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4F3" w:rsidRDefault="00712E4F" w:rsidP="00D614F3">
      <w:pPr>
        <w:rPr>
          <w:rFonts w:cs="Times New Roman"/>
          <w:b/>
          <w:szCs w:val="24"/>
        </w:rPr>
      </w:pPr>
      <w:r>
        <w:rPr>
          <w:noProof/>
          <w:lang w:eastAsia="es-EC"/>
        </w:rPr>
        <w:drawing>
          <wp:anchor distT="0" distB="0" distL="114300" distR="114300" simplePos="0" relativeHeight="251655680" behindDoc="1" locked="0" layoutInCell="1" allowOverlap="1" wp14:anchorId="36EA6821" wp14:editId="59A98FEE">
            <wp:simplePos x="0" y="0"/>
            <wp:positionH relativeFrom="margin">
              <wp:align>center</wp:align>
            </wp:positionH>
            <wp:positionV relativeFrom="paragraph">
              <wp:posOffset>-518160</wp:posOffset>
            </wp:positionV>
            <wp:extent cx="892810" cy="1159510"/>
            <wp:effectExtent l="0" t="0" r="2540" b="2540"/>
            <wp:wrapNone/>
            <wp:docPr id="8" name="Imagen 1" descr="logop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peq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2810" cy="11595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614F3" w:rsidRDefault="00D614F3" w:rsidP="00D614F3">
      <w:pPr>
        <w:rPr>
          <w:rFonts w:cs="Times New Roman"/>
          <w:b/>
          <w:szCs w:val="24"/>
        </w:rPr>
      </w:pPr>
    </w:p>
    <w:p w:rsidR="001B0C8B" w:rsidRPr="002C081C" w:rsidRDefault="007045F9" w:rsidP="001B0C8B">
      <w:pPr>
        <w:spacing w:after="0"/>
        <w:jc w:val="center"/>
        <w:rPr>
          <w:rFonts w:cs="Times New Roman"/>
          <w:b/>
          <w:sz w:val="28"/>
          <w:szCs w:val="28"/>
        </w:rPr>
      </w:pPr>
      <w:r w:rsidRPr="002C081C">
        <w:rPr>
          <w:rFonts w:cs="Times New Roman"/>
          <w:b/>
          <w:sz w:val="28"/>
          <w:szCs w:val="28"/>
        </w:rPr>
        <w:t>UNIVERSIDAD ESTATAL DE BOLÍ</w:t>
      </w:r>
      <w:r w:rsidR="001B0C8B" w:rsidRPr="002C081C">
        <w:rPr>
          <w:rFonts w:cs="Times New Roman"/>
          <w:b/>
          <w:sz w:val="28"/>
          <w:szCs w:val="28"/>
        </w:rPr>
        <w:t>VAR</w:t>
      </w:r>
    </w:p>
    <w:p w:rsidR="001B0C8B" w:rsidRPr="002C081C" w:rsidRDefault="004971F4" w:rsidP="00995B45">
      <w:pPr>
        <w:spacing w:after="0"/>
        <w:jc w:val="center"/>
        <w:rPr>
          <w:rFonts w:cs="Times New Roman"/>
          <w:b/>
          <w:sz w:val="28"/>
          <w:szCs w:val="28"/>
        </w:rPr>
      </w:pPr>
      <w:r w:rsidRPr="002C081C">
        <w:rPr>
          <w:rFonts w:cs="Times New Roman"/>
          <w:b/>
          <w:sz w:val="28"/>
          <w:szCs w:val="28"/>
        </w:rPr>
        <w:t>FACULTAD DE CIENCIAS AGROPECUARIAS RECURSOS NATURALES Y DEL AMBIENTE</w:t>
      </w:r>
    </w:p>
    <w:p w:rsidR="001B0C8B" w:rsidRPr="002C081C" w:rsidRDefault="004971F4" w:rsidP="00995B45">
      <w:pPr>
        <w:spacing w:after="0"/>
        <w:jc w:val="center"/>
        <w:rPr>
          <w:rFonts w:cs="Times New Roman"/>
          <w:b/>
          <w:sz w:val="28"/>
          <w:szCs w:val="28"/>
        </w:rPr>
      </w:pPr>
      <w:r w:rsidRPr="002C081C">
        <w:rPr>
          <w:rFonts w:cs="Times New Roman"/>
          <w:b/>
          <w:sz w:val="28"/>
          <w:szCs w:val="28"/>
        </w:rPr>
        <w:t>CARRERA DE INGENIERÍA AGRONÓMICA</w:t>
      </w:r>
    </w:p>
    <w:p w:rsidR="001B0C8B" w:rsidRPr="002C081C" w:rsidRDefault="004971F4" w:rsidP="001B0C8B">
      <w:pPr>
        <w:spacing w:after="0"/>
        <w:jc w:val="center"/>
        <w:rPr>
          <w:rFonts w:cs="Times New Roman"/>
          <w:b/>
          <w:sz w:val="28"/>
          <w:szCs w:val="28"/>
        </w:rPr>
      </w:pPr>
      <w:r w:rsidRPr="002C081C">
        <w:rPr>
          <w:rFonts w:cs="Times New Roman"/>
          <w:b/>
          <w:sz w:val="28"/>
          <w:szCs w:val="28"/>
        </w:rPr>
        <w:t>TEMA:</w:t>
      </w:r>
    </w:p>
    <w:p w:rsidR="001B0C8B" w:rsidRPr="002C081C" w:rsidRDefault="00BC4F1E" w:rsidP="001B0C8B">
      <w:pPr>
        <w:spacing w:after="0"/>
        <w:rPr>
          <w:rFonts w:cs="Times New Roman"/>
          <w:b/>
          <w:szCs w:val="24"/>
        </w:rPr>
      </w:pPr>
      <w:r w:rsidRPr="002C081C">
        <w:rPr>
          <w:rFonts w:cs="Times New Roman"/>
          <w:b/>
          <w:szCs w:val="24"/>
        </w:rPr>
        <w:t>EVALUACIÓN MORFOLÓGICA Y AGRONÓMICA DE CACAO (</w:t>
      </w:r>
      <w:proofErr w:type="spellStart"/>
      <w:r w:rsidRPr="002C081C">
        <w:rPr>
          <w:rFonts w:cs="Times New Roman"/>
          <w:b/>
          <w:i/>
          <w:szCs w:val="24"/>
        </w:rPr>
        <w:t>T</w:t>
      </w:r>
      <w:r w:rsidR="005159D8" w:rsidRPr="002C081C">
        <w:rPr>
          <w:rFonts w:cs="Times New Roman"/>
          <w:b/>
          <w:i/>
          <w:szCs w:val="24"/>
        </w:rPr>
        <w:t>heobroma</w:t>
      </w:r>
      <w:proofErr w:type="spellEnd"/>
      <w:r w:rsidR="007A4831" w:rsidRPr="002C081C">
        <w:rPr>
          <w:rFonts w:cs="Times New Roman"/>
          <w:b/>
          <w:i/>
          <w:szCs w:val="24"/>
        </w:rPr>
        <w:t xml:space="preserve"> c</w:t>
      </w:r>
      <w:r w:rsidR="005159D8" w:rsidRPr="002C081C">
        <w:rPr>
          <w:rFonts w:cs="Times New Roman"/>
          <w:b/>
          <w:i/>
          <w:szCs w:val="24"/>
        </w:rPr>
        <w:t>acao</w:t>
      </w:r>
      <w:r w:rsidRPr="002C081C">
        <w:rPr>
          <w:rFonts w:cs="Times New Roman"/>
          <w:b/>
          <w:i/>
          <w:szCs w:val="24"/>
        </w:rPr>
        <w:t xml:space="preserve"> </w:t>
      </w:r>
      <w:r w:rsidRPr="002C081C">
        <w:rPr>
          <w:rFonts w:cs="Times New Roman"/>
          <w:b/>
          <w:szCs w:val="24"/>
        </w:rPr>
        <w:t>L</w:t>
      </w:r>
      <w:r w:rsidRPr="002C081C">
        <w:rPr>
          <w:rFonts w:cs="Times New Roman"/>
          <w:b/>
          <w:i/>
          <w:szCs w:val="24"/>
        </w:rPr>
        <w:t>.</w:t>
      </w:r>
      <w:r w:rsidRPr="002C081C">
        <w:rPr>
          <w:rFonts w:cs="Times New Roman"/>
          <w:b/>
          <w:szCs w:val="24"/>
        </w:rPr>
        <w:t>) NACIONAL FINO DE AROMA CON LA IMPLEMENTACIÓN DE DIFERENTES PRÁCTICAS AGRÍCOLAS EN FERTILIZACIÓN Y PODA</w:t>
      </w:r>
      <w:r w:rsidR="001B0C8B" w:rsidRPr="002C081C">
        <w:rPr>
          <w:rFonts w:cs="Times New Roman"/>
          <w:b/>
          <w:szCs w:val="24"/>
        </w:rPr>
        <w:t>.</w:t>
      </w:r>
    </w:p>
    <w:p w:rsidR="001B0C8B" w:rsidRDefault="001B0C8B" w:rsidP="002C081C">
      <w:pPr>
        <w:spacing w:after="0"/>
        <w:rPr>
          <w:rFonts w:cs="Times New Roman"/>
          <w:b/>
          <w:sz w:val="20"/>
          <w:szCs w:val="20"/>
        </w:rPr>
      </w:pPr>
      <w:r w:rsidRPr="002C081C">
        <w:rPr>
          <w:rFonts w:cs="Times New Roman"/>
          <w:b/>
          <w:sz w:val="20"/>
          <w:szCs w:val="20"/>
        </w:rPr>
        <w:t>P</w:t>
      </w:r>
      <w:r w:rsidR="00780CB7" w:rsidRPr="002C081C">
        <w:rPr>
          <w:rFonts w:cs="Times New Roman"/>
          <w:b/>
          <w:sz w:val="20"/>
          <w:szCs w:val="20"/>
        </w:rPr>
        <w:t>royecto de</w:t>
      </w:r>
      <w:r w:rsidRPr="002C081C">
        <w:rPr>
          <w:rFonts w:cs="Times New Roman"/>
          <w:b/>
          <w:sz w:val="20"/>
          <w:szCs w:val="20"/>
        </w:rPr>
        <w:t xml:space="preserve"> I</w:t>
      </w:r>
      <w:r w:rsidR="00780CB7" w:rsidRPr="002C081C">
        <w:rPr>
          <w:rFonts w:cs="Times New Roman"/>
          <w:b/>
          <w:sz w:val="20"/>
          <w:szCs w:val="20"/>
        </w:rPr>
        <w:t>nvestigación</w:t>
      </w:r>
      <w:r w:rsidRPr="002C081C">
        <w:rPr>
          <w:rFonts w:cs="Times New Roman"/>
          <w:b/>
          <w:sz w:val="20"/>
          <w:szCs w:val="20"/>
        </w:rPr>
        <w:t xml:space="preserve"> P</w:t>
      </w:r>
      <w:r w:rsidR="00780CB7" w:rsidRPr="002C081C">
        <w:rPr>
          <w:rFonts w:cs="Times New Roman"/>
          <w:b/>
          <w:sz w:val="20"/>
          <w:szCs w:val="20"/>
        </w:rPr>
        <w:t>revio</w:t>
      </w:r>
      <w:r w:rsidRPr="002C081C">
        <w:rPr>
          <w:rFonts w:cs="Times New Roman"/>
          <w:b/>
          <w:sz w:val="20"/>
          <w:szCs w:val="20"/>
        </w:rPr>
        <w:t xml:space="preserve"> </w:t>
      </w:r>
      <w:r w:rsidR="00780CB7" w:rsidRPr="002C081C">
        <w:rPr>
          <w:rFonts w:cs="Times New Roman"/>
          <w:b/>
          <w:sz w:val="20"/>
          <w:szCs w:val="20"/>
        </w:rPr>
        <w:t>a la</w:t>
      </w:r>
      <w:r w:rsidRPr="002C081C">
        <w:rPr>
          <w:rFonts w:cs="Times New Roman"/>
          <w:b/>
          <w:sz w:val="20"/>
          <w:szCs w:val="20"/>
        </w:rPr>
        <w:t xml:space="preserve"> O</w:t>
      </w:r>
      <w:r w:rsidR="00780CB7" w:rsidRPr="002C081C">
        <w:rPr>
          <w:rFonts w:cs="Times New Roman"/>
          <w:b/>
          <w:sz w:val="20"/>
          <w:szCs w:val="20"/>
        </w:rPr>
        <w:t>btención del</w:t>
      </w:r>
      <w:r w:rsidRPr="002C081C">
        <w:rPr>
          <w:rFonts w:cs="Times New Roman"/>
          <w:b/>
          <w:sz w:val="20"/>
          <w:szCs w:val="20"/>
        </w:rPr>
        <w:t xml:space="preserve"> T</w:t>
      </w:r>
      <w:r w:rsidR="00780CB7" w:rsidRPr="002C081C">
        <w:rPr>
          <w:rFonts w:cs="Times New Roman"/>
          <w:b/>
          <w:sz w:val="20"/>
          <w:szCs w:val="20"/>
        </w:rPr>
        <w:t>ítulo de</w:t>
      </w:r>
      <w:r w:rsidRPr="002C081C">
        <w:rPr>
          <w:rFonts w:cs="Times New Roman"/>
          <w:b/>
          <w:sz w:val="20"/>
          <w:szCs w:val="20"/>
        </w:rPr>
        <w:t xml:space="preserve"> I</w:t>
      </w:r>
      <w:r w:rsidR="00804557" w:rsidRPr="002C081C">
        <w:rPr>
          <w:rFonts w:cs="Times New Roman"/>
          <w:b/>
          <w:sz w:val="20"/>
          <w:szCs w:val="20"/>
        </w:rPr>
        <w:t>ngeniero</w:t>
      </w:r>
      <w:r w:rsidRPr="002C081C">
        <w:rPr>
          <w:rFonts w:cs="Times New Roman"/>
          <w:b/>
          <w:sz w:val="20"/>
          <w:szCs w:val="20"/>
        </w:rPr>
        <w:t xml:space="preserve"> A</w:t>
      </w:r>
      <w:r w:rsidR="00804557" w:rsidRPr="002C081C">
        <w:rPr>
          <w:rFonts w:cs="Times New Roman"/>
          <w:b/>
          <w:sz w:val="20"/>
          <w:szCs w:val="20"/>
        </w:rPr>
        <w:t>grónomo</w:t>
      </w:r>
      <w:r w:rsidRPr="002C081C">
        <w:rPr>
          <w:rFonts w:cs="Times New Roman"/>
          <w:b/>
          <w:sz w:val="20"/>
          <w:szCs w:val="20"/>
        </w:rPr>
        <w:t xml:space="preserve"> O</w:t>
      </w:r>
      <w:r w:rsidR="00804557" w:rsidRPr="002C081C">
        <w:rPr>
          <w:rFonts w:cs="Times New Roman"/>
          <w:b/>
          <w:sz w:val="20"/>
          <w:szCs w:val="20"/>
        </w:rPr>
        <w:t>torgado por la</w:t>
      </w:r>
      <w:r w:rsidRPr="002C081C">
        <w:rPr>
          <w:rFonts w:cs="Times New Roman"/>
          <w:b/>
          <w:sz w:val="20"/>
          <w:szCs w:val="20"/>
        </w:rPr>
        <w:t xml:space="preserve"> U</w:t>
      </w:r>
      <w:r w:rsidR="00804557" w:rsidRPr="002C081C">
        <w:rPr>
          <w:rFonts w:cs="Times New Roman"/>
          <w:b/>
          <w:sz w:val="20"/>
          <w:szCs w:val="20"/>
        </w:rPr>
        <w:t>niversidad</w:t>
      </w:r>
      <w:r w:rsidRPr="002C081C">
        <w:rPr>
          <w:rFonts w:cs="Times New Roman"/>
          <w:b/>
          <w:sz w:val="20"/>
          <w:szCs w:val="20"/>
        </w:rPr>
        <w:t xml:space="preserve"> E</w:t>
      </w:r>
      <w:r w:rsidR="00804557" w:rsidRPr="002C081C">
        <w:rPr>
          <w:rFonts w:cs="Times New Roman"/>
          <w:b/>
          <w:sz w:val="20"/>
          <w:szCs w:val="20"/>
        </w:rPr>
        <w:t>statal de</w:t>
      </w:r>
      <w:r w:rsidRPr="002C081C">
        <w:rPr>
          <w:rFonts w:cs="Times New Roman"/>
          <w:b/>
          <w:sz w:val="20"/>
          <w:szCs w:val="20"/>
        </w:rPr>
        <w:t xml:space="preserve"> B</w:t>
      </w:r>
      <w:r w:rsidR="00804557" w:rsidRPr="002C081C">
        <w:rPr>
          <w:rFonts w:cs="Times New Roman"/>
          <w:b/>
          <w:sz w:val="20"/>
          <w:szCs w:val="20"/>
        </w:rPr>
        <w:t>olívar a través de la</w:t>
      </w:r>
      <w:r w:rsidRPr="002C081C">
        <w:rPr>
          <w:rFonts w:cs="Times New Roman"/>
          <w:b/>
          <w:sz w:val="20"/>
          <w:szCs w:val="20"/>
        </w:rPr>
        <w:t xml:space="preserve"> F</w:t>
      </w:r>
      <w:r w:rsidR="00804557" w:rsidRPr="002C081C">
        <w:rPr>
          <w:rFonts w:cs="Times New Roman"/>
          <w:b/>
          <w:sz w:val="20"/>
          <w:szCs w:val="20"/>
        </w:rPr>
        <w:t xml:space="preserve">acultad de </w:t>
      </w:r>
      <w:r w:rsidRPr="002C081C">
        <w:rPr>
          <w:rFonts w:cs="Times New Roman"/>
          <w:b/>
          <w:sz w:val="20"/>
          <w:szCs w:val="20"/>
        </w:rPr>
        <w:t>C</w:t>
      </w:r>
      <w:r w:rsidR="00804557" w:rsidRPr="002C081C">
        <w:rPr>
          <w:rFonts w:cs="Times New Roman"/>
          <w:b/>
          <w:sz w:val="20"/>
          <w:szCs w:val="20"/>
        </w:rPr>
        <w:t>iencias</w:t>
      </w:r>
      <w:r w:rsidRPr="002C081C">
        <w:rPr>
          <w:rFonts w:cs="Times New Roman"/>
          <w:b/>
          <w:sz w:val="20"/>
          <w:szCs w:val="20"/>
        </w:rPr>
        <w:t xml:space="preserve"> A</w:t>
      </w:r>
      <w:r w:rsidR="00804557" w:rsidRPr="002C081C">
        <w:rPr>
          <w:rFonts w:cs="Times New Roman"/>
          <w:b/>
          <w:sz w:val="20"/>
          <w:szCs w:val="20"/>
        </w:rPr>
        <w:t>gropecuarias</w:t>
      </w:r>
      <w:r w:rsidRPr="002C081C">
        <w:rPr>
          <w:rFonts w:cs="Times New Roman"/>
          <w:b/>
          <w:sz w:val="20"/>
          <w:szCs w:val="20"/>
        </w:rPr>
        <w:t>, R</w:t>
      </w:r>
      <w:r w:rsidR="00804557" w:rsidRPr="002C081C">
        <w:rPr>
          <w:rFonts w:cs="Times New Roman"/>
          <w:b/>
          <w:sz w:val="20"/>
          <w:szCs w:val="20"/>
        </w:rPr>
        <w:t>ecursos</w:t>
      </w:r>
      <w:r w:rsidRPr="002C081C">
        <w:rPr>
          <w:rFonts w:cs="Times New Roman"/>
          <w:b/>
          <w:sz w:val="20"/>
          <w:szCs w:val="20"/>
        </w:rPr>
        <w:t xml:space="preserve"> N</w:t>
      </w:r>
      <w:r w:rsidR="00804557" w:rsidRPr="002C081C">
        <w:rPr>
          <w:rFonts w:cs="Times New Roman"/>
          <w:b/>
          <w:sz w:val="20"/>
          <w:szCs w:val="20"/>
        </w:rPr>
        <w:t>aturales y del</w:t>
      </w:r>
      <w:r w:rsidR="0023781E" w:rsidRPr="002C081C">
        <w:rPr>
          <w:rFonts w:cs="Times New Roman"/>
          <w:b/>
          <w:sz w:val="20"/>
          <w:szCs w:val="20"/>
        </w:rPr>
        <w:t xml:space="preserve"> A</w:t>
      </w:r>
      <w:r w:rsidR="002C081C">
        <w:rPr>
          <w:rFonts w:cs="Times New Roman"/>
          <w:b/>
          <w:sz w:val="20"/>
          <w:szCs w:val="20"/>
        </w:rPr>
        <w:t xml:space="preserve">mbiente </w:t>
      </w:r>
      <w:r w:rsidR="0023781E" w:rsidRPr="002C081C">
        <w:rPr>
          <w:rFonts w:cs="Times New Roman"/>
          <w:b/>
          <w:sz w:val="20"/>
          <w:szCs w:val="20"/>
        </w:rPr>
        <w:t>C</w:t>
      </w:r>
      <w:r w:rsidR="00804557" w:rsidRPr="002C081C">
        <w:rPr>
          <w:rFonts w:cs="Times New Roman"/>
          <w:b/>
          <w:sz w:val="20"/>
          <w:szCs w:val="20"/>
        </w:rPr>
        <w:t>arrera de</w:t>
      </w:r>
      <w:r w:rsidRPr="002C081C">
        <w:rPr>
          <w:rFonts w:cs="Times New Roman"/>
          <w:b/>
          <w:sz w:val="20"/>
          <w:szCs w:val="20"/>
        </w:rPr>
        <w:t xml:space="preserve"> I</w:t>
      </w:r>
      <w:r w:rsidR="00804557" w:rsidRPr="002C081C">
        <w:rPr>
          <w:rFonts w:cs="Times New Roman"/>
          <w:b/>
          <w:sz w:val="20"/>
          <w:szCs w:val="20"/>
        </w:rPr>
        <w:t>ngeniería</w:t>
      </w:r>
      <w:r w:rsidRPr="002C081C">
        <w:rPr>
          <w:rFonts w:cs="Times New Roman"/>
          <w:b/>
          <w:sz w:val="20"/>
          <w:szCs w:val="20"/>
        </w:rPr>
        <w:t xml:space="preserve"> A</w:t>
      </w:r>
      <w:r w:rsidR="00804557" w:rsidRPr="002C081C">
        <w:rPr>
          <w:rFonts w:cs="Times New Roman"/>
          <w:b/>
          <w:sz w:val="20"/>
          <w:szCs w:val="20"/>
        </w:rPr>
        <w:t>gronómica</w:t>
      </w:r>
      <w:r w:rsidR="002C081C">
        <w:rPr>
          <w:rFonts w:cs="Times New Roman"/>
          <w:b/>
          <w:sz w:val="20"/>
          <w:szCs w:val="20"/>
        </w:rPr>
        <w:t>.</w:t>
      </w:r>
    </w:p>
    <w:p w:rsidR="002C081C" w:rsidRPr="002C081C" w:rsidRDefault="002C081C" w:rsidP="002C081C">
      <w:pPr>
        <w:spacing w:after="0"/>
        <w:rPr>
          <w:rFonts w:cs="Times New Roman"/>
          <w:b/>
          <w:sz w:val="20"/>
          <w:szCs w:val="20"/>
        </w:rPr>
      </w:pPr>
    </w:p>
    <w:p w:rsidR="001B0C8B" w:rsidRPr="001B0C8B" w:rsidRDefault="004971F4" w:rsidP="001B0C8B">
      <w:pPr>
        <w:spacing w:after="0"/>
        <w:jc w:val="center"/>
        <w:rPr>
          <w:rFonts w:cs="Times New Roman"/>
          <w:b/>
          <w:szCs w:val="24"/>
        </w:rPr>
      </w:pPr>
      <w:r w:rsidRPr="002C081C">
        <w:rPr>
          <w:rFonts w:cs="Times New Roman"/>
          <w:b/>
          <w:sz w:val="28"/>
          <w:szCs w:val="28"/>
        </w:rPr>
        <w:t>AUTOR</w:t>
      </w:r>
      <w:r w:rsidR="00707481">
        <w:rPr>
          <w:rFonts w:cs="Times New Roman"/>
          <w:b/>
          <w:sz w:val="28"/>
          <w:szCs w:val="28"/>
        </w:rPr>
        <w:t>ES</w:t>
      </w:r>
      <w:r w:rsidRPr="001B0C8B">
        <w:rPr>
          <w:rFonts w:cs="Times New Roman"/>
          <w:b/>
          <w:szCs w:val="24"/>
        </w:rPr>
        <w:t>:</w:t>
      </w:r>
    </w:p>
    <w:p w:rsidR="001B0C8B" w:rsidRPr="002C081C" w:rsidRDefault="004971F4" w:rsidP="001B0C8B">
      <w:pPr>
        <w:spacing w:after="0"/>
        <w:jc w:val="center"/>
        <w:rPr>
          <w:rFonts w:cs="Times New Roman"/>
          <w:b/>
          <w:szCs w:val="24"/>
        </w:rPr>
      </w:pPr>
      <w:r w:rsidRPr="002C081C">
        <w:rPr>
          <w:rFonts w:cs="Times New Roman"/>
          <w:b/>
          <w:szCs w:val="24"/>
        </w:rPr>
        <w:t>FREDIC ALEXÁNDER CALERO CÉLLERI</w:t>
      </w:r>
    </w:p>
    <w:p w:rsidR="001B0C8B" w:rsidRDefault="004971F4" w:rsidP="001B0C8B">
      <w:pPr>
        <w:spacing w:after="0"/>
        <w:jc w:val="center"/>
        <w:rPr>
          <w:rFonts w:cs="Times New Roman"/>
          <w:b/>
          <w:szCs w:val="24"/>
        </w:rPr>
      </w:pPr>
      <w:r w:rsidRPr="002C081C">
        <w:rPr>
          <w:rFonts w:cs="Times New Roman"/>
          <w:b/>
          <w:szCs w:val="24"/>
        </w:rPr>
        <w:t>ÁNGEL SEGUNDO HIDALGO CHELA</w:t>
      </w:r>
    </w:p>
    <w:p w:rsidR="002C081C" w:rsidRPr="002C081C" w:rsidRDefault="002C081C" w:rsidP="001B0C8B">
      <w:pPr>
        <w:spacing w:after="0"/>
        <w:jc w:val="center"/>
        <w:rPr>
          <w:rFonts w:cs="Times New Roman"/>
          <w:b/>
          <w:szCs w:val="24"/>
        </w:rPr>
      </w:pPr>
    </w:p>
    <w:p w:rsidR="001B0C8B" w:rsidRPr="002C081C" w:rsidRDefault="004971F4" w:rsidP="001B0C8B">
      <w:pPr>
        <w:spacing w:after="0"/>
        <w:jc w:val="center"/>
        <w:rPr>
          <w:rFonts w:cs="Times New Roman"/>
          <w:b/>
          <w:szCs w:val="24"/>
        </w:rPr>
      </w:pPr>
      <w:r w:rsidRPr="002C081C">
        <w:rPr>
          <w:rFonts w:cs="Times New Roman"/>
          <w:b/>
          <w:szCs w:val="24"/>
        </w:rPr>
        <w:t>DIRECTOR:</w:t>
      </w:r>
    </w:p>
    <w:p w:rsidR="001B0C8B" w:rsidRDefault="004971F4" w:rsidP="001B0C8B">
      <w:pPr>
        <w:spacing w:after="0"/>
        <w:jc w:val="center"/>
        <w:rPr>
          <w:rFonts w:cs="Times New Roman"/>
          <w:b/>
          <w:szCs w:val="24"/>
        </w:rPr>
      </w:pPr>
      <w:r w:rsidRPr="002C081C">
        <w:rPr>
          <w:rFonts w:cs="Times New Roman"/>
          <w:b/>
          <w:szCs w:val="24"/>
        </w:rPr>
        <w:t>I</w:t>
      </w:r>
      <w:r w:rsidR="007F3788" w:rsidRPr="002C081C">
        <w:rPr>
          <w:rFonts w:cs="Times New Roman"/>
          <w:b/>
          <w:szCs w:val="24"/>
        </w:rPr>
        <w:t xml:space="preserve">NG. WASHINGTON DONATO ORTIZ </w:t>
      </w:r>
      <w:proofErr w:type="spellStart"/>
      <w:r w:rsidR="007F3788" w:rsidRPr="002C081C">
        <w:rPr>
          <w:rFonts w:cs="Times New Roman"/>
          <w:b/>
          <w:szCs w:val="24"/>
        </w:rPr>
        <w:t>M.Sc</w:t>
      </w:r>
      <w:proofErr w:type="spellEnd"/>
      <w:r w:rsidRPr="002C081C">
        <w:rPr>
          <w:rFonts w:cs="Times New Roman"/>
          <w:b/>
          <w:szCs w:val="24"/>
        </w:rPr>
        <w:t>.</w:t>
      </w:r>
    </w:p>
    <w:p w:rsidR="002C081C" w:rsidRPr="002C081C" w:rsidRDefault="002C081C" w:rsidP="001B0C8B">
      <w:pPr>
        <w:spacing w:after="0"/>
        <w:jc w:val="center"/>
        <w:rPr>
          <w:rFonts w:cs="Times New Roman"/>
          <w:b/>
          <w:szCs w:val="24"/>
        </w:rPr>
      </w:pPr>
    </w:p>
    <w:p w:rsidR="001B0C8B" w:rsidRPr="002C081C" w:rsidRDefault="004971F4" w:rsidP="001B0C8B">
      <w:pPr>
        <w:spacing w:after="0"/>
        <w:jc w:val="center"/>
        <w:rPr>
          <w:rFonts w:cs="Times New Roman"/>
          <w:b/>
          <w:szCs w:val="24"/>
        </w:rPr>
      </w:pPr>
      <w:r w:rsidRPr="002C081C">
        <w:rPr>
          <w:rFonts w:cs="Times New Roman"/>
          <w:b/>
          <w:szCs w:val="24"/>
        </w:rPr>
        <w:t>GUARANDA – ECUADOR</w:t>
      </w:r>
    </w:p>
    <w:p w:rsidR="001B0C8B" w:rsidRPr="001B0C8B" w:rsidRDefault="001B0C8B" w:rsidP="001B0C8B">
      <w:pPr>
        <w:spacing w:after="0"/>
        <w:jc w:val="center"/>
        <w:rPr>
          <w:rFonts w:cs="Times New Roman"/>
          <w:b/>
          <w:szCs w:val="24"/>
        </w:rPr>
      </w:pPr>
    </w:p>
    <w:p w:rsidR="006B04A3" w:rsidRDefault="001B0C8B" w:rsidP="001B0C8B">
      <w:pPr>
        <w:spacing w:after="0"/>
        <w:jc w:val="center"/>
        <w:rPr>
          <w:rFonts w:cs="Times New Roman"/>
          <w:b/>
          <w:szCs w:val="24"/>
        </w:rPr>
      </w:pPr>
      <w:r w:rsidRPr="001B0C8B">
        <w:rPr>
          <w:rFonts w:cs="Times New Roman"/>
          <w:b/>
          <w:szCs w:val="24"/>
        </w:rPr>
        <w:t>201</w:t>
      </w:r>
      <w:r w:rsidR="002C081C">
        <w:rPr>
          <w:rFonts w:cs="Times New Roman"/>
          <w:b/>
          <w:szCs w:val="24"/>
        </w:rPr>
        <w:t>9</w:t>
      </w:r>
    </w:p>
    <w:p w:rsidR="002C081C" w:rsidRDefault="002C081C" w:rsidP="001B0C8B">
      <w:pPr>
        <w:spacing w:after="0"/>
        <w:jc w:val="center"/>
        <w:rPr>
          <w:rFonts w:cs="Times New Roman"/>
          <w:b/>
          <w:szCs w:val="24"/>
        </w:rPr>
        <w:sectPr w:rsidR="002C081C" w:rsidSect="006B04A3">
          <w:footerReference w:type="default" r:id="rId10"/>
          <w:pgSz w:w="11907" w:h="16840" w:code="9"/>
          <w:pgMar w:top="1701" w:right="1701" w:bottom="1701" w:left="1701" w:header="709" w:footer="709" w:gutter="567"/>
          <w:pgNumType w:fmt="upperRoman" w:start="1" w:chapStyle="1"/>
          <w:cols w:space="708"/>
          <w:titlePg/>
          <w:docGrid w:linePitch="360"/>
        </w:sectPr>
      </w:pPr>
    </w:p>
    <w:p w:rsidR="00012FFA" w:rsidRPr="0045323D" w:rsidRDefault="00012FFA" w:rsidP="00012FFA">
      <w:pPr>
        <w:spacing w:after="0"/>
        <w:rPr>
          <w:rFonts w:cs="Times New Roman"/>
          <w:b/>
          <w:sz w:val="28"/>
          <w:szCs w:val="28"/>
        </w:rPr>
      </w:pPr>
      <w:r w:rsidRPr="0045323D">
        <w:rPr>
          <w:rFonts w:cs="Times New Roman"/>
          <w:b/>
          <w:sz w:val="28"/>
          <w:szCs w:val="28"/>
        </w:rPr>
        <w:lastRenderedPageBreak/>
        <w:t>EVALUACIÓN MORFOLÓGICA Y AGRONÓMICA DE CACAO (</w:t>
      </w:r>
      <w:proofErr w:type="spellStart"/>
      <w:r w:rsidR="001515D3">
        <w:rPr>
          <w:rFonts w:cs="Times New Roman"/>
          <w:b/>
          <w:i/>
          <w:sz w:val="28"/>
          <w:szCs w:val="28"/>
        </w:rPr>
        <w:t>Theobroma</w:t>
      </w:r>
      <w:proofErr w:type="spellEnd"/>
      <w:r w:rsidR="001515D3">
        <w:rPr>
          <w:rFonts w:cs="Times New Roman"/>
          <w:b/>
          <w:i/>
          <w:sz w:val="28"/>
          <w:szCs w:val="28"/>
        </w:rPr>
        <w:t xml:space="preserve"> caca</w:t>
      </w:r>
      <w:r w:rsidRPr="0045323D">
        <w:rPr>
          <w:rFonts w:cs="Times New Roman"/>
          <w:b/>
          <w:i/>
          <w:sz w:val="28"/>
          <w:szCs w:val="28"/>
        </w:rPr>
        <w:t xml:space="preserve">o </w:t>
      </w:r>
      <w:r w:rsidRPr="0045323D">
        <w:rPr>
          <w:rFonts w:cs="Times New Roman"/>
          <w:b/>
          <w:sz w:val="28"/>
          <w:szCs w:val="28"/>
        </w:rPr>
        <w:t>L</w:t>
      </w:r>
      <w:r w:rsidRPr="0045323D">
        <w:rPr>
          <w:rFonts w:cs="Times New Roman"/>
          <w:b/>
          <w:i/>
          <w:sz w:val="28"/>
          <w:szCs w:val="28"/>
        </w:rPr>
        <w:t>.</w:t>
      </w:r>
      <w:r w:rsidRPr="0045323D">
        <w:rPr>
          <w:rFonts w:cs="Times New Roman"/>
          <w:b/>
          <w:sz w:val="28"/>
          <w:szCs w:val="28"/>
        </w:rPr>
        <w:t>) NACIONAL FINO DE AROMA CON LA IMPLEMENTACIÓN DE DIFERENTES PRÁCTICAS AGRÍCOLAS EN FERTILIZACIÓN Y PODA.</w:t>
      </w:r>
    </w:p>
    <w:p w:rsidR="00367B5F" w:rsidRPr="0045323D" w:rsidRDefault="00367B5F" w:rsidP="00012FFA">
      <w:pPr>
        <w:spacing w:after="0"/>
        <w:rPr>
          <w:b/>
          <w:bCs/>
          <w:sz w:val="28"/>
          <w:szCs w:val="28"/>
          <w:lang w:val="es-ES"/>
        </w:rPr>
      </w:pPr>
    </w:p>
    <w:p w:rsidR="00367B5F" w:rsidRPr="00455450" w:rsidRDefault="00367B5F" w:rsidP="00367B5F">
      <w:pPr>
        <w:spacing w:after="0"/>
        <w:jc w:val="center"/>
        <w:rPr>
          <w:szCs w:val="24"/>
          <w:lang w:val="es-ES"/>
        </w:rPr>
      </w:pPr>
      <w:r w:rsidRPr="00455450">
        <w:rPr>
          <w:rFonts w:cs="Times New Roman"/>
          <w:b/>
          <w:bCs/>
          <w:szCs w:val="24"/>
          <w:lang w:val="es-ES"/>
        </w:rPr>
        <w:t>REVISADO Y APROBADO</w:t>
      </w:r>
    </w:p>
    <w:p w:rsidR="00367B5F" w:rsidRDefault="00367B5F" w:rsidP="00367B5F">
      <w:pPr>
        <w:spacing w:after="0"/>
        <w:jc w:val="center"/>
        <w:rPr>
          <w:lang w:val="es-ES"/>
        </w:rPr>
      </w:pPr>
    </w:p>
    <w:p w:rsidR="00367B5F" w:rsidRDefault="00367B5F" w:rsidP="00367B5F">
      <w:pPr>
        <w:spacing w:after="0"/>
        <w:jc w:val="center"/>
        <w:rPr>
          <w:lang w:val="es-ES"/>
        </w:rPr>
      </w:pPr>
    </w:p>
    <w:p w:rsidR="00367B5F" w:rsidRDefault="00367B5F" w:rsidP="00367B5F">
      <w:pPr>
        <w:spacing w:after="0"/>
        <w:jc w:val="center"/>
        <w:rPr>
          <w:lang w:val="es-ES"/>
        </w:rPr>
      </w:pPr>
    </w:p>
    <w:p w:rsidR="00367B5F" w:rsidRPr="00367B5F" w:rsidRDefault="00367B5F" w:rsidP="00367B5F">
      <w:pPr>
        <w:spacing w:after="0"/>
        <w:jc w:val="center"/>
        <w:rPr>
          <w:rFonts w:cs="Times New Roman"/>
          <w:szCs w:val="24"/>
          <w:lang w:val="es-ES"/>
        </w:rPr>
      </w:pPr>
      <w:r w:rsidRPr="00367B5F">
        <w:rPr>
          <w:rFonts w:cs="Times New Roman"/>
          <w:szCs w:val="24"/>
          <w:lang w:val="es-ES"/>
        </w:rPr>
        <w:t>…………………………………………………………</w:t>
      </w:r>
    </w:p>
    <w:p w:rsidR="00367B5F" w:rsidRPr="00CF41B5" w:rsidRDefault="00367B5F" w:rsidP="00367B5F">
      <w:pPr>
        <w:spacing w:after="0"/>
        <w:jc w:val="center"/>
        <w:rPr>
          <w:rFonts w:cs="Times New Roman"/>
          <w:szCs w:val="24"/>
        </w:rPr>
      </w:pPr>
      <w:r w:rsidRPr="00CF41B5">
        <w:rPr>
          <w:rFonts w:cs="Times New Roman"/>
          <w:szCs w:val="24"/>
        </w:rPr>
        <w:t>ING. WASHINGTON DONATO</w:t>
      </w:r>
      <w:r w:rsidR="007F3788" w:rsidRPr="00CF41B5">
        <w:rPr>
          <w:rFonts w:cs="Times New Roman"/>
          <w:szCs w:val="24"/>
        </w:rPr>
        <w:t xml:space="preserve"> O.</w:t>
      </w:r>
      <w:r w:rsidRPr="00CF41B5">
        <w:rPr>
          <w:rFonts w:cs="Times New Roman"/>
          <w:szCs w:val="24"/>
        </w:rPr>
        <w:t xml:space="preserve"> M.</w:t>
      </w:r>
      <w:r w:rsidR="006B04A3" w:rsidRPr="00CF41B5">
        <w:rPr>
          <w:rFonts w:cs="Times New Roman"/>
          <w:szCs w:val="24"/>
        </w:rPr>
        <w:t xml:space="preserve"> </w:t>
      </w:r>
      <w:r w:rsidRPr="00CF41B5">
        <w:rPr>
          <w:rFonts w:cs="Times New Roman"/>
          <w:szCs w:val="24"/>
        </w:rPr>
        <w:t xml:space="preserve">Sc. </w:t>
      </w:r>
    </w:p>
    <w:p w:rsidR="00367B5F" w:rsidRDefault="00367B5F" w:rsidP="00367B5F">
      <w:pPr>
        <w:spacing w:after="0"/>
        <w:jc w:val="center"/>
        <w:rPr>
          <w:rFonts w:cs="Times New Roman"/>
          <w:szCs w:val="24"/>
          <w:lang w:val="es-ES"/>
        </w:rPr>
      </w:pPr>
      <w:r>
        <w:rPr>
          <w:rFonts w:cs="Times New Roman"/>
          <w:szCs w:val="24"/>
          <w:lang w:val="es-ES"/>
        </w:rPr>
        <w:t>DIRECTOR</w:t>
      </w: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r>
        <w:rPr>
          <w:rFonts w:cs="Times New Roman"/>
          <w:szCs w:val="24"/>
          <w:lang w:val="es-ES"/>
        </w:rPr>
        <w:t>………………………………………………………</w:t>
      </w:r>
    </w:p>
    <w:p w:rsidR="00367B5F" w:rsidRDefault="00367B5F" w:rsidP="00367B5F">
      <w:pPr>
        <w:spacing w:after="0"/>
        <w:jc w:val="center"/>
        <w:rPr>
          <w:rFonts w:cs="Times New Roman"/>
          <w:szCs w:val="24"/>
          <w:lang w:val="es-ES"/>
        </w:rPr>
      </w:pPr>
      <w:r>
        <w:rPr>
          <w:rFonts w:cs="Times New Roman"/>
          <w:szCs w:val="24"/>
          <w:lang w:val="es-ES"/>
        </w:rPr>
        <w:t>ING. DAVID RODRIGO SILVA GARCÍA Mg.</w:t>
      </w:r>
    </w:p>
    <w:p w:rsidR="00367B5F" w:rsidRDefault="00367B5F" w:rsidP="00367B5F">
      <w:pPr>
        <w:spacing w:after="0"/>
        <w:jc w:val="center"/>
        <w:rPr>
          <w:rFonts w:cs="Times New Roman"/>
          <w:szCs w:val="24"/>
          <w:lang w:val="es-ES"/>
        </w:rPr>
      </w:pPr>
      <w:r>
        <w:rPr>
          <w:rFonts w:cs="Times New Roman"/>
          <w:szCs w:val="24"/>
          <w:lang w:val="es-ES"/>
        </w:rPr>
        <w:t>BIOMETRISTA</w:t>
      </w: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p>
    <w:p w:rsidR="00367B5F" w:rsidRDefault="00367B5F" w:rsidP="00367B5F">
      <w:pPr>
        <w:spacing w:after="0"/>
        <w:jc w:val="center"/>
        <w:rPr>
          <w:rFonts w:cs="Times New Roman"/>
          <w:szCs w:val="24"/>
          <w:lang w:val="es-ES"/>
        </w:rPr>
      </w:pPr>
      <w:r>
        <w:rPr>
          <w:rFonts w:cs="Times New Roman"/>
          <w:szCs w:val="24"/>
          <w:lang w:val="es-ES"/>
        </w:rPr>
        <w:t>…………………………………………………….</w:t>
      </w:r>
    </w:p>
    <w:p w:rsidR="00367B5F" w:rsidRDefault="00367B5F" w:rsidP="00367B5F">
      <w:pPr>
        <w:spacing w:after="0"/>
        <w:jc w:val="center"/>
        <w:rPr>
          <w:rFonts w:cs="Times New Roman"/>
          <w:szCs w:val="24"/>
          <w:lang w:val="es-ES"/>
        </w:rPr>
      </w:pPr>
      <w:r>
        <w:rPr>
          <w:rFonts w:cs="Times New Roman"/>
          <w:szCs w:val="24"/>
          <w:lang w:val="es-ES"/>
        </w:rPr>
        <w:t>DR. C. OLMEDO ZAPATA ILLANEZ PhD</w:t>
      </w:r>
    </w:p>
    <w:p w:rsidR="00367B5F" w:rsidRDefault="00367B5F" w:rsidP="00367B5F">
      <w:pPr>
        <w:spacing w:after="0"/>
        <w:jc w:val="center"/>
        <w:rPr>
          <w:rFonts w:cs="Times New Roman"/>
          <w:szCs w:val="24"/>
          <w:lang w:val="es-ES"/>
        </w:rPr>
      </w:pPr>
      <w:r>
        <w:rPr>
          <w:rFonts w:cs="Times New Roman"/>
          <w:szCs w:val="24"/>
          <w:lang w:val="es-ES"/>
        </w:rPr>
        <w:t>ÁREA DE REDACCIÓN TÉCNICA</w:t>
      </w:r>
    </w:p>
    <w:p w:rsidR="006B04A3" w:rsidRDefault="006B04A3">
      <w:pPr>
        <w:rPr>
          <w:rFonts w:cs="Times New Roman"/>
          <w:szCs w:val="24"/>
          <w:lang w:val="es-ES"/>
        </w:rPr>
      </w:pPr>
      <w:r>
        <w:rPr>
          <w:rFonts w:cs="Times New Roman"/>
          <w:szCs w:val="24"/>
          <w:lang w:val="es-ES"/>
        </w:rPr>
        <w:br w:type="page"/>
      </w:r>
    </w:p>
    <w:p w:rsidR="00C056D4" w:rsidRDefault="00EA2E9D" w:rsidP="00491A30">
      <w:pPr>
        <w:jc w:val="center"/>
        <w:rPr>
          <w:rFonts w:cs="Times New Roman"/>
          <w:noProof/>
          <w:szCs w:val="24"/>
          <w:lang w:eastAsia="es-EC"/>
        </w:rPr>
      </w:pPr>
      <w:r w:rsidRPr="00491A30">
        <w:rPr>
          <w:rFonts w:cs="Times New Roman"/>
          <w:noProof/>
          <w:szCs w:val="24"/>
          <w:lang w:eastAsia="es-EC"/>
        </w:rPr>
        <w:lastRenderedPageBreak/>
        <w:drawing>
          <wp:anchor distT="0" distB="0" distL="114300" distR="114300" simplePos="0" relativeHeight="251660800" behindDoc="0" locked="0" layoutInCell="1" allowOverlap="1" wp14:anchorId="5C2A1445" wp14:editId="55588936">
            <wp:simplePos x="0" y="0"/>
            <wp:positionH relativeFrom="column">
              <wp:posOffset>-30480</wp:posOffset>
            </wp:positionH>
            <wp:positionV relativeFrom="paragraph">
              <wp:posOffset>-101600</wp:posOffset>
            </wp:positionV>
            <wp:extent cx="4819650" cy="5683885"/>
            <wp:effectExtent l="6032" t="0" r="6033" b="6032"/>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995" t="10241" r="11941" b="11163"/>
                    <a:stretch/>
                  </pic:blipFill>
                  <pic:spPr bwMode="auto">
                    <a:xfrm rot="5400000">
                      <a:off x="0" y="0"/>
                      <a:ext cx="4819650" cy="568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1A30" w:rsidRDefault="00491A30" w:rsidP="00491A30">
      <w:pPr>
        <w:jc w:val="center"/>
        <w:rPr>
          <w:rFonts w:cs="Times New Roman"/>
          <w:szCs w:val="24"/>
          <w:lang w:val="es-ES"/>
        </w:rPr>
      </w:pPr>
    </w:p>
    <w:p w:rsidR="00491A30" w:rsidRDefault="00491A30">
      <w:pPr>
        <w:rPr>
          <w:rFonts w:cs="Times New Roman"/>
          <w:szCs w:val="24"/>
          <w:lang w:val="es-ES"/>
        </w:rPr>
      </w:pPr>
    </w:p>
    <w:p w:rsidR="00491A30" w:rsidRDefault="00491A30">
      <w:pPr>
        <w:rPr>
          <w:rFonts w:cs="Times New Roman"/>
          <w:szCs w:val="24"/>
          <w:lang w:val="es-ES"/>
        </w:rPr>
      </w:pPr>
    </w:p>
    <w:p w:rsidR="00491A30" w:rsidRDefault="00491A30">
      <w:pPr>
        <w:rPr>
          <w:rFonts w:cs="Times New Roman"/>
          <w:szCs w:val="24"/>
          <w:lang w:val="es-ES"/>
        </w:rPr>
      </w:pPr>
    </w:p>
    <w:p w:rsidR="00491A30" w:rsidRDefault="00491A30">
      <w:pPr>
        <w:rPr>
          <w:rFonts w:cs="Times New Roman"/>
          <w:szCs w:val="24"/>
          <w:lang w:val="es-ES"/>
        </w:rPr>
      </w:pPr>
    </w:p>
    <w:p w:rsidR="00491A30" w:rsidRDefault="00491A30">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p>
    <w:p w:rsidR="00EA2E9D" w:rsidRDefault="00EA2E9D">
      <w:pPr>
        <w:rPr>
          <w:rFonts w:cs="Times New Roman"/>
          <w:szCs w:val="24"/>
          <w:lang w:val="es-ES"/>
        </w:rPr>
      </w:pPr>
      <w:bookmarkStart w:id="0" w:name="_GoBack"/>
      <w:bookmarkEnd w:id="0"/>
    </w:p>
    <w:p w:rsidR="00EA2E9D" w:rsidRDefault="00EA2E9D">
      <w:pPr>
        <w:rPr>
          <w:rFonts w:cs="Times New Roman"/>
          <w:szCs w:val="24"/>
          <w:lang w:val="es-ES"/>
        </w:rPr>
      </w:pPr>
    </w:p>
    <w:p w:rsidR="00491A30" w:rsidRDefault="00491A30">
      <w:pPr>
        <w:rPr>
          <w:rFonts w:cs="Times New Roman"/>
          <w:szCs w:val="24"/>
          <w:lang w:val="es-ES"/>
        </w:rPr>
      </w:pPr>
    </w:p>
    <w:p w:rsidR="003B6403" w:rsidRPr="002C081C" w:rsidRDefault="002C081C" w:rsidP="003B6403">
      <w:pPr>
        <w:spacing w:after="0"/>
        <w:jc w:val="center"/>
        <w:rPr>
          <w:rFonts w:cs="Times New Roman"/>
          <w:b/>
          <w:sz w:val="28"/>
          <w:szCs w:val="24"/>
          <w:lang w:val="es-ES"/>
        </w:rPr>
      </w:pPr>
      <w:r w:rsidRPr="002C081C">
        <w:rPr>
          <w:rFonts w:cs="Times New Roman"/>
          <w:b/>
          <w:sz w:val="28"/>
          <w:szCs w:val="24"/>
          <w:lang w:val="es-ES"/>
        </w:rPr>
        <w:lastRenderedPageBreak/>
        <w:t>CERTIFCACIÒ</w:t>
      </w:r>
      <w:r w:rsidR="003B6403" w:rsidRPr="002C081C">
        <w:rPr>
          <w:rFonts w:cs="Times New Roman"/>
          <w:b/>
          <w:sz w:val="28"/>
          <w:szCs w:val="24"/>
          <w:lang w:val="es-ES"/>
        </w:rPr>
        <w:t>N DE AUTORÌA</w:t>
      </w:r>
    </w:p>
    <w:p w:rsidR="003B6403" w:rsidRPr="00164FAA" w:rsidRDefault="003B6403" w:rsidP="003B6403">
      <w:pPr>
        <w:spacing w:after="0"/>
        <w:rPr>
          <w:rFonts w:cs="Times New Roman"/>
          <w:szCs w:val="24"/>
          <w:lang w:val="es-ES"/>
        </w:rPr>
      </w:pPr>
      <w:r w:rsidRPr="00164FAA">
        <w:rPr>
          <w:rFonts w:cs="Times New Roman"/>
          <w:szCs w:val="24"/>
          <w:lang w:val="es-ES"/>
        </w:rPr>
        <w:t xml:space="preserve">Nosotros, Calero </w:t>
      </w:r>
      <w:proofErr w:type="spellStart"/>
      <w:r w:rsidRPr="00164FAA">
        <w:rPr>
          <w:rFonts w:cs="Times New Roman"/>
          <w:szCs w:val="24"/>
          <w:lang w:val="es-ES"/>
        </w:rPr>
        <w:t>Célleri</w:t>
      </w:r>
      <w:proofErr w:type="spellEnd"/>
      <w:r w:rsidRPr="00164FAA">
        <w:rPr>
          <w:rFonts w:cs="Times New Roman"/>
          <w:szCs w:val="24"/>
          <w:lang w:val="es-ES"/>
        </w:rPr>
        <w:t xml:space="preserve"> </w:t>
      </w:r>
      <w:proofErr w:type="spellStart"/>
      <w:r w:rsidRPr="00164FAA">
        <w:rPr>
          <w:rFonts w:cs="Times New Roman"/>
          <w:szCs w:val="24"/>
          <w:lang w:val="es-ES"/>
        </w:rPr>
        <w:t>Fredic</w:t>
      </w:r>
      <w:proofErr w:type="spellEnd"/>
      <w:r w:rsidRPr="00164FAA">
        <w:rPr>
          <w:rFonts w:cs="Times New Roman"/>
          <w:szCs w:val="24"/>
          <w:lang w:val="es-ES"/>
        </w:rPr>
        <w:t xml:space="preserve"> Alexander, con C</w:t>
      </w:r>
      <w:r>
        <w:rPr>
          <w:rFonts w:cs="Times New Roman"/>
          <w:szCs w:val="24"/>
          <w:lang w:val="es-ES"/>
        </w:rPr>
        <w:t>.</w:t>
      </w:r>
      <w:r w:rsidRPr="00164FAA">
        <w:rPr>
          <w:rFonts w:cs="Times New Roman"/>
          <w:szCs w:val="24"/>
          <w:lang w:val="es-ES"/>
        </w:rPr>
        <w:t>I</w:t>
      </w:r>
      <w:r>
        <w:rPr>
          <w:rFonts w:cs="Times New Roman"/>
          <w:szCs w:val="24"/>
          <w:lang w:val="es-ES"/>
        </w:rPr>
        <w:t>.</w:t>
      </w:r>
      <w:r w:rsidRPr="00164FAA">
        <w:rPr>
          <w:rFonts w:cs="Times New Roman"/>
          <w:szCs w:val="24"/>
          <w:lang w:val="es-ES"/>
        </w:rPr>
        <w:t xml:space="preserve"> 02-0101371-1, e Hidalgo Chela Ángel Segundo, con C</w:t>
      </w:r>
      <w:r>
        <w:rPr>
          <w:rFonts w:cs="Times New Roman"/>
          <w:szCs w:val="24"/>
          <w:lang w:val="es-ES"/>
        </w:rPr>
        <w:t>.</w:t>
      </w:r>
      <w:r w:rsidRPr="00164FAA">
        <w:rPr>
          <w:rFonts w:cs="Times New Roman"/>
          <w:szCs w:val="24"/>
          <w:lang w:val="es-ES"/>
        </w:rPr>
        <w:t>I</w:t>
      </w:r>
      <w:r>
        <w:rPr>
          <w:rFonts w:cs="Times New Roman"/>
          <w:szCs w:val="24"/>
          <w:lang w:val="es-ES"/>
        </w:rPr>
        <w:t>.</w:t>
      </w:r>
      <w:r w:rsidRPr="00164FAA">
        <w:rPr>
          <w:rFonts w:cs="Times New Roman"/>
          <w:szCs w:val="24"/>
          <w:lang w:val="es-ES"/>
        </w:rPr>
        <w:t xml:space="preserve"> </w:t>
      </w:r>
      <w:r w:rsidR="007A4831">
        <w:rPr>
          <w:rFonts w:cs="Times New Roman"/>
          <w:szCs w:val="24"/>
          <w:lang w:val="es-ES"/>
        </w:rPr>
        <w:t>120669013-1</w:t>
      </w:r>
      <w:r w:rsidRPr="00164FAA">
        <w:rPr>
          <w:rFonts w:cs="Times New Roman"/>
          <w:szCs w:val="24"/>
          <w:lang w:val="es-ES"/>
        </w:rPr>
        <w:t xml:space="preserve"> declaramos que el trabajo y los resultados presentados en este informe, no han sido previamente </w:t>
      </w:r>
      <w:r w:rsidR="0011050A" w:rsidRPr="00164FAA">
        <w:rPr>
          <w:rFonts w:cs="Times New Roman"/>
          <w:szCs w:val="24"/>
          <w:lang w:val="es-ES"/>
        </w:rPr>
        <w:t>presentados</w:t>
      </w:r>
      <w:r w:rsidRPr="00164FAA">
        <w:rPr>
          <w:rFonts w:cs="Times New Roman"/>
          <w:szCs w:val="24"/>
          <w:lang w:val="es-ES"/>
        </w:rPr>
        <w:t xml:space="preserve"> para ningún grado o calificación profesional; y, que las referencias bibliográficas que se incluyen han sido consultadas y citadas con su respectivo autor(es).</w:t>
      </w:r>
    </w:p>
    <w:p w:rsidR="003B6403" w:rsidRPr="00164FAA" w:rsidRDefault="003B6403" w:rsidP="003B6403">
      <w:pPr>
        <w:spacing w:after="0"/>
        <w:rPr>
          <w:rFonts w:cs="Times New Roman"/>
          <w:szCs w:val="24"/>
          <w:lang w:val="es-ES"/>
        </w:rPr>
      </w:pPr>
      <w:r w:rsidRPr="00164FAA">
        <w:rPr>
          <w:rFonts w:cs="Times New Roman"/>
          <w:szCs w:val="24"/>
          <w:lang w:val="es-ES"/>
        </w:rPr>
        <w:t>La Universidad Estatal de Bolívar, puede hacer uso de los derechos de publicación correspondientes a este trabajo, según lo establecido por la Ley de Propiedad Intelectual, su Reglamentación y la Normativa Institucional vigente.</w:t>
      </w:r>
    </w:p>
    <w:p w:rsidR="003B6403" w:rsidRPr="00164FAA" w:rsidRDefault="003B6403" w:rsidP="003B6403">
      <w:pPr>
        <w:spacing w:after="0"/>
        <w:rPr>
          <w:rFonts w:cs="Times New Roman"/>
          <w:szCs w:val="24"/>
          <w:lang w:val="es-ES"/>
        </w:rPr>
      </w:pPr>
    </w:p>
    <w:p w:rsidR="00C3036E" w:rsidRPr="00C3036E" w:rsidRDefault="00C3036E" w:rsidP="00C3036E">
      <w:pPr>
        <w:spacing w:after="0"/>
        <w:rPr>
          <w:rFonts w:cs="Times New Roman"/>
          <w:szCs w:val="24"/>
          <w:lang w:val="es-ES"/>
        </w:rPr>
      </w:pPr>
      <w:r>
        <w:rPr>
          <w:rFonts w:cs="Times New Roman"/>
          <w:szCs w:val="24"/>
          <w:lang w:val="es-ES"/>
        </w:rPr>
        <w:t xml:space="preserve">   </w:t>
      </w:r>
      <w:r w:rsidR="003B6403" w:rsidRPr="00164FAA">
        <w:rPr>
          <w:rFonts w:cs="Times New Roman"/>
          <w:szCs w:val="24"/>
          <w:lang w:val="es-ES"/>
        </w:rPr>
        <w:t>------------------------------</w:t>
      </w:r>
      <w:r>
        <w:rPr>
          <w:rFonts w:cs="Times New Roman"/>
          <w:szCs w:val="24"/>
          <w:lang w:val="es-ES"/>
        </w:rPr>
        <w:tab/>
      </w:r>
      <w:r>
        <w:rPr>
          <w:rFonts w:cs="Times New Roman"/>
          <w:szCs w:val="24"/>
          <w:lang w:val="es-ES"/>
        </w:rPr>
        <w:tab/>
      </w:r>
      <w:r>
        <w:rPr>
          <w:rFonts w:cs="Times New Roman"/>
          <w:szCs w:val="24"/>
          <w:lang w:val="es-ES"/>
        </w:rPr>
        <w:tab/>
        <w:t xml:space="preserve">      </w:t>
      </w:r>
      <w:r w:rsidRPr="00C3036E">
        <w:rPr>
          <w:rFonts w:cs="Times New Roman"/>
          <w:szCs w:val="24"/>
          <w:lang w:val="es-ES"/>
        </w:rPr>
        <w:t>-----------------------------</w:t>
      </w:r>
    </w:p>
    <w:p w:rsidR="00C3036E" w:rsidRPr="00C3036E" w:rsidRDefault="00C3036E" w:rsidP="00C3036E">
      <w:pPr>
        <w:spacing w:after="0"/>
        <w:rPr>
          <w:rFonts w:cs="Times New Roman"/>
          <w:szCs w:val="24"/>
          <w:lang w:val="es-ES"/>
        </w:rPr>
      </w:pPr>
      <w:r w:rsidRPr="00C3036E">
        <w:rPr>
          <w:rFonts w:cs="Times New Roman"/>
          <w:szCs w:val="24"/>
          <w:lang w:val="es-ES"/>
        </w:rPr>
        <w:t>Hidalgo Chela Á</w:t>
      </w:r>
      <w:r w:rsidR="008E051B">
        <w:rPr>
          <w:rFonts w:cs="Times New Roman"/>
          <w:szCs w:val="24"/>
          <w:lang w:val="es-ES"/>
        </w:rPr>
        <w:t>n</w:t>
      </w:r>
      <w:r w:rsidRPr="00C3036E">
        <w:rPr>
          <w:rFonts w:cs="Times New Roman"/>
          <w:szCs w:val="24"/>
          <w:lang w:val="es-ES"/>
        </w:rPr>
        <w:t>gel Segundo</w:t>
      </w:r>
      <w:r w:rsidR="008E051B">
        <w:rPr>
          <w:rFonts w:cs="Times New Roman"/>
          <w:szCs w:val="24"/>
          <w:lang w:val="es-ES"/>
        </w:rPr>
        <w:tab/>
      </w:r>
      <w:r>
        <w:rPr>
          <w:rFonts w:cs="Times New Roman"/>
          <w:szCs w:val="24"/>
          <w:lang w:val="es-ES"/>
        </w:rPr>
        <w:tab/>
        <w:t xml:space="preserve">Calero </w:t>
      </w:r>
      <w:proofErr w:type="spellStart"/>
      <w:r>
        <w:rPr>
          <w:rFonts w:cs="Times New Roman"/>
          <w:szCs w:val="24"/>
          <w:lang w:val="es-ES"/>
        </w:rPr>
        <w:t>Celleri</w:t>
      </w:r>
      <w:proofErr w:type="spellEnd"/>
      <w:r>
        <w:rPr>
          <w:rFonts w:cs="Times New Roman"/>
          <w:szCs w:val="24"/>
          <w:lang w:val="es-ES"/>
        </w:rPr>
        <w:t xml:space="preserve"> </w:t>
      </w:r>
      <w:proofErr w:type="spellStart"/>
      <w:r>
        <w:rPr>
          <w:rFonts w:cs="Times New Roman"/>
          <w:szCs w:val="24"/>
          <w:lang w:val="es-ES"/>
        </w:rPr>
        <w:t>Fredic</w:t>
      </w:r>
      <w:proofErr w:type="spellEnd"/>
      <w:r>
        <w:rPr>
          <w:rFonts w:cs="Times New Roman"/>
          <w:szCs w:val="24"/>
          <w:lang w:val="es-ES"/>
        </w:rPr>
        <w:t xml:space="preserve"> Alexander</w:t>
      </w:r>
    </w:p>
    <w:p w:rsidR="003B6403" w:rsidRPr="002C081C" w:rsidRDefault="00C3036E" w:rsidP="00C3036E">
      <w:pPr>
        <w:spacing w:after="0"/>
        <w:rPr>
          <w:rFonts w:cs="Times New Roman"/>
          <w:szCs w:val="24"/>
          <w:lang w:val="en-US"/>
        </w:rPr>
      </w:pPr>
      <w:r>
        <w:rPr>
          <w:rFonts w:cs="Times New Roman"/>
          <w:szCs w:val="24"/>
          <w:lang w:val="es-ES"/>
        </w:rPr>
        <w:t xml:space="preserve">       </w:t>
      </w:r>
      <w:r w:rsidRPr="002C081C">
        <w:rPr>
          <w:rFonts w:cs="Times New Roman"/>
          <w:szCs w:val="24"/>
          <w:lang w:val="en-US"/>
        </w:rPr>
        <w:t>C.I.</w:t>
      </w:r>
      <w:r w:rsidR="009B6AF4" w:rsidRPr="002C081C">
        <w:rPr>
          <w:rFonts w:cs="Times New Roman"/>
          <w:szCs w:val="24"/>
          <w:lang w:val="en-US"/>
        </w:rPr>
        <w:t xml:space="preserve"> </w:t>
      </w:r>
      <w:r w:rsidRPr="002C081C">
        <w:rPr>
          <w:rFonts w:cs="Times New Roman"/>
          <w:szCs w:val="24"/>
          <w:lang w:val="en-US"/>
        </w:rPr>
        <w:t>120669013-1</w:t>
      </w:r>
      <w:r w:rsidRPr="002C081C">
        <w:rPr>
          <w:rFonts w:cs="Times New Roman"/>
          <w:szCs w:val="24"/>
          <w:lang w:val="en-US"/>
        </w:rPr>
        <w:tab/>
      </w:r>
      <w:r w:rsidRPr="002C081C">
        <w:rPr>
          <w:rFonts w:cs="Times New Roman"/>
          <w:szCs w:val="24"/>
          <w:lang w:val="en-US"/>
        </w:rPr>
        <w:tab/>
      </w:r>
      <w:r w:rsidRPr="002C081C">
        <w:rPr>
          <w:rFonts w:cs="Times New Roman"/>
          <w:szCs w:val="24"/>
          <w:lang w:val="en-US"/>
        </w:rPr>
        <w:tab/>
      </w:r>
      <w:r w:rsidRPr="002C081C">
        <w:rPr>
          <w:rFonts w:cs="Times New Roman"/>
          <w:szCs w:val="24"/>
          <w:lang w:val="en-US"/>
        </w:rPr>
        <w:tab/>
        <w:t xml:space="preserve">          C.I. 020101371-1</w:t>
      </w:r>
    </w:p>
    <w:p w:rsidR="003B6403" w:rsidRPr="002C081C" w:rsidRDefault="00C3036E" w:rsidP="003B6403">
      <w:pPr>
        <w:spacing w:after="0"/>
        <w:rPr>
          <w:rFonts w:cs="Times New Roman"/>
          <w:szCs w:val="24"/>
          <w:lang w:val="en-US"/>
        </w:rPr>
      </w:pPr>
      <w:r w:rsidRPr="002C081C">
        <w:rPr>
          <w:rFonts w:cs="Times New Roman"/>
          <w:szCs w:val="24"/>
          <w:lang w:val="en-US"/>
        </w:rPr>
        <w:tab/>
      </w:r>
    </w:p>
    <w:p w:rsidR="00C3036E" w:rsidRPr="000F2BEC" w:rsidRDefault="00C3036E" w:rsidP="003B6403">
      <w:pPr>
        <w:spacing w:after="0"/>
        <w:rPr>
          <w:rFonts w:cs="Times New Roman"/>
          <w:szCs w:val="24"/>
          <w:lang w:val="en-US"/>
        </w:rPr>
      </w:pPr>
    </w:p>
    <w:p w:rsidR="003B6403" w:rsidRPr="00CD6B24" w:rsidRDefault="003B6403" w:rsidP="003B6403">
      <w:pPr>
        <w:spacing w:after="0"/>
        <w:jc w:val="center"/>
        <w:rPr>
          <w:rFonts w:cs="Times New Roman"/>
          <w:szCs w:val="24"/>
          <w:lang w:val="en-US"/>
        </w:rPr>
      </w:pPr>
      <w:r w:rsidRPr="00CD6B24">
        <w:rPr>
          <w:rFonts w:cs="Times New Roman"/>
          <w:szCs w:val="24"/>
          <w:lang w:val="en-US"/>
        </w:rPr>
        <w:t>------------------------------</w:t>
      </w:r>
    </w:p>
    <w:p w:rsidR="003B6403" w:rsidRPr="00CD6B24" w:rsidRDefault="003B6403" w:rsidP="003B6403">
      <w:pPr>
        <w:spacing w:after="0"/>
        <w:jc w:val="center"/>
        <w:rPr>
          <w:rFonts w:cs="Times New Roman"/>
          <w:szCs w:val="24"/>
          <w:lang w:val="en-US"/>
        </w:rPr>
      </w:pPr>
      <w:proofErr w:type="spellStart"/>
      <w:proofErr w:type="gramStart"/>
      <w:r w:rsidRPr="00CD6B24">
        <w:rPr>
          <w:rFonts w:cs="Times New Roman"/>
          <w:szCs w:val="24"/>
          <w:lang w:val="en-US"/>
        </w:rPr>
        <w:t>Ing</w:t>
      </w:r>
      <w:proofErr w:type="spellEnd"/>
      <w:r w:rsidRPr="00CD6B24">
        <w:rPr>
          <w:rFonts w:cs="Times New Roman"/>
          <w:szCs w:val="24"/>
          <w:lang w:val="en-US"/>
        </w:rPr>
        <w:t>.</w:t>
      </w:r>
      <w:proofErr w:type="gramEnd"/>
      <w:r w:rsidRPr="00CD6B24">
        <w:rPr>
          <w:rFonts w:cs="Times New Roman"/>
          <w:szCs w:val="24"/>
          <w:lang w:val="en-US"/>
        </w:rPr>
        <w:t xml:space="preserve"> </w:t>
      </w:r>
      <w:proofErr w:type="gramStart"/>
      <w:r w:rsidRPr="00CD6B24">
        <w:rPr>
          <w:rFonts w:cs="Times New Roman"/>
          <w:szCs w:val="24"/>
          <w:lang w:val="en-US"/>
        </w:rPr>
        <w:t xml:space="preserve">Washington </w:t>
      </w:r>
      <w:proofErr w:type="spellStart"/>
      <w:r w:rsidRPr="00CD6B24">
        <w:rPr>
          <w:rFonts w:cs="Times New Roman"/>
          <w:szCs w:val="24"/>
          <w:lang w:val="en-US"/>
        </w:rPr>
        <w:t>Donato</w:t>
      </w:r>
      <w:proofErr w:type="spellEnd"/>
      <w:r w:rsidRPr="00CD6B24">
        <w:rPr>
          <w:rFonts w:cs="Times New Roman"/>
          <w:szCs w:val="24"/>
          <w:lang w:val="en-US"/>
        </w:rPr>
        <w:t xml:space="preserve"> O. M.Sc.</w:t>
      </w:r>
      <w:proofErr w:type="gramEnd"/>
    </w:p>
    <w:p w:rsidR="003B6403" w:rsidRPr="00164FAA" w:rsidRDefault="003B6403" w:rsidP="003B6403">
      <w:pPr>
        <w:spacing w:after="0"/>
        <w:jc w:val="center"/>
        <w:rPr>
          <w:rFonts w:cs="Times New Roman"/>
          <w:szCs w:val="24"/>
          <w:lang w:val="es-ES"/>
        </w:rPr>
      </w:pPr>
      <w:r>
        <w:rPr>
          <w:rFonts w:cs="Times New Roman"/>
          <w:szCs w:val="24"/>
          <w:lang w:val="es-ES"/>
        </w:rPr>
        <w:t>C.I. 180196455-0</w:t>
      </w:r>
    </w:p>
    <w:p w:rsidR="003B6403" w:rsidRPr="00164FAA" w:rsidRDefault="003B6403" w:rsidP="003B6403">
      <w:pPr>
        <w:spacing w:after="0"/>
        <w:jc w:val="center"/>
        <w:rPr>
          <w:rFonts w:cs="Times New Roman"/>
          <w:szCs w:val="24"/>
          <w:lang w:val="es-ES"/>
        </w:rPr>
      </w:pPr>
      <w:r w:rsidRPr="00164FAA">
        <w:rPr>
          <w:rFonts w:cs="Times New Roman"/>
          <w:szCs w:val="24"/>
          <w:lang w:val="es-ES"/>
        </w:rPr>
        <w:t>DIRECTOR</w:t>
      </w:r>
    </w:p>
    <w:p w:rsidR="003B6403" w:rsidRPr="00164FAA" w:rsidRDefault="003B6403" w:rsidP="003B6403">
      <w:pPr>
        <w:spacing w:after="0"/>
        <w:rPr>
          <w:rFonts w:cs="Times New Roman"/>
          <w:szCs w:val="24"/>
          <w:lang w:val="es-ES"/>
        </w:rPr>
      </w:pPr>
    </w:p>
    <w:p w:rsidR="003B6403" w:rsidRPr="00164FAA" w:rsidRDefault="003B6403" w:rsidP="003B6403">
      <w:pPr>
        <w:spacing w:after="0"/>
        <w:jc w:val="center"/>
        <w:rPr>
          <w:rFonts w:cs="Times New Roman"/>
          <w:szCs w:val="24"/>
          <w:lang w:val="es-ES"/>
        </w:rPr>
      </w:pPr>
      <w:r w:rsidRPr="00164FAA">
        <w:rPr>
          <w:rFonts w:cs="Times New Roman"/>
          <w:szCs w:val="24"/>
          <w:lang w:val="es-ES"/>
        </w:rPr>
        <w:t>------------------------------</w:t>
      </w:r>
    </w:p>
    <w:p w:rsidR="003B6403" w:rsidRDefault="003B6403" w:rsidP="003B6403">
      <w:pPr>
        <w:spacing w:after="0"/>
        <w:jc w:val="center"/>
        <w:rPr>
          <w:rFonts w:cs="Times New Roman"/>
          <w:szCs w:val="24"/>
          <w:lang w:val="es-ES"/>
        </w:rPr>
      </w:pPr>
      <w:r w:rsidRPr="00164FAA">
        <w:rPr>
          <w:rFonts w:cs="Times New Roman"/>
          <w:szCs w:val="24"/>
          <w:lang w:val="es-ES"/>
        </w:rPr>
        <w:t>Dr. Olmedo Zapata I. PhD</w:t>
      </w:r>
    </w:p>
    <w:p w:rsidR="003B6403" w:rsidRPr="00164FAA" w:rsidRDefault="003B6403" w:rsidP="003B6403">
      <w:pPr>
        <w:spacing w:after="0"/>
        <w:jc w:val="center"/>
        <w:rPr>
          <w:rFonts w:cs="Times New Roman"/>
          <w:szCs w:val="24"/>
          <w:lang w:val="es-ES"/>
        </w:rPr>
      </w:pPr>
      <w:r>
        <w:rPr>
          <w:rFonts w:cs="Times New Roman"/>
          <w:szCs w:val="24"/>
          <w:lang w:val="es-ES"/>
        </w:rPr>
        <w:t>C.I. 020057451-5</w:t>
      </w:r>
    </w:p>
    <w:p w:rsidR="00C37ED9" w:rsidRDefault="003B6403" w:rsidP="003B6403">
      <w:pPr>
        <w:jc w:val="center"/>
        <w:rPr>
          <w:rFonts w:cs="Times New Roman"/>
          <w:szCs w:val="24"/>
          <w:lang w:val="es-ES"/>
        </w:rPr>
      </w:pPr>
      <w:r w:rsidRPr="00164FAA">
        <w:rPr>
          <w:rFonts w:cs="Times New Roman"/>
          <w:szCs w:val="24"/>
          <w:lang w:val="es-ES"/>
        </w:rPr>
        <w:t>RESPONSABLE REDACCIÓN TÉCNICA</w:t>
      </w:r>
    </w:p>
    <w:p w:rsidR="00C056D4" w:rsidRDefault="006B04A3">
      <w:pPr>
        <w:spacing w:before="0" w:after="200" w:line="276" w:lineRule="auto"/>
        <w:jc w:val="left"/>
        <w:rPr>
          <w:rFonts w:cs="Times New Roman"/>
          <w:szCs w:val="24"/>
          <w:lang w:val="es-ES"/>
        </w:rPr>
      </w:pPr>
      <w:r w:rsidRPr="003B6403">
        <w:rPr>
          <w:rFonts w:cs="Times New Roman"/>
          <w:szCs w:val="24"/>
          <w:lang w:val="es-ES"/>
        </w:rPr>
        <w:br w:type="page"/>
      </w:r>
    </w:p>
    <w:p w:rsidR="00C056D4" w:rsidRDefault="00C056D4">
      <w:pPr>
        <w:spacing w:before="0" w:after="200" w:line="276" w:lineRule="auto"/>
        <w:jc w:val="left"/>
        <w:rPr>
          <w:rFonts w:cs="Times New Roman"/>
          <w:szCs w:val="24"/>
          <w:lang w:val="es-ES"/>
        </w:rPr>
      </w:pPr>
      <w:r w:rsidRPr="00C056D4">
        <w:rPr>
          <w:rFonts w:cs="Times New Roman"/>
          <w:noProof/>
          <w:szCs w:val="24"/>
          <w:lang w:eastAsia="es-EC"/>
        </w:rPr>
        <w:lastRenderedPageBreak/>
        <w:drawing>
          <wp:inline distT="0" distB="0" distL="0" distR="0" wp14:anchorId="1D9FD2FB" wp14:editId="176DB184">
            <wp:extent cx="5040630" cy="7121853"/>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630" cy="7121853"/>
                    </a:xfrm>
                    <a:prstGeom prst="rect">
                      <a:avLst/>
                    </a:prstGeom>
                    <a:noFill/>
                    <a:ln>
                      <a:noFill/>
                    </a:ln>
                  </pic:spPr>
                </pic:pic>
              </a:graphicData>
            </a:graphic>
          </wp:inline>
        </w:drawing>
      </w:r>
    </w:p>
    <w:p w:rsidR="00C056D4" w:rsidRDefault="00C056D4">
      <w:pPr>
        <w:spacing w:before="0" w:after="200" w:line="276" w:lineRule="auto"/>
        <w:jc w:val="left"/>
        <w:rPr>
          <w:rFonts w:cs="Times New Roman"/>
          <w:szCs w:val="24"/>
          <w:lang w:val="es-ES"/>
        </w:rPr>
      </w:pPr>
      <w:r>
        <w:rPr>
          <w:rFonts w:cs="Times New Roman"/>
          <w:szCs w:val="24"/>
          <w:lang w:val="es-ES"/>
        </w:rPr>
        <w:br w:type="page"/>
      </w:r>
    </w:p>
    <w:p w:rsidR="006B04A3" w:rsidRPr="003B6403" w:rsidRDefault="006B04A3" w:rsidP="003B6403">
      <w:pPr>
        <w:jc w:val="center"/>
        <w:rPr>
          <w:rFonts w:cs="Times New Roman"/>
          <w:szCs w:val="24"/>
          <w:lang w:val="es-ES"/>
        </w:rPr>
      </w:pPr>
    </w:p>
    <w:p w:rsidR="00455450" w:rsidRPr="00C575DB" w:rsidRDefault="00AD21BA" w:rsidP="00C575DB">
      <w:pPr>
        <w:pStyle w:val="Ttulo1"/>
        <w:spacing w:line="360" w:lineRule="auto"/>
        <w:jc w:val="center"/>
        <w:rPr>
          <w:rFonts w:cs="Times New Roman"/>
          <w:lang w:val="es-ES"/>
        </w:rPr>
      </w:pPr>
      <w:bookmarkStart w:id="1" w:name="_Toc534552772"/>
      <w:bookmarkStart w:id="2" w:name="_Toc536532871"/>
      <w:bookmarkStart w:id="3" w:name="_Toc969972"/>
      <w:r w:rsidRPr="00C575DB">
        <w:rPr>
          <w:rFonts w:cs="Times New Roman"/>
          <w:lang w:val="es-ES"/>
        </w:rPr>
        <w:t>DEDICATORIA</w:t>
      </w:r>
      <w:bookmarkEnd w:id="1"/>
      <w:bookmarkEnd w:id="2"/>
      <w:bookmarkEnd w:id="3"/>
    </w:p>
    <w:p w:rsidR="00AD21BA" w:rsidRDefault="00AD21BA" w:rsidP="00F84156">
      <w:pPr>
        <w:spacing w:after="0"/>
        <w:jc w:val="center"/>
        <w:rPr>
          <w:rFonts w:cs="Times New Roman"/>
          <w:b/>
          <w:sz w:val="28"/>
          <w:szCs w:val="28"/>
          <w:lang w:val="es-ES"/>
        </w:rPr>
      </w:pPr>
    </w:p>
    <w:p w:rsidR="00AD21BA" w:rsidRDefault="00AD21BA" w:rsidP="00F84156">
      <w:pPr>
        <w:spacing w:after="0"/>
        <w:rPr>
          <w:rFonts w:cs="Times New Roman"/>
          <w:szCs w:val="24"/>
          <w:lang w:val="es-ES"/>
        </w:rPr>
      </w:pPr>
      <w:r>
        <w:rPr>
          <w:rFonts w:cs="Times New Roman"/>
          <w:szCs w:val="24"/>
          <w:lang w:val="es-ES"/>
        </w:rPr>
        <w:t xml:space="preserve">Este trabajo lo dedico a mi Dios todo Poderoso, quien guía mi diario vivir y me </w:t>
      </w:r>
      <w:r w:rsidR="00C575DB">
        <w:rPr>
          <w:rFonts w:cs="Times New Roman"/>
          <w:szCs w:val="24"/>
          <w:lang w:val="es-ES"/>
        </w:rPr>
        <w:t>da</w:t>
      </w:r>
      <w:r>
        <w:rPr>
          <w:rFonts w:cs="Times New Roman"/>
          <w:szCs w:val="24"/>
          <w:lang w:val="es-ES"/>
        </w:rPr>
        <w:t xml:space="preserve"> la fortaleza para seguir adelante y seguir siendo lo que soy. Quien me enseñó a </w:t>
      </w:r>
      <w:proofErr w:type="gramStart"/>
      <w:r>
        <w:rPr>
          <w:rFonts w:cs="Times New Roman"/>
          <w:szCs w:val="24"/>
          <w:lang w:val="es-ES"/>
        </w:rPr>
        <w:t>encarar</w:t>
      </w:r>
      <w:proofErr w:type="gramEnd"/>
      <w:r>
        <w:rPr>
          <w:rFonts w:cs="Times New Roman"/>
          <w:szCs w:val="24"/>
          <w:lang w:val="es-ES"/>
        </w:rPr>
        <w:t xml:space="preserve"> las adversidades sin perder nunca la dignidad ni desfallecer en el intento.</w:t>
      </w:r>
    </w:p>
    <w:p w:rsidR="00AD21BA" w:rsidRPr="005A7A7E" w:rsidRDefault="005A7A7E" w:rsidP="00F84156">
      <w:pPr>
        <w:spacing w:after="0"/>
        <w:rPr>
          <w:rFonts w:cs="Times New Roman"/>
          <w:szCs w:val="24"/>
          <w:lang w:val="es-ES"/>
        </w:rPr>
      </w:pPr>
      <w:r>
        <w:rPr>
          <w:rFonts w:cs="Times New Roman"/>
          <w:szCs w:val="24"/>
          <w:lang w:val="es-ES"/>
        </w:rPr>
        <w:t xml:space="preserve">A </w:t>
      </w:r>
      <w:r w:rsidR="00AD21BA">
        <w:rPr>
          <w:rFonts w:cs="Times New Roman"/>
          <w:szCs w:val="24"/>
          <w:lang w:val="es-ES"/>
        </w:rPr>
        <w:t>mis p</w:t>
      </w:r>
      <w:r>
        <w:rPr>
          <w:rFonts w:cs="Times New Roman"/>
          <w:szCs w:val="24"/>
          <w:lang w:val="es-ES"/>
        </w:rPr>
        <w:t>adres (+)</w:t>
      </w:r>
      <w:r w:rsidRPr="005A7A7E">
        <w:rPr>
          <w:rFonts w:cs="Times New Roman"/>
          <w:szCs w:val="24"/>
          <w:lang w:val="es-ES"/>
        </w:rPr>
        <w:t xml:space="preserve">, </w:t>
      </w:r>
      <w:r w:rsidRPr="005A7A7E">
        <w:rPr>
          <w:rFonts w:cs="Times New Roman"/>
          <w:color w:val="000000" w:themeColor="text1"/>
          <w:szCs w:val="24"/>
        </w:rPr>
        <w:t>hermanas y hermano, hijas y</w:t>
      </w:r>
      <w:r w:rsidR="006B04A3">
        <w:rPr>
          <w:rFonts w:cs="Times New Roman"/>
          <w:color w:val="000000" w:themeColor="text1"/>
          <w:szCs w:val="24"/>
        </w:rPr>
        <w:t xml:space="preserve"> </w:t>
      </w:r>
      <w:r w:rsidRPr="005A7A7E">
        <w:rPr>
          <w:rFonts w:cs="Times New Roman"/>
          <w:color w:val="000000" w:themeColor="text1"/>
          <w:szCs w:val="24"/>
        </w:rPr>
        <w:t>nietos y de manera muy especial a mi compañer</w:t>
      </w:r>
      <w:r w:rsidR="0018364B">
        <w:rPr>
          <w:rFonts w:cs="Times New Roman"/>
          <w:color w:val="000000" w:themeColor="text1"/>
          <w:szCs w:val="24"/>
        </w:rPr>
        <w:t xml:space="preserve">a de vida, quienes han sido mi </w:t>
      </w:r>
      <w:r w:rsidRPr="005A7A7E">
        <w:rPr>
          <w:rFonts w:cs="Times New Roman"/>
          <w:color w:val="000000" w:themeColor="text1"/>
          <w:szCs w:val="24"/>
        </w:rPr>
        <w:t>fuente de inspiración para lograr mis objetivos</w:t>
      </w:r>
    </w:p>
    <w:p w:rsidR="00AD21BA" w:rsidRDefault="00AD21BA" w:rsidP="00F84156">
      <w:pPr>
        <w:spacing w:after="0"/>
        <w:rPr>
          <w:rFonts w:cs="Times New Roman"/>
          <w:szCs w:val="24"/>
          <w:lang w:val="es-ES"/>
        </w:rPr>
      </w:pPr>
    </w:p>
    <w:p w:rsidR="00AD21BA" w:rsidRPr="0020203B" w:rsidRDefault="00AD21BA" w:rsidP="00405F88">
      <w:pPr>
        <w:spacing w:after="0"/>
        <w:jc w:val="center"/>
        <w:rPr>
          <w:rFonts w:cs="Times New Roman"/>
          <w:b/>
          <w:szCs w:val="24"/>
        </w:rPr>
      </w:pPr>
      <w:proofErr w:type="spellStart"/>
      <w:r w:rsidRPr="0020203B">
        <w:rPr>
          <w:rFonts w:cs="Times New Roman"/>
          <w:b/>
          <w:szCs w:val="24"/>
        </w:rPr>
        <w:t>Fredic</w:t>
      </w:r>
      <w:proofErr w:type="spellEnd"/>
      <w:r w:rsidRPr="0020203B">
        <w:rPr>
          <w:rFonts w:cs="Times New Roman"/>
          <w:b/>
          <w:szCs w:val="24"/>
        </w:rPr>
        <w:t xml:space="preserve"> Alexander Calero </w:t>
      </w:r>
      <w:proofErr w:type="spellStart"/>
      <w:r w:rsidRPr="0020203B">
        <w:rPr>
          <w:rFonts w:cs="Times New Roman"/>
          <w:b/>
          <w:szCs w:val="24"/>
        </w:rPr>
        <w:t>Celleri</w:t>
      </w:r>
      <w:proofErr w:type="spellEnd"/>
      <w:r w:rsidRPr="0020203B">
        <w:rPr>
          <w:rFonts w:cs="Times New Roman"/>
          <w:b/>
          <w:szCs w:val="24"/>
        </w:rPr>
        <w:t>.</w:t>
      </w:r>
    </w:p>
    <w:p w:rsidR="0018364B" w:rsidRPr="00CF41B5" w:rsidRDefault="0018364B">
      <w:pPr>
        <w:rPr>
          <w:rFonts w:cs="Times New Roman"/>
          <w:szCs w:val="24"/>
        </w:rPr>
      </w:pPr>
      <w:r w:rsidRPr="00CF41B5">
        <w:rPr>
          <w:rFonts w:cs="Times New Roman"/>
          <w:szCs w:val="24"/>
        </w:rPr>
        <w:br w:type="page"/>
      </w:r>
    </w:p>
    <w:p w:rsidR="00455450" w:rsidRPr="00C575DB" w:rsidRDefault="00E933E7" w:rsidP="00C575DB">
      <w:pPr>
        <w:pStyle w:val="Ttulo1"/>
        <w:spacing w:line="360" w:lineRule="auto"/>
        <w:jc w:val="center"/>
        <w:rPr>
          <w:rFonts w:cs="Times New Roman"/>
          <w:lang w:val="es-ES"/>
        </w:rPr>
      </w:pPr>
      <w:bookmarkStart w:id="4" w:name="_Toc534552773"/>
      <w:bookmarkStart w:id="5" w:name="_Toc536532872"/>
      <w:bookmarkStart w:id="6" w:name="_Toc793779"/>
      <w:bookmarkStart w:id="7" w:name="_Toc969973"/>
      <w:r w:rsidRPr="00C575DB">
        <w:rPr>
          <w:rFonts w:cs="Times New Roman"/>
          <w:lang w:val="es-ES"/>
        </w:rPr>
        <w:lastRenderedPageBreak/>
        <w:t>DEDICATORIA</w:t>
      </w:r>
      <w:bookmarkEnd w:id="4"/>
      <w:bookmarkEnd w:id="5"/>
      <w:bookmarkEnd w:id="6"/>
      <w:bookmarkEnd w:id="7"/>
    </w:p>
    <w:p w:rsidR="00455450" w:rsidRDefault="00455450" w:rsidP="00F84156">
      <w:pPr>
        <w:spacing w:after="0"/>
        <w:rPr>
          <w:rFonts w:cs="Times New Roman"/>
          <w:szCs w:val="24"/>
          <w:lang w:val="es-ES"/>
        </w:rPr>
      </w:pPr>
    </w:p>
    <w:p w:rsidR="00455450" w:rsidRPr="00B916B2" w:rsidRDefault="004971F4" w:rsidP="00F84156">
      <w:pPr>
        <w:rPr>
          <w:rFonts w:cs="Times New Roman"/>
          <w:szCs w:val="24"/>
          <w:lang w:val="es-ES"/>
        </w:rPr>
      </w:pPr>
      <w:r w:rsidRPr="00B916B2">
        <w:rPr>
          <w:rFonts w:cs="Times New Roman"/>
          <w:szCs w:val="24"/>
          <w:lang w:val="es-ES"/>
        </w:rPr>
        <w:t>Est</w:t>
      </w:r>
      <w:r w:rsidR="001A5795">
        <w:rPr>
          <w:rFonts w:cs="Times New Roman"/>
          <w:szCs w:val="24"/>
          <w:lang w:val="es-ES"/>
        </w:rPr>
        <w:t>e proyecto de investigación lo d</w:t>
      </w:r>
      <w:r w:rsidRPr="00B916B2">
        <w:rPr>
          <w:rFonts w:cs="Times New Roman"/>
          <w:szCs w:val="24"/>
          <w:lang w:val="es-ES"/>
        </w:rPr>
        <w:t xml:space="preserve">edico primeramente a Dios todopoderoso por darme la vida y la salud </w:t>
      </w:r>
      <w:r w:rsidR="009E0801" w:rsidRPr="00B916B2">
        <w:rPr>
          <w:rFonts w:cs="Times New Roman"/>
          <w:szCs w:val="24"/>
          <w:lang w:val="es-ES"/>
        </w:rPr>
        <w:t>y las fuerzas suficientes para continuar y así poder llegar a concluir esta larga etapa de estudio.</w:t>
      </w:r>
    </w:p>
    <w:p w:rsidR="009E0801" w:rsidRPr="00B916B2" w:rsidRDefault="009E0801" w:rsidP="00F84156">
      <w:pPr>
        <w:rPr>
          <w:rFonts w:cs="Times New Roman"/>
          <w:szCs w:val="24"/>
          <w:lang w:val="es-ES"/>
        </w:rPr>
      </w:pPr>
      <w:r w:rsidRPr="00B916B2">
        <w:rPr>
          <w:rFonts w:cs="Times New Roman"/>
          <w:szCs w:val="24"/>
          <w:lang w:val="es-ES"/>
        </w:rPr>
        <w:t>A mis padres Segundo y María por ser nuestro pilar fundamental de la familia, quienes estuvieron guiándome y apoyándome en todo momento con sus sabios consejos.</w:t>
      </w:r>
    </w:p>
    <w:p w:rsidR="009E0801" w:rsidRPr="00B916B2" w:rsidRDefault="009E0801" w:rsidP="00F84156">
      <w:pPr>
        <w:rPr>
          <w:rFonts w:cs="Times New Roman"/>
          <w:szCs w:val="24"/>
          <w:lang w:val="es-ES"/>
        </w:rPr>
      </w:pPr>
      <w:r w:rsidRPr="00B916B2">
        <w:rPr>
          <w:rFonts w:cs="Times New Roman"/>
          <w:szCs w:val="24"/>
          <w:lang w:val="es-ES"/>
        </w:rPr>
        <w:t>A mis hermanas y hermano por estar presente</w:t>
      </w:r>
      <w:r w:rsidR="00CF6BF8">
        <w:rPr>
          <w:rFonts w:cs="Times New Roman"/>
          <w:szCs w:val="24"/>
          <w:lang w:val="es-ES"/>
        </w:rPr>
        <w:t>s</w:t>
      </w:r>
      <w:r w:rsidRPr="00B916B2">
        <w:rPr>
          <w:rFonts w:cs="Times New Roman"/>
          <w:szCs w:val="24"/>
          <w:lang w:val="es-ES"/>
        </w:rPr>
        <w:t xml:space="preserve"> durante esta larga carrera de esfuerzo y perseverancia.</w:t>
      </w:r>
    </w:p>
    <w:p w:rsidR="009E0801" w:rsidRPr="00B916B2" w:rsidRDefault="009E0801" w:rsidP="00F84156">
      <w:pPr>
        <w:rPr>
          <w:rFonts w:cs="Times New Roman"/>
          <w:szCs w:val="24"/>
          <w:lang w:val="es-ES"/>
        </w:rPr>
      </w:pPr>
      <w:r w:rsidRPr="00B916B2">
        <w:rPr>
          <w:rFonts w:cs="Times New Roman"/>
          <w:szCs w:val="24"/>
          <w:lang w:val="es-ES"/>
        </w:rPr>
        <w:t xml:space="preserve"> En especial a mi querida Lady quien está siempre ahí cuando más necesito de apoyo moral.</w:t>
      </w:r>
    </w:p>
    <w:p w:rsidR="009E0801" w:rsidRDefault="009E0801" w:rsidP="00F84156">
      <w:pPr>
        <w:spacing w:after="0"/>
        <w:rPr>
          <w:rFonts w:cs="Times New Roman"/>
          <w:szCs w:val="24"/>
          <w:lang w:val="es-ES"/>
        </w:rPr>
      </w:pPr>
    </w:p>
    <w:p w:rsidR="00E92A9B" w:rsidRDefault="00E92A9B" w:rsidP="00F84156">
      <w:pPr>
        <w:spacing w:after="0"/>
        <w:jc w:val="center"/>
        <w:rPr>
          <w:rFonts w:cs="Times New Roman"/>
          <w:szCs w:val="24"/>
          <w:lang w:val="es-ES"/>
        </w:rPr>
      </w:pPr>
    </w:p>
    <w:p w:rsidR="009E0801" w:rsidRPr="0020203B" w:rsidRDefault="00EA6AA3" w:rsidP="002C081C">
      <w:pPr>
        <w:spacing w:after="0"/>
        <w:jc w:val="center"/>
        <w:rPr>
          <w:rFonts w:cs="Times New Roman"/>
          <w:b/>
          <w:szCs w:val="24"/>
          <w:lang w:val="es-ES"/>
        </w:rPr>
      </w:pPr>
      <w:r w:rsidRPr="0020203B">
        <w:rPr>
          <w:rFonts w:cs="Times New Roman"/>
          <w:b/>
          <w:szCs w:val="24"/>
          <w:lang w:val="es-ES"/>
        </w:rPr>
        <w:t>Á</w:t>
      </w:r>
      <w:r w:rsidR="00AD66E4" w:rsidRPr="0020203B">
        <w:rPr>
          <w:rFonts w:cs="Times New Roman"/>
          <w:b/>
          <w:szCs w:val="24"/>
          <w:lang w:val="es-ES"/>
        </w:rPr>
        <w:t>ngel</w:t>
      </w:r>
      <w:r w:rsidRPr="0020203B">
        <w:rPr>
          <w:rFonts w:cs="Times New Roman"/>
          <w:b/>
          <w:szCs w:val="24"/>
          <w:lang w:val="es-ES"/>
        </w:rPr>
        <w:t xml:space="preserve"> S</w:t>
      </w:r>
      <w:r w:rsidR="00AD66E4" w:rsidRPr="0020203B">
        <w:rPr>
          <w:rFonts w:cs="Times New Roman"/>
          <w:b/>
          <w:szCs w:val="24"/>
          <w:lang w:val="es-ES"/>
        </w:rPr>
        <w:t>egundo</w:t>
      </w:r>
      <w:r w:rsidRPr="0020203B">
        <w:rPr>
          <w:rFonts w:cs="Times New Roman"/>
          <w:b/>
          <w:szCs w:val="24"/>
          <w:lang w:val="es-ES"/>
        </w:rPr>
        <w:t xml:space="preserve"> H</w:t>
      </w:r>
      <w:r w:rsidR="00AD66E4" w:rsidRPr="0020203B">
        <w:rPr>
          <w:rFonts w:cs="Times New Roman"/>
          <w:b/>
          <w:szCs w:val="24"/>
          <w:lang w:val="es-ES"/>
        </w:rPr>
        <w:t>idalgo</w:t>
      </w:r>
      <w:r w:rsidRPr="0020203B">
        <w:rPr>
          <w:rFonts w:cs="Times New Roman"/>
          <w:b/>
          <w:szCs w:val="24"/>
          <w:lang w:val="es-ES"/>
        </w:rPr>
        <w:t xml:space="preserve"> C</w:t>
      </w:r>
      <w:r w:rsidR="00AD66E4" w:rsidRPr="0020203B">
        <w:rPr>
          <w:rFonts w:cs="Times New Roman"/>
          <w:b/>
          <w:szCs w:val="24"/>
          <w:lang w:val="es-ES"/>
        </w:rPr>
        <w:t>hela</w:t>
      </w:r>
    </w:p>
    <w:p w:rsidR="0018364B" w:rsidRDefault="0018364B">
      <w:pPr>
        <w:rPr>
          <w:rFonts w:cs="Times New Roman"/>
          <w:szCs w:val="24"/>
          <w:lang w:val="es-ES"/>
        </w:rPr>
      </w:pPr>
      <w:r>
        <w:rPr>
          <w:rFonts w:cs="Times New Roman"/>
          <w:szCs w:val="24"/>
          <w:lang w:val="es-ES"/>
        </w:rPr>
        <w:br w:type="page"/>
      </w:r>
    </w:p>
    <w:p w:rsidR="00455450" w:rsidRPr="00C575DB" w:rsidRDefault="005A7A7E" w:rsidP="00C575DB">
      <w:pPr>
        <w:pStyle w:val="Ttulo1"/>
        <w:spacing w:line="360" w:lineRule="auto"/>
        <w:jc w:val="center"/>
        <w:rPr>
          <w:rFonts w:cs="Times New Roman"/>
          <w:lang w:val="es-ES"/>
        </w:rPr>
      </w:pPr>
      <w:bookmarkStart w:id="8" w:name="_Toc534552774"/>
      <w:bookmarkStart w:id="9" w:name="_Toc536532873"/>
      <w:bookmarkStart w:id="10" w:name="_Toc969974"/>
      <w:r w:rsidRPr="00C575DB">
        <w:rPr>
          <w:rFonts w:cs="Times New Roman"/>
          <w:lang w:val="es-ES"/>
        </w:rPr>
        <w:lastRenderedPageBreak/>
        <w:t>AGRADECIMIENTO</w:t>
      </w:r>
      <w:bookmarkEnd w:id="8"/>
      <w:bookmarkEnd w:id="9"/>
      <w:bookmarkEnd w:id="10"/>
    </w:p>
    <w:p w:rsidR="00455450" w:rsidRDefault="00455450" w:rsidP="00F84156">
      <w:pPr>
        <w:spacing w:after="0"/>
        <w:rPr>
          <w:rFonts w:cs="Times New Roman"/>
          <w:szCs w:val="24"/>
          <w:lang w:val="es-ES"/>
        </w:rPr>
      </w:pPr>
    </w:p>
    <w:p w:rsidR="005159D8" w:rsidRDefault="005159D8" w:rsidP="005159D8">
      <w:pPr>
        <w:spacing w:after="0"/>
        <w:rPr>
          <w:rFonts w:cs="Times New Roman"/>
          <w:szCs w:val="24"/>
          <w:lang w:val="es-ES"/>
        </w:rPr>
      </w:pPr>
      <w:r>
        <w:rPr>
          <w:rFonts w:cs="Times New Roman"/>
          <w:szCs w:val="24"/>
          <w:lang w:val="es-ES"/>
        </w:rPr>
        <w:t>Agradecemos a Dios por ser el creador del Universo, por darnos la vida y guiarnos en el diario vivir.</w:t>
      </w:r>
    </w:p>
    <w:p w:rsidR="005159D8" w:rsidRDefault="005159D8" w:rsidP="005159D8">
      <w:pPr>
        <w:spacing w:after="0"/>
        <w:rPr>
          <w:rFonts w:cs="Times New Roman"/>
          <w:szCs w:val="24"/>
          <w:lang w:val="es-ES"/>
        </w:rPr>
      </w:pPr>
      <w:r>
        <w:rPr>
          <w:rFonts w:cs="Times New Roman"/>
          <w:szCs w:val="24"/>
          <w:lang w:val="es-ES"/>
        </w:rPr>
        <w:t>A nuestros padres quienes con sus conocimientos y sabios consejos nos han guiado por el camino del bien, para así poder cumplir nuestros objetivos trazados.</w:t>
      </w:r>
    </w:p>
    <w:p w:rsidR="005159D8" w:rsidRDefault="005159D8" w:rsidP="005159D8">
      <w:pPr>
        <w:spacing w:after="0"/>
        <w:rPr>
          <w:rFonts w:cs="Times New Roman"/>
          <w:szCs w:val="24"/>
          <w:lang w:val="es-ES"/>
        </w:rPr>
      </w:pPr>
      <w:r>
        <w:rPr>
          <w:rFonts w:cs="Times New Roman"/>
          <w:szCs w:val="24"/>
          <w:lang w:val="es-ES"/>
        </w:rPr>
        <w:t>A la Universidad Estatal de Bolívar, por seguir brindando la oportunidad de contar con una institución educativa superior, lo cual ha ido formando profesionales en d</w:t>
      </w:r>
      <w:r w:rsidR="008B53D8">
        <w:rPr>
          <w:rFonts w:cs="Times New Roman"/>
          <w:szCs w:val="24"/>
          <w:lang w:val="es-ES"/>
        </w:rPr>
        <w:t>istintas ramas y a su vez genera un pueblo de calidad.</w:t>
      </w:r>
    </w:p>
    <w:p w:rsidR="008B53D8" w:rsidRDefault="008B53D8" w:rsidP="005159D8">
      <w:pPr>
        <w:spacing w:after="0"/>
        <w:rPr>
          <w:rFonts w:cs="Times New Roman"/>
          <w:szCs w:val="24"/>
          <w:lang w:val="es-ES"/>
        </w:rPr>
      </w:pPr>
      <w:r>
        <w:rPr>
          <w:rFonts w:cs="Times New Roman"/>
          <w:szCs w:val="24"/>
          <w:lang w:val="es-ES"/>
        </w:rPr>
        <w:t>A los miembros de nuestro Tribunal, quienes supieron guiarnos en el saber, corregir los errores</w:t>
      </w:r>
      <w:r w:rsidR="00851AF3">
        <w:rPr>
          <w:rFonts w:cs="Times New Roman"/>
          <w:szCs w:val="24"/>
          <w:lang w:val="es-ES"/>
        </w:rPr>
        <w:t xml:space="preserve"> cometidos</w:t>
      </w:r>
      <w:r>
        <w:rPr>
          <w:rFonts w:cs="Times New Roman"/>
          <w:szCs w:val="24"/>
          <w:lang w:val="es-ES"/>
        </w:rPr>
        <w:t xml:space="preserve"> y de la misma manera transmitirnos sus conocimientos.</w:t>
      </w:r>
    </w:p>
    <w:p w:rsidR="008B53D8" w:rsidRDefault="008B53D8" w:rsidP="005159D8">
      <w:pPr>
        <w:spacing w:after="0"/>
        <w:rPr>
          <w:rFonts w:cs="Times New Roman"/>
          <w:szCs w:val="24"/>
          <w:lang w:val="es-ES"/>
        </w:rPr>
      </w:pPr>
    </w:p>
    <w:p w:rsidR="008B53D8" w:rsidRPr="008B53D8" w:rsidRDefault="008B53D8" w:rsidP="002C081C">
      <w:pPr>
        <w:spacing w:after="0"/>
        <w:jc w:val="center"/>
        <w:rPr>
          <w:rFonts w:cs="Times New Roman"/>
          <w:b/>
          <w:szCs w:val="24"/>
          <w:lang w:val="es-ES"/>
        </w:rPr>
      </w:pPr>
      <w:r>
        <w:rPr>
          <w:rFonts w:cs="Times New Roman"/>
          <w:b/>
          <w:szCs w:val="24"/>
          <w:lang w:val="es-ES"/>
        </w:rPr>
        <w:t xml:space="preserve">Ángel y </w:t>
      </w:r>
      <w:proofErr w:type="spellStart"/>
      <w:r>
        <w:rPr>
          <w:rFonts w:cs="Times New Roman"/>
          <w:b/>
          <w:szCs w:val="24"/>
          <w:lang w:val="es-ES"/>
        </w:rPr>
        <w:t>Fredic</w:t>
      </w:r>
      <w:proofErr w:type="spellEnd"/>
    </w:p>
    <w:p w:rsidR="0018364B" w:rsidRDefault="0018364B">
      <w:pPr>
        <w:rPr>
          <w:rFonts w:cs="Times New Roman"/>
          <w:color w:val="000000" w:themeColor="text1"/>
          <w:szCs w:val="24"/>
        </w:rPr>
      </w:pPr>
      <w:r>
        <w:rPr>
          <w:rFonts w:cs="Times New Roman"/>
          <w:color w:val="000000" w:themeColor="text1"/>
          <w:szCs w:val="24"/>
        </w:rPr>
        <w:br w:type="page"/>
      </w:r>
    </w:p>
    <w:p w:rsidR="002C081C" w:rsidRDefault="000F3755" w:rsidP="002C081C">
      <w:pPr>
        <w:pStyle w:val="Ttulo1"/>
        <w:tabs>
          <w:tab w:val="left" w:pos="4965"/>
        </w:tabs>
        <w:jc w:val="center"/>
        <w:rPr>
          <w:rFonts w:cs="Times New Roman"/>
          <w:lang w:val="es-ES"/>
        </w:rPr>
      </w:pPr>
      <w:bookmarkStart w:id="11" w:name="_Toc969975"/>
      <w:bookmarkStart w:id="12" w:name="_Toc534552776"/>
      <w:bookmarkStart w:id="13" w:name="_Toc536532874"/>
      <w:r>
        <w:rPr>
          <w:rFonts w:cs="Times New Roman"/>
          <w:lang w:val="es-ES"/>
        </w:rPr>
        <w:lastRenderedPageBreak/>
        <w:t>Í</w:t>
      </w:r>
      <w:r w:rsidR="002C081C">
        <w:rPr>
          <w:rFonts w:cs="Times New Roman"/>
          <w:lang w:val="es-ES"/>
        </w:rPr>
        <w:t>NDICE</w:t>
      </w:r>
      <w:bookmarkEnd w:id="11"/>
      <w:r w:rsidR="002C081C">
        <w:rPr>
          <w:rFonts w:cs="Times New Roman"/>
          <w:lang w:val="es-ES"/>
        </w:rPr>
        <w:t xml:space="preserve"> </w:t>
      </w:r>
    </w:p>
    <w:p w:rsidR="00B62021" w:rsidRPr="002C081C" w:rsidRDefault="00C575DB" w:rsidP="002C081C">
      <w:pPr>
        <w:rPr>
          <w:rFonts w:cs="Times New Roman"/>
          <w:b/>
          <w:lang w:val="es-ES"/>
        </w:rPr>
      </w:pPr>
      <w:r w:rsidRPr="002C081C">
        <w:rPr>
          <w:rFonts w:cs="Times New Roman"/>
          <w:b/>
          <w:lang w:val="es-ES"/>
        </w:rPr>
        <w:t>CONTENIDOS</w:t>
      </w:r>
      <w:bookmarkEnd w:id="12"/>
      <w:bookmarkEnd w:id="13"/>
      <w:r w:rsidR="002C081C" w:rsidRPr="002C081C">
        <w:rPr>
          <w:rFonts w:cs="Times New Roman"/>
          <w:b/>
          <w:lang w:val="es-ES"/>
        </w:rPr>
        <w:tab/>
      </w:r>
      <w:r w:rsidR="002C081C" w:rsidRPr="002C081C">
        <w:rPr>
          <w:rFonts w:cs="Times New Roman"/>
          <w:b/>
          <w:lang w:val="es-ES"/>
        </w:rPr>
        <w:tab/>
      </w:r>
      <w:r w:rsidR="002C081C" w:rsidRPr="002C081C">
        <w:rPr>
          <w:rFonts w:cs="Times New Roman"/>
          <w:b/>
          <w:lang w:val="es-ES"/>
        </w:rPr>
        <w:tab/>
      </w:r>
      <w:r w:rsidR="002C081C" w:rsidRPr="002C081C">
        <w:rPr>
          <w:rFonts w:cs="Times New Roman"/>
          <w:b/>
          <w:lang w:val="es-ES"/>
        </w:rPr>
        <w:tab/>
        <w:t xml:space="preserve">        </w:t>
      </w:r>
      <w:r w:rsidR="002C081C">
        <w:rPr>
          <w:rFonts w:cs="Times New Roman"/>
          <w:b/>
          <w:lang w:val="es-ES"/>
        </w:rPr>
        <w:t xml:space="preserve">            </w:t>
      </w:r>
      <w:r w:rsidR="008F0981">
        <w:rPr>
          <w:rFonts w:cs="Times New Roman"/>
          <w:b/>
          <w:lang w:val="es-ES"/>
        </w:rPr>
        <w:t xml:space="preserve">                               </w:t>
      </w:r>
      <w:r w:rsidR="002C081C" w:rsidRPr="002C081C">
        <w:rPr>
          <w:rFonts w:cs="Times New Roman"/>
          <w:b/>
          <w:lang w:val="es-ES"/>
        </w:rPr>
        <w:t xml:space="preserve"> </w:t>
      </w:r>
      <w:r w:rsidR="002C081C">
        <w:rPr>
          <w:rFonts w:cs="Times New Roman"/>
          <w:b/>
          <w:lang w:val="es-ES"/>
        </w:rPr>
        <w:t xml:space="preserve"> </w:t>
      </w:r>
      <w:r w:rsidR="008F0981">
        <w:rPr>
          <w:rFonts w:cs="Times New Roman"/>
          <w:b/>
          <w:lang w:val="es-ES"/>
        </w:rPr>
        <w:t>Pág.</w:t>
      </w:r>
    </w:p>
    <w:bookmarkStart w:id="14" w:name="_Toc534552777"/>
    <w:p w:rsidR="003F0816" w:rsidRDefault="00064FA5">
      <w:pPr>
        <w:pStyle w:val="TDC1"/>
        <w:rPr>
          <w:rFonts w:asciiTheme="minorHAnsi" w:eastAsiaTheme="minorEastAsia" w:hAnsiTheme="minorHAnsi"/>
          <w:noProof/>
          <w:sz w:val="22"/>
          <w:lang w:eastAsia="es-EC"/>
        </w:rPr>
      </w:pPr>
      <w:r>
        <w:rPr>
          <w:lang w:val="es-ES" w:eastAsia="es-EC"/>
        </w:rPr>
        <w:fldChar w:fldCharType="begin"/>
      </w:r>
      <w:r>
        <w:rPr>
          <w:lang w:val="es-ES" w:eastAsia="es-EC"/>
        </w:rPr>
        <w:instrText xml:space="preserve"> TOC \o "1-5" \h \z </w:instrText>
      </w:r>
      <w:r>
        <w:rPr>
          <w:lang w:val="es-ES" w:eastAsia="es-EC"/>
        </w:rPr>
        <w:fldChar w:fldCharType="separate"/>
      </w:r>
      <w:hyperlink w:anchor="_Toc969972" w:history="1">
        <w:r w:rsidR="003F0816" w:rsidRPr="002B26A4">
          <w:rPr>
            <w:rStyle w:val="Hipervnculo"/>
            <w:rFonts w:cs="Times New Roman"/>
            <w:noProof/>
            <w:lang w:val="es-ES"/>
          </w:rPr>
          <w:t>DEDICATORIA</w:t>
        </w:r>
        <w:r w:rsidR="003F0816">
          <w:rPr>
            <w:noProof/>
            <w:webHidden/>
          </w:rPr>
          <w:tab/>
        </w:r>
        <w:r w:rsidR="003F0816">
          <w:rPr>
            <w:noProof/>
            <w:webHidden/>
          </w:rPr>
          <w:fldChar w:fldCharType="begin"/>
        </w:r>
        <w:r w:rsidR="003F0816">
          <w:rPr>
            <w:noProof/>
            <w:webHidden/>
          </w:rPr>
          <w:instrText xml:space="preserve"> PAGEREF _Toc969972 \h </w:instrText>
        </w:r>
        <w:r w:rsidR="003F0816">
          <w:rPr>
            <w:noProof/>
            <w:webHidden/>
          </w:rPr>
        </w:r>
        <w:r w:rsidR="003F0816">
          <w:rPr>
            <w:noProof/>
            <w:webHidden/>
          </w:rPr>
          <w:fldChar w:fldCharType="separate"/>
        </w:r>
        <w:r w:rsidR="007753F2">
          <w:rPr>
            <w:noProof/>
            <w:webHidden/>
          </w:rPr>
          <w:t>V</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4" w:history="1">
        <w:r w:rsidR="003F0816" w:rsidRPr="002B26A4">
          <w:rPr>
            <w:rStyle w:val="Hipervnculo"/>
            <w:rFonts w:cs="Times New Roman"/>
            <w:noProof/>
            <w:lang w:val="es-ES"/>
          </w:rPr>
          <w:t>AGRADECIMIENTO</w:t>
        </w:r>
        <w:r w:rsidR="003F0816">
          <w:rPr>
            <w:noProof/>
            <w:webHidden/>
          </w:rPr>
          <w:tab/>
        </w:r>
        <w:r w:rsidR="003F0816">
          <w:rPr>
            <w:noProof/>
            <w:webHidden/>
          </w:rPr>
          <w:fldChar w:fldCharType="begin"/>
        </w:r>
        <w:r w:rsidR="003F0816">
          <w:rPr>
            <w:noProof/>
            <w:webHidden/>
          </w:rPr>
          <w:instrText xml:space="preserve"> PAGEREF _Toc969974 \h </w:instrText>
        </w:r>
        <w:r w:rsidR="003F0816">
          <w:rPr>
            <w:noProof/>
            <w:webHidden/>
          </w:rPr>
        </w:r>
        <w:r w:rsidR="003F0816">
          <w:rPr>
            <w:noProof/>
            <w:webHidden/>
          </w:rPr>
          <w:fldChar w:fldCharType="separate"/>
        </w:r>
        <w:r>
          <w:rPr>
            <w:noProof/>
            <w:webHidden/>
          </w:rPr>
          <w:t>VII</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5" w:history="1">
        <w:r w:rsidR="003F0816" w:rsidRPr="002B26A4">
          <w:rPr>
            <w:rStyle w:val="Hipervnculo"/>
            <w:rFonts w:cs="Times New Roman"/>
            <w:noProof/>
            <w:lang w:val="es-ES"/>
          </w:rPr>
          <w:t>INDICE</w:t>
        </w:r>
        <w:r w:rsidR="003F0816">
          <w:rPr>
            <w:noProof/>
            <w:webHidden/>
          </w:rPr>
          <w:tab/>
        </w:r>
        <w:r w:rsidR="003F0816">
          <w:rPr>
            <w:noProof/>
            <w:webHidden/>
          </w:rPr>
          <w:fldChar w:fldCharType="begin"/>
        </w:r>
        <w:r w:rsidR="003F0816">
          <w:rPr>
            <w:noProof/>
            <w:webHidden/>
          </w:rPr>
          <w:instrText xml:space="preserve"> PAGEREF _Toc969975 \h </w:instrText>
        </w:r>
        <w:r w:rsidR="003F0816">
          <w:rPr>
            <w:noProof/>
            <w:webHidden/>
          </w:rPr>
        </w:r>
        <w:r w:rsidR="003F0816">
          <w:rPr>
            <w:noProof/>
            <w:webHidden/>
          </w:rPr>
          <w:fldChar w:fldCharType="separate"/>
        </w:r>
        <w:r>
          <w:rPr>
            <w:noProof/>
            <w:webHidden/>
          </w:rPr>
          <w:t>VIII</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6" w:history="1">
        <w:r w:rsidR="003F0816" w:rsidRPr="002B26A4">
          <w:rPr>
            <w:rStyle w:val="Hipervnculo"/>
            <w:rFonts w:cs="Times New Roman"/>
            <w:noProof/>
            <w:lang w:val="es-ES"/>
          </w:rPr>
          <w:t>ÍNDICE DE CUADROS</w:t>
        </w:r>
        <w:r w:rsidR="003F0816">
          <w:rPr>
            <w:noProof/>
            <w:webHidden/>
          </w:rPr>
          <w:tab/>
        </w:r>
        <w:r w:rsidR="003F0816">
          <w:rPr>
            <w:noProof/>
            <w:webHidden/>
          </w:rPr>
          <w:fldChar w:fldCharType="begin"/>
        </w:r>
        <w:r w:rsidR="003F0816">
          <w:rPr>
            <w:noProof/>
            <w:webHidden/>
          </w:rPr>
          <w:instrText xml:space="preserve"> PAGEREF _Toc969976 \h </w:instrText>
        </w:r>
        <w:r w:rsidR="003F0816">
          <w:rPr>
            <w:noProof/>
            <w:webHidden/>
          </w:rPr>
        </w:r>
        <w:r w:rsidR="003F0816">
          <w:rPr>
            <w:noProof/>
            <w:webHidden/>
          </w:rPr>
          <w:fldChar w:fldCharType="separate"/>
        </w:r>
        <w:r>
          <w:rPr>
            <w:noProof/>
            <w:webHidden/>
          </w:rPr>
          <w:t>XII</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7" w:history="1">
        <w:r w:rsidR="003F0816" w:rsidRPr="002B26A4">
          <w:rPr>
            <w:rStyle w:val="Hipervnculo"/>
            <w:rFonts w:cs="Times New Roman"/>
            <w:noProof/>
            <w:lang w:val="es-ES"/>
          </w:rPr>
          <w:t>ÍNDICE DE GRÁFICOS</w:t>
        </w:r>
        <w:r w:rsidR="003F0816">
          <w:rPr>
            <w:noProof/>
            <w:webHidden/>
          </w:rPr>
          <w:tab/>
        </w:r>
        <w:r w:rsidR="003F0816">
          <w:rPr>
            <w:noProof/>
            <w:webHidden/>
          </w:rPr>
          <w:fldChar w:fldCharType="begin"/>
        </w:r>
        <w:r w:rsidR="003F0816">
          <w:rPr>
            <w:noProof/>
            <w:webHidden/>
          </w:rPr>
          <w:instrText xml:space="preserve"> PAGEREF _Toc969977 \h </w:instrText>
        </w:r>
        <w:r w:rsidR="003F0816">
          <w:rPr>
            <w:noProof/>
            <w:webHidden/>
          </w:rPr>
        </w:r>
        <w:r w:rsidR="003F0816">
          <w:rPr>
            <w:noProof/>
            <w:webHidden/>
          </w:rPr>
          <w:fldChar w:fldCharType="separate"/>
        </w:r>
        <w:r>
          <w:rPr>
            <w:noProof/>
            <w:webHidden/>
          </w:rPr>
          <w:t>XIV</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8" w:history="1">
        <w:r w:rsidR="003F0816" w:rsidRPr="002B26A4">
          <w:rPr>
            <w:rStyle w:val="Hipervnculo"/>
            <w:noProof/>
            <w:lang w:val="es-ES"/>
          </w:rPr>
          <w:t>RESUMEN</w:t>
        </w:r>
        <w:r w:rsidR="003F0816">
          <w:rPr>
            <w:noProof/>
            <w:webHidden/>
          </w:rPr>
          <w:tab/>
        </w:r>
        <w:r w:rsidR="003F0816">
          <w:rPr>
            <w:noProof/>
            <w:webHidden/>
          </w:rPr>
          <w:fldChar w:fldCharType="begin"/>
        </w:r>
        <w:r w:rsidR="003F0816">
          <w:rPr>
            <w:noProof/>
            <w:webHidden/>
          </w:rPr>
          <w:instrText xml:space="preserve"> PAGEREF _Toc969978 \h </w:instrText>
        </w:r>
        <w:r w:rsidR="003F0816">
          <w:rPr>
            <w:noProof/>
            <w:webHidden/>
          </w:rPr>
        </w:r>
        <w:r w:rsidR="003F0816">
          <w:rPr>
            <w:noProof/>
            <w:webHidden/>
          </w:rPr>
          <w:fldChar w:fldCharType="separate"/>
        </w:r>
        <w:r>
          <w:rPr>
            <w:noProof/>
            <w:webHidden/>
          </w:rPr>
          <w:t>XVI</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79" w:history="1">
        <w:r w:rsidR="003F0816" w:rsidRPr="002B26A4">
          <w:rPr>
            <w:rStyle w:val="Hipervnculo"/>
            <w:noProof/>
            <w:lang w:val="en-US"/>
          </w:rPr>
          <w:t>SUMMARY</w:t>
        </w:r>
        <w:r w:rsidR="003F0816">
          <w:rPr>
            <w:noProof/>
            <w:webHidden/>
          </w:rPr>
          <w:tab/>
        </w:r>
        <w:r w:rsidR="003F0816">
          <w:rPr>
            <w:noProof/>
            <w:webHidden/>
          </w:rPr>
          <w:fldChar w:fldCharType="begin"/>
        </w:r>
        <w:r w:rsidR="003F0816">
          <w:rPr>
            <w:noProof/>
            <w:webHidden/>
          </w:rPr>
          <w:instrText xml:space="preserve"> PAGEREF _Toc969979 \h </w:instrText>
        </w:r>
        <w:r w:rsidR="003F0816">
          <w:rPr>
            <w:noProof/>
            <w:webHidden/>
          </w:rPr>
        </w:r>
        <w:r w:rsidR="003F0816">
          <w:rPr>
            <w:noProof/>
            <w:webHidden/>
          </w:rPr>
          <w:fldChar w:fldCharType="separate"/>
        </w:r>
        <w:r>
          <w:rPr>
            <w:noProof/>
            <w:webHidden/>
          </w:rPr>
          <w:t>XVII</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80" w:history="1">
        <w:r w:rsidR="003F0816" w:rsidRPr="002B26A4">
          <w:rPr>
            <w:rStyle w:val="Hipervnculo"/>
            <w:noProof/>
          </w:rPr>
          <w:t>I. INTRODUCCIÓN</w:t>
        </w:r>
        <w:r w:rsidR="003F0816">
          <w:rPr>
            <w:noProof/>
            <w:webHidden/>
          </w:rPr>
          <w:tab/>
        </w:r>
        <w:r w:rsidR="003F0816">
          <w:rPr>
            <w:noProof/>
            <w:webHidden/>
          </w:rPr>
          <w:fldChar w:fldCharType="begin"/>
        </w:r>
        <w:r w:rsidR="003F0816">
          <w:rPr>
            <w:noProof/>
            <w:webHidden/>
          </w:rPr>
          <w:instrText xml:space="preserve"> PAGEREF _Toc969980 \h </w:instrText>
        </w:r>
        <w:r w:rsidR="003F0816">
          <w:rPr>
            <w:noProof/>
            <w:webHidden/>
          </w:rPr>
        </w:r>
        <w:r w:rsidR="003F0816">
          <w:rPr>
            <w:noProof/>
            <w:webHidden/>
          </w:rPr>
          <w:fldChar w:fldCharType="separate"/>
        </w:r>
        <w:r>
          <w:rPr>
            <w:noProof/>
            <w:webHidden/>
          </w:rPr>
          <w:t>1</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81" w:history="1">
        <w:r w:rsidR="003F0816" w:rsidRPr="002B26A4">
          <w:rPr>
            <w:rStyle w:val="Hipervnculo"/>
            <w:rFonts w:cs="Times New Roman"/>
            <w:noProof/>
          </w:rPr>
          <w:t>II. PROBLEMA</w:t>
        </w:r>
        <w:r w:rsidR="003F0816">
          <w:rPr>
            <w:noProof/>
            <w:webHidden/>
          </w:rPr>
          <w:tab/>
        </w:r>
        <w:r w:rsidR="003F0816">
          <w:rPr>
            <w:noProof/>
            <w:webHidden/>
          </w:rPr>
          <w:fldChar w:fldCharType="begin"/>
        </w:r>
        <w:r w:rsidR="003F0816">
          <w:rPr>
            <w:noProof/>
            <w:webHidden/>
          </w:rPr>
          <w:instrText xml:space="preserve"> PAGEREF _Toc969981 \h </w:instrText>
        </w:r>
        <w:r w:rsidR="003F0816">
          <w:rPr>
            <w:noProof/>
            <w:webHidden/>
          </w:rPr>
        </w:r>
        <w:r w:rsidR="003F0816">
          <w:rPr>
            <w:noProof/>
            <w:webHidden/>
          </w:rPr>
          <w:fldChar w:fldCharType="separate"/>
        </w:r>
        <w:r>
          <w:rPr>
            <w:noProof/>
            <w:webHidden/>
          </w:rPr>
          <w:t>3</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82" w:history="1">
        <w:r w:rsidR="003F0816" w:rsidRPr="002B26A4">
          <w:rPr>
            <w:rStyle w:val="Hipervnculo"/>
            <w:noProof/>
          </w:rPr>
          <w:t>III. MARCO TEÓRICO</w:t>
        </w:r>
        <w:r w:rsidR="003F0816">
          <w:rPr>
            <w:noProof/>
            <w:webHidden/>
          </w:rPr>
          <w:tab/>
        </w:r>
        <w:r w:rsidR="003F0816">
          <w:rPr>
            <w:noProof/>
            <w:webHidden/>
          </w:rPr>
          <w:fldChar w:fldCharType="begin"/>
        </w:r>
        <w:r w:rsidR="003F0816">
          <w:rPr>
            <w:noProof/>
            <w:webHidden/>
          </w:rPr>
          <w:instrText xml:space="preserve"> PAGEREF _Toc969982 \h </w:instrText>
        </w:r>
        <w:r w:rsidR="003F0816">
          <w:rPr>
            <w:noProof/>
            <w:webHidden/>
          </w:rPr>
        </w:r>
        <w:r w:rsidR="003F0816">
          <w:rPr>
            <w:noProof/>
            <w:webHidden/>
          </w:rPr>
          <w:fldChar w:fldCharType="separate"/>
        </w:r>
        <w:r>
          <w:rPr>
            <w:noProof/>
            <w:webHidden/>
          </w:rPr>
          <w:t>5</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3" w:history="1">
        <w:r w:rsidR="003F0816" w:rsidRPr="002B26A4">
          <w:rPr>
            <w:rStyle w:val="Hipervnculo"/>
            <w:lang w:bidi="hi-IN"/>
          </w:rPr>
          <w:t>3.1.</w:t>
        </w:r>
        <w:r w:rsidR="003F0816">
          <w:rPr>
            <w:rFonts w:asciiTheme="minorHAnsi" w:eastAsiaTheme="minorEastAsia" w:hAnsiTheme="minorHAnsi" w:cstheme="minorBidi"/>
            <w:sz w:val="22"/>
            <w:lang w:eastAsia="es-EC"/>
          </w:rPr>
          <w:tab/>
        </w:r>
        <w:r w:rsidR="003F0816" w:rsidRPr="002B26A4">
          <w:rPr>
            <w:rStyle w:val="Hipervnculo"/>
            <w:lang w:bidi="hi-IN"/>
          </w:rPr>
          <w:t>Origen</w:t>
        </w:r>
        <w:r w:rsidR="003F0816">
          <w:rPr>
            <w:webHidden/>
          </w:rPr>
          <w:tab/>
        </w:r>
        <w:r w:rsidR="003F0816">
          <w:rPr>
            <w:webHidden/>
          </w:rPr>
          <w:fldChar w:fldCharType="begin"/>
        </w:r>
        <w:r w:rsidR="003F0816">
          <w:rPr>
            <w:webHidden/>
          </w:rPr>
          <w:instrText xml:space="preserve"> PAGEREF _Toc969983 \h </w:instrText>
        </w:r>
        <w:r w:rsidR="003F0816">
          <w:rPr>
            <w:webHidden/>
          </w:rPr>
        </w:r>
        <w:r w:rsidR="003F0816">
          <w:rPr>
            <w:webHidden/>
          </w:rPr>
          <w:fldChar w:fldCharType="separate"/>
        </w:r>
        <w:r>
          <w:rPr>
            <w:webHidden/>
          </w:rPr>
          <w:t>5</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4" w:history="1">
        <w:r w:rsidR="003F0816" w:rsidRPr="002B26A4">
          <w:rPr>
            <w:rStyle w:val="Hipervnculo"/>
            <w:lang w:bidi="hi-IN"/>
          </w:rPr>
          <w:t>3.2.</w:t>
        </w:r>
        <w:r w:rsidR="003F0816">
          <w:rPr>
            <w:rFonts w:asciiTheme="minorHAnsi" w:eastAsiaTheme="minorEastAsia" w:hAnsiTheme="minorHAnsi" w:cstheme="minorBidi"/>
            <w:sz w:val="22"/>
            <w:lang w:eastAsia="es-EC"/>
          </w:rPr>
          <w:tab/>
        </w:r>
        <w:r w:rsidR="003F0816" w:rsidRPr="002B26A4">
          <w:rPr>
            <w:rStyle w:val="Hipervnculo"/>
            <w:lang w:bidi="hi-IN"/>
          </w:rPr>
          <w:t>Descripción botánica</w:t>
        </w:r>
        <w:r w:rsidR="003F0816">
          <w:rPr>
            <w:webHidden/>
          </w:rPr>
          <w:tab/>
        </w:r>
        <w:r w:rsidR="003F0816">
          <w:rPr>
            <w:webHidden/>
          </w:rPr>
          <w:fldChar w:fldCharType="begin"/>
        </w:r>
        <w:r w:rsidR="003F0816">
          <w:rPr>
            <w:webHidden/>
          </w:rPr>
          <w:instrText xml:space="preserve"> PAGEREF _Toc969984 \h </w:instrText>
        </w:r>
        <w:r w:rsidR="003F0816">
          <w:rPr>
            <w:webHidden/>
          </w:rPr>
        </w:r>
        <w:r w:rsidR="003F0816">
          <w:rPr>
            <w:webHidden/>
          </w:rPr>
          <w:fldChar w:fldCharType="separate"/>
        </w:r>
        <w:r>
          <w:rPr>
            <w:webHidden/>
          </w:rPr>
          <w:t>5</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5" w:history="1">
        <w:r w:rsidR="003F0816" w:rsidRPr="002B26A4">
          <w:rPr>
            <w:rStyle w:val="Hipervnculo"/>
            <w:lang w:bidi="hi-IN"/>
          </w:rPr>
          <w:t>3.3.</w:t>
        </w:r>
        <w:r w:rsidR="003F0816">
          <w:rPr>
            <w:rFonts w:asciiTheme="minorHAnsi" w:eastAsiaTheme="minorEastAsia" w:hAnsiTheme="minorHAnsi" w:cstheme="minorBidi"/>
            <w:sz w:val="22"/>
            <w:lang w:eastAsia="es-EC"/>
          </w:rPr>
          <w:tab/>
        </w:r>
        <w:r w:rsidR="003F0816" w:rsidRPr="002B26A4">
          <w:rPr>
            <w:rStyle w:val="Hipervnculo"/>
            <w:lang w:bidi="hi-IN"/>
          </w:rPr>
          <w:t>Morfología</w:t>
        </w:r>
        <w:r w:rsidR="003F0816">
          <w:rPr>
            <w:webHidden/>
          </w:rPr>
          <w:tab/>
        </w:r>
        <w:r w:rsidR="003F0816">
          <w:rPr>
            <w:webHidden/>
          </w:rPr>
          <w:fldChar w:fldCharType="begin"/>
        </w:r>
        <w:r w:rsidR="003F0816">
          <w:rPr>
            <w:webHidden/>
          </w:rPr>
          <w:instrText xml:space="preserve"> PAGEREF _Toc969985 \h </w:instrText>
        </w:r>
        <w:r w:rsidR="003F0816">
          <w:rPr>
            <w:webHidden/>
          </w:rPr>
        </w:r>
        <w:r w:rsidR="003F0816">
          <w:rPr>
            <w:webHidden/>
          </w:rPr>
          <w:fldChar w:fldCharType="separate"/>
        </w:r>
        <w:r>
          <w:rPr>
            <w:webHidden/>
          </w:rPr>
          <w:t>6</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6" w:history="1">
        <w:r w:rsidR="003F0816" w:rsidRPr="002B26A4">
          <w:rPr>
            <w:rStyle w:val="Hipervnculo"/>
            <w:lang w:bidi="hi-IN"/>
          </w:rPr>
          <w:t>3.4.</w:t>
        </w:r>
        <w:r w:rsidR="003F0816">
          <w:rPr>
            <w:rFonts w:asciiTheme="minorHAnsi" w:eastAsiaTheme="minorEastAsia" w:hAnsiTheme="minorHAnsi" w:cstheme="minorBidi"/>
            <w:sz w:val="22"/>
            <w:lang w:eastAsia="es-EC"/>
          </w:rPr>
          <w:tab/>
        </w:r>
        <w:r w:rsidR="003F0816" w:rsidRPr="002B26A4">
          <w:rPr>
            <w:rStyle w:val="Hipervnculo"/>
            <w:lang w:bidi="hi-IN"/>
          </w:rPr>
          <w:t>Factores medio ambientales</w:t>
        </w:r>
        <w:r w:rsidR="003F0816">
          <w:rPr>
            <w:webHidden/>
          </w:rPr>
          <w:tab/>
        </w:r>
        <w:r w:rsidR="003F0816">
          <w:rPr>
            <w:webHidden/>
          </w:rPr>
          <w:fldChar w:fldCharType="begin"/>
        </w:r>
        <w:r w:rsidR="003F0816">
          <w:rPr>
            <w:webHidden/>
          </w:rPr>
          <w:instrText xml:space="preserve"> PAGEREF _Toc969986 \h </w:instrText>
        </w:r>
        <w:r w:rsidR="003F0816">
          <w:rPr>
            <w:webHidden/>
          </w:rPr>
        </w:r>
        <w:r w:rsidR="003F0816">
          <w:rPr>
            <w:webHidden/>
          </w:rPr>
          <w:fldChar w:fldCharType="separate"/>
        </w:r>
        <w:r>
          <w:rPr>
            <w:webHidden/>
          </w:rPr>
          <w:t>7</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7" w:history="1">
        <w:r w:rsidR="003F0816" w:rsidRPr="002B26A4">
          <w:rPr>
            <w:rStyle w:val="Hipervnculo"/>
            <w:lang w:bidi="hi-IN"/>
          </w:rPr>
          <w:t>3.5.</w:t>
        </w:r>
        <w:r w:rsidR="003F0816">
          <w:rPr>
            <w:rFonts w:asciiTheme="minorHAnsi" w:eastAsiaTheme="minorEastAsia" w:hAnsiTheme="minorHAnsi" w:cstheme="minorBidi"/>
            <w:sz w:val="22"/>
            <w:lang w:eastAsia="es-EC"/>
          </w:rPr>
          <w:tab/>
        </w:r>
        <w:r w:rsidR="003F0816" w:rsidRPr="002B26A4">
          <w:rPr>
            <w:rStyle w:val="Hipervnculo"/>
            <w:lang w:bidi="hi-IN"/>
          </w:rPr>
          <w:t>Enfermedades del cacao</w:t>
        </w:r>
        <w:r w:rsidR="003F0816">
          <w:rPr>
            <w:webHidden/>
          </w:rPr>
          <w:tab/>
        </w:r>
        <w:r w:rsidR="003F0816">
          <w:rPr>
            <w:webHidden/>
          </w:rPr>
          <w:fldChar w:fldCharType="begin"/>
        </w:r>
        <w:r w:rsidR="003F0816">
          <w:rPr>
            <w:webHidden/>
          </w:rPr>
          <w:instrText xml:space="preserve"> PAGEREF _Toc969987 \h </w:instrText>
        </w:r>
        <w:r w:rsidR="003F0816">
          <w:rPr>
            <w:webHidden/>
          </w:rPr>
        </w:r>
        <w:r w:rsidR="003F0816">
          <w:rPr>
            <w:webHidden/>
          </w:rPr>
          <w:fldChar w:fldCharType="separate"/>
        </w:r>
        <w:r>
          <w:rPr>
            <w:webHidden/>
          </w:rPr>
          <w:t>9</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8" w:history="1">
        <w:r w:rsidR="003F0816" w:rsidRPr="002B26A4">
          <w:rPr>
            <w:rStyle w:val="Hipervnculo"/>
            <w:lang w:bidi="hi-IN"/>
          </w:rPr>
          <w:t>3.6.</w:t>
        </w:r>
        <w:r w:rsidR="003F0816">
          <w:rPr>
            <w:rFonts w:asciiTheme="minorHAnsi" w:eastAsiaTheme="minorEastAsia" w:hAnsiTheme="minorHAnsi" w:cstheme="minorBidi"/>
            <w:sz w:val="22"/>
            <w:lang w:eastAsia="es-EC"/>
          </w:rPr>
          <w:tab/>
        </w:r>
        <w:r w:rsidR="003F0816" w:rsidRPr="002B26A4">
          <w:rPr>
            <w:rStyle w:val="Hipervnculo"/>
            <w:lang w:bidi="hi-IN"/>
          </w:rPr>
          <w:t>Plagas del cacao</w:t>
        </w:r>
        <w:r w:rsidR="003F0816">
          <w:rPr>
            <w:webHidden/>
          </w:rPr>
          <w:tab/>
        </w:r>
        <w:r w:rsidR="003F0816">
          <w:rPr>
            <w:webHidden/>
          </w:rPr>
          <w:fldChar w:fldCharType="begin"/>
        </w:r>
        <w:r w:rsidR="003F0816">
          <w:rPr>
            <w:webHidden/>
          </w:rPr>
          <w:instrText xml:space="preserve"> PAGEREF _Toc969988 \h </w:instrText>
        </w:r>
        <w:r w:rsidR="003F0816">
          <w:rPr>
            <w:webHidden/>
          </w:rPr>
        </w:r>
        <w:r w:rsidR="003F0816">
          <w:rPr>
            <w:webHidden/>
          </w:rPr>
          <w:fldChar w:fldCharType="separate"/>
        </w:r>
        <w:r>
          <w:rPr>
            <w:webHidden/>
          </w:rPr>
          <w:t>14</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89" w:history="1">
        <w:r w:rsidR="003F0816" w:rsidRPr="002B26A4">
          <w:rPr>
            <w:rStyle w:val="Hipervnculo"/>
            <w:lang w:bidi="hi-IN"/>
          </w:rPr>
          <w:t>3.7.</w:t>
        </w:r>
        <w:r w:rsidR="003F0816">
          <w:rPr>
            <w:rFonts w:asciiTheme="minorHAnsi" w:eastAsiaTheme="minorEastAsia" w:hAnsiTheme="minorHAnsi" w:cstheme="minorBidi"/>
            <w:sz w:val="22"/>
            <w:lang w:eastAsia="es-EC"/>
          </w:rPr>
          <w:tab/>
        </w:r>
        <w:r w:rsidR="003F0816" w:rsidRPr="002B26A4">
          <w:rPr>
            <w:rStyle w:val="Hipervnculo"/>
            <w:lang w:bidi="hi-IN"/>
          </w:rPr>
          <w:t>Prácticas culturales</w:t>
        </w:r>
        <w:r w:rsidR="003F0816">
          <w:rPr>
            <w:webHidden/>
          </w:rPr>
          <w:tab/>
        </w:r>
        <w:r w:rsidR="003F0816">
          <w:rPr>
            <w:webHidden/>
          </w:rPr>
          <w:fldChar w:fldCharType="begin"/>
        </w:r>
        <w:r w:rsidR="003F0816">
          <w:rPr>
            <w:webHidden/>
          </w:rPr>
          <w:instrText xml:space="preserve"> PAGEREF _Toc969989 \h </w:instrText>
        </w:r>
        <w:r w:rsidR="003F0816">
          <w:rPr>
            <w:webHidden/>
          </w:rPr>
        </w:r>
        <w:r w:rsidR="003F0816">
          <w:rPr>
            <w:webHidden/>
          </w:rPr>
          <w:fldChar w:fldCharType="separate"/>
        </w:r>
        <w:r>
          <w:rPr>
            <w:webHidden/>
          </w:rPr>
          <w:t>15</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90" w:history="1">
        <w:r w:rsidR="003F0816" w:rsidRPr="002B26A4">
          <w:rPr>
            <w:rStyle w:val="Hipervnculo"/>
            <w:lang w:bidi="hi-IN"/>
          </w:rPr>
          <w:t>3.8.</w:t>
        </w:r>
        <w:r w:rsidR="003F0816">
          <w:rPr>
            <w:rFonts w:asciiTheme="minorHAnsi" w:eastAsiaTheme="minorEastAsia" w:hAnsiTheme="minorHAnsi" w:cstheme="minorBidi"/>
            <w:sz w:val="22"/>
            <w:lang w:eastAsia="es-EC"/>
          </w:rPr>
          <w:tab/>
        </w:r>
        <w:r w:rsidR="003F0816" w:rsidRPr="002B26A4">
          <w:rPr>
            <w:rStyle w:val="Hipervnculo"/>
            <w:lang w:bidi="hi-IN"/>
          </w:rPr>
          <w:t>Producción y productividad</w:t>
        </w:r>
        <w:r w:rsidR="003F0816">
          <w:rPr>
            <w:webHidden/>
          </w:rPr>
          <w:tab/>
        </w:r>
        <w:r w:rsidR="003F0816">
          <w:rPr>
            <w:webHidden/>
          </w:rPr>
          <w:fldChar w:fldCharType="begin"/>
        </w:r>
        <w:r w:rsidR="003F0816">
          <w:rPr>
            <w:webHidden/>
          </w:rPr>
          <w:instrText xml:space="preserve"> PAGEREF _Toc969990 \h </w:instrText>
        </w:r>
        <w:r w:rsidR="003F0816">
          <w:rPr>
            <w:webHidden/>
          </w:rPr>
        </w:r>
        <w:r w:rsidR="003F0816">
          <w:rPr>
            <w:webHidden/>
          </w:rPr>
          <w:fldChar w:fldCharType="separate"/>
        </w:r>
        <w:r>
          <w:rPr>
            <w:webHidden/>
          </w:rPr>
          <w:t>17</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91" w:history="1">
        <w:r w:rsidR="003F0816" w:rsidRPr="002B26A4">
          <w:rPr>
            <w:rStyle w:val="Hipervnculo"/>
            <w:lang w:bidi="hi-IN"/>
          </w:rPr>
          <w:t>3.9.</w:t>
        </w:r>
        <w:r w:rsidR="003F0816">
          <w:rPr>
            <w:rFonts w:asciiTheme="minorHAnsi" w:eastAsiaTheme="minorEastAsia" w:hAnsiTheme="minorHAnsi" w:cstheme="minorBidi"/>
            <w:sz w:val="22"/>
            <w:lang w:eastAsia="es-EC"/>
          </w:rPr>
          <w:tab/>
        </w:r>
        <w:r w:rsidR="003F0816" w:rsidRPr="002B26A4">
          <w:rPr>
            <w:rStyle w:val="Hipervnculo"/>
            <w:lang w:bidi="hi-IN"/>
          </w:rPr>
          <w:t>Cosecha y post cosecha</w:t>
        </w:r>
        <w:r w:rsidR="003F0816">
          <w:rPr>
            <w:webHidden/>
          </w:rPr>
          <w:tab/>
        </w:r>
        <w:r w:rsidR="003F0816">
          <w:rPr>
            <w:webHidden/>
          </w:rPr>
          <w:fldChar w:fldCharType="begin"/>
        </w:r>
        <w:r w:rsidR="003F0816">
          <w:rPr>
            <w:webHidden/>
          </w:rPr>
          <w:instrText xml:space="preserve"> PAGEREF _Toc969991 \h </w:instrText>
        </w:r>
        <w:r w:rsidR="003F0816">
          <w:rPr>
            <w:webHidden/>
          </w:rPr>
        </w:r>
        <w:r w:rsidR="003F0816">
          <w:rPr>
            <w:webHidden/>
          </w:rPr>
          <w:fldChar w:fldCharType="separate"/>
        </w:r>
        <w:r>
          <w:rPr>
            <w:webHidden/>
          </w:rPr>
          <w:t>18</w:t>
        </w:r>
        <w:r w:rsidR="003F0816">
          <w:rPr>
            <w:webHidden/>
          </w:rPr>
          <w:fldChar w:fldCharType="end"/>
        </w:r>
      </w:hyperlink>
    </w:p>
    <w:p w:rsidR="003F0816" w:rsidRDefault="007753F2">
      <w:pPr>
        <w:pStyle w:val="TDC1"/>
        <w:rPr>
          <w:rFonts w:asciiTheme="minorHAnsi" w:eastAsiaTheme="minorEastAsia" w:hAnsiTheme="minorHAnsi"/>
          <w:noProof/>
          <w:sz w:val="22"/>
          <w:lang w:eastAsia="es-EC"/>
        </w:rPr>
      </w:pPr>
      <w:hyperlink w:anchor="_Toc969992" w:history="1">
        <w:r w:rsidR="003F0816" w:rsidRPr="002B26A4">
          <w:rPr>
            <w:rStyle w:val="Hipervnculo"/>
            <w:rFonts w:cs="Times New Roman"/>
            <w:noProof/>
          </w:rPr>
          <w:t>IV. MARCO METODOLÓGICO</w:t>
        </w:r>
        <w:r w:rsidR="003F0816">
          <w:rPr>
            <w:noProof/>
            <w:webHidden/>
          </w:rPr>
          <w:tab/>
        </w:r>
        <w:r w:rsidR="003F0816">
          <w:rPr>
            <w:noProof/>
            <w:webHidden/>
          </w:rPr>
          <w:fldChar w:fldCharType="begin"/>
        </w:r>
        <w:r w:rsidR="003F0816">
          <w:rPr>
            <w:noProof/>
            <w:webHidden/>
          </w:rPr>
          <w:instrText xml:space="preserve"> PAGEREF _Toc969992 \h </w:instrText>
        </w:r>
        <w:r w:rsidR="003F0816">
          <w:rPr>
            <w:noProof/>
            <w:webHidden/>
          </w:rPr>
        </w:r>
        <w:r w:rsidR="003F0816">
          <w:rPr>
            <w:noProof/>
            <w:webHidden/>
          </w:rPr>
          <w:fldChar w:fldCharType="separate"/>
        </w:r>
        <w:r>
          <w:rPr>
            <w:noProof/>
            <w:webHidden/>
          </w:rPr>
          <w:t>23</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69993" w:history="1">
        <w:r w:rsidR="003F0816" w:rsidRPr="002B26A4">
          <w:rPr>
            <w:rStyle w:val="Hipervnculo"/>
            <w:lang w:bidi="hi-IN"/>
          </w:rPr>
          <w:t>4.1.</w:t>
        </w:r>
        <w:r w:rsidR="003F0816">
          <w:rPr>
            <w:rFonts w:asciiTheme="minorHAnsi" w:eastAsiaTheme="minorEastAsia" w:hAnsiTheme="minorHAnsi" w:cstheme="minorBidi"/>
            <w:sz w:val="22"/>
            <w:lang w:eastAsia="es-EC"/>
          </w:rPr>
          <w:tab/>
        </w:r>
        <w:r w:rsidR="003F0816" w:rsidRPr="002B26A4">
          <w:rPr>
            <w:rStyle w:val="Hipervnculo"/>
            <w:lang w:bidi="hi-IN"/>
          </w:rPr>
          <w:t>Materiales</w:t>
        </w:r>
        <w:r w:rsidR="003F0816">
          <w:rPr>
            <w:webHidden/>
          </w:rPr>
          <w:tab/>
        </w:r>
        <w:r w:rsidR="003F0816">
          <w:rPr>
            <w:webHidden/>
          </w:rPr>
          <w:fldChar w:fldCharType="begin"/>
        </w:r>
        <w:r w:rsidR="003F0816">
          <w:rPr>
            <w:webHidden/>
          </w:rPr>
          <w:instrText xml:space="preserve"> PAGEREF _Toc969993 \h </w:instrText>
        </w:r>
        <w:r w:rsidR="003F0816">
          <w:rPr>
            <w:webHidden/>
          </w:rPr>
        </w:r>
        <w:r w:rsidR="003F0816">
          <w:rPr>
            <w:webHidden/>
          </w:rPr>
          <w:fldChar w:fldCharType="separate"/>
        </w:r>
        <w:r>
          <w:rPr>
            <w:webHidden/>
          </w:rPr>
          <w:t>23</w:t>
        </w:r>
        <w:r w:rsidR="003F0816">
          <w:rPr>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4" w:history="1">
        <w:r w:rsidR="003F0816" w:rsidRPr="002B26A4">
          <w:rPr>
            <w:rStyle w:val="Hipervnculo"/>
            <w:noProof/>
            <w:lang w:bidi="hi-IN"/>
          </w:rPr>
          <w:t>4.1.1.</w:t>
        </w:r>
        <w:r w:rsidR="003F0816">
          <w:rPr>
            <w:rFonts w:asciiTheme="minorHAnsi" w:eastAsiaTheme="minorEastAsia" w:hAnsiTheme="minorHAnsi"/>
            <w:noProof/>
            <w:sz w:val="22"/>
            <w:lang w:eastAsia="es-EC"/>
          </w:rPr>
          <w:tab/>
        </w:r>
        <w:r w:rsidR="003F0816" w:rsidRPr="002B26A4">
          <w:rPr>
            <w:rStyle w:val="Hipervnculo"/>
            <w:noProof/>
            <w:lang w:bidi="hi-IN"/>
          </w:rPr>
          <w:t>Localización de la investigación</w:t>
        </w:r>
        <w:r w:rsidR="003F0816">
          <w:rPr>
            <w:noProof/>
            <w:webHidden/>
          </w:rPr>
          <w:tab/>
        </w:r>
        <w:r w:rsidR="003F0816">
          <w:rPr>
            <w:noProof/>
            <w:webHidden/>
          </w:rPr>
          <w:fldChar w:fldCharType="begin"/>
        </w:r>
        <w:r w:rsidR="003F0816">
          <w:rPr>
            <w:noProof/>
            <w:webHidden/>
          </w:rPr>
          <w:instrText xml:space="preserve"> PAGEREF _Toc969994 \h </w:instrText>
        </w:r>
        <w:r w:rsidR="003F0816">
          <w:rPr>
            <w:noProof/>
            <w:webHidden/>
          </w:rPr>
        </w:r>
        <w:r w:rsidR="003F0816">
          <w:rPr>
            <w:noProof/>
            <w:webHidden/>
          </w:rPr>
          <w:fldChar w:fldCharType="separate"/>
        </w:r>
        <w:r>
          <w:rPr>
            <w:noProof/>
            <w:webHidden/>
          </w:rPr>
          <w:t>23</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5" w:history="1">
        <w:r w:rsidR="003F0816" w:rsidRPr="002B26A4">
          <w:rPr>
            <w:rStyle w:val="Hipervnculo"/>
            <w:noProof/>
            <w:lang w:bidi="hi-IN"/>
          </w:rPr>
          <w:t>4.1.2.</w:t>
        </w:r>
        <w:r w:rsidR="003F0816">
          <w:rPr>
            <w:rFonts w:asciiTheme="minorHAnsi" w:eastAsiaTheme="minorEastAsia" w:hAnsiTheme="minorHAnsi"/>
            <w:noProof/>
            <w:sz w:val="22"/>
            <w:lang w:eastAsia="es-EC"/>
          </w:rPr>
          <w:tab/>
        </w:r>
        <w:r w:rsidR="003F0816" w:rsidRPr="002B26A4">
          <w:rPr>
            <w:rStyle w:val="Hipervnculo"/>
            <w:noProof/>
            <w:lang w:bidi="hi-IN"/>
          </w:rPr>
          <w:t>Situación geográfica y climática localidad</w:t>
        </w:r>
        <w:r w:rsidR="003F0816">
          <w:rPr>
            <w:noProof/>
            <w:webHidden/>
          </w:rPr>
          <w:tab/>
        </w:r>
        <w:r w:rsidR="003F0816">
          <w:rPr>
            <w:noProof/>
            <w:webHidden/>
          </w:rPr>
          <w:fldChar w:fldCharType="begin"/>
        </w:r>
        <w:r w:rsidR="003F0816">
          <w:rPr>
            <w:noProof/>
            <w:webHidden/>
          </w:rPr>
          <w:instrText xml:space="preserve"> PAGEREF _Toc969995 \h </w:instrText>
        </w:r>
        <w:r w:rsidR="003F0816">
          <w:rPr>
            <w:noProof/>
            <w:webHidden/>
          </w:rPr>
        </w:r>
        <w:r w:rsidR="003F0816">
          <w:rPr>
            <w:noProof/>
            <w:webHidden/>
          </w:rPr>
          <w:fldChar w:fldCharType="separate"/>
        </w:r>
        <w:r>
          <w:rPr>
            <w:noProof/>
            <w:webHidden/>
          </w:rPr>
          <w:t>23</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6" w:history="1">
        <w:r w:rsidR="003F0816" w:rsidRPr="002B26A4">
          <w:rPr>
            <w:rStyle w:val="Hipervnculo"/>
            <w:noProof/>
            <w:lang w:bidi="hi-IN"/>
          </w:rPr>
          <w:t>4.1.3.</w:t>
        </w:r>
        <w:r w:rsidR="003F0816">
          <w:rPr>
            <w:rFonts w:asciiTheme="minorHAnsi" w:eastAsiaTheme="minorEastAsia" w:hAnsiTheme="minorHAnsi"/>
            <w:noProof/>
            <w:sz w:val="22"/>
            <w:lang w:eastAsia="es-EC"/>
          </w:rPr>
          <w:tab/>
        </w:r>
        <w:r w:rsidR="003F0816" w:rsidRPr="002B26A4">
          <w:rPr>
            <w:rStyle w:val="Hipervnculo"/>
            <w:noProof/>
            <w:lang w:bidi="hi-IN"/>
          </w:rPr>
          <w:t>Zona de vida</w:t>
        </w:r>
        <w:r w:rsidR="003F0816">
          <w:rPr>
            <w:noProof/>
            <w:webHidden/>
          </w:rPr>
          <w:tab/>
        </w:r>
        <w:r w:rsidR="003F0816">
          <w:rPr>
            <w:noProof/>
            <w:webHidden/>
          </w:rPr>
          <w:fldChar w:fldCharType="begin"/>
        </w:r>
        <w:r w:rsidR="003F0816">
          <w:rPr>
            <w:noProof/>
            <w:webHidden/>
          </w:rPr>
          <w:instrText xml:space="preserve"> PAGEREF _Toc969996 \h </w:instrText>
        </w:r>
        <w:r w:rsidR="003F0816">
          <w:rPr>
            <w:noProof/>
            <w:webHidden/>
          </w:rPr>
        </w:r>
        <w:r w:rsidR="003F0816">
          <w:rPr>
            <w:noProof/>
            <w:webHidden/>
          </w:rPr>
          <w:fldChar w:fldCharType="separate"/>
        </w:r>
        <w:r>
          <w:rPr>
            <w:noProof/>
            <w:webHidden/>
          </w:rPr>
          <w:t>23</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7" w:history="1">
        <w:r w:rsidR="003F0816" w:rsidRPr="002B26A4">
          <w:rPr>
            <w:rStyle w:val="Hipervnculo"/>
            <w:noProof/>
            <w:lang w:bidi="hi-IN"/>
          </w:rPr>
          <w:t>4.1.4.</w:t>
        </w:r>
        <w:r w:rsidR="003F0816">
          <w:rPr>
            <w:rFonts w:asciiTheme="minorHAnsi" w:eastAsiaTheme="minorEastAsia" w:hAnsiTheme="minorHAnsi"/>
            <w:noProof/>
            <w:sz w:val="22"/>
            <w:lang w:eastAsia="es-EC"/>
          </w:rPr>
          <w:tab/>
        </w:r>
        <w:r w:rsidR="003F0816" w:rsidRPr="002B26A4">
          <w:rPr>
            <w:rStyle w:val="Hipervnculo"/>
            <w:noProof/>
            <w:lang w:bidi="hi-IN"/>
          </w:rPr>
          <w:t>Material experimental</w:t>
        </w:r>
        <w:r w:rsidR="003F0816">
          <w:rPr>
            <w:noProof/>
            <w:webHidden/>
          </w:rPr>
          <w:tab/>
        </w:r>
        <w:r w:rsidR="003F0816">
          <w:rPr>
            <w:noProof/>
            <w:webHidden/>
          </w:rPr>
          <w:fldChar w:fldCharType="begin"/>
        </w:r>
        <w:r w:rsidR="003F0816">
          <w:rPr>
            <w:noProof/>
            <w:webHidden/>
          </w:rPr>
          <w:instrText xml:space="preserve"> PAGEREF _Toc969997 \h </w:instrText>
        </w:r>
        <w:r w:rsidR="003F0816">
          <w:rPr>
            <w:noProof/>
            <w:webHidden/>
          </w:rPr>
        </w:r>
        <w:r w:rsidR="003F0816">
          <w:rPr>
            <w:noProof/>
            <w:webHidden/>
          </w:rPr>
          <w:fldChar w:fldCharType="separate"/>
        </w:r>
        <w:r>
          <w:rPr>
            <w:noProof/>
            <w:webHidden/>
          </w:rPr>
          <w:t>23</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8" w:history="1">
        <w:r w:rsidR="003F0816" w:rsidRPr="002B26A4">
          <w:rPr>
            <w:rStyle w:val="Hipervnculo"/>
            <w:noProof/>
            <w:lang w:bidi="hi-IN"/>
          </w:rPr>
          <w:t>4.1.5.</w:t>
        </w:r>
        <w:r w:rsidR="003F0816">
          <w:rPr>
            <w:rFonts w:asciiTheme="minorHAnsi" w:eastAsiaTheme="minorEastAsia" w:hAnsiTheme="minorHAnsi"/>
            <w:noProof/>
            <w:sz w:val="22"/>
            <w:lang w:eastAsia="es-EC"/>
          </w:rPr>
          <w:tab/>
        </w:r>
        <w:r w:rsidR="003F0816" w:rsidRPr="002B26A4">
          <w:rPr>
            <w:rStyle w:val="Hipervnculo"/>
            <w:noProof/>
            <w:lang w:bidi="hi-IN"/>
          </w:rPr>
          <w:t>Materiales de campo</w:t>
        </w:r>
        <w:r w:rsidR="003F0816">
          <w:rPr>
            <w:noProof/>
            <w:webHidden/>
          </w:rPr>
          <w:tab/>
        </w:r>
        <w:r w:rsidR="003F0816">
          <w:rPr>
            <w:noProof/>
            <w:webHidden/>
          </w:rPr>
          <w:fldChar w:fldCharType="begin"/>
        </w:r>
        <w:r w:rsidR="003F0816">
          <w:rPr>
            <w:noProof/>
            <w:webHidden/>
          </w:rPr>
          <w:instrText xml:space="preserve"> PAGEREF _Toc969998 \h </w:instrText>
        </w:r>
        <w:r w:rsidR="003F0816">
          <w:rPr>
            <w:noProof/>
            <w:webHidden/>
          </w:rPr>
        </w:r>
        <w:r w:rsidR="003F0816">
          <w:rPr>
            <w:noProof/>
            <w:webHidden/>
          </w:rPr>
          <w:fldChar w:fldCharType="separate"/>
        </w:r>
        <w:r>
          <w:rPr>
            <w:noProof/>
            <w:webHidden/>
          </w:rPr>
          <w:t>24</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69999" w:history="1">
        <w:r w:rsidR="003F0816" w:rsidRPr="002B26A4">
          <w:rPr>
            <w:rStyle w:val="Hipervnculo"/>
            <w:noProof/>
            <w:lang w:bidi="hi-IN"/>
          </w:rPr>
          <w:t>4.1.6.</w:t>
        </w:r>
        <w:r w:rsidR="003F0816">
          <w:rPr>
            <w:rFonts w:asciiTheme="minorHAnsi" w:eastAsiaTheme="minorEastAsia" w:hAnsiTheme="minorHAnsi"/>
            <w:noProof/>
            <w:sz w:val="22"/>
            <w:lang w:eastAsia="es-EC"/>
          </w:rPr>
          <w:tab/>
        </w:r>
        <w:r w:rsidR="003F0816" w:rsidRPr="002B26A4">
          <w:rPr>
            <w:rStyle w:val="Hipervnculo"/>
            <w:noProof/>
            <w:lang w:bidi="hi-IN"/>
          </w:rPr>
          <w:t>Materiales de oficina</w:t>
        </w:r>
        <w:r w:rsidR="003F0816">
          <w:rPr>
            <w:noProof/>
            <w:webHidden/>
          </w:rPr>
          <w:tab/>
        </w:r>
        <w:r w:rsidR="003F0816">
          <w:rPr>
            <w:noProof/>
            <w:webHidden/>
          </w:rPr>
          <w:fldChar w:fldCharType="begin"/>
        </w:r>
        <w:r w:rsidR="003F0816">
          <w:rPr>
            <w:noProof/>
            <w:webHidden/>
          </w:rPr>
          <w:instrText xml:space="preserve"> PAGEREF _Toc969999 \h </w:instrText>
        </w:r>
        <w:r w:rsidR="003F0816">
          <w:rPr>
            <w:noProof/>
            <w:webHidden/>
          </w:rPr>
        </w:r>
        <w:r w:rsidR="003F0816">
          <w:rPr>
            <w:noProof/>
            <w:webHidden/>
          </w:rPr>
          <w:fldChar w:fldCharType="separate"/>
        </w:r>
        <w:r>
          <w:rPr>
            <w:noProof/>
            <w:webHidden/>
          </w:rPr>
          <w:t>24</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00" w:history="1">
        <w:r w:rsidR="003F0816" w:rsidRPr="002B26A4">
          <w:rPr>
            <w:rStyle w:val="Hipervnculo"/>
            <w:lang w:bidi="hi-IN"/>
          </w:rPr>
          <w:t>4.2.</w:t>
        </w:r>
        <w:r w:rsidR="003F0816">
          <w:rPr>
            <w:rFonts w:asciiTheme="minorHAnsi" w:eastAsiaTheme="minorEastAsia" w:hAnsiTheme="minorHAnsi" w:cstheme="minorBidi"/>
            <w:sz w:val="22"/>
            <w:lang w:eastAsia="es-EC"/>
          </w:rPr>
          <w:tab/>
        </w:r>
        <w:r w:rsidR="003F0816" w:rsidRPr="002B26A4">
          <w:rPr>
            <w:rStyle w:val="Hipervnculo"/>
            <w:lang w:bidi="hi-IN"/>
          </w:rPr>
          <w:t>Métodos</w:t>
        </w:r>
        <w:r w:rsidR="003F0816">
          <w:rPr>
            <w:webHidden/>
          </w:rPr>
          <w:tab/>
        </w:r>
        <w:r w:rsidR="003F0816">
          <w:rPr>
            <w:webHidden/>
          </w:rPr>
          <w:fldChar w:fldCharType="begin"/>
        </w:r>
        <w:r w:rsidR="003F0816">
          <w:rPr>
            <w:webHidden/>
          </w:rPr>
          <w:instrText xml:space="preserve"> PAGEREF _Toc970000 \h </w:instrText>
        </w:r>
        <w:r w:rsidR="003F0816">
          <w:rPr>
            <w:webHidden/>
          </w:rPr>
        </w:r>
        <w:r w:rsidR="003F0816">
          <w:rPr>
            <w:webHidden/>
          </w:rPr>
          <w:fldChar w:fldCharType="separate"/>
        </w:r>
        <w:r>
          <w:rPr>
            <w:webHidden/>
          </w:rPr>
          <w:t>24</w:t>
        </w:r>
        <w:r w:rsidR="003F0816">
          <w:rPr>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1" w:history="1">
        <w:r w:rsidR="003F0816" w:rsidRPr="002B26A4">
          <w:rPr>
            <w:rStyle w:val="Hipervnculo"/>
            <w:noProof/>
            <w:lang w:bidi="hi-IN"/>
          </w:rPr>
          <w:t>4.2.1.</w:t>
        </w:r>
        <w:r w:rsidR="003F0816">
          <w:rPr>
            <w:rFonts w:asciiTheme="minorHAnsi" w:eastAsiaTheme="minorEastAsia" w:hAnsiTheme="minorHAnsi"/>
            <w:noProof/>
            <w:sz w:val="22"/>
            <w:lang w:eastAsia="es-EC"/>
          </w:rPr>
          <w:tab/>
        </w:r>
        <w:r w:rsidR="003F0816" w:rsidRPr="002B26A4">
          <w:rPr>
            <w:rStyle w:val="Hipervnculo"/>
            <w:noProof/>
            <w:lang w:bidi="hi-IN"/>
          </w:rPr>
          <w:t>Factores en estudio</w:t>
        </w:r>
        <w:r w:rsidR="003F0816">
          <w:rPr>
            <w:noProof/>
            <w:webHidden/>
          </w:rPr>
          <w:tab/>
        </w:r>
        <w:r w:rsidR="003F0816">
          <w:rPr>
            <w:noProof/>
            <w:webHidden/>
          </w:rPr>
          <w:fldChar w:fldCharType="begin"/>
        </w:r>
        <w:r w:rsidR="003F0816">
          <w:rPr>
            <w:noProof/>
            <w:webHidden/>
          </w:rPr>
          <w:instrText xml:space="preserve"> PAGEREF _Toc970001 \h </w:instrText>
        </w:r>
        <w:r w:rsidR="003F0816">
          <w:rPr>
            <w:noProof/>
            <w:webHidden/>
          </w:rPr>
        </w:r>
        <w:r w:rsidR="003F0816">
          <w:rPr>
            <w:noProof/>
            <w:webHidden/>
          </w:rPr>
          <w:fldChar w:fldCharType="separate"/>
        </w:r>
        <w:r>
          <w:rPr>
            <w:noProof/>
            <w:webHidden/>
          </w:rPr>
          <w:t>24</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2" w:history="1">
        <w:r w:rsidR="003F0816" w:rsidRPr="002B26A4">
          <w:rPr>
            <w:rStyle w:val="Hipervnculo"/>
            <w:noProof/>
            <w:lang w:bidi="hi-IN"/>
          </w:rPr>
          <w:t>4.2.2.</w:t>
        </w:r>
        <w:r w:rsidR="003F0816">
          <w:rPr>
            <w:rFonts w:asciiTheme="minorHAnsi" w:eastAsiaTheme="minorEastAsia" w:hAnsiTheme="minorHAnsi"/>
            <w:noProof/>
            <w:sz w:val="22"/>
            <w:lang w:eastAsia="es-EC"/>
          </w:rPr>
          <w:tab/>
        </w:r>
        <w:r w:rsidR="003F0816" w:rsidRPr="002B26A4">
          <w:rPr>
            <w:rStyle w:val="Hipervnculo"/>
            <w:noProof/>
            <w:lang w:bidi="hi-IN"/>
          </w:rPr>
          <w:t>Tratamientos</w:t>
        </w:r>
        <w:r w:rsidR="003F0816">
          <w:rPr>
            <w:noProof/>
            <w:webHidden/>
          </w:rPr>
          <w:tab/>
        </w:r>
        <w:r w:rsidR="003F0816">
          <w:rPr>
            <w:noProof/>
            <w:webHidden/>
          </w:rPr>
          <w:fldChar w:fldCharType="begin"/>
        </w:r>
        <w:r w:rsidR="003F0816">
          <w:rPr>
            <w:noProof/>
            <w:webHidden/>
          </w:rPr>
          <w:instrText xml:space="preserve"> PAGEREF _Toc970002 \h </w:instrText>
        </w:r>
        <w:r w:rsidR="003F0816">
          <w:rPr>
            <w:noProof/>
            <w:webHidden/>
          </w:rPr>
        </w:r>
        <w:r w:rsidR="003F0816">
          <w:rPr>
            <w:noProof/>
            <w:webHidden/>
          </w:rPr>
          <w:fldChar w:fldCharType="separate"/>
        </w:r>
        <w:r>
          <w:rPr>
            <w:noProof/>
            <w:webHidden/>
          </w:rPr>
          <w:t>25</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3" w:history="1">
        <w:r w:rsidR="003F0816" w:rsidRPr="002B26A4">
          <w:rPr>
            <w:rStyle w:val="Hipervnculo"/>
            <w:noProof/>
            <w:lang w:bidi="hi-IN"/>
          </w:rPr>
          <w:t>4.2.3.</w:t>
        </w:r>
        <w:r w:rsidR="003F0816">
          <w:rPr>
            <w:rFonts w:asciiTheme="minorHAnsi" w:eastAsiaTheme="minorEastAsia" w:hAnsiTheme="minorHAnsi"/>
            <w:noProof/>
            <w:sz w:val="22"/>
            <w:lang w:eastAsia="es-EC"/>
          </w:rPr>
          <w:tab/>
        </w:r>
        <w:r w:rsidR="003F0816" w:rsidRPr="002B26A4">
          <w:rPr>
            <w:rStyle w:val="Hipervnculo"/>
            <w:noProof/>
            <w:lang w:bidi="hi-IN"/>
          </w:rPr>
          <w:t>Diseño experimental</w:t>
        </w:r>
        <w:r w:rsidR="003F0816">
          <w:rPr>
            <w:noProof/>
            <w:webHidden/>
          </w:rPr>
          <w:tab/>
        </w:r>
        <w:r w:rsidR="003F0816">
          <w:rPr>
            <w:noProof/>
            <w:webHidden/>
          </w:rPr>
          <w:fldChar w:fldCharType="begin"/>
        </w:r>
        <w:r w:rsidR="003F0816">
          <w:rPr>
            <w:noProof/>
            <w:webHidden/>
          </w:rPr>
          <w:instrText xml:space="preserve"> PAGEREF _Toc970003 \h </w:instrText>
        </w:r>
        <w:r w:rsidR="003F0816">
          <w:rPr>
            <w:noProof/>
            <w:webHidden/>
          </w:rPr>
        </w:r>
        <w:r w:rsidR="003F0816">
          <w:rPr>
            <w:noProof/>
            <w:webHidden/>
          </w:rPr>
          <w:fldChar w:fldCharType="separate"/>
        </w:r>
        <w:r>
          <w:rPr>
            <w:noProof/>
            <w:webHidden/>
          </w:rPr>
          <w:t>25</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4" w:history="1">
        <w:r w:rsidR="003F0816" w:rsidRPr="002B26A4">
          <w:rPr>
            <w:rStyle w:val="Hipervnculo"/>
            <w:noProof/>
            <w:lang w:bidi="hi-IN"/>
          </w:rPr>
          <w:t>4.2.4.</w:t>
        </w:r>
        <w:r w:rsidR="003F0816">
          <w:rPr>
            <w:rFonts w:asciiTheme="minorHAnsi" w:eastAsiaTheme="minorEastAsia" w:hAnsiTheme="minorHAnsi"/>
            <w:noProof/>
            <w:sz w:val="22"/>
            <w:lang w:eastAsia="es-EC"/>
          </w:rPr>
          <w:tab/>
        </w:r>
        <w:r w:rsidR="003F0816" w:rsidRPr="002B26A4">
          <w:rPr>
            <w:rStyle w:val="Hipervnculo"/>
            <w:noProof/>
            <w:lang w:bidi="hi-IN"/>
          </w:rPr>
          <w:t>Procedimiento</w:t>
        </w:r>
        <w:r w:rsidR="003F0816">
          <w:rPr>
            <w:noProof/>
            <w:webHidden/>
          </w:rPr>
          <w:tab/>
        </w:r>
        <w:r w:rsidR="003F0816">
          <w:rPr>
            <w:noProof/>
            <w:webHidden/>
          </w:rPr>
          <w:fldChar w:fldCharType="begin"/>
        </w:r>
        <w:r w:rsidR="003F0816">
          <w:rPr>
            <w:noProof/>
            <w:webHidden/>
          </w:rPr>
          <w:instrText xml:space="preserve"> PAGEREF _Toc970004 \h </w:instrText>
        </w:r>
        <w:r w:rsidR="003F0816">
          <w:rPr>
            <w:noProof/>
            <w:webHidden/>
          </w:rPr>
        </w:r>
        <w:r w:rsidR="003F0816">
          <w:rPr>
            <w:noProof/>
            <w:webHidden/>
          </w:rPr>
          <w:fldChar w:fldCharType="separate"/>
        </w:r>
        <w:r>
          <w:rPr>
            <w:noProof/>
            <w:webHidden/>
          </w:rPr>
          <w:t>26</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5" w:history="1">
        <w:r w:rsidR="003F0816" w:rsidRPr="002B26A4">
          <w:rPr>
            <w:rStyle w:val="Hipervnculo"/>
            <w:noProof/>
            <w:lang w:bidi="hi-IN"/>
          </w:rPr>
          <w:t>4.2.5.</w:t>
        </w:r>
        <w:r w:rsidR="003F0816">
          <w:rPr>
            <w:rFonts w:asciiTheme="minorHAnsi" w:eastAsiaTheme="minorEastAsia" w:hAnsiTheme="minorHAnsi"/>
            <w:noProof/>
            <w:sz w:val="22"/>
            <w:lang w:eastAsia="es-EC"/>
          </w:rPr>
          <w:tab/>
        </w:r>
        <w:r w:rsidR="003F0816" w:rsidRPr="002B26A4">
          <w:rPr>
            <w:rStyle w:val="Hipervnculo"/>
            <w:noProof/>
            <w:lang w:bidi="hi-IN"/>
          </w:rPr>
          <w:t>Tipos de Análisis</w:t>
        </w:r>
        <w:r w:rsidR="003F0816">
          <w:rPr>
            <w:noProof/>
            <w:webHidden/>
          </w:rPr>
          <w:tab/>
        </w:r>
        <w:r w:rsidR="003F0816">
          <w:rPr>
            <w:noProof/>
            <w:webHidden/>
          </w:rPr>
          <w:fldChar w:fldCharType="begin"/>
        </w:r>
        <w:r w:rsidR="003F0816">
          <w:rPr>
            <w:noProof/>
            <w:webHidden/>
          </w:rPr>
          <w:instrText xml:space="preserve"> PAGEREF _Toc970005 \h </w:instrText>
        </w:r>
        <w:r w:rsidR="003F0816">
          <w:rPr>
            <w:noProof/>
            <w:webHidden/>
          </w:rPr>
        </w:r>
        <w:r w:rsidR="003F0816">
          <w:rPr>
            <w:noProof/>
            <w:webHidden/>
          </w:rPr>
          <w:fldChar w:fldCharType="separate"/>
        </w:r>
        <w:r>
          <w:rPr>
            <w:noProof/>
            <w:webHidden/>
          </w:rPr>
          <w:t>26</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6" w:history="1">
        <w:r w:rsidR="003F0816" w:rsidRPr="002B26A4">
          <w:rPr>
            <w:rStyle w:val="Hipervnculo"/>
            <w:noProof/>
            <w:lang w:bidi="hi-IN"/>
          </w:rPr>
          <w:t>4.2.6.</w:t>
        </w:r>
        <w:r w:rsidR="003F0816">
          <w:rPr>
            <w:rFonts w:asciiTheme="minorHAnsi" w:eastAsiaTheme="minorEastAsia" w:hAnsiTheme="minorHAnsi"/>
            <w:noProof/>
            <w:sz w:val="22"/>
            <w:lang w:eastAsia="es-EC"/>
          </w:rPr>
          <w:tab/>
        </w:r>
        <w:r w:rsidR="003F0816" w:rsidRPr="002B26A4">
          <w:rPr>
            <w:rStyle w:val="Hipervnculo"/>
            <w:noProof/>
            <w:lang w:bidi="hi-IN"/>
          </w:rPr>
          <w:t>Unidad experimental</w:t>
        </w:r>
        <w:r w:rsidR="003F0816">
          <w:rPr>
            <w:noProof/>
            <w:webHidden/>
          </w:rPr>
          <w:tab/>
        </w:r>
        <w:r w:rsidR="003F0816">
          <w:rPr>
            <w:noProof/>
            <w:webHidden/>
          </w:rPr>
          <w:fldChar w:fldCharType="begin"/>
        </w:r>
        <w:r w:rsidR="003F0816">
          <w:rPr>
            <w:noProof/>
            <w:webHidden/>
          </w:rPr>
          <w:instrText xml:space="preserve"> PAGEREF _Toc970006 \h </w:instrText>
        </w:r>
        <w:r w:rsidR="003F0816">
          <w:rPr>
            <w:noProof/>
            <w:webHidden/>
          </w:rPr>
        </w:r>
        <w:r w:rsidR="003F0816">
          <w:rPr>
            <w:noProof/>
            <w:webHidden/>
          </w:rPr>
          <w:fldChar w:fldCharType="separate"/>
        </w:r>
        <w:r>
          <w:rPr>
            <w:noProof/>
            <w:webHidden/>
          </w:rPr>
          <w:t>26</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07" w:history="1">
        <w:r w:rsidR="003F0816" w:rsidRPr="002B26A4">
          <w:rPr>
            <w:rStyle w:val="Hipervnculo"/>
            <w:lang w:bidi="hi-IN"/>
          </w:rPr>
          <w:t>4.3.</w:t>
        </w:r>
        <w:r w:rsidR="003F0816">
          <w:rPr>
            <w:rFonts w:asciiTheme="minorHAnsi" w:eastAsiaTheme="minorEastAsia" w:hAnsiTheme="minorHAnsi" w:cstheme="minorBidi"/>
            <w:sz w:val="22"/>
            <w:lang w:eastAsia="es-EC"/>
          </w:rPr>
          <w:tab/>
        </w:r>
        <w:r w:rsidR="003F0816" w:rsidRPr="002B26A4">
          <w:rPr>
            <w:rStyle w:val="Hipervnculo"/>
            <w:lang w:bidi="hi-IN"/>
          </w:rPr>
          <w:t>Métodos de evaluación y datos tomados</w:t>
        </w:r>
        <w:r w:rsidR="003F0816">
          <w:rPr>
            <w:webHidden/>
          </w:rPr>
          <w:tab/>
        </w:r>
        <w:r w:rsidR="003F0816">
          <w:rPr>
            <w:webHidden/>
          </w:rPr>
          <w:fldChar w:fldCharType="begin"/>
        </w:r>
        <w:r w:rsidR="003F0816">
          <w:rPr>
            <w:webHidden/>
          </w:rPr>
          <w:instrText xml:space="preserve"> PAGEREF _Toc970007 \h </w:instrText>
        </w:r>
        <w:r w:rsidR="003F0816">
          <w:rPr>
            <w:webHidden/>
          </w:rPr>
        </w:r>
        <w:r w:rsidR="003F0816">
          <w:rPr>
            <w:webHidden/>
          </w:rPr>
          <w:fldChar w:fldCharType="separate"/>
        </w:r>
        <w:r>
          <w:rPr>
            <w:webHidden/>
          </w:rPr>
          <w:t>26</w:t>
        </w:r>
        <w:r w:rsidR="003F0816">
          <w:rPr>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8" w:history="1">
        <w:r w:rsidR="003F0816" w:rsidRPr="002B26A4">
          <w:rPr>
            <w:rStyle w:val="Hipervnculo"/>
            <w:noProof/>
            <w:lang w:bidi="hi-IN"/>
          </w:rPr>
          <w:t>4.3.1.</w:t>
        </w:r>
        <w:r w:rsidR="003F0816">
          <w:rPr>
            <w:rFonts w:asciiTheme="minorHAnsi" w:eastAsiaTheme="minorEastAsia" w:hAnsiTheme="minorHAnsi"/>
            <w:noProof/>
            <w:sz w:val="22"/>
            <w:lang w:eastAsia="es-EC"/>
          </w:rPr>
          <w:tab/>
        </w:r>
        <w:r w:rsidR="003F0816" w:rsidRPr="002B26A4">
          <w:rPr>
            <w:rStyle w:val="Hipervnculo"/>
            <w:noProof/>
            <w:lang w:bidi="hi-IN"/>
          </w:rPr>
          <w:t>Incidencia de monilla por planta (IMP)</w:t>
        </w:r>
        <w:r w:rsidR="003F0816">
          <w:rPr>
            <w:noProof/>
            <w:webHidden/>
          </w:rPr>
          <w:tab/>
        </w:r>
        <w:r w:rsidR="003F0816">
          <w:rPr>
            <w:noProof/>
            <w:webHidden/>
          </w:rPr>
          <w:fldChar w:fldCharType="begin"/>
        </w:r>
        <w:r w:rsidR="003F0816">
          <w:rPr>
            <w:noProof/>
            <w:webHidden/>
          </w:rPr>
          <w:instrText xml:space="preserve"> PAGEREF _Toc970008 \h </w:instrText>
        </w:r>
        <w:r w:rsidR="003F0816">
          <w:rPr>
            <w:noProof/>
            <w:webHidden/>
          </w:rPr>
        </w:r>
        <w:r w:rsidR="003F0816">
          <w:rPr>
            <w:noProof/>
            <w:webHidden/>
          </w:rPr>
          <w:fldChar w:fldCharType="separate"/>
        </w:r>
        <w:r>
          <w:rPr>
            <w:noProof/>
            <w:webHidden/>
          </w:rPr>
          <w:t>26</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09" w:history="1">
        <w:r w:rsidR="003F0816" w:rsidRPr="002B26A4">
          <w:rPr>
            <w:rStyle w:val="Hipervnculo"/>
            <w:noProof/>
            <w:lang w:bidi="hi-IN"/>
          </w:rPr>
          <w:t>4.3.2.</w:t>
        </w:r>
        <w:r w:rsidR="003F0816">
          <w:rPr>
            <w:rFonts w:asciiTheme="minorHAnsi" w:eastAsiaTheme="minorEastAsia" w:hAnsiTheme="minorHAnsi"/>
            <w:noProof/>
            <w:sz w:val="22"/>
            <w:lang w:eastAsia="es-EC"/>
          </w:rPr>
          <w:tab/>
        </w:r>
        <w:r w:rsidR="003F0816" w:rsidRPr="002B26A4">
          <w:rPr>
            <w:rStyle w:val="Hipervnculo"/>
            <w:noProof/>
            <w:lang w:bidi="hi-IN"/>
          </w:rPr>
          <w:t>Incidencia de phythopthora por planta (IPP)</w:t>
        </w:r>
        <w:r w:rsidR="003F0816">
          <w:rPr>
            <w:noProof/>
            <w:webHidden/>
          </w:rPr>
          <w:tab/>
        </w:r>
        <w:r w:rsidR="003F0816">
          <w:rPr>
            <w:noProof/>
            <w:webHidden/>
          </w:rPr>
          <w:fldChar w:fldCharType="begin"/>
        </w:r>
        <w:r w:rsidR="003F0816">
          <w:rPr>
            <w:noProof/>
            <w:webHidden/>
          </w:rPr>
          <w:instrText xml:space="preserve"> PAGEREF _Toc970009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0" w:history="1">
        <w:r w:rsidR="003F0816" w:rsidRPr="002B26A4">
          <w:rPr>
            <w:rStyle w:val="Hipervnculo"/>
            <w:noProof/>
            <w:lang w:bidi="hi-IN"/>
          </w:rPr>
          <w:t>4.3.3.</w:t>
        </w:r>
        <w:r w:rsidR="003F0816">
          <w:rPr>
            <w:rFonts w:asciiTheme="minorHAnsi" w:eastAsiaTheme="minorEastAsia" w:hAnsiTheme="minorHAnsi"/>
            <w:noProof/>
            <w:sz w:val="22"/>
            <w:lang w:eastAsia="es-EC"/>
          </w:rPr>
          <w:tab/>
        </w:r>
        <w:r w:rsidR="003F0816" w:rsidRPr="002B26A4">
          <w:rPr>
            <w:rStyle w:val="Hipervnculo"/>
            <w:noProof/>
            <w:lang w:bidi="hi-IN"/>
          </w:rPr>
          <w:t>Número de escoba de bruja por planta (NEBP)</w:t>
        </w:r>
        <w:r w:rsidR="003F0816">
          <w:rPr>
            <w:noProof/>
            <w:webHidden/>
          </w:rPr>
          <w:tab/>
        </w:r>
        <w:r w:rsidR="003F0816">
          <w:rPr>
            <w:noProof/>
            <w:webHidden/>
          </w:rPr>
          <w:fldChar w:fldCharType="begin"/>
        </w:r>
        <w:r w:rsidR="003F0816">
          <w:rPr>
            <w:noProof/>
            <w:webHidden/>
          </w:rPr>
          <w:instrText xml:space="preserve"> PAGEREF _Toc970010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1" w:history="1">
        <w:r w:rsidR="003F0816" w:rsidRPr="002B26A4">
          <w:rPr>
            <w:rStyle w:val="Hipervnculo"/>
            <w:noProof/>
            <w:lang w:bidi="hi-IN"/>
          </w:rPr>
          <w:t>4.3.4.</w:t>
        </w:r>
        <w:r w:rsidR="003F0816">
          <w:rPr>
            <w:rFonts w:asciiTheme="minorHAnsi" w:eastAsiaTheme="minorEastAsia" w:hAnsiTheme="minorHAnsi"/>
            <w:noProof/>
            <w:sz w:val="22"/>
            <w:lang w:eastAsia="es-EC"/>
          </w:rPr>
          <w:tab/>
        </w:r>
        <w:r w:rsidR="003F0816" w:rsidRPr="002B26A4">
          <w:rPr>
            <w:rStyle w:val="Hipervnculo"/>
            <w:noProof/>
            <w:lang w:bidi="hi-IN"/>
          </w:rPr>
          <w:t>Número de Bubas por planta (NBP)</w:t>
        </w:r>
        <w:r w:rsidR="003F0816">
          <w:rPr>
            <w:noProof/>
            <w:webHidden/>
          </w:rPr>
          <w:tab/>
        </w:r>
        <w:r w:rsidR="003F0816">
          <w:rPr>
            <w:noProof/>
            <w:webHidden/>
          </w:rPr>
          <w:fldChar w:fldCharType="begin"/>
        </w:r>
        <w:r w:rsidR="003F0816">
          <w:rPr>
            <w:noProof/>
            <w:webHidden/>
          </w:rPr>
          <w:instrText xml:space="preserve"> PAGEREF _Toc970011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2" w:history="1">
        <w:r w:rsidR="003F0816" w:rsidRPr="002B26A4">
          <w:rPr>
            <w:rStyle w:val="Hipervnculo"/>
            <w:noProof/>
            <w:lang w:bidi="hi-IN"/>
          </w:rPr>
          <w:t>4.3.5.</w:t>
        </w:r>
        <w:r w:rsidR="003F0816">
          <w:rPr>
            <w:rFonts w:asciiTheme="minorHAnsi" w:eastAsiaTheme="minorEastAsia" w:hAnsiTheme="minorHAnsi"/>
            <w:noProof/>
            <w:sz w:val="22"/>
            <w:lang w:eastAsia="es-EC"/>
          </w:rPr>
          <w:tab/>
        </w:r>
        <w:r w:rsidR="003F0816" w:rsidRPr="002B26A4">
          <w:rPr>
            <w:rStyle w:val="Hipervnculo"/>
            <w:noProof/>
            <w:lang w:bidi="hi-IN"/>
          </w:rPr>
          <w:t>Incidencia de chupadores por planta (IChP)</w:t>
        </w:r>
        <w:r w:rsidR="003F0816">
          <w:rPr>
            <w:noProof/>
            <w:webHidden/>
          </w:rPr>
          <w:tab/>
        </w:r>
        <w:r w:rsidR="003F0816">
          <w:rPr>
            <w:noProof/>
            <w:webHidden/>
          </w:rPr>
          <w:fldChar w:fldCharType="begin"/>
        </w:r>
        <w:r w:rsidR="003F0816">
          <w:rPr>
            <w:noProof/>
            <w:webHidden/>
          </w:rPr>
          <w:instrText xml:space="preserve"> PAGEREF _Toc970012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3" w:history="1">
        <w:r w:rsidR="003F0816" w:rsidRPr="002B26A4">
          <w:rPr>
            <w:rStyle w:val="Hipervnculo"/>
            <w:noProof/>
            <w:lang w:bidi="hi-IN"/>
          </w:rPr>
          <w:t>4.3.6.</w:t>
        </w:r>
        <w:r w:rsidR="003F0816">
          <w:rPr>
            <w:rFonts w:asciiTheme="minorHAnsi" w:eastAsiaTheme="minorEastAsia" w:hAnsiTheme="minorHAnsi"/>
            <w:noProof/>
            <w:sz w:val="22"/>
            <w:lang w:eastAsia="es-EC"/>
          </w:rPr>
          <w:tab/>
        </w:r>
        <w:r w:rsidR="003F0816" w:rsidRPr="002B26A4">
          <w:rPr>
            <w:rStyle w:val="Hipervnculo"/>
            <w:noProof/>
            <w:lang w:bidi="hi-IN"/>
          </w:rPr>
          <w:t>Longitud de mazorcas cosechadas (LMC)</w:t>
        </w:r>
        <w:r w:rsidR="003F0816">
          <w:rPr>
            <w:noProof/>
            <w:webHidden/>
          </w:rPr>
          <w:tab/>
        </w:r>
        <w:r w:rsidR="003F0816">
          <w:rPr>
            <w:noProof/>
            <w:webHidden/>
          </w:rPr>
          <w:fldChar w:fldCharType="begin"/>
        </w:r>
        <w:r w:rsidR="003F0816">
          <w:rPr>
            <w:noProof/>
            <w:webHidden/>
          </w:rPr>
          <w:instrText xml:space="preserve"> PAGEREF _Toc970013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4" w:history="1">
        <w:r w:rsidR="003F0816" w:rsidRPr="002B26A4">
          <w:rPr>
            <w:rStyle w:val="Hipervnculo"/>
            <w:noProof/>
            <w:lang w:bidi="hi-IN"/>
          </w:rPr>
          <w:t>4.3.7.</w:t>
        </w:r>
        <w:r w:rsidR="003F0816">
          <w:rPr>
            <w:rFonts w:asciiTheme="minorHAnsi" w:eastAsiaTheme="minorEastAsia" w:hAnsiTheme="minorHAnsi"/>
            <w:noProof/>
            <w:sz w:val="22"/>
            <w:lang w:eastAsia="es-EC"/>
          </w:rPr>
          <w:tab/>
        </w:r>
        <w:r w:rsidR="003F0816" w:rsidRPr="002B26A4">
          <w:rPr>
            <w:rStyle w:val="Hipervnculo"/>
            <w:noProof/>
            <w:lang w:bidi="hi-IN"/>
          </w:rPr>
          <w:t>Diámetro de mazorcas cosechadas (DMC)</w:t>
        </w:r>
        <w:r w:rsidR="003F0816">
          <w:rPr>
            <w:noProof/>
            <w:webHidden/>
          </w:rPr>
          <w:tab/>
        </w:r>
        <w:r w:rsidR="003F0816">
          <w:rPr>
            <w:noProof/>
            <w:webHidden/>
          </w:rPr>
          <w:fldChar w:fldCharType="begin"/>
        </w:r>
        <w:r w:rsidR="003F0816">
          <w:rPr>
            <w:noProof/>
            <w:webHidden/>
          </w:rPr>
          <w:instrText xml:space="preserve"> PAGEREF _Toc970014 \h </w:instrText>
        </w:r>
        <w:r w:rsidR="003F0816">
          <w:rPr>
            <w:noProof/>
            <w:webHidden/>
          </w:rPr>
        </w:r>
        <w:r w:rsidR="003F0816">
          <w:rPr>
            <w:noProof/>
            <w:webHidden/>
          </w:rPr>
          <w:fldChar w:fldCharType="separate"/>
        </w:r>
        <w:r>
          <w:rPr>
            <w:noProof/>
            <w:webHidden/>
          </w:rPr>
          <w:t>27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5" w:history="1">
        <w:r w:rsidR="003F0816" w:rsidRPr="002B26A4">
          <w:rPr>
            <w:rStyle w:val="Hipervnculo"/>
            <w:noProof/>
            <w:lang w:bidi="hi-IN"/>
          </w:rPr>
          <w:t>4.3.8.</w:t>
        </w:r>
        <w:r w:rsidR="003F0816">
          <w:rPr>
            <w:rFonts w:asciiTheme="minorHAnsi" w:eastAsiaTheme="minorEastAsia" w:hAnsiTheme="minorHAnsi"/>
            <w:noProof/>
            <w:sz w:val="22"/>
            <w:lang w:eastAsia="es-EC"/>
          </w:rPr>
          <w:tab/>
        </w:r>
        <w:r w:rsidR="003F0816" w:rsidRPr="002B26A4">
          <w:rPr>
            <w:rStyle w:val="Hipervnculo"/>
            <w:noProof/>
            <w:lang w:bidi="hi-IN"/>
          </w:rPr>
          <w:t>Peso de mazorcas cosechadas (PMC)</w:t>
        </w:r>
        <w:r w:rsidR="003F0816">
          <w:rPr>
            <w:noProof/>
            <w:webHidden/>
          </w:rPr>
          <w:tab/>
        </w:r>
        <w:r w:rsidR="003F0816">
          <w:rPr>
            <w:noProof/>
            <w:webHidden/>
          </w:rPr>
          <w:fldChar w:fldCharType="begin"/>
        </w:r>
        <w:r w:rsidR="003F0816">
          <w:rPr>
            <w:noProof/>
            <w:webHidden/>
          </w:rPr>
          <w:instrText xml:space="preserve"> PAGEREF _Toc970015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6" w:history="1">
        <w:r w:rsidR="003F0816" w:rsidRPr="002B26A4">
          <w:rPr>
            <w:rStyle w:val="Hipervnculo"/>
            <w:noProof/>
            <w:lang w:bidi="hi-IN"/>
          </w:rPr>
          <w:t>4.3.9.</w:t>
        </w:r>
        <w:r w:rsidR="003F0816">
          <w:rPr>
            <w:rFonts w:asciiTheme="minorHAnsi" w:eastAsiaTheme="minorEastAsia" w:hAnsiTheme="minorHAnsi"/>
            <w:noProof/>
            <w:sz w:val="22"/>
            <w:lang w:eastAsia="es-EC"/>
          </w:rPr>
          <w:tab/>
        </w:r>
        <w:r w:rsidR="003F0816" w:rsidRPr="002B26A4">
          <w:rPr>
            <w:rStyle w:val="Hipervnculo"/>
            <w:noProof/>
            <w:lang w:bidi="hi-IN"/>
          </w:rPr>
          <w:t>Índice de grano en baba (IGB)</w:t>
        </w:r>
        <w:r w:rsidR="003F0816">
          <w:rPr>
            <w:noProof/>
            <w:webHidden/>
          </w:rPr>
          <w:tab/>
        </w:r>
        <w:r w:rsidR="003F0816">
          <w:rPr>
            <w:noProof/>
            <w:webHidden/>
          </w:rPr>
          <w:fldChar w:fldCharType="begin"/>
        </w:r>
        <w:r w:rsidR="003F0816">
          <w:rPr>
            <w:noProof/>
            <w:webHidden/>
          </w:rPr>
          <w:instrText xml:space="preserve"> PAGEREF _Toc970016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7" w:history="1">
        <w:r w:rsidR="003F0816" w:rsidRPr="002B26A4">
          <w:rPr>
            <w:rStyle w:val="Hipervnculo"/>
            <w:noProof/>
            <w:lang w:bidi="hi-IN"/>
          </w:rPr>
          <w:t>4.3.10.</w:t>
        </w:r>
        <w:r w:rsidR="003F0816">
          <w:rPr>
            <w:rFonts w:asciiTheme="minorHAnsi" w:eastAsiaTheme="minorEastAsia" w:hAnsiTheme="minorHAnsi"/>
            <w:noProof/>
            <w:sz w:val="22"/>
            <w:lang w:eastAsia="es-EC"/>
          </w:rPr>
          <w:tab/>
        </w:r>
        <w:r w:rsidR="003F0816" w:rsidRPr="002B26A4">
          <w:rPr>
            <w:rStyle w:val="Hipervnculo"/>
            <w:noProof/>
            <w:lang w:bidi="hi-IN"/>
          </w:rPr>
          <w:t>Número de mazorcas buenas cosechadas por planta (NMBCP)</w:t>
        </w:r>
        <w:r w:rsidR="003F0816">
          <w:rPr>
            <w:noProof/>
            <w:webHidden/>
          </w:rPr>
          <w:tab/>
        </w:r>
        <w:r w:rsidR="003F0816">
          <w:rPr>
            <w:noProof/>
            <w:webHidden/>
          </w:rPr>
          <w:fldChar w:fldCharType="begin"/>
        </w:r>
        <w:r w:rsidR="003F0816">
          <w:rPr>
            <w:noProof/>
            <w:webHidden/>
          </w:rPr>
          <w:instrText xml:space="preserve"> PAGEREF _Toc970017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8" w:history="1">
        <w:r w:rsidR="003F0816" w:rsidRPr="002B26A4">
          <w:rPr>
            <w:rStyle w:val="Hipervnculo"/>
            <w:noProof/>
            <w:lang w:bidi="hi-IN"/>
          </w:rPr>
          <w:t>4.3.11.</w:t>
        </w:r>
        <w:r w:rsidR="003F0816">
          <w:rPr>
            <w:rFonts w:asciiTheme="minorHAnsi" w:eastAsiaTheme="minorEastAsia" w:hAnsiTheme="minorHAnsi"/>
            <w:noProof/>
            <w:sz w:val="22"/>
            <w:lang w:eastAsia="es-EC"/>
          </w:rPr>
          <w:tab/>
        </w:r>
        <w:r w:rsidR="003F0816" w:rsidRPr="002B26A4">
          <w:rPr>
            <w:rStyle w:val="Hipervnculo"/>
            <w:noProof/>
            <w:lang w:bidi="hi-IN"/>
          </w:rPr>
          <w:t>Peso de la producción en fresco por planta (PPFP)</w:t>
        </w:r>
        <w:r w:rsidR="003F0816">
          <w:rPr>
            <w:noProof/>
            <w:webHidden/>
          </w:rPr>
          <w:tab/>
        </w:r>
        <w:r w:rsidR="003F0816">
          <w:rPr>
            <w:noProof/>
            <w:webHidden/>
          </w:rPr>
          <w:fldChar w:fldCharType="begin"/>
        </w:r>
        <w:r w:rsidR="003F0816">
          <w:rPr>
            <w:noProof/>
            <w:webHidden/>
          </w:rPr>
          <w:instrText xml:space="preserve"> PAGEREF _Toc970018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19" w:history="1">
        <w:r w:rsidR="003F0816" w:rsidRPr="002B26A4">
          <w:rPr>
            <w:rStyle w:val="Hipervnculo"/>
            <w:noProof/>
            <w:lang w:bidi="hi-IN"/>
          </w:rPr>
          <w:t>4.3.12.</w:t>
        </w:r>
        <w:r w:rsidR="003F0816">
          <w:rPr>
            <w:rFonts w:asciiTheme="minorHAnsi" w:eastAsiaTheme="minorEastAsia" w:hAnsiTheme="minorHAnsi"/>
            <w:noProof/>
            <w:sz w:val="22"/>
            <w:lang w:eastAsia="es-EC"/>
          </w:rPr>
          <w:tab/>
        </w:r>
        <w:r w:rsidR="003F0816" w:rsidRPr="002B26A4">
          <w:rPr>
            <w:rStyle w:val="Hipervnculo"/>
            <w:noProof/>
            <w:lang w:bidi="hi-IN"/>
          </w:rPr>
          <w:t>Peso de la producción en fresco por tratamiento (PPFT)</w:t>
        </w:r>
        <w:r w:rsidR="003F0816">
          <w:rPr>
            <w:noProof/>
            <w:webHidden/>
          </w:rPr>
          <w:tab/>
        </w:r>
        <w:r w:rsidR="003F0816">
          <w:rPr>
            <w:noProof/>
            <w:webHidden/>
          </w:rPr>
          <w:fldChar w:fldCharType="begin"/>
        </w:r>
        <w:r w:rsidR="003F0816">
          <w:rPr>
            <w:noProof/>
            <w:webHidden/>
          </w:rPr>
          <w:instrText xml:space="preserve"> PAGEREF _Toc970019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0" w:history="1">
        <w:r w:rsidR="003F0816" w:rsidRPr="002B26A4">
          <w:rPr>
            <w:rStyle w:val="Hipervnculo"/>
            <w:noProof/>
            <w:lang w:bidi="hi-IN"/>
          </w:rPr>
          <w:t>4.3.13.</w:t>
        </w:r>
        <w:r w:rsidR="003F0816">
          <w:rPr>
            <w:rFonts w:asciiTheme="minorHAnsi" w:eastAsiaTheme="minorEastAsia" w:hAnsiTheme="minorHAnsi"/>
            <w:noProof/>
            <w:sz w:val="22"/>
            <w:lang w:eastAsia="es-EC"/>
          </w:rPr>
          <w:tab/>
        </w:r>
        <w:r w:rsidR="003F0816" w:rsidRPr="002B26A4">
          <w:rPr>
            <w:rStyle w:val="Hipervnculo"/>
            <w:noProof/>
            <w:lang w:bidi="hi-IN"/>
          </w:rPr>
          <w:t>Número de brotes (NB)</w:t>
        </w:r>
        <w:r w:rsidR="003F0816">
          <w:rPr>
            <w:noProof/>
            <w:webHidden/>
          </w:rPr>
          <w:tab/>
        </w:r>
        <w:r w:rsidR="003F0816">
          <w:rPr>
            <w:noProof/>
            <w:webHidden/>
          </w:rPr>
          <w:fldChar w:fldCharType="begin"/>
        </w:r>
        <w:r w:rsidR="003F0816">
          <w:rPr>
            <w:noProof/>
            <w:webHidden/>
          </w:rPr>
          <w:instrText xml:space="preserve"> PAGEREF _Toc970020 \h </w:instrText>
        </w:r>
        <w:r w:rsidR="003F0816">
          <w:rPr>
            <w:noProof/>
            <w:webHidden/>
          </w:rPr>
        </w:r>
        <w:r w:rsidR="003F0816">
          <w:rPr>
            <w:noProof/>
            <w:webHidden/>
          </w:rPr>
          <w:fldChar w:fldCharType="separate"/>
        </w:r>
        <w:r>
          <w:rPr>
            <w:noProof/>
            <w:webHidden/>
          </w:rPr>
          <w:t>28</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1" w:history="1">
        <w:r w:rsidR="003F0816" w:rsidRPr="002B26A4">
          <w:rPr>
            <w:rStyle w:val="Hipervnculo"/>
            <w:noProof/>
            <w:lang w:bidi="hi-IN"/>
          </w:rPr>
          <w:t>4.3.14.</w:t>
        </w:r>
        <w:r w:rsidR="003F0816">
          <w:rPr>
            <w:rFonts w:asciiTheme="minorHAnsi" w:eastAsiaTheme="minorEastAsia" w:hAnsiTheme="minorHAnsi"/>
            <w:noProof/>
            <w:sz w:val="22"/>
            <w:lang w:eastAsia="es-EC"/>
          </w:rPr>
          <w:tab/>
        </w:r>
        <w:r w:rsidR="003F0816" w:rsidRPr="002B26A4">
          <w:rPr>
            <w:rStyle w:val="Hipervnculo"/>
            <w:noProof/>
            <w:lang w:bidi="hi-IN"/>
          </w:rPr>
          <w:t>Vigor de planta (VP)</w:t>
        </w:r>
        <w:r w:rsidR="003F0816">
          <w:rPr>
            <w:noProof/>
            <w:webHidden/>
          </w:rPr>
          <w:tab/>
        </w:r>
        <w:r w:rsidR="003F0816">
          <w:rPr>
            <w:noProof/>
            <w:webHidden/>
          </w:rPr>
          <w:fldChar w:fldCharType="begin"/>
        </w:r>
        <w:r w:rsidR="003F0816">
          <w:rPr>
            <w:noProof/>
            <w:webHidden/>
          </w:rPr>
          <w:instrText xml:space="preserve"> PAGEREF _Toc970021 \h </w:instrText>
        </w:r>
        <w:r w:rsidR="003F0816">
          <w:rPr>
            <w:noProof/>
            <w:webHidden/>
          </w:rPr>
        </w:r>
        <w:r w:rsidR="003F0816">
          <w:rPr>
            <w:noProof/>
            <w:webHidden/>
          </w:rPr>
          <w:fldChar w:fldCharType="separate"/>
        </w:r>
        <w:r>
          <w:rPr>
            <w:noProof/>
            <w:webHidden/>
          </w:rPr>
          <w:t>29</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22" w:history="1">
        <w:r w:rsidR="003F0816" w:rsidRPr="002B26A4">
          <w:rPr>
            <w:rStyle w:val="Hipervnculo"/>
            <w:lang w:bidi="hi-IN"/>
          </w:rPr>
          <w:t>4.4.</w:t>
        </w:r>
        <w:r w:rsidR="003F0816">
          <w:rPr>
            <w:rFonts w:asciiTheme="minorHAnsi" w:eastAsiaTheme="minorEastAsia" w:hAnsiTheme="minorHAnsi" w:cstheme="minorBidi"/>
            <w:sz w:val="22"/>
            <w:lang w:eastAsia="es-EC"/>
          </w:rPr>
          <w:tab/>
        </w:r>
        <w:r w:rsidR="003F0816" w:rsidRPr="002B26A4">
          <w:rPr>
            <w:rStyle w:val="Hipervnculo"/>
            <w:lang w:bidi="hi-IN"/>
          </w:rPr>
          <w:t>Manejo del ensayo</w:t>
        </w:r>
        <w:r w:rsidR="003F0816">
          <w:rPr>
            <w:webHidden/>
          </w:rPr>
          <w:tab/>
        </w:r>
        <w:r w:rsidR="003F0816">
          <w:rPr>
            <w:webHidden/>
          </w:rPr>
          <w:fldChar w:fldCharType="begin"/>
        </w:r>
        <w:r w:rsidR="003F0816">
          <w:rPr>
            <w:webHidden/>
          </w:rPr>
          <w:instrText xml:space="preserve"> PAGEREF _Toc970022 \h </w:instrText>
        </w:r>
        <w:r w:rsidR="003F0816">
          <w:rPr>
            <w:webHidden/>
          </w:rPr>
        </w:r>
        <w:r w:rsidR="003F0816">
          <w:rPr>
            <w:webHidden/>
          </w:rPr>
          <w:fldChar w:fldCharType="separate"/>
        </w:r>
        <w:r>
          <w:rPr>
            <w:webHidden/>
          </w:rPr>
          <w:t>29</w:t>
        </w:r>
        <w:r w:rsidR="003F0816">
          <w:rPr>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3" w:history="1">
        <w:r w:rsidR="003F0816" w:rsidRPr="002B26A4">
          <w:rPr>
            <w:rStyle w:val="Hipervnculo"/>
            <w:noProof/>
            <w:lang w:bidi="hi-IN"/>
          </w:rPr>
          <w:t>4.4.1.</w:t>
        </w:r>
        <w:r w:rsidR="003F0816">
          <w:rPr>
            <w:rFonts w:asciiTheme="minorHAnsi" w:eastAsiaTheme="minorEastAsia" w:hAnsiTheme="minorHAnsi"/>
            <w:noProof/>
            <w:sz w:val="22"/>
            <w:lang w:eastAsia="es-EC"/>
          </w:rPr>
          <w:tab/>
        </w:r>
        <w:r w:rsidR="003F0816" w:rsidRPr="002B26A4">
          <w:rPr>
            <w:rStyle w:val="Hipervnculo"/>
            <w:noProof/>
            <w:lang w:bidi="hi-IN"/>
          </w:rPr>
          <w:t>Muestreo de la plantación de cacao</w:t>
        </w:r>
        <w:r w:rsidR="003F0816">
          <w:rPr>
            <w:noProof/>
            <w:webHidden/>
          </w:rPr>
          <w:tab/>
        </w:r>
        <w:r w:rsidR="003F0816">
          <w:rPr>
            <w:noProof/>
            <w:webHidden/>
          </w:rPr>
          <w:fldChar w:fldCharType="begin"/>
        </w:r>
        <w:r w:rsidR="003F0816">
          <w:rPr>
            <w:noProof/>
            <w:webHidden/>
          </w:rPr>
          <w:instrText xml:space="preserve"> PAGEREF _Toc970023 \h </w:instrText>
        </w:r>
        <w:r w:rsidR="003F0816">
          <w:rPr>
            <w:noProof/>
            <w:webHidden/>
          </w:rPr>
        </w:r>
        <w:r w:rsidR="003F0816">
          <w:rPr>
            <w:noProof/>
            <w:webHidden/>
          </w:rPr>
          <w:fldChar w:fldCharType="separate"/>
        </w:r>
        <w:r>
          <w:rPr>
            <w:noProof/>
            <w:webHidden/>
          </w:rPr>
          <w:t>29</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4" w:history="1">
        <w:r w:rsidR="003F0816" w:rsidRPr="002B26A4">
          <w:rPr>
            <w:rStyle w:val="Hipervnculo"/>
            <w:noProof/>
            <w:lang w:bidi="hi-IN"/>
          </w:rPr>
          <w:t>4.4.2.</w:t>
        </w:r>
        <w:r w:rsidR="003F0816">
          <w:rPr>
            <w:rFonts w:asciiTheme="minorHAnsi" w:eastAsiaTheme="minorEastAsia" w:hAnsiTheme="minorHAnsi"/>
            <w:noProof/>
            <w:sz w:val="22"/>
            <w:lang w:eastAsia="es-EC"/>
          </w:rPr>
          <w:tab/>
        </w:r>
        <w:r w:rsidR="003F0816" w:rsidRPr="002B26A4">
          <w:rPr>
            <w:rStyle w:val="Hipervnculo"/>
            <w:noProof/>
            <w:lang w:bidi="hi-IN"/>
          </w:rPr>
          <w:t>Limpieza del lote</w:t>
        </w:r>
        <w:r w:rsidR="003F0816">
          <w:rPr>
            <w:noProof/>
            <w:webHidden/>
          </w:rPr>
          <w:tab/>
        </w:r>
        <w:r w:rsidR="003F0816">
          <w:rPr>
            <w:noProof/>
            <w:webHidden/>
          </w:rPr>
          <w:fldChar w:fldCharType="begin"/>
        </w:r>
        <w:r w:rsidR="003F0816">
          <w:rPr>
            <w:noProof/>
            <w:webHidden/>
          </w:rPr>
          <w:instrText xml:space="preserve"> PAGEREF _Toc970024 \h </w:instrText>
        </w:r>
        <w:r w:rsidR="003F0816">
          <w:rPr>
            <w:noProof/>
            <w:webHidden/>
          </w:rPr>
        </w:r>
        <w:r w:rsidR="003F0816">
          <w:rPr>
            <w:noProof/>
            <w:webHidden/>
          </w:rPr>
          <w:fldChar w:fldCharType="separate"/>
        </w:r>
        <w:r>
          <w:rPr>
            <w:noProof/>
            <w:webHidden/>
          </w:rPr>
          <w:t>29</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5" w:history="1">
        <w:r w:rsidR="003F0816" w:rsidRPr="002B26A4">
          <w:rPr>
            <w:rStyle w:val="Hipervnculo"/>
            <w:noProof/>
            <w:lang w:bidi="hi-IN"/>
          </w:rPr>
          <w:t>4.4.3.</w:t>
        </w:r>
        <w:r w:rsidR="003F0816">
          <w:rPr>
            <w:rFonts w:asciiTheme="minorHAnsi" w:eastAsiaTheme="minorEastAsia" w:hAnsiTheme="minorHAnsi"/>
            <w:noProof/>
            <w:sz w:val="22"/>
            <w:lang w:eastAsia="es-EC"/>
          </w:rPr>
          <w:tab/>
        </w:r>
        <w:r w:rsidR="003F0816" w:rsidRPr="002B26A4">
          <w:rPr>
            <w:rStyle w:val="Hipervnculo"/>
            <w:noProof/>
            <w:lang w:bidi="hi-IN"/>
          </w:rPr>
          <w:t>Etiquetada</w:t>
        </w:r>
        <w:r w:rsidR="003F0816">
          <w:rPr>
            <w:noProof/>
            <w:webHidden/>
          </w:rPr>
          <w:tab/>
        </w:r>
        <w:r w:rsidR="003F0816">
          <w:rPr>
            <w:noProof/>
            <w:webHidden/>
          </w:rPr>
          <w:fldChar w:fldCharType="begin"/>
        </w:r>
        <w:r w:rsidR="003F0816">
          <w:rPr>
            <w:noProof/>
            <w:webHidden/>
          </w:rPr>
          <w:instrText xml:space="preserve"> PAGEREF _Toc970025 \h </w:instrText>
        </w:r>
        <w:r w:rsidR="003F0816">
          <w:rPr>
            <w:noProof/>
            <w:webHidden/>
          </w:rPr>
        </w:r>
        <w:r w:rsidR="003F0816">
          <w:rPr>
            <w:noProof/>
            <w:webHidden/>
          </w:rPr>
          <w:fldChar w:fldCharType="separate"/>
        </w:r>
        <w:r>
          <w:rPr>
            <w:noProof/>
            <w:webHidden/>
          </w:rPr>
          <w:t>29</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6" w:history="1">
        <w:r w:rsidR="003F0816" w:rsidRPr="002B26A4">
          <w:rPr>
            <w:rStyle w:val="Hipervnculo"/>
            <w:noProof/>
            <w:lang w:bidi="hi-IN"/>
          </w:rPr>
          <w:t>4.4.4.</w:t>
        </w:r>
        <w:r w:rsidR="003F0816">
          <w:rPr>
            <w:rFonts w:asciiTheme="minorHAnsi" w:eastAsiaTheme="minorEastAsia" w:hAnsiTheme="minorHAnsi"/>
            <w:noProof/>
            <w:sz w:val="22"/>
            <w:lang w:eastAsia="es-EC"/>
          </w:rPr>
          <w:tab/>
        </w:r>
        <w:r w:rsidR="003F0816" w:rsidRPr="002B26A4">
          <w:rPr>
            <w:rStyle w:val="Hipervnculo"/>
            <w:noProof/>
            <w:lang w:bidi="hi-IN"/>
          </w:rPr>
          <w:t>Podas</w:t>
        </w:r>
        <w:r w:rsidR="003F0816">
          <w:rPr>
            <w:noProof/>
            <w:webHidden/>
          </w:rPr>
          <w:tab/>
        </w:r>
        <w:r w:rsidR="003F0816">
          <w:rPr>
            <w:noProof/>
            <w:webHidden/>
          </w:rPr>
          <w:fldChar w:fldCharType="begin"/>
        </w:r>
        <w:r w:rsidR="003F0816">
          <w:rPr>
            <w:noProof/>
            <w:webHidden/>
          </w:rPr>
          <w:instrText xml:space="preserve"> PAGEREF _Toc970026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7" w:history="1">
        <w:r w:rsidR="003F0816" w:rsidRPr="002B26A4">
          <w:rPr>
            <w:rStyle w:val="Hipervnculo"/>
            <w:noProof/>
            <w:lang w:bidi="hi-IN"/>
          </w:rPr>
          <w:t>4.4.5.</w:t>
        </w:r>
        <w:r w:rsidR="003F0816">
          <w:rPr>
            <w:rFonts w:asciiTheme="minorHAnsi" w:eastAsiaTheme="minorEastAsia" w:hAnsiTheme="minorHAnsi"/>
            <w:noProof/>
            <w:sz w:val="22"/>
            <w:lang w:eastAsia="es-EC"/>
          </w:rPr>
          <w:tab/>
        </w:r>
        <w:r w:rsidR="003F0816" w:rsidRPr="002B26A4">
          <w:rPr>
            <w:rStyle w:val="Hipervnculo"/>
            <w:noProof/>
            <w:lang w:bidi="hi-IN"/>
          </w:rPr>
          <w:t>Deschuponamiento</w:t>
        </w:r>
        <w:r w:rsidR="003F0816">
          <w:rPr>
            <w:noProof/>
            <w:webHidden/>
          </w:rPr>
          <w:tab/>
        </w:r>
        <w:r w:rsidR="003F0816">
          <w:rPr>
            <w:noProof/>
            <w:webHidden/>
          </w:rPr>
          <w:fldChar w:fldCharType="begin"/>
        </w:r>
        <w:r w:rsidR="003F0816">
          <w:rPr>
            <w:noProof/>
            <w:webHidden/>
          </w:rPr>
          <w:instrText xml:space="preserve"> PAGEREF _Toc970027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8" w:history="1">
        <w:r w:rsidR="003F0816" w:rsidRPr="002B26A4">
          <w:rPr>
            <w:rStyle w:val="Hipervnculo"/>
            <w:noProof/>
            <w:lang w:bidi="hi-IN"/>
          </w:rPr>
          <w:t>4.4.6.</w:t>
        </w:r>
        <w:r w:rsidR="003F0816">
          <w:rPr>
            <w:rFonts w:asciiTheme="minorHAnsi" w:eastAsiaTheme="minorEastAsia" w:hAnsiTheme="minorHAnsi"/>
            <w:noProof/>
            <w:sz w:val="22"/>
            <w:lang w:eastAsia="es-EC"/>
          </w:rPr>
          <w:tab/>
        </w:r>
        <w:r w:rsidR="003F0816" w:rsidRPr="002B26A4">
          <w:rPr>
            <w:rStyle w:val="Hipervnculo"/>
            <w:noProof/>
            <w:lang w:bidi="hi-IN"/>
          </w:rPr>
          <w:t>Aplicación de fertilizante edáfico de acuerdo con los tratamientos</w:t>
        </w:r>
        <w:r w:rsidR="003F0816">
          <w:rPr>
            <w:noProof/>
            <w:webHidden/>
          </w:rPr>
          <w:tab/>
        </w:r>
        <w:r w:rsidR="003F0816">
          <w:rPr>
            <w:noProof/>
            <w:webHidden/>
          </w:rPr>
          <w:fldChar w:fldCharType="begin"/>
        </w:r>
        <w:r w:rsidR="003F0816">
          <w:rPr>
            <w:noProof/>
            <w:webHidden/>
          </w:rPr>
          <w:instrText xml:space="preserve"> PAGEREF _Toc970028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29" w:history="1">
        <w:r w:rsidR="003F0816" w:rsidRPr="002B26A4">
          <w:rPr>
            <w:rStyle w:val="Hipervnculo"/>
            <w:noProof/>
            <w:lang w:bidi="hi-IN"/>
          </w:rPr>
          <w:t>4.4.7.</w:t>
        </w:r>
        <w:r w:rsidR="003F0816">
          <w:rPr>
            <w:rFonts w:asciiTheme="minorHAnsi" w:eastAsiaTheme="minorEastAsia" w:hAnsiTheme="minorHAnsi"/>
            <w:noProof/>
            <w:sz w:val="22"/>
            <w:lang w:eastAsia="es-EC"/>
          </w:rPr>
          <w:tab/>
        </w:r>
        <w:r w:rsidR="003F0816" w:rsidRPr="002B26A4">
          <w:rPr>
            <w:rStyle w:val="Hipervnculo"/>
            <w:noProof/>
            <w:lang w:bidi="hi-IN"/>
          </w:rPr>
          <w:t>Fertilización foliar</w:t>
        </w:r>
        <w:r w:rsidR="003F0816">
          <w:rPr>
            <w:noProof/>
            <w:webHidden/>
          </w:rPr>
          <w:tab/>
        </w:r>
        <w:r w:rsidR="003F0816">
          <w:rPr>
            <w:noProof/>
            <w:webHidden/>
          </w:rPr>
          <w:fldChar w:fldCharType="begin"/>
        </w:r>
        <w:r w:rsidR="003F0816">
          <w:rPr>
            <w:noProof/>
            <w:webHidden/>
          </w:rPr>
          <w:instrText xml:space="preserve"> PAGEREF _Toc970029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30" w:history="1">
        <w:r w:rsidR="003F0816" w:rsidRPr="002B26A4">
          <w:rPr>
            <w:rStyle w:val="Hipervnculo"/>
            <w:noProof/>
            <w:lang w:bidi="hi-IN"/>
          </w:rPr>
          <w:t>4.4.8.</w:t>
        </w:r>
        <w:r w:rsidR="003F0816">
          <w:rPr>
            <w:rFonts w:asciiTheme="minorHAnsi" w:eastAsiaTheme="minorEastAsia" w:hAnsiTheme="minorHAnsi"/>
            <w:noProof/>
            <w:sz w:val="22"/>
            <w:lang w:eastAsia="es-EC"/>
          </w:rPr>
          <w:tab/>
        </w:r>
        <w:r w:rsidR="003F0816" w:rsidRPr="002B26A4">
          <w:rPr>
            <w:rStyle w:val="Hipervnculo"/>
            <w:noProof/>
            <w:lang w:bidi="hi-IN"/>
          </w:rPr>
          <w:t>Control de plagas y enfermedades</w:t>
        </w:r>
        <w:r w:rsidR="003F0816">
          <w:rPr>
            <w:noProof/>
            <w:webHidden/>
          </w:rPr>
          <w:tab/>
        </w:r>
        <w:r w:rsidR="003F0816">
          <w:rPr>
            <w:noProof/>
            <w:webHidden/>
          </w:rPr>
          <w:fldChar w:fldCharType="begin"/>
        </w:r>
        <w:r w:rsidR="003F0816">
          <w:rPr>
            <w:noProof/>
            <w:webHidden/>
          </w:rPr>
          <w:instrText xml:space="preserve"> PAGEREF _Toc970030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31" w:history="1">
        <w:r w:rsidR="003F0816" w:rsidRPr="002B26A4">
          <w:rPr>
            <w:rStyle w:val="Hipervnculo"/>
            <w:noProof/>
            <w:lang w:bidi="hi-IN"/>
          </w:rPr>
          <w:t>4.4.9.</w:t>
        </w:r>
        <w:r w:rsidR="003F0816">
          <w:rPr>
            <w:rFonts w:asciiTheme="minorHAnsi" w:eastAsiaTheme="minorEastAsia" w:hAnsiTheme="minorHAnsi"/>
            <w:noProof/>
            <w:sz w:val="22"/>
            <w:lang w:eastAsia="es-EC"/>
          </w:rPr>
          <w:tab/>
        </w:r>
        <w:r w:rsidR="003F0816" w:rsidRPr="002B26A4">
          <w:rPr>
            <w:rStyle w:val="Hipervnculo"/>
            <w:noProof/>
            <w:lang w:bidi="hi-IN"/>
          </w:rPr>
          <w:t>Riego</w:t>
        </w:r>
        <w:r w:rsidR="003F0816">
          <w:rPr>
            <w:noProof/>
            <w:webHidden/>
          </w:rPr>
          <w:tab/>
        </w:r>
        <w:r w:rsidR="003F0816">
          <w:rPr>
            <w:noProof/>
            <w:webHidden/>
          </w:rPr>
          <w:fldChar w:fldCharType="begin"/>
        </w:r>
        <w:r w:rsidR="003F0816">
          <w:rPr>
            <w:noProof/>
            <w:webHidden/>
          </w:rPr>
          <w:instrText xml:space="preserve"> PAGEREF _Toc970031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32" w:history="1">
        <w:r w:rsidR="003F0816" w:rsidRPr="002B26A4">
          <w:rPr>
            <w:rStyle w:val="Hipervnculo"/>
            <w:noProof/>
            <w:lang w:bidi="hi-IN"/>
          </w:rPr>
          <w:t>4.4.10.</w:t>
        </w:r>
        <w:r w:rsidR="003F0816">
          <w:rPr>
            <w:rFonts w:asciiTheme="minorHAnsi" w:eastAsiaTheme="minorEastAsia" w:hAnsiTheme="minorHAnsi"/>
            <w:noProof/>
            <w:sz w:val="22"/>
            <w:lang w:eastAsia="es-EC"/>
          </w:rPr>
          <w:tab/>
        </w:r>
        <w:r w:rsidR="003F0816" w:rsidRPr="002B26A4">
          <w:rPr>
            <w:rStyle w:val="Hipervnculo"/>
            <w:noProof/>
            <w:lang w:bidi="hi-IN"/>
          </w:rPr>
          <w:t>Cosecha</w:t>
        </w:r>
        <w:r w:rsidR="003F0816">
          <w:rPr>
            <w:noProof/>
            <w:webHidden/>
          </w:rPr>
          <w:tab/>
        </w:r>
        <w:r w:rsidR="003F0816">
          <w:rPr>
            <w:noProof/>
            <w:webHidden/>
          </w:rPr>
          <w:fldChar w:fldCharType="begin"/>
        </w:r>
        <w:r w:rsidR="003F0816">
          <w:rPr>
            <w:noProof/>
            <w:webHidden/>
          </w:rPr>
          <w:instrText xml:space="preserve"> PAGEREF _Toc970032 \h </w:instrText>
        </w:r>
        <w:r w:rsidR="003F0816">
          <w:rPr>
            <w:noProof/>
            <w:webHidden/>
          </w:rPr>
        </w:r>
        <w:r w:rsidR="003F0816">
          <w:rPr>
            <w:noProof/>
            <w:webHidden/>
          </w:rPr>
          <w:fldChar w:fldCharType="separate"/>
        </w:r>
        <w:r>
          <w:rPr>
            <w:noProof/>
            <w:webHidden/>
          </w:rPr>
          <w:t>30</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70033" w:history="1">
        <w:r w:rsidR="003F0816" w:rsidRPr="002B26A4">
          <w:rPr>
            <w:rStyle w:val="Hipervnculo"/>
            <w:noProof/>
          </w:rPr>
          <w:t>V. RESULTADOS Y DISCUSIONES</w:t>
        </w:r>
        <w:r w:rsidR="003F0816">
          <w:rPr>
            <w:noProof/>
            <w:webHidden/>
          </w:rPr>
          <w:tab/>
        </w:r>
        <w:r w:rsidR="003F0816">
          <w:rPr>
            <w:noProof/>
            <w:webHidden/>
          </w:rPr>
          <w:fldChar w:fldCharType="begin"/>
        </w:r>
        <w:r w:rsidR="003F0816">
          <w:rPr>
            <w:noProof/>
            <w:webHidden/>
          </w:rPr>
          <w:instrText xml:space="preserve"> PAGEREF _Toc970033 \h </w:instrText>
        </w:r>
        <w:r w:rsidR="003F0816">
          <w:rPr>
            <w:noProof/>
            <w:webHidden/>
          </w:rPr>
        </w:r>
        <w:r w:rsidR="003F0816">
          <w:rPr>
            <w:noProof/>
            <w:webHidden/>
          </w:rPr>
          <w:fldChar w:fldCharType="separate"/>
        </w:r>
        <w:r>
          <w:rPr>
            <w:noProof/>
            <w:webHidden/>
          </w:rPr>
          <w:t>31</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4" w:history="1">
        <w:r w:rsidR="003F0816" w:rsidRPr="002B26A4">
          <w:rPr>
            <w:rStyle w:val="Hipervnculo"/>
            <w:lang w:bidi="hi-IN"/>
          </w:rPr>
          <w:t>5.1.</w:t>
        </w:r>
        <w:r w:rsidR="003F0816">
          <w:rPr>
            <w:rFonts w:asciiTheme="minorHAnsi" w:eastAsiaTheme="minorEastAsia" w:hAnsiTheme="minorHAnsi" w:cstheme="minorBidi"/>
            <w:sz w:val="22"/>
            <w:lang w:eastAsia="es-EC"/>
          </w:rPr>
          <w:tab/>
        </w:r>
        <w:r w:rsidR="003F0816" w:rsidRPr="002B26A4">
          <w:rPr>
            <w:rStyle w:val="Hipervnculo"/>
            <w:lang w:bidi="hi-IN"/>
          </w:rPr>
          <w:t>Incidencia de monilla por planta (IMP)</w:t>
        </w:r>
        <w:r w:rsidR="003F0816">
          <w:rPr>
            <w:webHidden/>
          </w:rPr>
          <w:tab/>
        </w:r>
        <w:r w:rsidR="003F0816">
          <w:rPr>
            <w:webHidden/>
          </w:rPr>
          <w:fldChar w:fldCharType="begin"/>
        </w:r>
        <w:r w:rsidR="003F0816">
          <w:rPr>
            <w:webHidden/>
          </w:rPr>
          <w:instrText xml:space="preserve"> PAGEREF _Toc970034 \h </w:instrText>
        </w:r>
        <w:r w:rsidR="003F0816">
          <w:rPr>
            <w:webHidden/>
          </w:rPr>
        </w:r>
        <w:r w:rsidR="003F0816">
          <w:rPr>
            <w:webHidden/>
          </w:rPr>
          <w:fldChar w:fldCharType="separate"/>
        </w:r>
        <w:r>
          <w:rPr>
            <w:webHidden/>
          </w:rPr>
          <w:t>31</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5" w:history="1">
        <w:r w:rsidR="003F0816" w:rsidRPr="002B26A4">
          <w:rPr>
            <w:rStyle w:val="Hipervnculo"/>
            <w:lang w:bidi="hi-IN"/>
          </w:rPr>
          <w:t>5.2.</w:t>
        </w:r>
        <w:r w:rsidR="003F0816">
          <w:rPr>
            <w:rFonts w:asciiTheme="minorHAnsi" w:eastAsiaTheme="minorEastAsia" w:hAnsiTheme="minorHAnsi" w:cstheme="minorBidi"/>
            <w:sz w:val="22"/>
            <w:lang w:eastAsia="es-EC"/>
          </w:rPr>
          <w:tab/>
        </w:r>
        <w:r w:rsidR="003F0816" w:rsidRPr="002B26A4">
          <w:rPr>
            <w:rStyle w:val="Hipervnculo"/>
            <w:lang w:bidi="hi-IN"/>
          </w:rPr>
          <w:t>Incidencia de Phythopthora por planta (IPP)</w:t>
        </w:r>
        <w:r w:rsidR="003F0816">
          <w:rPr>
            <w:webHidden/>
          </w:rPr>
          <w:tab/>
        </w:r>
        <w:r w:rsidR="003F0816">
          <w:rPr>
            <w:webHidden/>
          </w:rPr>
          <w:fldChar w:fldCharType="begin"/>
        </w:r>
        <w:r w:rsidR="003F0816">
          <w:rPr>
            <w:webHidden/>
          </w:rPr>
          <w:instrText xml:space="preserve"> PAGEREF _Toc970035 \h </w:instrText>
        </w:r>
        <w:r w:rsidR="003F0816">
          <w:rPr>
            <w:webHidden/>
          </w:rPr>
        </w:r>
        <w:r w:rsidR="003F0816">
          <w:rPr>
            <w:webHidden/>
          </w:rPr>
          <w:fldChar w:fldCharType="separate"/>
        </w:r>
        <w:r>
          <w:rPr>
            <w:webHidden/>
          </w:rPr>
          <w:t>34</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6" w:history="1">
        <w:r w:rsidR="003F0816" w:rsidRPr="002B26A4">
          <w:rPr>
            <w:rStyle w:val="Hipervnculo"/>
            <w:lang w:bidi="hi-IN"/>
          </w:rPr>
          <w:t>5.3.</w:t>
        </w:r>
        <w:r w:rsidR="003F0816">
          <w:rPr>
            <w:rFonts w:asciiTheme="minorHAnsi" w:eastAsiaTheme="minorEastAsia" w:hAnsiTheme="minorHAnsi" w:cstheme="minorBidi"/>
            <w:sz w:val="22"/>
            <w:lang w:eastAsia="es-EC"/>
          </w:rPr>
          <w:tab/>
        </w:r>
        <w:r w:rsidR="003F0816" w:rsidRPr="002B26A4">
          <w:rPr>
            <w:rStyle w:val="Hipervnculo"/>
            <w:lang w:bidi="hi-IN"/>
          </w:rPr>
          <w:t>Número de escoba de bruja por planta (NEBP)</w:t>
        </w:r>
        <w:r w:rsidR="003F0816">
          <w:rPr>
            <w:webHidden/>
          </w:rPr>
          <w:tab/>
        </w:r>
        <w:r w:rsidR="003F0816">
          <w:rPr>
            <w:webHidden/>
          </w:rPr>
          <w:fldChar w:fldCharType="begin"/>
        </w:r>
        <w:r w:rsidR="003F0816">
          <w:rPr>
            <w:webHidden/>
          </w:rPr>
          <w:instrText xml:space="preserve"> PAGEREF _Toc970036 \h </w:instrText>
        </w:r>
        <w:r w:rsidR="003F0816">
          <w:rPr>
            <w:webHidden/>
          </w:rPr>
        </w:r>
        <w:r w:rsidR="003F0816">
          <w:rPr>
            <w:webHidden/>
          </w:rPr>
          <w:fldChar w:fldCharType="separate"/>
        </w:r>
        <w:r>
          <w:rPr>
            <w:webHidden/>
          </w:rPr>
          <w:t>37</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7" w:history="1">
        <w:r w:rsidR="003F0816" w:rsidRPr="002B26A4">
          <w:rPr>
            <w:rStyle w:val="Hipervnculo"/>
            <w:lang w:bidi="hi-IN"/>
          </w:rPr>
          <w:t>5.4.</w:t>
        </w:r>
        <w:r w:rsidR="003F0816">
          <w:rPr>
            <w:rFonts w:asciiTheme="minorHAnsi" w:eastAsiaTheme="minorEastAsia" w:hAnsiTheme="minorHAnsi" w:cstheme="minorBidi"/>
            <w:sz w:val="22"/>
            <w:lang w:eastAsia="es-EC"/>
          </w:rPr>
          <w:tab/>
        </w:r>
        <w:r w:rsidR="003F0816" w:rsidRPr="002B26A4">
          <w:rPr>
            <w:rStyle w:val="Hipervnculo"/>
            <w:lang w:bidi="hi-IN"/>
          </w:rPr>
          <w:t>Número de Bubas por planta (NBP)</w:t>
        </w:r>
        <w:r w:rsidR="003F0816">
          <w:rPr>
            <w:webHidden/>
          </w:rPr>
          <w:tab/>
        </w:r>
        <w:r w:rsidR="003F0816">
          <w:rPr>
            <w:webHidden/>
          </w:rPr>
          <w:fldChar w:fldCharType="begin"/>
        </w:r>
        <w:r w:rsidR="003F0816">
          <w:rPr>
            <w:webHidden/>
          </w:rPr>
          <w:instrText xml:space="preserve"> PAGEREF _Toc970037 \h </w:instrText>
        </w:r>
        <w:r w:rsidR="003F0816">
          <w:rPr>
            <w:webHidden/>
          </w:rPr>
        </w:r>
        <w:r w:rsidR="003F0816">
          <w:rPr>
            <w:webHidden/>
          </w:rPr>
          <w:fldChar w:fldCharType="separate"/>
        </w:r>
        <w:r>
          <w:rPr>
            <w:webHidden/>
          </w:rPr>
          <w:t>40</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8" w:history="1">
        <w:r w:rsidR="003F0816" w:rsidRPr="002B26A4">
          <w:rPr>
            <w:rStyle w:val="Hipervnculo"/>
            <w:lang w:bidi="hi-IN"/>
          </w:rPr>
          <w:t>5.5.</w:t>
        </w:r>
        <w:r w:rsidR="003F0816">
          <w:rPr>
            <w:rFonts w:asciiTheme="minorHAnsi" w:eastAsiaTheme="minorEastAsia" w:hAnsiTheme="minorHAnsi" w:cstheme="minorBidi"/>
            <w:sz w:val="22"/>
            <w:lang w:eastAsia="es-EC"/>
          </w:rPr>
          <w:tab/>
        </w:r>
        <w:r w:rsidR="003F0816" w:rsidRPr="002B26A4">
          <w:rPr>
            <w:rStyle w:val="Hipervnculo"/>
            <w:lang w:bidi="hi-IN"/>
          </w:rPr>
          <w:t>Incidencia de chupadores por planta (IChP)</w:t>
        </w:r>
        <w:r w:rsidR="003F0816">
          <w:rPr>
            <w:webHidden/>
          </w:rPr>
          <w:tab/>
        </w:r>
        <w:r w:rsidR="003F0816">
          <w:rPr>
            <w:webHidden/>
          </w:rPr>
          <w:fldChar w:fldCharType="begin"/>
        </w:r>
        <w:r w:rsidR="003F0816">
          <w:rPr>
            <w:webHidden/>
          </w:rPr>
          <w:instrText xml:space="preserve"> PAGEREF _Toc970038 \h </w:instrText>
        </w:r>
        <w:r w:rsidR="003F0816">
          <w:rPr>
            <w:webHidden/>
          </w:rPr>
        </w:r>
        <w:r w:rsidR="003F0816">
          <w:rPr>
            <w:webHidden/>
          </w:rPr>
          <w:fldChar w:fldCharType="separate"/>
        </w:r>
        <w:r>
          <w:rPr>
            <w:webHidden/>
          </w:rPr>
          <w:t>43</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39" w:history="1">
        <w:r w:rsidR="003F0816" w:rsidRPr="002B26A4">
          <w:rPr>
            <w:rStyle w:val="Hipervnculo"/>
            <w:lang w:bidi="hi-IN"/>
          </w:rPr>
          <w:t>5.6.</w:t>
        </w:r>
        <w:r w:rsidR="003F0816">
          <w:rPr>
            <w:rFonts w:asciiTheme="minorHAnsi" w:eastAsiaTheme="minorEastAsia" w:hAnsiTheme="minorHAnsi" w:cstheme="minorBidi"/>
            <w:sz w:val="22"/>
            <w:lang w:eastAsia="es-EC"/>
          </w:rPr>
          <w:tab/>
        </w:r>
        <w:r w:rsidR="003F0816" w:rsidRPr="002B26A4">
          <w:rPr>
            <w:rStyle w:val="Hipervnculo"/>
            <w:lang w:bidi="hi-IN"/>
          </w:rPr>
          <w:t>Longitud y Diámetro de mazorcas cosechadas (LMC)</w:t>
        </w:r>
        <w:r w:rsidR="003F0816">
          <w:rPr>
            <w:webHidden/>
          </w:rPr>
          <w:tab/>
        </w:r>
        <w:r w:rsidR="003F0816">
          <w:rPr>
            <w:webHidden/>
          </w:rPr>
          <w:fldChar w:fldCharType="begin"/>
        </w:r>
        <w:r w:rsidR="003F0816">
          <w:rPr>
            <w:webHidden/>
          </w:rPr>
          <w:instrText xml:space="preserve"> PAGEREF _Toc970039 \h </w:instrText>
        </w:r>
        <w:r w:rsidR="003F0816">
          <w:rPr>
            <w:webHidden/>
          </w:rPr>
        </w:r>
        <w:r w:rsidR="003F0816">
          <w:rPr>
            <w:webHidden/>
          </w:rPr>
          <w:fldChar w:fldCharType="separate"/>
        </w:r>
        <w:r>
          <w:rPr>
            <w:webHidden/>
          </w:rPr>
          <w:t>46</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40" w:history="1">
        <w:r w:rsidR="003F0816" w:rsidRPr="002B26A4">
          <w:rPr>
            <w:rStyle w:val="Hipervnculo"/>
            <w:lang w:bidi="hi-IN"/>
          </w:rPr>
          <w:t>5.7.</w:t>
        </w:r>
        <w:r w:rsidR="003F0816">
          <w:rPr>
            <w:rFonts w:asciiTheme="minorHAnsi" w:eastAsiaTheme="minorEastAsia" w:hAnsiTheme="minorHAnsi" w:cstheme="minorBidi"/>
            <w:sz w:val="22"/>
            <w:lang w:eastAsia="es-EC"/>
          </w:rPr>
          <w:tab/>
        </w:r>
        <w:r w:rsidR="003F0816" w:rsidRPr="002B26A4">
          <w:rPr>
            <w:rStyle w:val="Hipervnculo"/>
            <w:lang w:bidi="hi-IN"/>
          </w:rPr>
          <w:t>Peso de mazorcas cosechadas (PMC), Índice de grano en baba (IGB) y Mazorca buenas cosechadas.</w:t>
        </w:r>
        <w:r w:rsidR="003F0816">
          <w:rPr>
            <w:webHidden/>
          </w:rPr>
          <w:tab/>
        </w:r>
        <w:r w:rsidR="003F0816">
          <w:rPr>
            <w:webHidden/>
          </w:rPr>
          <w:fldChar w:fldCharType="begin"/>
        </w:r>
        <w:r w:rsidR="003F0816">
          <w:rPr>
            <w:webHidden/>
          </w:rPr>
          <w:instrText xml:space="preserve"> PAGEREF _Toc970040 \h </w:instrText>
        </w:r>
        <w:r w:rsidR="003F0816">
          <w:rPr>
            <w:webHidden/>
          </w:rPr>
        </w:r>
        <w:r w:rsidR="003F0816">
          <w:rPr>
            <w:webHidden/>
          </w:rPr>
          <w:fldChar w:fldCharType="separate"/>
        </w:r>
        <w:r>
          <w:rPr>
            <w:webHidden/>
          </w:rPr>
          <w:t>48</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41" w:history="1">
        <w:r w:rsidR="003F0816" w:rsidRPr="002B26A4">
          <w:rPr>
            <w:rStyle w:val="Hipervnculo"/>
            <w:lang w:bidi="hi-IN"/>
          </w:rPr>
          <w:t>5.8.</w:t>
        </w:r>
        <w:r w:rsidR="003F0816">
          <w:rPr>
            <w:rFonts w:asciiTheme="minorHAnsi" w:eastAsiaTheme="minorEastAsia" w:hAnsiTheme="minorHAnsi" w:cstheme="minorBidi"/>
            <w:sz w:val="22"/>
            <w:lang w:eastAsia="es-EC"/>
          </w:rPr>
          <w:tab/>
        </w:r>
        <w:r w:rsidR="003F0816" w:rsidRPr="002B26A4">
          <w:rPr>
            <w:rStyle w:val="Hipervnculo"/>
            <w:lang w:bidi="hi-IN"/>
          </w:rPr>
          <w:t>Número de brotes (NB)</w:t>
        </w:r>
        <w:r w:rsidR="003F0816">
          <w:rPr>
            <w:webHidden/>
          </w:rPr>
          <w:tab/>
        </w:r>
        <w:r w:rsidR="003F0816">
          <w:rPr>
            <w:webHidden/>
          </w:rPr>
          <w:fldChar w:fldCharType="begin"/>
        </w:r>
        <w:r w:rsidR="003F0816">
          <w:rPr>
            <w:webHidden/>
          </w:rPr>
          <w:instrText xml:space="preserve"> PAGEREF _Toc970041 \h </w:instrText>
        </w:r>
        <w:r w:rsidR="003F0816">
          <w:rPr>
            <w:webHidden/>
          </w:rPr>
        </w:r>
        <w:r w:rsidR="003F0816">
          <w:rPr>
            <w:webHidden/>
          </w:rPr>
          <w:fldChar w:fldCharType="separate"/>
        </w:r>
        <w:r>
          <w:rPr>
            <w:webHidden/>
          </w:rPr>
          <w:t>55</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42" w:history="1">
        <w:r w:rsidR="003F0816" w:rsidRPr="002B26A4">
          <w:rPr>
            <w:rStyle w:val="Hipervnculo"/>
            <w:lang w:bidi="hi-IN"/>
          </w:rPr>
          <w:t>5.9.</w:t>
        </w:r>
        <w:r w:rsidR="003F0816">
          <w:rPr>
            <w:rFonts w:asciiTheme="minorHAnsi" w:eastAsiaTheme="minorEastAsia" w:hAnsiTheme="minorHAnsi" w:cstheme="minorBidi"/>
            <w:sz w:val="22"/>
            <w:lang w:eastAsia="es-EC"/>
          </w:rPr>
          <w:tab/>
        </w:r>
        <w:r w:rsidR="003F0816" w:rsidRPr="002B26A4">
          <w:rPr>
            <w:rStyle w:val="Hipervnculo"/>
            <w:lang w:bidi="hi-IN"/>
          </w:rPr>
          <w:t>Análisis de Correlación</w:t>
        </w:r>
        <w:r w:rsidR="003F0816">
          <w:rPr>
            <w:webHidden/>
          </w:rPr>
          <w:tab/>
        </w:r>
        <w:r w:rsidR="003F0816">
          <w:rPr>
            <w:webHidden/>
          </w:rPr>
          <w:fldChar w:fldCharType="begin"/>
        </w:r>
        <w:r w:rsidR="003F0816">
          <w:rPr>
            <w:webHidden/>
          </w:rPr>
          <w:instrText xml:space="preserve"> PAGEREF _Toc970042 \h </w:instrText>
        </w:r>
        <w:r w:rsidR="003F0816">
          <w:rPr>
            <w:webHidden/>
          </w:rPr>
        </w:r>
        <w:r w:rsidR="003F0816">
          <w:rPr>
            <w:webHidden/>
          </w:rPr>
          <w:fldChar w:fldCharType="separate"/>
        </w:r>
        <w:r>
          <w:rPr>
            <w:webHidden/>
          </w:rPr>
          <w:t>57</w:t>
        </w:r>
        <w:r w:rsidR="003F0816">
          <w:rPr>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43" w:history="1">
        <w:r w:rsidR="003F0816" w:rsidRPr="002B26A4">
          <w:rPr>
            <w:rStyle w:val="Hipervnculo"/>
            <w:noProof/>
            <w:lang w:bidi="hi-IN"/>
          </w:rPr>
          <w:t>5.9.1.</w:t>
        </w:r>
        <w:r w:rsidR="003F0816">
          <w:rPr>
            <w:rFonts w:asciiTheme="minorHAnsi" w:eastAsiaTheme="minorEastAsia" w:hAnsiTheme="minorHAnsi"/>
            <w:noProof/>
            <w:sz w:val="22"/>
            <w:lang w:eastAsia="es-EC"/>
          </w:rPr>
          <w:tab/>
        </w:r>
        <w:r w:rsidR="003F0816" w:rsidRPr="002B26A4">
          <w:rPr>
            <w:rStyle w:val="Hipervnculo"/>
            <w:noProof/>
            <w:lang w:bidi="hi-IN"/>
          </w:rPr>
          <w:t>Coeficiente de correlación (r)</w:t>
        </w:r>
        <w:r w:rsidR="003F0816">
          <w:rPr>
            <w:noProof/>
            <w:webHidden/>
          </w:rPr>
          <w:tab/>
        </w:r>
        <w:r w:rsidR="003F0816">
          <w:rPr>
            <w:noProof/>
            <w:webHidden/>
          </w:rPr>
          <w:fldChar w:fldCharType="begin"/>
        </w:r>
        <w:r w:rsidR="003F0816">
          <w:rPr>
            <w:noProof/>
            <w:webHidden/>
          </w:rPr>
          <w:instrText xml:space="preserve"> PAGEREF _Toc970043 \h </w:instrText>
        </w:r>
        <w:r w:rsidR="003F0816">
          <w:rPr>
            <w:noProof/>
            <w:webHidden/>
          </w:rPr>
        </w:r>
        <w:r w:rsidR="003F0816">
          <w:rPr>
            <w:noProof/>
            <w:webHidden/>
          </w:rPr>
          <w:fldChar w:fldCharType="separate"/>
        </w:r>
        <w:r>
          <w:rPr>
            <w:noProof/>
            <w:webHidden/>
          </w:rPr>
          <w:t>57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44" w:history="1">
        <w:r w:rsidR="003F0816" w:rsidRPr="002B26A4">
          <w:rPr>
            <w:rStyle w:val="Hipervnculo"/>
            <w:noProof/>
            <w:lang w:bidi="hi-IN"/>
          </w:rPr>
          <w:t>5.9.2.</w:t>
        </w:r>
        <w:r w:rsidR="003F0816">
          <w:rPr>
            <w:rFonts w:asciiTheme="minorHAnsi" w:eastAsiaTheme="minorEastAsia" w:hAnsiTheme="minorHAnsi"/>
            <w:noProof/>
            <w:sz w:val="22"/>
            <w:lang w:eastAsia="es-EC"/>
          </w:rPr>
          <w:tab/>
        </w:r>
        <w:r w:rsidR="003F0816" w:rsidRPr="002B26A4">
          <w:rPr>
            <w:rStyle w:val="Hipervnculo"/>
            <w:noProof/>
            <w:lang w:bidi="hi-IN"/>
          </w:rPr>
          <w:t>Coeficiente de regresión (b)</w:t>
        </w:r>
        <w:r w:rsidR="003F0816">
          <w:rPr>
            <w:noProof/>
            <w:webHidden/>
          </w:rPr>
          <w:tab/>
        </w:r>
        <w:r w:rsidR="003F0816">
          <w:rPr>
            <w:noProof/>
            <w:webHidden/>
          </w:rPr>
          <w:fldChar w:fldCharType="begin"/>
        </w:r>
        <w:r w:rsidR="003F0816">
          <w:rPr>
            <w:noProof/>
            <w:webHidden/>
          </w:rPr>
          <w:instrText xml:space="preserve"> PAGEREF _Toc970044 \h </w:instrText>
        </w:r>
        <w:r w:rsidR="003F0816">
          <w:rPr>
            <w:noProof/>
            <w:webHidden/>
          </w:rPr>
        </w:r>
        <w:r w:rsidR="003F0816">
          <w:rPr>
            <w:noProof/>
            <w:webHidden/>
          </w:rPr>
          <w:fldChar w:fldCharType="separate"/>
        </w:r>
        <w:r>
          <w:rPr>
            <w:noProof/>
            <w:webHidden/>
          </w:rPr>
          <w:t>57</w:t>
        </w:r>
        <w:r w:rsidR="003F0816">
          <w:rPr>
            <w:noProof/>
            <w:webHidden/>
          </w:rPr>
          <w:fldChar w:fldCharType="end"/>
        </w:r>
      </w:hyperlink>
    </w:p>
    <w:p w:rsidR="003F0816" w:rsidRDefault="007753F2">
      <w:pPr>
        <w:pStyle w:val="TDC3"/>
        <w:rPr>
          <w:rFonts w:asciiTheme="minorHAnsi" w:eastAsiaTheme="minorEastAsia" w:hAnsiTheme="minorHAnsi"/>
          <w:noProof/>
          <w:sz w:val="22"/>
          <w:lang w:eastAsia="es-EC"/>
        </w:rPr>
      </w:pPr>
      <w:hyperlink w:anchor="_Toc970045" w:history="1">
        <w:r w:rsidR="003F0816" w:rsidRPr="002B26A4">
          <w:rPr>
            <w:rStyle w:val="Hipervnculo"/>
            <w:noProof/>
            <w:lang w:bidi="hi-IN"/>
          </w:rPr>
          <w:t>5.9.3.</w:t>
        </w:r>
        <w:r w:rsidR="003F0816">
          <w:rPr>
            <w:rFonts w:asciiTheme="minorHAnsi" w:eastAsiaTheme="minorEastAsia" w:hAnsiTheme="minorHAnsi"/>
            <w:noProof/>
            <w:sz w:val="22"/>
            <w:lang w:eastAsia="es-EC"/>
          </w:rPr>
          <w:tab/>
        </w:r>
        <w:r w:rsidR="003F0816" w:rsidRPr="002B26A4">
          <w:rPr>
            <w:rStyle w:val="Hipervnculo"/>
            <w:noProof/>
            <w:lang w:bidi="hi-IN"/>
          </w:rPr>
          <w:t>Coeficiente de determinación (R² %)</w:t>
        </w:r>
        <w:r w:rsidR="003F0816">
          <w:rPr>
            <w:noProof/>
            <w:webHidden/>
          </w:rPr>
          <w:tab/>
        </w:r>
        <w:r w:rsidR="003F0816">
          <w:rPr>
            <w:noProof/>
            <w:webHidden/>
          </w:rPr>
          <w:fldChar w:fldCharType="begin"/>
        </w:r>
        <w:r w:rsidR="003F0816">
          <w:rPr>
            <w:noProof/>
            <w:webHidden/>
          </w:rPr>
          <w:instrText xml:space="preserve"> PAGEREF _Toc970045 \h </w:instrText>
        </w:r>
        <w:r w:rsidR="003F0816">
          <w:rPr>
            <w:noProof/>
            <w:webHidden/>
          </w:rPr>
        </w:r>
        <w:r w:rsidR="003F0816">
          <w:rPr>
            <w:noProof/>
            <w:webHidden/>
          </w:rPr>
          <w:fldChar w:fldCharType="separate"/>
        </w:r>
        <w:r>
          <w:rPr>
            <w:noProof/>
            <w:webHidden/>
          </w:rPr>
          <w:t>57</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46" w:history="1">
        <w:r w:rsidR="003F0816" w:rsidRPr="002B26A4">
          <w:rPr>
            <w:rStyle w:val="Hipervnculo"/>
            <w:lang w:bidi="hi-IN"/>
          </w:rPr>
          <w:t>5.10.</w:t>
        </w:r>
        <w:r w:rsidR="003F0816">
          <w:rPr>
            <w:rFonts w:asciiTheme="minorHAnsi" w:eastAsiaTheme="minorEastAsia" w:hAnsiTheme="minorHAnsi" w:cstheme="minorBidi"/>
            <w:sz w:val="22"/>
            <w:lang w:eastAsia="es-EC"/>
          </w:rPr>
          <w:tab/>
        </w:r>
        <w:r w:rsidR="003F0816" w:rsidRPr="002B26A4">
          <w:rPr>
            <w:rStyle w:val="Hipervnculo"/>
            <w:lang w:bidi="hi-IN"/>
          </w:rPr>
          <w:t>Análisis económico</w:t>
        </w:r>
        <w:r w:rsidR="003F0816">
          <w:rPr>
            <w:webHidden/>
          </w:rPr>
          <w:tab/>
        </w:r>
        <w:r w:rsidR="003F0816">
          <w:rPr>
            <w:webHidden/>
          </w:rPr>
          <w:fldChar w:fldCharType="begin"/>
        </w:r>
        <w:r w:rsidR="003F0816">
          <w:rPr>
            <w:webHidden/>
          </w:rPr>
          <w:instrText xml:space="preserve"> PAGEREF _Toc970046 \h </w:instrText>
        </w:r>
        <w:r w:rsidR="003F0816">
          <w:rPr>
            <w:webHidden/>
          </w:rPr>
        </w:r>
        <w:r w:rsidR="003F0816">
          <w:rPr>
            <w:webHidden/>
          </w:rPr>
          <w:fldChar w:fldCharType="separate"/>
        </w:r>
        <w:r>
          <w:rPr>
            <w:webHidden/>
          </w:rPr>
          <w:t>58</w:t>
        </w:r>
        <w:r w:rsidR="003F0816">
          <w:rPr>
            <w:webHidden/>
          </w:rPr>
          <w:fldChar w:fldCharType="end"/>
        </w:r>
      </w:hyperlink>
    </w:p>
    <w:p w:rsidR="003F0816" w:rsidRDefault="007753F2">
      <w:pPr>
        <w:pStyle w:val="TDC1"/>
        <w:rPr>
          <w:rFonts w:asciiTheme="minorHAnsi" w:eastAsiaTheme="minorEastAsia" w:hAnsiTheme="minorHAnsi"/>
          <w:noProof/>
          <w:sz w:val="22"/>
          <w:lang w:eastAsia="es-EC"/>
        </w:rPr>
      </w:pPr>
      <w:hyperlink w:anchor="_Toc970047" w:history="1">
        <w:r w:rsidR="003F0816" w:rsidRPr="002B26A4">
          <w:rPr>
            <w:rStyle w:val="Hipervnculo"/>
            <w:rFonts w:cs="Times New Roman"/>
            <w:noProof/>
          </w:rPr>
          <w:t>VI. COMPROBACIÓN DE LA HIPÓTESIS</w:t>
        </w:r>
        <w:r w:rsidR="003F0816">
          <w:rPr>
            <w:noProof/>
            <w:webHidden/>
          </w:rPr>
          <w:tab/>
        </w:r>
        <w:r w:rsidR="003F0816">
          <w:rPr>
            <w:noProof/>
            <w:webHidden/>
          </w:rPr>
          <w:fldChar w:fldCharType="begin"/>
        </w:r>
        <w:r w:rsidR="003F0816">
          <w:rPr>
            <w:noProof/>
            <w:webHidden/>
          </w:rPr>
          <w:instrText xml:space="preserve"> PAGEREF _Toc970047 \h </w:instrText>
        </w:r>
        <w:r w:rsidR="003F0816">
          <w:rPr>
            <w:noProof/>
            <w:webHidden/>
          </w:rPr>
        </w:r>
        <w:r w:rsidR="003F0816">
          <w:rPr>
            <w:noProof/>
            <w:webHidden/>
          </w:rPr>
          <w:fldChar w:fldCharType="separate"/>
        </w:r>
        <w:r>
          <w:rPr>
            <w:noProof/>
            <w:webHidden/>
          </w:rPr>
          <w:t>60</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70048" w:history="1">
        <w:r w:rsidR="003F0816" w:rsidRPr="002B26A4">
          <w:rPr>
            <w:rStyle w:val="Hipervnculo"/>
            <w:rFonts w:cs="Times New Roman"/>
            <w:noProof/>
          </w:rPr>
          <w:t>VII. CONCLUSIONES Y RECOMENDACIONES</w:t>
        </w:r>
        <w:r w:rsidR="003F0816">
          <w:rPr>
            <w:noProof/>
            <w:webHidden/>
          </w:rPr>
          <w:tab/>
        </w:r>
        <w:r w:rsidR="003F0816">
          <w:rPr>
            <w:noProof/>
            <w:webHidden/>
          </w:rPr>
          <w:fldChar w:fldCharType="begin"/>
        </w:r>
        <w:r w:rsidR="003F0816">
          <w:rPr>
            <w:noProof/>
            <w:webHidden/>
          </w:rPr>
          <w:instrText xml:space="preserve"> PAGEREF _Toc970048 \h </w:instrText>
        </w:r>
        <w:r w:rsidR="003F0816">
          <w:rPr>
            <w:noProof/>
            <w:webHidden/>
          </w:rPr>
        </w:r>
        <w:r w:rsidR="003F0816">
          <w:rPr>
            <w:noProof/>
            <w:webHidden/>
          </w:rPr>
          <w:fldChar w:fldCharType="separate"/>
        </w:r>
        <w:r>
          <w:rPr>
            <w:noProof/>
            <w:webHidden/>
          </w:rPr>
          <w:t>61</w:t>
        </w:r>
        <w:r w:rsidR="003F0816">
          <w:rPr>
            <w:noProof/>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49" w:history="1">
        <w:r w:rsidR="003F0816" w:rsidRPr="002B26A4">
          <w:rPr>
            <w:rStyle w:val="Hipervnculo"/>
            <w:lang w:bidi="hi-IN"/>
          </w:rPr>
          <w:t>7.1.</w:t>
        </w:r>
        <w:r w:rsidR="003F0816">
          <w:rPr>
            <w:rFonts w:asciiTheme="minorHAnsi" w:eastAsiaTheme="minorEastAsia" w:hAnsiTheme="minorHAnsi" w:cstheme="minorBidi"/>
            <w:sz w:val="22"/>
            <w:lang w:eastAsia="es-EC"/>
          </w:rPr>
          <w:tab/>
        </w:r>
        <w:r w:rsidR="003F0816" w:rsidRPr="002B26A4">
          <w:rPr>
            <w:rStyle w:val="Hipervnculo"/>
            <w:lang w:bidi="hi-IN"/>
          </w:rPr>
          <w:t>Conclusiones</w:t>
        </w:r>
        <w:r w:rsidR="003F0816">
          <w:rPr>
            <w:webHidden/>
          </w:rPr>
          <w:tab/>
        </w:r>
        <w:r w:rsidR="003F0816">
          <w:rPr>
            <w:webHidden/>
          </w:rPr>
          <w:fldChar w:fldCharType="begin"/>
        </w:r>
        <w:r w:rsidR="003F0816">
          <w:rPr>
            <w:webHidden/>
          </w:rPr>
          <w:instrText xml:space="preserve"> PAGEREF _Toc970049 \h </w:instrText>
        </w:r>
        <w:r w:rsidR="003F0816">
          <w:rPr>
            <w:webHidden/>
          </w:rPr>
        </w:r>
        <w:r w:rsidR="003F0816">
          <w:rPr>
            <w:webHidden/>
          </w:rPr>
          <w:fldChar w:fldCharType="separate"/>
        </w:r>
        <w:r>
          <w:rPr>
            <w:webHidden/>
          </w:rPr>
          <w:t>61</w:t>
        </w:r>
        <w:r w:rsidR="003F0816">
          <w:rPr>
            <w:webHidden/>
          </w:rPr>
          <w:fldChar w:fldCharType="end"/>
        </w:r>
      </w:hyperlink>
    </w:p>
    <w:p w:rsidR="003F0816" w:rsidRDefault="007753F2" w:rsidP="000F3755">
      <w:pPr>
        <w:pStyle w:val="TDC2"/>
        <w:rPr>
          <w:rFonts w:asciiTheme="minorHAnsi" w:eastAsiaTheme="minorEastAsia" w:hAnsiTheme="minorHAnsi" w:cstheme="minorBidi"/>
          <w:sz w:val="22"/>
          <w:lang w:eastAsia="es-EC"/>
        </w:rPr>
      </w:pPr>
      <w:hyperlink w:anchor="_Toc970050" w:history="1">
        <w:r w:rsidR="003F0816" w:rsidRPr="002B26A4">
          <w:rPr>
            <w:rStyle w:val="Hipervnculo"/>
            <w:lang w:bidi="hi-IN"/>
          </w:rPr>
          <w:t>7.2.</w:t>
        </w:r>
        <w:r w:rsidR="003F0816">
          <w:rPr>
            <w:rFonts w:asciiTheme="minorHAnsi" w:eastAsiaTheme="minorEastAsia" w:hAnsiTheme="minorHAnsi" w:cstheme="minorBidi"/>
            <w:sz w:val="22"/>
            <w:lang w:eastAsia="es-EC"/>
          </w:rPr>
          <w:tab/>
        </w:r>
        <w:r w:rsidR="003F0816" w:rsidRPr="002B26A4">
          <w:rPr>
            <w:rStyle w:val="Hipervnculo"/>
            <w:lang w:bidi="hi-IN"/>
          </w:rPr>
          <w:t>Recomendaciones</w:t>
        </w:r>
        <w:r w:rsidR="003F0816">
          <w:rPr>
            <w:webHidden/>
          </w:rPr>
          <w:tab/>
        </w:r>
        <w:r w:rsidR="003F0816">
          <w:rPr>
            <w:webHidden/>
          </w:rPr>
          <w:fldChar w:fldCharType="begin"/>
        </w:r>
        <w:r w:rsidR="003F0816">
          <w:rPr>
            <w:webHidden/>
          </w:rPr>
          <w:instrText xml:space="preserve"> PAGEREF _Toc970050 \h </w:instrText>
        </w:r>
        <w:r w:rsidR="003F0816">
          <w:rPr>
            <w:webHidden/>
          </w:rPr>
        </w:r>
        <w:r w:rsidR="003F0816">
          <w:rPr>
            <w:webHidden/>
          </w:rPr>
          <w:fldChar w:fldCharType="separate"/>
        </w:r>
        <w:r>
          <w:rPr>
            <w:webHidden/>
          </w:rPr>
          <w:t>62</w:t>
        </w:r>
        <w:r w:rsidR="003F0816">
          <w:rPr>
            <w:webHidden/>
          </w:rPr>
          <w:fldChar w:fldCharType="end"/>
        </w:r>
      </w:hyperlink>
    </w:p>
    <w:p w:rsidR="003F0816" w:rsidRDefault="007753F2">
      <w:pPr>
        <w:pStyle w:val="TDC1"/>
        <w:rPr>
          <w:rFonts w:asciiTheme="minorHAnsi" w:eastAsiaTheme="minorEastAsia" w:hAnsiTheme="minorHAnsi"/>
          <w:noProof/>
          <w:sz w:val="22"/>
          <w:lang w:eastAsia="es-EC"/>
        </w:rPr>
      </w:pPr>
      <w:hyperlink w:anchor="_Toc970051" w:history="1">
        <w:r w:rsidR="003F0816" w:rsidRPr="002B26A4">
          <w:rPr>
            <w:rStyle w:val="Hipervnculo"/>
            <w:rFonts w:cs="Times New Roman"/>
            <w:noProof/>
          </w:rPr>
          <w:t xml:space="preserve"> BIBLIOGRAFÍA</w:t>
        </w:r>
        <w:r w:rsidR="003F0816">
          <w:rPr>
            <w:noProof/>
            <w:webHidden/>
          </w:rPr>
          <w:tab/>
        </w:r>
        <w:r w:rsidR="003F0816">
          <w:rPr>
            <w:noProof/>
            <w:webHidden/>
          </w:rPr>
          <w:fldChar w:fldCharType="begin"/>
        </w:r>
        <w:r w:rsidR="003F0816">
          <w:rPr>
            <w:noProof/>
            <w:webHidden/>
          </w:rPr>
          <w:instrText xml:space="preserve"> PAGEREF _Toc970051 \h </w:instrText>
        </w:r>
        <w:r w:rsidR="003F0816">
          <w:rPr>
            <w:noProof/>
            <w:webHidden/>
          </w:rPr>
        </w:r>
        <w:r w:rsidR="003F0816">
          <w:rPr>
            <w:noProof/>
            <w:webHidden/>
          </w:rPr>
          <w:fldChar w:fldCharType="separate"/>
        </w:r>
        <w:r>
          <w:rPr>
            <w:noProof/>
            <w:webHidden/>
          </w:rPr>
          <w:t>63</w:t>
        </w:r>
        <w:r w:rsidR="003F0816">
          <w:rPr>
            <w:noProof/>
            <w:webHidden/>
          </w:rPr>
          <w:fldChar w:fldCharType="end"/>
        </w:r>
      </w:hyperlink>
    </w:p>
    <w:p w:rsidR="003F0816" w:rsidRDefault="007753F2">
      <w:pPr>
        <w:pStyle w:val="TDC1"/>
        <w:rPr>
          <w:rFonts w:asciiTheme="minorHAnsi" w:eastAsiaTheme="minorEastAsia" w:hAnsiTheme="minorHAnsi"/>
          <w:noProof/>
          <w:sz w:val="22"/>
          <w:lang w:eastAsia="es-EC"/>
        </w:rPr>
      </w:pPr>
      <w:hyperlink w:anchor="_Toc970052" w:history="1">
        <w:r w:rsidR="003F0816" w:rsidRPr="002B26A4">
          <w:rPr>
            <w:rStyle w:val="Hipervnculo"/>
            <w:noProof/>
          </w:rPr>
          <w:t>ANEXOS</w:t>
        </w:r>
        <w:r w:rsidR="003F0816">
          <w:rPr>
            <w:noProof/>
            <w:webHidden/>
          </w:rPr>
          <w:tab/>
        </w:r>
        <w:r w:rsidR="003F0816">
          <w:rPr>
            <w:noProof/>
            <w:webHidden/>
          </w:rPr>
          <w:fldChar w:fldCharType="begin"/>
        </w:r>
        <w:r w:rsidR="003F0816">
          <w:rPr>
            <w:noProof/>
            <w:webHidden/>
          </w:rPr>
          <w:instrText xml:space="preserve"> PAGEREF _Toc970052 \h </w:instrText>
        </w:r>
        <w:r w:rsidR="003F0816">
          <w:rPr>
            <w:noProof/>
            <w:webHidden/>
          </w:rPr>
        </w:r>
        <w:r w:rsidR="003F0816">
          <w:rPr>
            <w:noProof/>
            <w:webHidden/>
          </w:rPr>
          <w:fldChar w:fldCharType="separate"/>
        </w:r>
        <w:r>
          <w:rPr>
            <w:noProof/>
            <w:webHidden/>
          </w:rPr>
          <w:t>67</w:t>
        </w:r>
        <w:r w:rsidR="003F0816">
          <w:rPr>
            <w:noProof/>
            <w:webHidden/>
          </w:rPr>
          <w:fldChar w:fldCharType="end"/>
        </w:r>
      </w:hyperlink>
    </w:p>
    <w:p w:rsidR="0018364B" w:rsidRDefault="00064FA5">
      <w:pPr>
        <w:rPr>
          <w:lang w:val="es-ES" w:eastAsia="es-EC"/>
        </w:rPr>
      </w:pPr>
      <w:r>
        <w:rPr>
          <w:lang w:val="es-ES" w:eastAsia="es-EC"/>
        </w:rPr>
        <w:fldChar w:fldCharType="end"/>
      </w:r>
      <w:r w:rsidR="0018364B">
        <w:rPr>
          <w:lang w:val="es-ES" w:eastAsia="es-EC"/>
        </w:rPr>
        <w:br w:type="page"/>
      </w:r>
    </w:p>
    <w:p w:rsidR="00AE2BCB" w:rsidRDefault="003B6403" w:rsidP="002A6E66">
      <w:pPr>
        <w:pStyle w:val="Ttulo1"/>
        <w:jc w:val="center"/>
        <w:rPr>
          <w:rFonts w:cs="Times New Roman"/>
          <w:lang w:val="es-ES"/>
        </w:rPr>
      </w:pPr>
      <w:bookmarkStart w:id="15" w:name="_Toc536532875"/>
      <w:bookmarkStart w:id="16" w:name="_Toc969976"/>
      <w:bookmarkEnd w:id="14"/>
      <w:r>
        <w:rPr>
          <w:rFonts w:cs="Times New Roman"/>
          <w:lang w:val="es-ES"/>
        </w:rPr>
        <w:lastRenderedPageBreak/>
        <w:t>ÍNDICE DE CUADROS</w:t>
      </w:r>
      <w:bookmarkEnd w:id="15"/>
      <w:bookmarkEnd w:id="16"/>
    </w:p>
    <w:p w:rsidR="002A6E66" w:rsidRPr="00F13E6D" w:rsidRDefault="008F0981" w:rsidP="002A6E66">
      <w:pPr>
        <w:rPr>
          <w:b/>
          <w:lang w:val="es-ES" w:eastAsia="es-EC"/>
        </w:rPr>
      </w:pPr>
      <w:r>
        <w:rPr>
          <w:b/>
          <w:lang w:val="es-ES" w:eastAsia="es-EC"/>
        </w:rPr>
        <w:t>Cuadro</w:t>
      </w:r>
      <w:r w:rsidR="002A6E66" w:rsidRPr="00F13E6D">
        <w:rPr>
          <w:b/>
          <w:lang w:val="es-ES" w:eastAsia="es-EC"/>
        </w:rPr>
        <w:t xml:space="preserve">s </w:t>
      </w:r>
      <w:r>
        <w:rPr>
          <w:b/>
          <w:lang w:val="es-ES" w:eastAsia="es-EC"/>
        </w:rPr>
        <w:t>N°</w:t>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t xml:space="preserve">      Pág.</w:t>
      </w:r>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color w:val="FFFFFF" w:themeColor="background1"/>
          <w:szCs w:val="24"/>
        </w:rPr>
        <w:t>0</w:t>
      </w:r>
      <w:r w:rsidR="00BD1DEC">
        <w:rPr>
          <w:rFonts w:cs="Times New Roman"/>
          <w:lang w:eastAsia="es-EC"/>
        </w:rPr>
        <w:fldChar w:fldCharType="begin"/>
      </w:r>
      <w:r w:rsidR="00BD1DEC">
        <w:rPr>
          <w:rFonts w:cs="Times New Roman"/>
          <w:lang w:eastAsia="es-EC"/>
        </w:rPr>
        <w:instrText xml:space="preserve"> TOC \h \z \c "Cuadro " </w:instrText>
      </w:r>
      <w:r w:rsidR="00BD1DEC">
        <w:rPr>
          <w:rFonts w:cs="Times New Roman"/>
          <w:lang w:eastAsia="es-EC"/>
        </w:rPr>
        <w:fldChar w:fldCharType="separate"/>
      </w:r>
      <w:hyperlink w:anchor="_Toc970070" w:history="1">
        <w:r w:rsidR="003F0816" w:rsidRPr="001B2CB9">
          <w:rPr>
            <w:rStyle w:val="Hipervnculo"/>
            <w:b/>
            <w:noProof/>
          </w:rPr>
          <w:t>1.</w:t>
        </w:r>
        <w:r w:rsidR="003F0816" w:rsidRPr="001B2CB9">
          <w:rPr>
            <w:rStyle w:val="Hipervnculo"/>
            <w:noProof/>
          </w:rPr>
          <w:t xml:space="preserve"> Incidencia de monilia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_Toc970070 \h </w:instrText>
        </w:r>
        <w:r w:rsidR="003F0816">
          <w:rPr>
            <w:noProof/>
            <w:webHidden/>
          </w:rPr>
        </w:r>
        <w:r w:rsidR="003F0816">
          <w:rPr>
            <w:noProof/>
            <w:webHidden/>
          </w:rPr>
          <w:fldChar w:fldCharType="separate"/>
        </w:r>
        <w:r w:rsidR="007753F2">
          <w:rPr>
            <w:noProof/>
            <w:webHidden/>
          </w:rPr>
          <w:t>31</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1" w:history="1">
        <w:r w:rsidR="003F0816" w:rsidRPr="001B2CB9">
          <w:rPr>
            <w:rStyle w:val="Hipervnculo"/>
            <w:b/>
            <w:noProof/>
          </w:rPr>
          <w:t>2.</w:t>
        </w:r>
        <w:r w:rsidR="003F0816" w:rsidRPr="001B2CB9">
          <w:rPr>
            <w:rStyle w:val="Hipervnculo"/>
            <w:noProof/>
          </w:rPr>
          <w:t xml:space="preserve"> Incidencia de monilia con datos transformados </w:t>
        </w:r>
        <m:oMath>
          <m:r>
            <w:rPr>
              <w:rStyle w:val="Hipervnculo"/>
              <w:rFonts w:ascii="Cambria Math" w:hAnsi="Cambria Math"/>
              <w:noProof/>
            </w:rPr>
            <m:t>x+1</m:t>
          </m:r>
        </m:oMath>
        <w:r w:rsidR="003F0816" w:rsidRPr="001B2CB9">
          <w:rPr>
            <w:rStyle w:val="Hipervnculo"/>
            <w:noProof/>
          </w:rPr>
          <w:t>,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_Toc970071 \h </w:instrText>
        </w:r>
        <w:r w:rsidR="003F0816">
          <w:rPr>
            <w:noProof/>
            <w:webHidden/>
          </w:rPr>
        </w:r>
        <w:r w:rsidR="003F0816">
          <w:rPr>
            <w:noProof/>
            <w:webHidden/>
          </w:rPr>
          <w:fldChar w:fldCharType="separate"/>
        </w:r>
        <w:r w:rsidR="007753F2">
          <w:rPr>
            <w:noProof/>
            <w:webHidden/>
          </w:rPr>
          <w:t>32</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2" w:history="1">
        <w:r w:rsidR="003F0816" w:rsidRPr="001B2CB9">
          <w:rPr>
            <w:rStyle w:val="Hipervnculo"/>
            <w:b/>
            <w:noProof/>
          </w:rPr>
          <w:t>3.</w:t>
        </w:r>
        <w:r w:rsidR="003F0816" w:rsidRPr="001B2CB9">
          <w:rPr>
            <w:rStyle w:val="Hipervnculo"/>
            <w:noProof/>
          </w:rPr>
          <w:t xml:space="preserve"> Incidencia de Phythopthora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_Toc970072 \h </w:instrText>
        </w:r>
        <w:r w:rsidR="003F0816">
          <w:rPr>
            <w:noProof/>
            <w:webHidden/>
          </w:rPr>
        </w:r>
        <w:r w:rsidR="003F0816">
          <w:rPr>
            <w:noProof/>
            <w:webHidden/>
          </w:rPr>
          <w:fldChar w:fldCharType="separate"/>
        </w:r>
        <w:r w:rsidR="007753F2">
          <w:rPr>
            <w:noProof/>
            <w:webHidden/>
          </w:rPr>
          <w:t>34</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3" w:history="1">
        <w:r w:rsidR="003F0816" w:rsidRPr="001B2CB9">
          <w:rPr>
            <w:rStyle w:val="Hipervnculo"/>
            <w:b/>
            <w:noProof/>
          </w:rPr>
          <w:t>4.</w:t>
        </w:r>
        <w:r w:rsidR="003F0816" w:rsidRPr="001B2CB9">
          <w:rPr>
            <w:rStyle w:val="Hipervnculo"/>
            <w:noProof/>
          </w:rPr>
          <w:t xml:space="preserve"> Incidencia de Phythopthora con datos transformados </w:t>
        </w:r>
        <m:oMath>
          <m:r>
            <w:rPr>
              <w:rStyle w:val="Hipervnculo"/>
              <w:rFonts w:ascii="Cambria Math" w:hAnsi="Cambria Math"/>
              <w:noProof/>
            </w:rPr>
            <m:t>x+1</m:t>
          </m:r>
        </m:oMath>
        <w:r w:rsidR="003F0816" w:rsidRPr="001B2CB9">
          <w:rPr>
            <w:rStyle w:val="Hipervnculo"/>
            <w:noProof/>
          </w:rPr>
          <w:t>,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_Toc970073 \h </w:instrText>
        </w:r>
        <w:r w:rsidR="003F0816">
          <w:rPr>
            <w:noProof/>
            <w:webHidden/>
          </w:rPr>
        </w:r>
        <w:r w:rsidR="003F0816">
          <w:rPr>
            <w:noProof/>
            <w:webHidden/>
          </w:rPr>
          <w:fldChar w:fldCharType="separate"/>
        </w:r>
        <w:r w:rsidR="007753F2">
          <w:rPr>
            <w:noProof/>
            <w:webHidden/>
          </w:rPr>
          <w:t>35</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4" w:history="1">
        <w:r w:rsidR="003F0816" w:rsidRPr="001B2CB9">
          <w:rPr>
            <w:rStyle w:val="Hipervnculo"/>
            <w:b/>
            <w:noProof/>
          </w:rPr>
          <w:t>5.</w:t>
        </w:r>
        <w:r w:rsidR="003F0816" w:rsidRPr="001B2CB9">
          <w:rPr>
            <w:rStyle w:val="Hipervnculo"/>
            <w:noProof/>
          </w:rPr>
          <w:t xml:space="preserve"> Incidencia de Escoba de bruja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_Toc970074 \h </w:instrText>
        </w:r>
        <w:r w:rsidR="003F0816">
          <w:rPr>
            <w:noProof/>
            <w:webHidden/>
          </w:rPr>
        </w:r>
        <w:r w:rsidR="003F0816">
          <w:rPr>
            <w:noProof/>
            <w:webHidden/>
          </w:rPr>
          <w:fldChar w:fldCharType="separate"/>
        </w:r>
        <w:r w:rsidR="007753F2">
          <w:rPr>
            <w:noProof/>
            <w:webHidden/>
          </w:rPr>
          <w:t>37</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5" w:history="1">
        <w:r w:rsidR="003F0816" w:rsidRPr="001B2CB9">
          <w:rPr>
            <w:rStyle w:val="Hipervnculo"/>
            <w:b/>
            <w:noProof/>
          </w:rPr>
          <w:t xml:space="preserve">6. </w:t>
        </w:r>
        <w:r w:rsidR="003F0816" w:rsidRPr="001B2CB9">
          <w:rPr>
            <w:rStyle w:val="Hipervnculo"/>
            <w:noProof/>
          </w:rPr>
          <w:t xml:space="preserve">Incidencia de Escoba de bruja con datos transformados </w:t>
        </w:r>
        <m:oMath>
          <m:r>
            <w:rPr>
              <w:rStyle w:val="Hipervnculo"/>
              <w:rFonts w:ascii="Cambria Math" w:hAnsi="Cambria Math"/>
              <w:noProof/>
            </w:rPr>
            <m:t>x+1</m:t>
          </m:r>
        </m:oMath>
        <w:r w:rsidR="003F0816" w:rsidRPr="001B2CB9">
          <w:rPr>
            <w:rStyle w:val="Hipervnculo"/>
            <w:noProof/>
          </w:rPr>
          <w:t>,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_Toc970075 \h </w:instrText>
        </w:r>
        <w:r w:rsidR="003F0816">
          <w:rPr>
            <w:noProof/>
            <w:webHidden/>
          </w:rPr>
        </w:r>
        <w:r w:rsidR="003F0816">
          <w:rPr>
            <w:noProof/>
            <w:webHidden/>
          </w:rPr>
          <w:fldChar w:fldCharType="separate"/>
        </w:r>
        <w:r w:rsidR="007753F2">
          <w:rPr>
            <w:noProof/>
            <w:webHidden/>
          </w:rPr>
          <w:t>38</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6" w:history="1">
        <w:r w:rsidR="003F0816" w:rsidRPr="001B2CB9">
          <w:rPr>
            <w:rStyle w:val="Hipervnculo"/>
            <w:b/>
            <w:noProof/>
          </w:rPr>
          <w:t>7.</w:t>
        </w:r>
        <w:r w:rsidR="003F0816" w:rsidRPr="001B2CB9">
          <w:rPr>
            <w:rStyle w:val="Hipervnculo"/>
            <w:noProof/>
          </w:rPr>
          <w:t xml:space="preserve"> Incidencia de Bubas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_Toc970076 \h </w:instrText>
        </w:r>
        <w:r w:rsidR="003F0816">
          <w:rPr>
            <w:noProof/>
            <w:webHidden/>
          </w:rPr>
        </w:r>
        <w:r w:rsidR="003F0816">
          <w:rPr>
            <w:noProof/>
            <w:webHidden/>
          </w:rPr>
          <w:fldChar w:fldCharType="separate"/>
        </w:r>
        <w:r w:rsidR="007753F2">
          <w:rPr>
            <w:noProof/>
            <w:webHidden/>
          </w:rPr>
          <w:t>40</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7" w:history="1">
        <w:r w:rsidR="003F0816" w:rsidRPr="001B2CB9">
          <w:rPr>
            <w:rStyle w:val="Hipervnculo"/>
            <w:b/>
            <w:noProof/>
          </w:rPr>
          <w:t>8.</w:t>
        </w:r>
        <w:r w:rsidR="003F0816" w:rsidRPr="001B2CB9">
          <w:rPr>
            <w:rStyle w:val="Hipervnculo"/>
            <w:noProof/>
          </w:rPr>
          <w:t xml:space="preserve"> Incidencia de Bubas con datos transformados </w:t>
        </w:r>
        <m:oMath>
          <m:r>
            <w:rPr>
              <w:rStyle w:val="Hipervnculo"/>
              <w:rFonts w:ascii="Cambria Math" w:hAnsi="Cambria Math"/>
              <w:noProof/>
            </w:rPr>
            <m:t>x+1</m:t>
          </m:r>
        </m:oMath>
        <w:r w:rsidR="003F0816" w:rsidRPr="001B2CB9">
          <w:rPr>
            <w:rStyle w:val="Hipervnculo"/>
            <w:noProof/>
          </w:rPr>
          <w:t>,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_Toc970077 \h </w:instrText>
        </w:r>
        <w:r w:rsidR="003F0816">
          <w:rPr>
            <w:noProof/>
            <w:webHidden/>
          </w:rPr>
        </w:r>
        <w:r w:rsidR="003F0816">
          <w:rPr>
            <w:noProof/>
            <w:webHidden/>
          </w:rPr>
          <w:fldChar w:fldCharType="separate"/>
        </w:r>
        <w:r w:rsidR="007753F2">
          <w:rPr>
            <w:noProof/>
            <w:webHidden/>
          </w:rPr>
          <w:t>41</w:t>
        </w:r>
        <w:r w:rsidR="003F0816">
          <w:rPr>
            <w:noProof/>
            <w:webHidden/>
          </w:rPr>
          <w:fldChar w:fldCharType="end"/>
        </w:r>
      </w:hyperlink>
    </w:p>
    <w:p w:rsidR="003F0816" w:rsidRDefault="007F4F31"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r w:rsidRPr="007F4F31">
        <w:rPr>
          <w:rFonts w:cs="Times New Roman"/>
          <w:b/>
          <w:noProof/>
          <w:color w:val="FFFFFF" w:themeColor="background1"/>
          <w:szCs w:val="24"/>
        </w:rPr>
        <w:t>0</w:t>
      </w:r>
      <w:hyperlink w:anchor="_Toc970078" w:history="1">
        <w:r w:rsidR="003F0816" w:rsidRPr="001B2CB9">
          <w:rPr>
            <w:rStyle w:val="Hipervnculo"/>
            <w:b/>
            <w:noProof/>
          </w:rPr>
          <w:t>9.</w:t>
        </w:r>
        <w:r w:rsidR="003F0816" w:rsidRPr="001B2CB9">
          <w:rPr>
            <w:rStyle w:val="Hipervnculo"/>
            <w:noProof/>
          </w:rPr>
          <w:t xml:space="preserve"> Incidencia de insectos chupadores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_Toc970078 \h </w:instrText>
        </w:r>
        <w:r w:rsidR="003F0816">
          <w:rPr>
            <w:noProof/>
            <w:webHidden/>
          </w:rPr>
        </w:r>
        <w:r w:rsidR="003F0816">
          <w:rPr>
            <w:noProof/>
            <w:webHidden/>
          </w:rPr>
          <w:fldChar w:fldCharType="separate"/>
        </w:r>
        <w:r w:rsidR="007753F2">
          <w:rPr>
            <w:noProof/>
            <w:webHidden/>
          </w:rPr>
          <w:t>43</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79" w:history="1">
        <w:r w:rsidR="003F0816" w:rsidRPr="001B2CB9">
          <w:rPr>
            <w:rStyle w:val="Hipervnculo"/>
            <w:b/>
            <w:noProof/>
          </w:rPr>
          <w:t>10.</w:t>
        </w:r>
        <w:r w:rsidR="003F0816" w:rsidRPr="001B2CB9">
          <w:rPr>
            <w:rStyle w:val="Hipervnculo"/>
            <w:noProof/>
          </w:rPr>
          <w:t xml:space="preserve"> Incidencia de insectos chupadores con datos transformados </w:t>
        </w:r>
        <m:oMath>
          <m:r>
            <w:rPr>
              <w:rStyle w:val="Hipervnculo"/>
              <w:rFonts w:ascii="Cambria Math" w:hAnsi="Cambria Math"/>
              <w:noProof/>
            </w:rPr>
            <m:t>x+1</m:t>
          </m:r>
        </m:oMath>
        <w:r w:rsidR="003F0816" w:rsidRPr="001B2CB9">
          <w:rPr>
            <w:rStyle w:val="Hipervnculo"/>
            <w:noProof/>
          </w:rPr>
          <w:t>,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_Toc970079 \h </w:instrText>
        </w:r>
        <w:r w:rsidR="003F0816">
          <w:rPr>
            <w:noProof/>
            <w:webHidden/>
          </w:rPr>
        </w:r>
        <w:r w:rsidR="003F0816">
          <w:rPr>
            <w:noProof/>
            <w:webHidden/>
          </w:rPr>
          <w:fldChar w:fldCharType="separate"/>
        </w:r>
        <w:r>
          <w:rPr>
            <w:noProof/>
            <w:webHidden/>
          </w:rPr>
          <w:t>44</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0" w:history="1">
        <w:r w:rsidR="003F0816" w:rsidRPr="001B2CB9">
          <w:rPr>
            <w:rStyle w:val="Hipervnculo"/>
            <w:b/>
            <w:noProof/>
          </w:rPr>
          <w:t>11.</w:t>
        </w:r>
        <w:r w:rsidR="003F0816" w:rsidRPr="001B2CB9">
          <w:rPr>
            <w:rStyle w:val="Hipervnculo"/>
            <w:noProof/>
          </w:rPr>
          <w:t xml:space="preserve"> Longitud y Diámetro de mazorca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_Toc970080 \h </w:instrText>
        </w:r>
        <w:r w:rsidR="003F0816">
          <w:rPr>
            <w:noProof/>
            <w:webHidden/>
          </w:rPr>
        </w:r>
        <w:r w:rsidR="003F0816">
          <w:rPr>
            <w:noProof/>
            <w:webHidden/>
          </w:rPr>
          <w:fldChar w:fldCharType="separate"/>
        </w:r>
        <w:r>
          <w:rPr>
            <w:noProof/>
            <w:webHidden/>
          </w:rPr>
          <w:t>46</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1" w:history="1">
        <w:r w:rsidR="003F0816" w:rsidRPr="001B2CB9">
          <w:rPr>
            <w:rStyle w:val="Hipervnculo"/>
            <w:b/>
            <w:noProof/>
          </w:rPr>
          <w:t>12.</w:t>
        </w:r>
        <w:r w:rsidR="003F0816" w:rsidRPr="001B2CB9">
          <w:rPr>
            <w:rStyle w:val="Hipervnculo"/>
            <w:noProof/>
          </w:rPr>
          <w:t xml:space="preserve"> Peso de mazorcas cosechadas, Índice de grano en baba y mazorcas buenas cosechadas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_Toc970081 \h </w:instrText>
        </w:r>
        <w:r w:rsidR="003F0816">
          <w:rPr>
            <w:noProof/>
            <w:webHidden/>
          </w:rPr>
        </w:r>
        <w:r w:rsidR="003F0816">
          <w:rPr>
            <w:noProof/>
            <w:webHidden/>
          </w:rPr>
          <w:fldChar w:fldCharType="separate"/>
        </w:r>
        <w:r>
          <w:rPr>
            <w:noProof/>
            <w:webHidden/>
          </w:rPr>
          <w:t>48</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2" w:history="1">
        <w:r w:rsidR="003F0816" w:rsidRPr="001B2CB9">
          <w:rPr>
            <w:rStyle w:val="Hipervnculo"/>
            <w:b/>
            <w:noProof/>
          </w:rPr>
          <w:t>13.</w:t>
        </w:r>
        <w:r w:rsidR="003F0816" w:rsidRPr="001B2CB9">
          <w:rPr>
            <w:rStyle w:val="Hipervnculo"/>
            <w:noProof/>
          </w:rPr>
          <w:t xml:space="preserve"> Número de brotes en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_Toc970082 \h </w:instrText>
        </w:r>
        <w:r w:rsidR="003F0816">
          <w:rPr>
            <w:noProof/>
            <w:webHidden/>
          </w:rPr>
        </w:r>
        <w:r w:rsidR="003F0816">
          <w:rPr>
            <w:noProof/>
            <w:webHidden/>
          </w:rPr>
          <w:fldChar w:fldCharType="separate"/>
        </w:r>
        <w:r>
          <w:rPr>
            <w:noProof/>
            <w:webHidden/>
          </w:rPr>
          <w:t>55</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3" w:history="1">
        <w:r w:rsidR="003F0816" w:rsidRPr="001B2CB9">
          <w:rPr>
            <w:rStyle w:val="Hipervnculo"/>
            <w:b/>
            <w:noProof/>
          </w:rPr>
          <w:t>14.</w:t>
        </w:r>
        <w:r w:rsidR="003F0816" w:rsidRPr="001B2CB9">
          <w:rPr>
            <w:rStyle w:val="Hipervnculo"/>
            <w:noProof/>
          </w:rPr>
          <w:t xml:space="preserve"> Resultados del análisis de correlación y regresión lineal de las variables independiente (Xs) que tuvieron una relación estadística significativa con el peso de mazorca. (Variable dependiente Y)</w:t>
        </w:r>
        <w:r w:rsidR="003F0816">
          <w:rPr>
            <w:noProof/>
            <w:webHidden/>
          </w:rPr>
          <w:tab/>
        </w:r>
        <w:r w:rsidR="003F0816">
          <w:rPr>
            <w:noProof/>
            <w:webHidden/>
          </w:rPr>
          <w:fldChar w:fldCharType="begin"/>
        </w:r>
        <w:r w:rsidR="003F0816">
          <w:rPr>
            <w:noProof/>
            <w:webHidden/>
          </w:rPr>
          <w:instrText xml:space="preserve"> PAGEREF _Toc970083 \h </w:instrText>
        </w:r>
        <w:r w:rsidR="003F0816">
          <w:rPr>
            <w:noProof/>
            <w:webHidden/>
          </w:rPr>
        </w:r>
        <w:r w:rsidR="003F0816">
          <w:rPr>
            <w:noProof/>
            <w:webHidden/>
          </w:rPr>
          <w:fldChar w:fldCharType="separate"/>
        </w:r>
        <w:r>
          <w:rPr>
            <w:noProof/>
            <w:webHidden/>
          </w:rPr>
          <w:t>57</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4" w:history="1">
        <w:r w:rsidR="003F0816" w:rsidRPr="001B2CB9">
          <w:rPr>
            <w:rStyle w:val="Hipervnculo"/>
            <w:b/>
            <w:noProof/>
          </w:rPr>
          <w:t>15.</w:t>
        </w:r>
        <w:r w:rsidR="003F0816" w:rsidRPr="001B2CB9">
          <w:rPr>
            <w:rStyle w:val="Hipervnculo"/>
            <w:noProof/>
          </w:rPr>
          <w:t xml:space="preserve"> Costos (USD) en el manejo de plantas de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_Toc970084 \h </w:instrText>
        </w:r>
        <w:r w:rsidR="003F0816">
          <w:rPr>
            <w:noProof/>
            <w:webHidden/>
          </w:rPr>
        </w:r>
        <w:r w:rsidR="003F0816">
          <w:rPr>
            <w:noProof/>
            <w:webHidden/>
          </w:rPr>
          <w:fldChar w:fldCharType="separate"/>
        </w:r>
        <w:r>
          <w:rPr>
            <w:noProof/>
            <w:webHidden/>
          </w:rPr>
          <w:t>58</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5" w:history="1">
        <w:r w:rsidR="003F0816" w:rsidRPr="001B2CB9">
          <w:rPr>
            <w:rStyle w:val="Hipervnculo"/>
            <w:b/>
            <w:noProof/>
          </w:rPr>
          <w:t>16.</w:t>
        </w:r>
        <w:r w:rsidR="003F0816" w:rsidRPr="001B2CB9">
          <w:rPr>
            <w:rStyle w:val="Hipervnculo"/>
            <w:noProof/>
          </w:rPr>
          <w:t xml:space="preserve"> Presupuesto parcial en el manejo de plantas de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_Toc970085 \h </w:instrText>
        </w:r>
        <w:r w:rsidR="003F0816">
          <w:rPr>
            <w:noProof/>
            <w:webHidden/>
          </w:rPr>
        </w:r>
        <w:r w:rsidR="003F0816">
          <w:rPr>
            <w:noProof/>
            <w:webHidden/>
          </w:rPr>
          <w:fldChar w:fldCharType="separate"/>
        </w:r>
        <w:r>
          <w:rPr>
            <w:noProof/>
            <w:webHidden/>
          </w:rPr>
          <w:t>59</w:t>
        </w:r>
        <w:r w:rsidR="003F0816">
          <w:rPr>
            <w:noProof/>
            <w:webHidden/>
          </w:rPr>
          <w:fldChar w:fldCharType="end"/>
        </w:r>
      </w:hyperlink>
    </w:p>
    <w:p w:rsidR="003F0816" w:rsidRDefault="007753F2" w:rsidP="007F4F31">
      <w:pPr>
        <w:pStyle w:val="Tabladeilustraciones"/>
        <w:tabs>
          <w:tab w:val="left" w:pos="426"/>
          <w:tab w:val="right" w:leader="dot" w:pos="7938"/>
        </w:tabs>
        <w:ind w:left="426" w:right="425" w:hanging="426"/>
        <w:rPr>
          <w:rFonts w:asciiTheme="minorHAnsi" w:eastAsiaTheme="minorEastAsia" w:hAnsiTheme="minorHAnsi"/>
          <w:noProof/>
          <w:sz w:val="22"/>
          <w:lang w:eastAsia="es-EC"/>
        </w:rPr>
      </w:pPr>
      <w:hyperlink w:anchor="_Toc970086" w:history="1">
        <w:r w:rsidR="003F0816" w:rsidRPr="001B2CB9">
          <w:rPr>
            <w:rStyle w:val="Hipervnculo"/>
            <w:b/>
            <w:noProof/>
          </w:rPr>
          <w:t>17.</w:t>
        </w:r>
        <w:r w:rsidR="003F0816" w:rsidRPr="001B2CB9">
          <w:rPr>
            <w:rStyle w:val="Hipervnculo"/>
            <w:noProof/>
          </w:rPr>
          <w:t xml:space="preserve"> Análisis marginal de costos variables para en el manejo de plantas de cacao nacional fino de aroma bajo prácticas de fertilización y podas en Caluma, provincia Bolívar.</w:t>
        </w:r>
        <w:r w:rsidR="003F0816">
          <w:rPr>
            <w:noProof/>
            <w:webHidden/>
          </w:rPr>
          <w:tab/>
        </w:r>
        <w:r w:rsidR="003F0816">
          <w:rPr>
            <w:noProof/>
            <w:webHidden/>
          </w:rPr>
          <w:fldChar w:fldCharType="begin"/>
        </w:r>
        <w:r w:rsidR="003F0816">
          <w:rPr>
            <w:noProof/>
            <w:webHidden/>
          </w:rPr>
          <w:instrText xml:space="preserve"> PAGEREF _Toc970086 \h </w:instrText>
        </w:r>
        <w:r w:rsidR="003F0816">
          <w:rPr>
            <w:noProof/>
            <w:webHidden/>
          </w:rPr>
        </w:r>
        <w:r w:rsidR="003F0816">
          <w:rPr>
            <w:noProof/>
            <w:webHidden/>
          </w:rPr>
          <w:fldChar w:fldCharType="separate"/>
        </w:r>
        <w:r>
          <w:rPr>
            <w:noProof/>
            <w:webHidden/>
          </w:rPr>
          <w:t>59</w:t>
        </w:r>
        <w:r w:rsidR="003F0816">
          <w:rPr>
            <w:noProof/>
            <w:webHidden/>
          </w:rPr>
          <w:fldChar w:fldCharType="end"/>
        </w:r>
      </w:hyperlink>
    </w:p>
    <w:p w:rsidR="0018364B" w:rsidRDefault="00BD1DEC" w:rsidP="007F4F31">
      <w:pPr>
        <w:tabs>
          <w:tab w:val="left" w:pos="426"/>
        </w:tabs>
        <w:ind w:left="426" w:hanging="426"/>
        <w:rPr>
          <w:rFonts w:cs="Times New Roman"/>
          <w:lang w:eastAsia="es-EC"/>
        </w:rPr>
      </w:pPr>
      <w:r>
        <w:rPr>
          <w:rFonts w:cs="Times New Roman"/>
          <w:lang w:eastAsia="es-EC"/>
        </w:rPr>
        <w:fldChar w:fldCharType="end"/>
      </w:r>
      <w:r w:rsidR="0018364B">
        <w:rPr>
          <w:rFonts w:cs="Times New Roman"/>
          <w:lang w:eastAsia="es-EC"/>
        </w:rPr>
        <w:br w:type="page"/>
      </w:r>
    </w:p>
    <w:p w:rsidR="003B6403" w:rsidRDefault="003B6403" w:rsidP="00565BB1">
      <w:pPr>
        <w:pStyle w:val="Ttulo1"/>
        <w:jc w:val="center"/>
        <w:rPr>
          <w:rFonts w:cs="Times New Roman"/>
          <w:lang w:val="es-ES"/>
        </w:rPr>
      </w:pPr>
      <w:bookmarkStart w:id="17" w:name="_Toc536532876"/>
      <w:bookmarkStart w:id="18" w:name="_Toc969977"/>
      <w:r>
        <w:rPr>
          <w:rFonts w:cs="Times New Roman"/>
          <w:lang w:val="es-ES"/>
        </w:rPr>
        <w:lastRenderedPageBreak/>
        <w:t>ÍNDICE DE GRÁFICOS</w:t>
      </w:r>
      <w:bookmarkEnd w:id="17"/>
      <w:bookmarkEnd w:id="18"/>
    </w:p>
    <w:p w:rsidR="00565BB1" w:rsidRPr="00F13E6D" w:rsidRDefault="008F0981" w:rsidP="00565BB1">
      <w:pPr>
        <w:rPr>
          <w:b/>
          <w:lang w:val="es-ES" w:eastAsia="es-EC"/>
        </w:rPr>
      </w:pPr>
      <w:r>
        <w:rPr>
          <w:b/>
          <w:lang w:val="es-ES" w:eastAsia="es-EC"/>
        </w:rPr>
        <w:t>Gráfico N°</w:t>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r>
      <w:r>
        <w:rPr>
          <w:b/>
          <w:lang w:val="es-ES" w:eastAsia="es-EC"/>
        </w:rPr>
        <w:tab/>
        <w:t xml:space="preserve">      Pág.</w:t>
      </w:r>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rFonts w:cs="Times New Roman"/>
          <w:b/>
          <w:color w:val="FFFFFF" w:themeColor="background1"/>
          <w:szCs w:val="24"/>
        </w:rPr>
        <w:t>0</w:t>
      </w:r>
      <w:r w:rsidR="00F07ADC">
        <w:rPr>
          <w:rFonts w:cs="Times New Roman"/>
          <w:b/>
          <w:szCs w:val="24"/>
        </w:rPr>
        <w:fldChar w:fldCharType="begin"/>
      </w:r>
      <w:r w:rsidR="00F07ADC">
        <w:rPr>
          <w:rFonts w:cs="Times New Roman"/>
          <w:b/>
          <w:szCs w:val="24"/>
        </w:rPr>
        <w:instrText xml:space="preserve"> TOC \h \z \c "Gráfico " </w:instrText>
      </w:r>
      <w:r w:rsidR="00F07ADC">
        <w:rPr>
          <w:rFonts w:cs="Times New Roman"/>
          <w:b/>
          <w:szCs w:val="24"/>
        </w:rPr>
        <w:fldChar w:fldCharType="separate"/>
      </w:r>
      <w:hyperlink w:anchor="_Toc970090" w:history="1">
        <w:r w:rsidR="003F0816" w:rsidRPr="00AA2E78">
          <w:rPr>
            <w:rStyle w:val="Hipervnculo"/>
            <w:b/>
            <w:noProof/>
          </w:rPr>
          <w:t>1.</w:t>
        </w:r>
        <w:r w:rsidR="003F0816" w:rsidRPr="00AA2E78">
          <w:rPr>
            <w:rStyle w:val="Hipervnculo"/>
            <w:noProof/>
          </w:rPr>
          <w:t xml:space="preserve"> Incidencia de monilia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_Toc970090 \h </w:instrText>
        </w:r>
        <w:r w:rsidR="003F0816">
          <w:rPr>
            <w:noProof/>
            <w:webHidden/>
          </w:rPr>
        </w:r>
        <w:r w:rsidR="003F0816">
          <w:rPr>
            <w:noProof/>
            <w:webHidden/>
          </w:rPr>
          <w:fldChar w:fldCharType="separate"/>
        </w:r>
        <w:r w:rsidR="007753F2">
          <w:rPr>
            <w:noProof/>
            <w:webHidden/>
          </w:rPr>
          <w:t>33</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1" w:history="1">
        <w:r w:rsidR="003F0816" w:rsidRPr="00AA2E78">
          <w:rPr>
            <w:rStyle w:val="Hipervnculo"/>
            <w:b/>
            <w:noProof/>
          </w:rPr>
          <w:t>2.</w:t>
        </w:r>
        <w:r w:rsidR="003F0816" w:rsidRPr="00AA2E78">
          <w:rPr>
            <w:rStyle w:val="Hipervnculo"/>
            <w:noProof/>
          </w:rPr>
          <w:t xml:space="preserve"> Incidencia de monilia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_Toc970091 \h </w:instrText>
        </w:r>
        <w:r w:rsidR="003F0816">
          <w:rPr>
            <w:noProof/>
            <w:webHidden/>
          </w:rPr>
        </w:r>
        <w:r w:rsidR="003F0816">
          <w:rPr>
            <w:noProof/>
            <w:webHidden/>
          </w:rPr>
          <w:fldChar w:fldCharType="separate"/>
        </w:r>
        <w:r w:rsidR="007753F2">
          <w:rPr>
            <w:noProof/>
            <w:webHidden/>
          </w:rPr>
          <w:t>33</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2" w:history="1">
        <w:r w:rsidR="003F0816" w:rsidRPr="00AA2E78">
          <w:rPr>
            <w:rStyle w:val="Hipervnculo"/>
            <w:b/>
            <w:noProof/>
          </w:rPr>
          <w:t xml:space="preserve">3. </w:t>
        </w:r>
        <w:r w:rsidR="003F0816" w:rsidRPr="00AA2E78">
          <w:rPr>
            <w:rStyle w:val="Hipervnculo"/>
            <w:noProof/>
          </w:rPr>
          <w:t>Incidencia de Phythopthora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_Toc970092 \h </w:instrText>
        </w:r>
        <w:r w:rsidR="003F0816">
          <w:rPr>
            <w:noProof/>
            <w:webHidden/>
          </w:rPr>
        </w:r>
        <w:r w:rsidR="003F0816">
          <w:rPr>
            <w:noProof/>
            <w:webHidden/>
          </w:rPr>
          <w:fldChar w:fldCharType="separate"/>
        </w:r>
        <w:r w:rsidR="007753F2">
          <w:rPr>
            <w:noProof/>
            <w:webHidden/>
          </w:rPr>
          <w:t>36</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3" w:history="1">
        <w:r w:rsidR="003F0816" w:rsidRPr="00AA2E78">
          <w:rPr>
            <w:rStyle w:val="Hipervnculo"/>
            <w:b/>
            <w:noProof/>
          </w:rPr>
          <w:t>4.</w:t>
        </w:r>
        <w:r w:rsidR="003F0816" w:rsidRPr="00AA2E78">
          <w:rPr>
            <w:rStyle w:val="Hipervnculo"/>
            <w:noProof/>
          </w:rPr>
          <w:t xml:space="preserve"> Incidencia de Phythopthora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_Toc970093 \h </w:instrText>
        </w:r>
        <w:r w:rsidR="003F0816">
          <w:rPr>
            <w:noProof/>
            <w:webHidden/>
          </w:rPr>
        </w:r>
        <w:r w:rsidR="003F0816">
          <w:rPr>
            <w:noProof/>
            <w:webHidden/>
          </w:rPr>
          <w:fldChar w:fldCharType="separate"/>
        </w:r>
        <w:r w:rsidR="007753F2">
          <w:rPr>
            <w:noProof/>
            <w:webHidden/>
          </w:rPr>
          <w:t>36</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4" w:history="1">
        <w:r w:rsidR="003F0816" w:rsidRPr="00AA2E78">
          <w:rPr>
            <w:rStyle w:val="Hipervnculo"/>
            <w:b/>
            <w:noProof/>
          </w:rPr>
          <w:t>5.</w:t>
        </w:r>
        <w:r w:rsidR="003F0816" w:rsidRPr="00AA2E78">
          <w:rPr>
            <w:rStyle w:val="Hipervnculo"/>
            <w:noProof/>
          </w:rPr>
          <w:t xml:space="preserve"> Incidencia de Escoba de bruja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_Toc970094 \h </w:instrText>
        </w:r>
        <w:r w:rsidR="003F0816">
          <w:rPr>
            <w:noProof/>
            <w:webHidden/>
          </w:rPr>
        </w:r>
        <w:r w:rsidR="003F0816">
          <w:rPr>
            <w:noProof/>
            <w:webHidden/>
          </w:rPr>
          <w:fldChar w:fldCharType="separate"/>
        </w:r>
        <w:r w:rsidR="007753F2">
          <w:rPr>
            <w:noProof/>
            <w:webHidden/>
          </w:rPr>
          <w:t>39</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5" w:history="1">
        <w:r w:rsidR="003F0816" w:rsidRPr="00AA2E78">
          <w:rPr>
            <w:rStyle w:val="Hipervnculo"/>
            <w:b/>
            <w:noProof/>
          </w:rPr>
          <w:t>6.</w:t>
        </w:r>
        <w:r w:rsidR="003F0816" w:rsidRPr="00AA2E78">
          <w:rPr>
            <w:rStyle w:val="Hipervnculo"/>
            <w:noProof/>
          </w:rPr>
          <w:t xml:space="preserve"> Incidencia de Escoba de bruja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_Toc970095 \h </w:instrText>
        </w:r>
        <w:r w:rsidR="003F0816">
          <w:rPr>
            <w:noProof/>
            <w:webHidden/>
          </w:rPr>
        </w:r>
        <w:r w:rsidR="003F0816">
          <w:rPr>
            <w:noProof/>
            <w:webHidden/>
          </w:rPr>
          <w:fldChar w:fldCharType="separate"/>
        </w:r>
        <w:r w:rsidR="007753F2">
          <w:rPr>
            <w:noProof/>
            <w:webHidden/>
          </w:rPr>
          <w:t>39</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6" w:history="1">
        <w:r w:rsidR="003F0816" w:rsidRPr="00AA2E78">
          <w:rPr>
            <w:rStyle w:val="Hipervnculo"/>
            <w:b/>
            <w:noProof/>
          </w:rPr>
          <w:t>7.</w:t>
        </w:r>
        <w:r w:rsidR="003F0816" w:rsidRPr="00AA2E78">
          <w:rPr>
            <w:rStyle w:val="Hipervnculo"/>
            <w:noProof/>
          </w:rPr>
          <w:t xml:space="preserve"> Incidencia de Bubas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_Toc970096 \h </w:instrText>
        </w:r>
        <w:r w:rsidR="003F0816">
          <w:rPr>
            <w:noProof/>
            <w:webHidden/>
          </w:rPr>
        </w:r>
        <w:r w:rsidR="003F0816">
          <w:rPr>
            <w:noProof/>
            <w:webHidden/>
          </w:rPr>
          <w:fldChar w:fldCharType="separate"/>
        </w:r>
        <w:r w:rsidR="007753F2">
          <w:rPr>
            <w:noProof/>
            <w:webHidden/>
          </w:rPr>
          <w:t>42</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7" w:history="1">
        <w:r w:rsidR="003F0816" w:rsidRPr="00AA2E78">
          <w:rPr>
            <w:rStyle w:val="Hipervnculo"/>
            <w:b/>
            <w:noProof/>
          </w:rPr>
          <w:t>8.</w:t>
        </w:r>
        <w:r w:rsidR="003F0816" w:rsidRPr="00AA2E78">
          <w:rPr>
            <w:rStyle w:val="Hipervnculo"/>
            <w:noProof/>
          </w:rPr>
          <w:t xml:space="preserve"> Incidencia de Bubas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_Toc970097 \h </w:instrText>
        </w:r>
        <w:r w:rsidR="003F0816">
          <w:rPr>
            <w:noProof/>
            <w:webHidden/>
          </w:rPr>
        </w:r>
        <w:r w:rsidR="003F0816">
          <w:rPr>
            <w:noProof/>
            <w:webHidden/>
          </w:rPr>
          <w:fldChar w:fldCharType="separate"/>
        </w:r>
        <w:r w:rsidR="007753F2">
          <w:rPr>
            <w:noProof/>
            <w:webHidden/>
          </w:rPr>
          <w:t>42</w:t>
        </w:r>
        <w:r w:rsidR="003F0816">
          <w:rPr>
            <w:noProof/>
            <w:webHidden/>
          </w:rPr>
          <w:fldChar w:fldCharType="end"/>
        </w:r>
      </w:hyperlink>
    </w:p>
    <w:p w:rsidR="003F0816" w:rsidRDefault="007F4F31" w:rsidP="00E66150">
      <w:pPr>
        <w:pStyle w:val="Tabladeilustraciones"/>
        <w:tabs>
          <w:tab w:val="right" w:leader="dot" w:pos="7938"/>
        </w:tabs>
        <w:ind w:left="426" w:right="425" w:hanging="426"/>
        <w:rPr>
          <w:rFonts w:asciiTheme="minorHAnsi" w:eastAsiaTheme="minorEastAsia" w:hAnsiTheme="minorHAnsi"/>
          <w:noProof/>
          <w:sz w:val="22"/>
          <w:lang w:eastAsia="es-EC"/>
        </w:rPr>
      </w:pPr>
      <w:r w:rsidRPr="007F4F31">
        <w:rPr>
          <w:noProof/>
          <w:color w:val="FFFFFF" w:themeColor="background1"/>
        </w:rPr>
        <w:t>0</w:t>
      </w:r>
      <w:hyperlink w:anchor="_Toc970098" w:history="1">
        <w:r w:rsidR="003F0816" w:rsidRPr="00AA2E78">
          <w:rPr>
            <w:rStyle w:val="Hipervnculo"/>
            <w:b/>
            <w:noProof/>
          </w:rPr>
          <w:t>9.</w:t>
        </w:r>
        <w:r w:rsidR="003F0816" w:rsidRPr="00AA2E78">
          <w:rPr>
            <w:rStyle w:val="Hipervnculo"/>
            <w:noProof/>
          </w:rPr>
          <w:t xml:space="preserve"> Incidencia de insectos chupadores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_Toc970098 \h </w:instrText>
        </w:r>
        <w:r w:rsidR="003F0816">
          <w:rPr>
            <w:noProof/>
            <w:webHidden/>
          </w:rPr>
        </w:r>
        <w:r w:rsidR="003F0816">
          <w:rPr>
            <w:noProof/>
            <w:webHidden/>
          </w:rPr>
          <w:fldChar w:fldCharType="separate"/>
        </w:r>
        <w:r w:rsidR="007753F2">
          <w:rPr>
            <w:noProof/>
            <w:webHidden/>
          </w:rPr>
          <w:t>45</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099" w:history="1">
        <w:r w:rsidR="003F0816" w:rsidRPr="00AA2E78">
          <w:rPr>
            <w:rStyle w:val="Hipervnculo"/>
            <w:b/>
            <w:noProof/>
          </w:rPr>
          <w:t>10.</w:t>
        </w:r>
        <w:r w:rsidR="003F0816" w:rsidRPr="00AA2E78">
          <w:rPr>
            <w:rStyle w:val="Hipervnculo"/>
            <w:noProof/>
          </w:rPr>
          <w:t xml:space="preserve"> Incidencia de insectos chupadores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_Toc970099 \h </w:instrText>
        </w:r>
        <w:r w:rsidR="003F0816">
          <w:rPr>
            <w:noProof/>
            <w:webHidden/>
          </w:rPr>
        </w:r>
        <w:r w:rsidR="003F0816">
          <w:rPr>
            <w:noProof/>
            <w:webHidden/>
          </w:rPr>
          <w:fldChar w:fldCharType="separate"/>
        </w:r>
        <w:r>
          <w:rPr>
            <w:noProof/>
            <w:webHidden/>
          </w:rPr>
          <w:t>45</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0" w:history="1">
        <w:r w:rsidR="003F0816" w:rsidRPr="00AA2E78">
          <w:rPr>
            <w:rStyle w:val="Hipervnculo"/>
            <w:b/>
            <w:noProof/>
          </w:rPr>
          <w:t>11.</w:t>
        </w:r>
        <w:r w:rsidR="003F0816" w:rsidRPr="00AA2E78">
          <w:rPr>
            <w:rStyle w:val="Hipervnculo"/>
            <w:noProof/>
          </w:rPr>
          <w:t xml:space="preserve"> Longitud y diámetro de mazorca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_Toc970100 \h </w:instrText>
        </w:r>
        <w:r w:rsidR="003F0816">
          <w:rPr>
            <w:noProof/>
            <w:webHidden/>
          </w:rPr>
        </w:r>
        <w:r w:rsidR="003F0816">
          <w:rPr>
            <w:noProof/>
            <w:webHidden/>
          </w:rPr>
          <w:fldChar w:fldCharType="separate"/>
        </w:r>
        <w:r>
          <w:rPr>
            <w:noProof/>
            <w:webHidden/>
          </w:rPr>
          <w:t>47</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1" w:history="1">
        <w:r w:rsidR="003F0816" w:rsidRPr="00AA2E78">
          <w:rPr>
            <w:rStyle w:val="Hipervnculo"/>
            <w:b/>
            <w:noProof/>
          </w:rPr>
          <w:t>12.</w:t>
        </w:r>
        <w:r w:rsidR="003F0816" w:rsidRPr="00AA2E78">
          <w:rPr>
            <w:rStyle w:val="Hipervnculo"/>
            <w:noProof/>
          </w:rPr>
          <w:t xml:space="preserve"> Longitud y diámetro de mazorca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_Toc970101 \h </w:instrText>
        </w:r>
        <w:r w:rsidR="003F0816">
          <w:rPr>
            <w:noProof/>
            <w:webHidden/>
          </w:rPr>
        </w:r>
        <w:r w:rsidR="003F0816">
          <w:rPr>
            <w:noProof/>
            <w:webHidden/>
          </w:rPr>
          <w:fldChar w:fldCharType="separate"/>
        </w:r>
        <w:r>
          <w:rPr>
            <w:noProof/>
            <w:webHidden/>
          </w:rPr>
          <w:t>47</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2" w:history="1">
        <w:r w:rsidR="003F0816" w:rsidRPr="00AA2E78">
          <w:rPr>
            <w:rStyle w:val="Hipervnculo"/>
            <w:b/>
            <w:noProof/>
          </w:rPr>
          <w:t>13.</w:t>
        </w:r>
        <w:r w:rsidR="003F0816" w:rsidRPr="00AA2E78">
          <w:rPr>
            <w:rStyle w:val="Hipervnculo"/>
            <w:noProof/>
          </w:rPr>
          <w:t xml:space="preserve"> Peso de mazorca e índice de grano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_Toc970102 \h </w:instrText>
        </w:r>
        <w:r w:rsidR="003F0816">
          <w:rPr>
            <w:noProof/>
            <w:webHidden/>
          </w:rPr>
        </w:r>
        <w:r w:rsidR="003F0816">
          <w:rPr>
            <w:noProof/>
            <w:webHidden/>
          </w:rPr>
          <w:fldChar w:fldCharType="separate"/>
        </w:r>
        <w:r>
          <w:rPr>
            <w:noProof/>
            <w:webHidden/>
          </w:rPr>
          <w:t>50</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3" w:history="1">
        <w:r w:rsidR="003F0816" w:rsidRPr="00AA2E78">
          <w:rPr>
            <w:rStyle w:val="Hipervnculo"/>
            <w:b/>
            <w:noProof/>
          </w:rPr>
          <w:t>14.</w:t>
        </w:r>
        <w:r w:rsidR="003F0816" w:rsidRPr="00AA2E78">
          <w:rPr>
            <w:rStyle w:val="Hipervnculo"/>
            <w:noProof/>
          </w:rPr>
          <w:t xml:space="preserve"> Peso de mazorca e índice de grano en mazorca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_Toc970103 \h </w:instrText>
        </w:r>
        <w:r w:rsidR="003F0816">
          <w:rPr>
            <w:noProof/>
            <w:webHidden/>
          </w:rPr>
        </w:r>
        <w:r w:rsidR="003F0816">
          <w:rPr>
            <w:noProof/>
            <w:webHidden/>
          </w:rPr>
          <w:fldChar w:fldCharType="separate"/>
        </w:r>
        <w:r>
          <w:rPr>
            <w:noProof/>
            <w:webHidden/>
          </w:rPr>
          <w:t>50</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4" w:history="1">
        <w:r w:rsidR="003F0816" w:rsidRPr="00AA2E78">
          <w:rPr>
            <w:rStyle w:val="Hipervnculo"/>
            <w:b/>
            <w:noProof/>
          </w:rPr>
          <w:t>15.</w:t>
        </w:r>
        <w:r w:rsidR="003F0816" w:rsidRPr="00AA2E78">
          <w:rPr>
            <w:rStyle w:val="Hipervnculo"/>
            <w:noProof/>
          </w:rPr>
          <w:t xml:space="preserve"> Mazorcas buenas cosechadas en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_Toc970104 \h </w:instrText>
        </w:r>
        <w:r w:rsidR="003F0816">
          <w:rPr>
            <w:noProof/>
            <w:webHidden/>
          </w:rPr>
        </w:r>
        <w:r w:rsidR="003F0816">
          <w:rPr>
            <w:noProof/>
            <w:webHidden/>
          </w:rPr>
          <w:fldChar w:fldCharType="separate"/>
        </w:r>
        <w:r>
          <w:rPr>
            <w:noProof/>
            <w:webHidden/>
          </w:rPr>
          <w:t>51</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5" w:history="1">
        <w:r w:rsidR="003F0816" w:rsidRPr="00AA2E78">
          <w:rPr>
            <w:rStyle w:val="Hipervnculo"/>
            <w:b/>
            <w:noProof/>
          </w:rPr>
          <w:t>16.</w:t>
        </w:r>
        <w:r w:rsidR="003F0816" w:rsidRPr="00AA2E78">
          <w:rPr>
            <w:rStyle w:val="Hipervnculo"/>
            <w:noProof/>
          </w:rPr>
          <w:t xml:space="preserve"> Mazorcas buenas cosechadas en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_Toc970105 \h </w:instrText>
        </w:r>
        <w:r w:rsidR="003F0816">
          <w:rPr>
            <w:noProof/>
            <w:webHidden/>
          </w:rPr>
        </w:r>
        <w:r w:rsidR="003F0816">
          <w:rPr>
            <w:noProof/>
            <w:webHidden/>
          </w:rPr>
          <w:fldChar w:fldCharType="separate"/>
        </w:r>
        <w:r>
          <w:rPr>
            <w:noProof/>
            <w:webHidden/>
          </w:rPr>
          <w:t>51</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6" w:history="1">
        <w:r w:rsidR="003F0816" w:rsidRPr="00AA2E78">
          <w:rPr>
            <w:rStyle w:val="Hipervnculo"/>
            <w:b/>
            <w:noProof/>
          </w:rPr>
          <w:t>17.</w:t>
        </w:r>
        <w:r w:rsidR="003F0816" w:rsidRPr="00AA2E78">
          <w:rPr>
            <w:rStyle w:val="Hipervnculo"/>
            <w:noProof/>
          </w:rPr>
          <w:t xml:space="preserve"> Vigor vegetal en plantas de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_Toc970106 \h </w:instrText>
        </w:r>
        <w:r w:rsidR="003F0816">
          <w:rPr>
            <w:noProof/>
            <w:webHidden/>
          </w:rPr>
        </w:r>
        <w:r w:rsidR="003F0816">
          <w:rPr>
            <w:noProof/>
            <w:webHidden/>
          </w:rPr>
          <w:fldChar w:fldCharType="separate"/>
        </w:r>
        <w:r>
          <w:rPr>
            <w:noProof/>
            <w:webHidden/>
          </w:rPr>
          <w:t>54</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7" w:history="1">
        <w:r w:rsidR="003F0816" w:rsidRPr="00AA2E78">
          <w:rPr>
            <w:rStyle w:val="Hipervnculo"/>
            <w:b/>
            <w:noProof/>
          </w:rPr>
          <w:t>18.</w:t>
        </w:r>
        <w:r w:rsidR="003F0816" w:rsidRPr="00AA2E78">
          <w:rPr>
            <w:rStyle w:val="Hipervnculo"/>
            <w:noProof/>
          </w:rPr>
          <w:t xml:space="preserve"> Vigor vegetal en plantas de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_Toc970107 \h </w:instrText>
        </w:r>
        <w:r w:rsidR="003F0816">
          <w:rPr>
            <w:noProof/>
            <w:webHidden/>
          </w:rPr>
        </w:r>
        <w:r w:rsidR="003F0816">
          <w:rPr>
            <w:noProof/>
            <w:webHidden/>
          </w:rPr>
          <w:fldChar w:fldCharType="separate"/>
        </w:r>
        <w:r>
          <w:rPr>
            <w:noProof/>
            <w:webHidden/>
          </w:rPr>
          <w:t>54</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8" w:history="1">
        <w:r w:rsidR="003F0816" w:rsidRPr="00AA2E78">
          <w:rPr>
            <w:rStyle w:val="Hipervnculo"/>
            <w:b/>
            <w:noProof/>
          </w:rPr>
          <w:t>19.</w:t>
        </w:r>
        <w:r w:rsidR="003F0816" w:rsidRPr="00AA2E78">
          <w:rPr>
            <w:rStyle w:val="Hipervnculo"/>
            <w:noProof/>
          </w:rPr>
          <w:t xml:space="preserve"> Brotes en plantas de cacao Nacional fino de aroma con dos dosis de fertilizante en Caluma, provincia Bolívar.</w:t>
        </w:r>
        <w:r w:rsidR="003F0816">
          <w:rPr>
            <w:noProof/>
            <w:webHidden/>
          </w:rPr>
          <w:tab/>
        </w:r>
        <w:r w:rsidR="003F0816">
          <w:rPr>
            <w:noProof/>
            <w:webHidden/>
          </w:rPr>
          <w:fldChar w:fldCharType="begin"/>
        </w:r>
        <w:r w:rsidR="003F0816">
          <w:rPr>
            <w:noProof/>
            <w:webHidden/>
          </w:rPr>
          <w:instrText xml:space="preserve"> PAGEREF _Toc970108 \h </w:instrText>
        </w:r>
        <w:r w:rsidR="003F0816">
          <w:rPr>
            <w:noProof/>
            <w:webHidden/>
          </w:rPr>
        </w:r>
        <w:r w:rsidR="003F0816">
          <w:rPr>
            <w:noProof/>
            <w:webHidden/>
          </w:rPr>
          <w:fldChar w:fldCharType="separate"/>
        </w:r>
        <w:r>
          <w:rPr>
            <w:noProof/>
            <w:webHidden/>
          </w:rPr>
          <w:t>56</w:t>
        </w:r>
        <w:r w:rsidR="003F0816">
          <w:rPr>
            <w:noProof/>
            <w:webHidden/>
          </w:rPr>
          <w:fldChar w:fldCharType="end"/>
        </w:r>
      </w:hyperlink>
    </w:p>
    <w:p w:rsidR="003F0816" w:rsidRDefault="007753F2" w:rsidP="00E66150">
      <w:pPr>
        <w:pStyle w:val="Tabladeilustraciones"/>
        <w:tabs>
          <w:tab w:val="right" w:leader="dot" w:pos="7938"/>
        </w:tabs>
        <w:ind w:left="426" w:right="425" w:hanging="426"/>
        <w:rPr>
          <w:rFonts w:asciiTheme="minorHAnsi" w:eastAsiaTheme="minorEastAsia" w:hAnsiTheme="minorHAnsi"/>
          <w:noProof/>
          <w:sz w:val="22"/>
          <w:lang w:eastAsia="es-EC"/>
        </w:rPr>
      </w:pPr>
      <w:hyperlink w:anchor="_Toc970109" w:history="1">
        <w:r w:rsidR="003F0816" w:rsidRPr="00AA2E78">
          <w:rPr>
            <w:rStyle w:val="Hipervnculo"/>
            <w:b/>
            <w:noProof/>
          </w:rPr>
          <w:t>20.</w:t>
        </w:r>
        <w:r w:rsidR="003F0816" w:rsidRPr="00AA2E78">
          <w:rPr>
            <w:rStyle w:val="Hipervnculo"/>
            <w:noProof/>
          </w:rPr>
          <w:t xml:space="preserve"> Brotes en plantas de cacao Nacional fino de aroma con tres prácticas de podas en Caluma, provincia Bolívar.</w:t>
        </w:r>
        <w:r w:rsidR="003F0816">
          <w:rPr>
            <w:noProof/>
            <w:webHidden/>
          </w:rPr>
          <w:tab/>
        </w:r>
        <w:r w:rsidR="003F0816">
          <w:rPr>
            <w:noProof/>
            <w:webHidden/>
          </w:rPr>
          <w:fldChar w:fldCharType="begin"/>
        </w:r>
        <w:r w:rsidR="003F0816">
          <w:rPr>
            <w:noProof/>
            <w:webHidden/>
          </w:rPr>
          <w:instrText xml:space="preserve"> PAGEREF _Toc970109 \h </w:instrText>
        </w:r>
        <w:r w:rsidR="003F0816">
          <w:rPr>
            <w:noProof/>
            <w:webHidden/>
          </w:rPr>
        </w:r>
        <w:r w:rsidR="003F0816">
          <w:rPr>
            <w:noProof/>
            <w:webHidden/>
          </w:rPr>
          <w:fldChar w:fldCharType="separate"/>
        </w:r>
        <w:r>
          <w:rPr>
            <w:noProof/>
            <w:webHidden/>
          </w:rPr>
          <w:t>56</w:t>
        </w:r>
        <w:r w:rsidR="003F0816">
          <w:rPr>
            <w:noProof/>
            <w:webHidden/>
          </w:rPr>
          <w:fldChar w:fldCharType="end"/>
        </w:r>
      </w:hyperlink>
    </w:p>
    <w:p w:rsidR="0018364B" w:rsidRDefault="00F07ADC" w:rsidP="0018364B">
      <w:pPr>
        <w:rPr>
          <w:rFonts w:cs="Times New Roman"/>
          <w:b/>
          <w:szCs w:val="24"/>
        </w:rPr>
      </w:pPr>
      <w:r>
        <w:rPr>
          <w:rFonts w:cs="Times New Roman"/>
          <w:b/>
          <w:szCs w:val="24"/>
        </w:rPr>
        <w:fldChar w:fldCharType="end"/>
      </w:r>
      <w:r w:rsidR="0018364B">
        <w:rPr>
          <w:rFonts w:cs="Times New Roman"/>
          <w:bCs/>
          <w:szCs w:val="24"/>
        </w:rPr>
        <w:br w:type="page"/>
      </w:r>
    </w:p>
    <w:p w:rsidR="00C1622E" w:rsidRPr="00E62E24" w:rsidRDefault="00C1622E" w:rsidP="00F1415A">
      <w:pPr>
        <w:pStyle w:val="Ttulo1"/>
        <w:rPr>
          <w:lang w:val="es-ES"/>
        </w:rPr>
      </w:pPr>
      <w:bookmarkStart w:id="19" w:name="_Toc536532877"/>
      <w:bookmarkStart w:id="20" w:name="_Toc969978"/>
      <w:r w:rsidRPr="00E62E24">
        <w:rPr>
          <w:lang w:val="es-ES"/>
        </w:rPr>
        <w:lastRenderedPageBreak/>
        <w:t>RESUMEN</w:t>
      </w:r>
      <w:bookmarkEnd w:id="19"/>
      <w:bookmarkEnd w:id="20"/>
    </w:p>
    <w:p w:rsidR="0011451C" w:rsidRDefault="0011451C" w:rsidP="0011451C">
      <w:pPr>
        <w:spacing w:before="0" w:after="0"/>
        <w:rPr>
          <w:lang w:val="es-ES"/>
        </w:rPr>
      </w:pPr>
      <w:r>
        <w:rPr>
          <w:lang w:val="es-ES"/>
        </w:rPr>
        <w:t>El presente trabajo en cacao nacional, se llevó a cabo en la Granja Experimental El Triunfo de la Universidad Estatal de Bolívar, localizada en el cantón Caluma de la provincia Bolívar, con las siguientes coordenadas: Latitud 01</w:t>
      </w:r>
      <w:r>
        <w:rPr>
          <w:vertAlign w:val="superscript"/>
          <w:lang w:val="es-ES"/>
        </w:rPr>
        <w:t>o</w:t>
      </w:r>
      <w:r>
        <w:rPr>
          <w:lang w:val="es-ES"/>
        </w:rPr>
        <w:t>37’40”S y Longitud 79</w:t>
      </w:r>
      <w:r>
        <w:rPr>
          <w:vertAlign w:val="superscript"/>
          <w:lang w:val="es-ES"/>
        </w:rPr>
        <w:t>o</w:t>
      </w:r>
      <w:r>
        <w:rPr>
          <w:lang w:val="es-ES"/>
        </w:rPr>
        <w:t>15’25”W. Con características climáticas</w:t>
      </w:r>
      <w:r w:rsidR="0027185A">
        <w:rPr>
          <w:lang w:val="es-ES"/>
        </w:rPr>
        <w:t xml:space="preserve"> </w:t>
      </w:r>
      <w:r w:rsidR="002257AE">
        <w:rPr>
          <w:lang w:val="es-ES"/>
        </w:rPr>
        <w:t xml:space="preserve">de temperatura promedio anual 22,5 </w:t>
      </w:r>
      <w:proofErr w:type="spellStart"/>
      <w:r w:rsidR="002257AE">
        <w:rPr>
          <w:vertAlign w:val="superscript"/>
          <w:lang w:val="es-ES"/>
        </w:rPr>
        <w:t>o</w:t>
      </w:r>
      <w:r w:rsidR="002257AE">
        <w:rPr>
          <w:lang w:val="es-ES"/>
        </w:rPr>
        <w:t>C</w:t>
      </w:r>
      <w:proofErr w:type="spellEnd"/>
      <w:r w:rsidR="002257AE">
        <w:rPr>
          <w:lang w:val="es-ES"/>
        </w:rPr>
        <w:t xml:space="preserve">, 1100 mm de precipitación media, </w:t>
      </w:r>
      <w:proofErr w:type="spellStart"/>
      <w:r w:rsidR="002257AE">
        <w:rPr>
          <w:lang w:val="es-ES"/>
        </w:rPr>
        <w:t>heliofanía</w:t>
      </w:r>
      <w:proofErr w:type="spellEnd"/>
      <w:r w:rsidR="002257AE">
        <w:rPr>
          <w:lang w:val="es-ES"/>
        </w:rPr>
        <w:t xml:space="preserve"> media de 720 horas/luz/año y una humedad del 80% y según clasificación Ecológica de </w:t>
      </w:r>
      <w:proofErr w:type="spellStart"/>
      <w:r w:rsidR="002257AE">
        <w:rPr>
          <w:lang w:val="es-ES"/>
        </w:rPr>
        <w:t>Holdridge</w:t>
      </w:r>
      <w:proofErr w:type="spellEnd"/>
      <w:r w:rsidR="002257AE">
        <w:rPr>
          <w:lang w:val="es-ES"/>
        </w:rPr>
        <w:t xml:space="preserve"> la zona corresponde a bosque húmedo montano bajo (</w:t>
      </w:r>
      <w:proofErr w:type="spellStart"/>
      <w:r w:rsidR="002257AE">
        <w:rPr>
          <w:lang w:val="es-ES"/>
        </w:rPr>
        <w:t>bhMB</w:t>
      </w:r>
      <w:proofErr w:type="spellEnd"/>
      <w:r w:rsidR="002257AE">
        <w:rPr>
          <w:lang w:val="es-ES"/>
        </w:rPr>
        <w:t xml:space="preserve">). El árbol de cacao es una planta perenne, recibe el nombre científico de </w:t>
      </w:r>
      <w:proofErr w:type="spellStart"/>
      <w:r w:rsidR="002257AE">
        <w:rPr>
          <w:i/>
          <w:lang w:val="es-ES"/>
        </w:rPr>
        <w:t>Theobroma</w:t>
      </w:r>
      <w:proofErr w:type="spellEnd"/>
      <w:r w:rsidR="002257AE">
        <w:rPr>
          <w:i/>
          <w:lang w:val="es-ES"/>
        </w:rPr>
        <w:t xml:space="preserve"> cacao </w:t>
      </w:r>
      <w:r w:rsidR="002257AE">
        <w:rPr>
          <w:lang w:val="es-ES"/>
        </w:rPr>
        <w:t>L. Este cultivo constituye un importante medio de vida y desarrollo para más de 350.000 agricultores ubicados en diversos territorios de nuestro país. El problema es la baja productividad debido a las malas prácticas agrícolas, labores que se han venido desarrollando desde los tiempos ancestrales. La solución del problema se ha estimado fortalecer las buenas prácticas agrícolas en el aprovechamiento de técnicas adecuadas que contribuyan a mejorar la producción y calidad del cacao nacional. Los objetivos fueron: Evaluar las características morfológicas y agronómicas del cultivo de caca</w:t>
      </w:r>
      <w:r w:rsidR="007A4831">
        <w:rPr>
          <w:lang w:val="es-ES"/>
        </w:rPr>
        <w:t>o</w:t>
      </w:r>
      <w:r w:rsidR="002257AE">
        <w:rPr>
          <w:lang w:val="es-ES"/>
        </w:rPr>
        <w:t>; Implementar prácticas agrícolas en poda y fertilización para cacao; Seleccionar al menos una alternativa tecnológica basada en buenas prácticas agrícolas</w:t>
      </w:r>
      <w:r w:rsidR="00BD4384">
        <w:rPr>
          <w:lang w:val="es-ES"/>
        </w:rPr>
        <w:t xml:space="preserve"> para el cultivo de cacao; y Establecer un análisis costo beneficio del mejor tratamiento.</w:t>
      </w:r>
      <w:r w:rsidR="00FB5B38">
        <w:rPr>
          <w:lang w:val="es-ES"/>
        </w:rPr>
        <w:t xml:space="preserve"> Para el ensayo se estableció un diseño factorial sencillo de bloques al azar.</w:t>
      </w:r>
      <w:r w:rsidR="00BD4384">
        <w:rPr>
          <w:lang w:val="es-ES"/>
        </w:rPr>
        <w:t xml:space="preserve"> Respecto de los resultados obtenidos se menciona que en huertas viejas de cacao nacional en recuperación, la aplicación de dosis de fertilización con 1000 g de </w:t>
      </w:r>
      <w:proofErr w:type="spellStart"/>
      <w:r w:rsidR="00BD4384">
        <w:rPr>
          <w:lang w:val="es-ES"/>
        </w:rPr>
        <w:t>Blaukorn</w:t>
      </w:r>
      <w:proofErr w:type="spellEnd"/>
      <w:r w:rsidR="00BD4384">
        <w:rPr>
          <w:lang w:val="es-ES"/>
        </w:rPr>
        <w:t>, tuvo un efecto positivo en variables número y peso de frutos, diámetro y longitud de mazorca y la poda fitosanitaria se relacionó con la disminución de los problemas sanitarios (</w:t>
      </w:r>
      <w:proofErr w:type="spellStart"/>
      <w:r w:rsidR="00BD4384">
        <w:rPr>
          <w:lang w:val="es-ES"/>
        </w:rPr>
        <w:t>monilia</w:t>
      </w:r>
      <w:proofErr w:type="spellEnd"/>
      <w:r w:rsidR="00BD4384">
        <w:rPr>
          <w:lang w:val="es-ES"/>
        </w:rPr>
        <w:t xml:space="preserve"> y escoba de bruja) menores al 6%. </w:t>
      </w:r>
      <w:r w:rsidR="00FB5B38">
        <w:rPr>
          <w:lang w:val="es-ES"/>
        </w:rPr>
        <w:t>L</w:t>
      </w:r>
      <w:r w:rsidR="00BD4384">
        <w:rPr>
          <w:lang w:val="es-ES"/>
        </w:rPr>
        <w:t>a combinación de fertilización más podas fitosan</w:t>
      </w:r>
      <w:r w:rsidR="00FB5B38">
        <w:rPr>
          <w:lang w:val="es-ES"/>
        </w:rPr>
        <w:t>ita</w:t>
      </w:r>
      <w:r w:rsidR="00153B6F">
        <w:rPr>
          <w:lang w:val="es-ES"/>
        </w:rPr>
        <w:t xml:space="preserve">rias incrementó la producción </w:t>
      </w:r>
      <w:r w:rsidR="00BD4384">
        <w:rPr>
          <w:lang w:val="es-ES"/>
        </w:rPr>
        <w:t>de peso fresco en un 33% (</w:t>
      </w:r>
      <w:r w:rsidR="009D3D06" w:rsidRPr="009D3D06">
        <w:rPr>
          <w:shd w:val="clear" w:color="auto" w:fill="FFFFFF" w:themeFill="background1"/>
          <w:lang w:val="es-ES"/>
        </w:rPr>
        <w:t>5,3 Kg</w:t>
      </w:r>
      <w:r w:rsidR="00BD4384" w:rsidRPr="009D3D06">
        <w:rPr>
          <w:shd w:val="clear" w:color="auto" w:fill="FFFFFF" w:themeFill="background1"/>
          <w:lang w:val="es-ES"/>
        </w:rPr>
        <w:t>/</w:t>
      </w:r>
      <w:proofErr w:type="spellStart"/>
      <w:r w:rsidR="00BD4384" w:rsidRPr="009D3D06">
        <w:rPr>
          <w:shd w:val="clear" w:color="auto" w:fill="FFFFFF" w:themeFill="background1"/>
          <w:lang w:val="es-ES"/>
        </w:rPr>
        <w:t>pl</w:t>
      </w:r>
      <w:proofErr w:type="spellEnd"/>
      <w:r w:rsidR="00BD4384">
        <w:rPr>
          <w:lang w:val="es-ES"/>
        </w:rPr>
        <w:t>)</w:t>
      </w:r>
      <w:r w:rsidR="009D3D06">
        <w:rPr>
          <w:lang w:val="es-ES"/>
        </w:rPr>
        <w:t xml:space="preserve"> en fresco</w:t>
      </w:r>
      <w:r w:rsidR="00BD4384">
        <w:rPr>
          <w:lang w:val="es-ES"/>
        </w:rPr>
        <w:t>. Además se indica que el tratamiento de 1000 g</w:t>
      </w:r>
      <w:r w:rsidR="00FB5B38">
        <w:rPr>
          <w:lang w:val="es-ES"/>
        </w:rPr>
        <w:t xml:space="preserve"> de fertilizante</w:t>
      </w:r>
      <w:r w:rsidR="00BD4384">
        <w:rPr>
          <w:lang w:val="es-ES"/>
        </w:rPr>
        <w:t xml:space="preserve"> + P</w:t>
      </w:r>
      <w:r w:rsidR="00FB5B38">
        <w:rPr>
          <w:lang w:val="es-ES"/>
        </w:rPr>
        <w:t xml:space="preserve">odas </w:t>
      </w:r>
      <w:r w:rsidR="00BD4384">
        <w:rPr>
          <w:lang w:val="es-ES"/>
        </w:rPr>
        <w:t>F</w:t>
      </w:r>
      <w:r w:rsidR="00FB5B38">
        <w:rPr>
          <w:lang w:val="es-ES"/>
        </w:rPr>
        <w:t>itosanitarias</w:t>
      </w:r>
      <w:r w:rsidR="00BD4384">
        <w:rPr>
          <w:lang w:val="es-ES"/>
        </w:rPr>
        <w:t>, registró</w:t>
      </w:r>
      <w:r w:rsidR="008A3D09">
        <w:rPr>
          <w:lang w:val="es-ES"/>
        </w:rPr>
        <w:t xml:space="preserve"> el mayor retorno a la inversión en un 23% de utilidad neta.</w:t>
      </w:r>
    </w:p>
    <w:p w:rsidR="001168AA" w:rsidRPr="003A23EB" w:rsidRDefault="003A23EB" w:rsidP="001168AA">
      <w:pPr>
        <w:spacing w:before="0" w:after="0"/>
        <w:rPr>
          <w:rFonts w:cs="Times New Roman"/>
          <w:szCs w:val="24"/>
          <w:lang w:eastAsia="es-EC"/>
        </w:rPr>
      </w:pPr>
      <w:r>
        <w:rPr>
          <w:rFonts w:cs="Times New Roman"/>
          <w:b/>
          <w:szCs w:val="24"/>
          <w:lang w:eastAsia="es-EC"/>
        </w:rPr>
        <w:t>Palabras claves:</w:t>
      </w:r>
      <w:r>
        <w:rPr>
          <w:rFonts w:cs="Times New Roman"/>
          <w:szCs w:val="24"/>
          <w:lang w:eastAsia="es-EC"/>
        </w:rPr>
        <w:t xml:space="preserve"> Sanidad, podas, nutrición, cacao.</w:t>
      </w:r>
    </w:p>
    <w:p w:rsidR="00C1622E" w:rsidRPr="00CD6B24" w:rsidRDefault="00C1622E" w:rsidP="006D0AA1">
      <w:pPr>
        <w:pStyle w:val="Ttulo1"/>
        <w:rPr>
          <w:lang w:val="en-US"/>
        </w:rPr>
      </w:pPr>
      <w:bookmarkStart w:id="21" w:name="_Toc536532878"/>
      <w:bookmarkStart w:id="22" w:name="_Toc969979"/>
      <w:r w:rsidRPr="00CD6B24">
        <w:rPr>
          <w:lang w:val="en-US"/>
        </w:rPr>
        <w:lastRenderedPageBreak/>
        <w:t>SUMMARY</w:t>
      </w:r>
      <w:bookmarkEnd w:id="21"/>
      <w:bookmarkEnd w:id="22"/>
    </w:p>
    <w:p w:rsidR="000840E8" w:rsidRPr="001F1B53" w:rsidRDefault="00F03AD1" w:rsidP="00B20F3C">
      <w:pPr>
        <w:spacing w:before="0" w:after="0"/>
        <w:rPr>
          <w:lang w:val="en-US"/>
        </w:rPr>
      </w:pPr>
      <w:r>
        <w:rPr>
          <w:lang w:val="en-US"/>
        </w:rPr>
        <w:t xml:space="preserve">This work in national cocoa, was conducted in Experimental Farm El </w:t>
      </w:r>
      <w:proofErr w:type="spellStart"/>
      <w:r>
        <w:rPr>
          <w:lang w:val="en-US"/>
        </w:rPr>
        <w:t>Triunfo</w:t>
      </w:r>
      <w:proofErr w:type="spellEnd"/>
      <w:r>
        <w:rPr>
          <w:lang w:val="en-US"/>
        </w:rPr>
        <w:t xml:space="preserve"> of the University State of Boliva</w:t>
      </w:r>
      <w:r w:rsidR="009B6AF4">
        <w:rPr>
          <w:lang w:val="en-US"/>
        </w:rPr>
        <w:t>r</w:t>
      </w:r>
      <w:r>
        <w:rPr>
          <w:lang w:val="en-US"/>
        </w:rPr>
        <w:t xml:space="preserve">, located in the canton </w:t>
      </w:r>
      <w:proofErr w:type="spellStart"/>
      <w:r>
        <w:rPr>
          <w:lang w:val="en-US"/>
        </w:rPr>
        <w:t>Caluma</w:t>
      </w:r>
      <w:proofErr w:type="spellEnd"/>
      <w:r>
        <w:rPr>
          <w:lang w:val="en-US"/>
        </w:rPr>
        <w:t xml:space="preserve"> in the province of Bolivar with the following coordinates: latitude 01</w:t>
      </w:r>
      <w:r>
        <w:rPr>
          <w:vertAlign w:val="superscript"/>
          <w:lang w:val="en-US"/>
        </w:rPr>
        <w:t>o</w:t>
      </w:r>
      <w:r>
        <w:rPr>
          <w:lang w:val="en-US"/>
        </w:rPr>
        <w:t>37’40”S and longitude 79</w:t>
      </w:r>
      <w:r>
        <w:rPr>
          <w:vertAlign w:val="superscript"/>
          <w:lang w:val="en-US"/>
        </w:rPr>
        <w:t>o</w:t>
      </w:r>
      <w:r>
        <w:rPr>
          <w:lang w:val="en-US"/>
        </w:rPr>
        <w:t>15’25”W. With climatic characteris</w:t>
      </w:r>
      <w:r w:rsidR="009B6AF4">
        <w:rPr>
          <w:lang w:val="en-US"/>
        </w:rPr>
        <w:t>tics of temperature annual aver</w:t>
      </w:r>
      <w:r>
        <w:rPr>
          <w:lang w:val="en-US"/>
        </w:rPr>
        <w:t>age 22,5</w:t>
      </w:r>
      <w:r>
        <w:rPr>
          <w:vertAlign w:val="superscript"/>
          <w:lang w:val="en-US"/>
        </w:rPr>
        <w:t>o</w:t>
      </w:r>
      <w:r>
        <w:rPr>
          <w:lang w:val="en-US"/>
        </w:rPr>
        <w:t xml:space="preserve">C, 1100 mm of average rainfall, </w:t>
      </w:r>
      <w:proofErr w:type="spellStart"/>
      <w:r>
        <w:rPr>
          <w:lang w:val="en-US"/>
        </w:rPr>
        <w:t>heli</w:t>
      </w:r>
      <w:r w:rsidR="006A49DD">
        <w:rPr>
          <w:lang w:val="en-US"/>
        </w:rPr>
        <w:t>o</w:t>
      </w:r>
      <w:r>
        <w:rPr>
          <w:lang w:val="en-US"/>
        </w:rPr>
        <w:t>phany</w:t>
      </w:r>
      <w:proofErr w:type="spellEnd"/>
      <w:r>
        <w:rPr>
          <w:lang w:val="en-US"/>
        </w:rPr>
        <w:t xml:space="preserve"> half 720 hour/light/year and 80% humidity and according to </w:t>
      </w:r>
      <w:proofErr w:type="spellStart"/>
      <w:r>
        <w:rPr>
          <w:lang w:val="en-US"/>
        </w:rPr>
        <w:t>Holgridge</w:t>
      </w:r>
      <w:proofErr w:type="spellEnd"/>
      <w:r>
        <w:rPr>
          <w:lang w:val="en-US"/>
        </w:rPr>
        <w:t xml:space="preserve"> zone of ecological classification corresponds to low (</w:t>
      </w:r>
      <w:proofErr w:type="spellStart"/>
      <w:r>
        <w:rPr>
          <w:lang w:val="en-US"/>
        </w:rPr>
        <w:t>Bhmp</w:t>
      </w:r>
      <w:proofErr w:type="spellEnd"/>
      <w:r>
        <w:rPr>
          <w:lang w:val="en-US"/>
        </w:rPr>
        <w:t xml:space="preserve">) </w:t>
      </w:r>
      <w:proofErr w:type="spellStart"/>
      <w:r>
        <w:rPr>
          <w:lang w:val="en-US"/>
        </w:rPr>
        <w:t>montane</w:t>
      </w:r>
      <w:proofErr w:type="spellEnd"/>
      <w:r>
        <w:rPr>
          <w:lang w:val="en-US"/>
        </w:rPr>
        <w:t xml:space="preserve"> wet forest. </w:t>
      </w:r>
      <w:r w:rsidR="008A3D09">
        <w:rPr>
          <w:lang w:val="en-US"/>
        </w:rPr>
        <w:t xml:space="preserve">The cacao tree is a perennial </w:t>
      </w:r>
      <w:proofErr w:type="gramStart"/>
      <w:r w:rsidR="008A3D09">
        <w:rPr>
          <w:lang w:val="en-US"/>
        </w:rPr>
        <w:t>plant,</w:t>
      </w:r>
      <w:proofErr w:type="gramEnd"/>
      <w:r w:rsidR="008A3D09">
        <w:rPr>
          <w:lang w:val="en-US"/>
        </w:rPr>
        <w:t xml:space="preserve"> it receives the scientific name of </w:t>
      </w:r>
      <w:proofErr w:type="spellStart"/>
      <w:r w:rsidR="008A3D09">
        <w:rPr>
          <w:i/>
          <w:lang w:val="en-US"/>
        </w:rPr>
        <w:t>Theobroma</w:t>
      </w:r>
      <w:proofErr w:type="spellEnd"/>
      <w:r w:rsidR="008A3D09">
        <w:rPr>
          <w:i/>
          <w:lang w:val="en-US"/>
        </w:rPr>
        <w:t xml:space="preserve"> cacao </w:t>
      </w:r>
      <w:r w:rsidR="008A3D09">
        <w:rPr>
          <w:lang w:val="en-US"/>
        </w:rPr>
        <w:t>L. This crop is an important way of life development for more than 350,000 farmers located in various territories of our cou</w:t>
      </w:r>
      <w:r w:rsidR="009B6AF4">
        <w:rPr>
          <w:lang w:val="en-US"/>
        </w:rPr>
        <w:t>n</w:t>
      </w:r>
      <w:r w:rsidR="008A3D09">
        <w:rPr>
          <w:lang w:val="en-US"/>
        </w:rPr>
        <w:t xml:space="preserve">try. </w:t>
      </w:r>
      <w:r w:rsidR="00DF12F9">
        <w:rPr>
          <w:lang w:val="en-US"/>
        </w:rPr>
        <w:t xml:space="preserve">The problem is the low productivity due to bad agricultural practices, tasks that have been developing since ancient times. The solution of the problem has been estimated to strengthen the good agricultural practices in the use of adequate techniques that contribute to improve the production and quality of the national cocoa. </w:t>
      </w:r>
      <w:r>
        <w:rPr>
          <w:lang w:val="en-US"/>
        </w:rPr>
        <w:t xml:space="preserve">The </w:t>
      </w:r>
      <w:proofErr w:type="spellStart"/>
      <w:r>
        <w:rPr>
          <w:lang w:val="en-US"/>
        </w:rPr>
        <w:t>objetives</w:t>
      </w:r>
      <w:proofErr w:type="spellEnd"/>
      <w:r>
        <w:rPr>
          <w:lang w:val="en-US"/>
        </w:rPr>
        <w:t xml:space="preserve"> of the research were to: assess the morphological and agronomic characte</w:t>
      </w:r>
      <w:r w:rsidR="00125837">
        <w:rPr>
          <w:lang w:val="en-US"/>
        </w:rPr>
        <w:t>ristics of the cultivation of cocoa; Implement agricultural practices in pru</w:t>
      </w:r>
      <w:r w:rsidR="000840E8">
        <w:rPr>
          <w:lang w:val="en-US"/>
        </w:rPr>
        <w:t xml:space="preserve">ning </w:t>
      </w:r>
      <w:r w:rsidR="0027185A">
        <w:rPr>
          <w:lang w:val="en-US"/>
        </w:rPr>
        <w:t>and</w:t>
      </w:r>
      <w:r w:rsidR="000840E8">
        <w:rPr>
          <w:lang w:val="en-US"/>
        </w:rPr>
        <w:t xml:space="preserve"> fertilization for cocoa.</w:t>
      </w:r>
      <w:r w:rsidR="00F76A6F">
        <w:rPr>
          <w:lang w:val="en-US"/>
        </w:rPr>
        <w:t xml:space="preserve"> </w:t>
      </w:r>
      <w:r w:rsidR="000840E8">
        <w:rPr>
          <w:lang w:val="en-US"/>
        </w:rPr>
        <w:t xml:space="preserve">Regarding the results obtained, it is mentioned that in old orchards of national cocoa in recovery, the application of fertilization doses with 1000 g of </w:t>
      </w:r>
      <w:proofErr w:type="spellStart"/>
      <w:r w:rsidR="000840E8">
        <w:rPr>
          <w:lang w:val="en-US"/>
        </w:rPr>
        <w:t>Blaukorn</w:t>
      </w:r>
      <w:proofErr w:type="spellEnd"/>
      <w:r w:rsidR="000840E8">
        <w:rPr>
          <w:lang w:val="en-US"/>
        </w:rPr>
        <w:t xml:space="preserve">, had a positive effect on fruit number and weight variable, diameter and length of ear and </w:t>
      </w:r>
      <w:proofErr w:type="spellStart"/>
      <w:r w:rsidR="000840E8">
        <w:rPr>
          <w:lang w:val="en-US"/>
        </w:rPr>
        <w:t>phytosanitary</w:t>
      </w:r>
      <w:proofErr w:type="spellEnd"/>
      <w:r w:rsidR="000840E8">
        <w:rPr>
          <w:lang w:val="en-US"/>
        </w:rPr>
        <w:t xml:space="preserve"> pruning. It was related to the decrease of sanitary problems (</w:t>
      </w:r>
      <w:proofErr w:type="spellStart"/>
      <w:r w:rsidR="000840E8">
        <w:rPr>
          <w:lang w:val="en-US"/>
        </w:rPr>
        <w:t>monilia</w:t>
      </w:r>
      <w:proofErr w:type="spellEnd"/>
      <w:r w:rsidR="000840E8">
        <w:rPr>
          <w:lang w:val="en-US"/>
        </w:rPr>
        <w:t xml:space="preserve"> and witch’s b</w:t>
      </w:r>
      <w:r w:rsidR="00E67DC2">
        <w:rPr>
          <w:lang w:val="en-US"/>
        </w:rPr>
        <w:t>room) less than</w:t>
      </w:r>
      <w:r w:rsidR="000840E8">
        <w:rPr>
          <w:lang w:val="en-US"/>
        </w:rPr>
        <w:t xml:space="preserve"> 6%. </w:t>
      </w:r>
      <w:bookmarkStart w:id="23" w:name="_Toc534458985"/>
      <w:bookmarkStart w:id="24" w:name="_Toc534552778"/>
      <w:bookmarkStart w:id="25" w:name="_Toc536532879"/>
      <w:r w:rsidR="009B6AF4">
        <w:rPr>
          <w:lang w:val="en-US"/>
        </w:rPr>
        <w:t>It’s</w:t>
      </w:r>
      <w:r w:rsidR="000840E8">
        <w:rPr>
          <w:lang w:val="en-US"/>
        </w:rPr>
        <w:t xml:space="preserve"> also mentioned, the combination of fertilization plus </w:t>
      </w:r>
      <w:proofErr w:type="spellStart"/>
      <w:r w:rsidR="000840E8">
        <w:rPr>
          <w:lang w:val="en-US"/>
        </w:rPr>
        <w:t>phytosanitary</w:t>
      </w:r>
      <w:proofErr w:type="spellEnd"/>
      <w:r w:rsidR="000840E8">
        <w:rPr>
          <w:lang w:val="en-US"/>
        </w:rPr>
        <w:t xml:space="preserve"> </w:t>
      </w:r>
      <w:r w:rsidR="00F76A6F">
        <w:rPr>
          <w:lang w:val="en-US"/>
        </w:rPr>
        <w:t>pr</w:t>
      </w:r>
      <w:r w:rsidR="00153B6F">
        <w:rPr>
          <w:lang w:val="en-US"/>
        </w:rPr>
        <w:t>uning increases the production</w:t>
      </w:r>
      <w:r w:rsidR="000840E8">
        <w:rPr>
          <w:lang w:val="en-US"/>
        </w:rPr>
        <w:t xml:space="preserve"> of fresh weight by 33% (</w:t>
      </w:r>
      <w:r w:rsidR="009D3D06">
        <w:rPr>
          <w:shd w:val="clear" w:color="auto" w:fill="FFFFFF" w:themeFill="background1"/>
          <w:lang w:val="en-US"/>
        </w:rPr>
        <w:t>5</w:t>
      </w:r>
      <w:proofErr w:type="gramStart"/>
      <w:r w:rsidR="009D3D06">
        <w:rPr>
          <w:shd w:val="clear" w:color="auto" w:fill="FFFFFF" w:themeFill="background1"/>
          <w:lang w:val="en-US"/>
        </w:rPr>
        <w:t>,3</w:t>
      </w:r>
      <w:proofErr w:type="gramEnd"/>
      <w:r w:rsidR="009D3D06">
        <w:rPr>
          <w:shd w:val="clear" w:color="auto" w:fill="FFFFFF" w:themeFill="background1"/>
          <w:lang w:val="en-US"/>
        </w:rPr>
        <w:t xml:space="preserve"> Kg</w:t>
      </w:r>
      <w:r w:rsidR="000840E8" w:rsidRPr="009D3D06">
        <w:rPr>
          <w:shd w:val="clear" w:color="auto" w:fill="FFFFFF" w:themeFill="background1"/>
          <w:lang w:val="en-US"/>
        </w:rPr>
        <w:t>/</w:t>
      </w:r>
      <w:proofErr w:type="spellStart"/>
      <w:r w:rsidR="000840E8" w:rsidRPr="009D3D06">
        <w:rPr>
          <w:shd w:val="clear" w:color="auto" w:fill="FFFFFF" w:themeFill="background1"/>
          <w:lang w:val="en-US"/>
        </w:rPr>
        <w:t>pl</w:t>
      </w:r>
      <w:proofErr w:type="spellEnd"/>
      <w:r w:rsidR="000840E8">
        <w:rPr>
          <w:lang w:val="en-US"/>
        </w:rPr>
        <w:t>)</w:t>
      </w:r>
      <w:r w:rsidR="009D3D06">
        <w:rPr>
          <w:lang w:val="en-US"/>
        </w:rPr>
        <w:t xml:space="preserve"> in fresh. It is </w:t>
      </w:r>
      <w:r w:rsidR="009D3D06" w:rsidRPr="001F1B53">
        <w:rPr>
          <w:lang w:val="en-US"/>
        </w:rPr>
        <w:t xml:space="preserve">also indicated that the treatment of 1000 g of fertilizer + </w:t>
      </w:r>
      <w:proofErr w:type="spellStart"/>
      <w:r w:rsidR="009D3D06" w:rsidRPr="001F1B53">
        <w:rPr>
          <w:lang w:val="en-US"/>
        </w:rPr>
        <w:t>phytosanitary</w:t>
      </w:r>
      <w:proofErr w:type="spellEnd"/>
      <w:r w:rsidR="009D3D06" w:rsidRPr="001F1B53">
        <w:rPr>
          <w:lang w:val="en-US"/>
        </w:rPr>
        <w:t xml:space="preserve"> pruning </w:t>
      </w:r>
      <w:proofErr w:type="spellStart"/>
      <w:r w:rsidR="009D3D06" w:rsidRPr="001F1B53">
        <w:rPr>
          <w:lang w:val="en-US"/>
        </w:rPr>
        <w:t>registred</w:t>
      </w:r>
      <w:proofErr w:type="spellEnd"/>
      <w:r w:rsidR="009D3D06" w:rsidRPr="001F1B53">
        <w:rPr>
          <w:lang w:val="en-US"/>
        </w:rPr>
        <w:t xml:space="preserve"> the highest return on investment at a 23% net profit.</w:t>
      </w:r>
    </w:p>
    <w:p w:rsidR="00324300" w:rsidRDefault="00F46EE4" w:rsidP="00B20F3C">
      <w:pPr>
        <w:spacing w:before="0" w:after="0"/>
        <w:rPr>
          <w:rFonts w:cs="Times New Roman"/>
          <w:sz w:val="22"/>
          <w:lang w:val="en-US"/>
        </w:rPr>
      </w:pPr>
      <w:r w:rsidRPr="001F1B53">
        <w:rPr>
          <w:b/>
          <w:lang w:val="en-US"/>
        </w:rPr>
        <w:t>Key words:</w:t>
      </w:r>
      <w:r w:rsidRPr="001F1B53">
        <w:rPr>
          <w:lang w:val="en-US"/>
        </w:rPr>
        <w:t xml:space="preserve"> Health,</w:t>
      </w:r>
      <w:r w:rsidRPr="002C081C">
        <w:rPr>
          <w:rFonts w:cs="Times New Roman"/>
          <w:sz w:val="22"/>
          <w:lang w:val="en-US"/>
        </w:rPr>
        <w:t xml:space="preserve"> nutrition, pruning, cocoa.</w:t>
      </w:r>
    </w:p>
    <w:p w:rsidR="00147CD1" w:rsidRDefault="00147CD1" w:rsidP="00B20F3C">
      <w:pPr>
        <w:spacing w:before="0" w:after="0"/>
        <w:rPr>
          <w:rFonts w:cs="Times New Roman"/>
          <w:sz w:val="22"/>
          <w:lang w:val="en-US"/>
        </w:rPr>
        <w:sectPr w:rsidR="00147CD1" w:rsidSect="001F1B53">
          <w:footerReference w:type="default" r:id="rId13"/>
          <w:pgSz w:w="11907" w:h="16840" w:code="9"/>
          <w:pgMar w:top="1701" w:right="1701" w:bottom="1701" w:left="2268" w:header="709" w:footer="709" w:gutter="0"/>
          <w:pgNumType w:fmt="upperRoman" w:start="1" w:chapStyle="1"/>
          <w:cols w:space="708"/>
          <w:docGrid w:linePitch="360"/>
        </w:sectPr>
      </w:pPr>
    </w:p>
    <w:p w:rsidR="007C61FB" w:rsidRPr="00F46EE4" w:rsidRDefault="005B7803" w:rsidP="00C2576C">
      <w:pPr>
        <w:pStyle w:val="Ttulo1"/>
        <w:rPr>
          <w:rFonts w:cs="Times New Roman"/>
          <w:sz w:val="22"/>
        </w:rPr>
      </w:pPr>
      <w:bookmarkStart w:id="26" w:name="_Toc969980"/>
      <w:r w:rsidRPr="00F46EE4">
        <w:lastRenderedPageBreak/>
        <w:t xml:space="preserve">I. </w:t>
      </w:r>
      <w:r w:rsidR="00E36540" w:rsidRPr="00F46EE4">
        <w:t>INTRODUCCIÓN</w:t>
      </w:r>
      <w:bookmarkEnd w:id="23"/>
      <w:bookmarkEnd w:id="24"/>
      <w:bookmarkEnd w:id="25"/>
      <w:bookmarkEnd w:id="26"/>
    </w:p>
    <w:p w:rsidR="00611667" w:rsidRDefault="007F7831" w:rsidP="00DB0751">
      <w:pPr>
        <w:rPr>
          <w:lang w:eastAsia="es-EC"/>
        </w:rPr>
      </w:pPr>
      <w:r w:rsidRPr="007F7831">
        <w:rPr>
          <w:lang w:eastAsia="es-EC"/>
        </w:rPr>
        <w:t>El árbol del cacao, o cacaotero es una planta perenne que rinde varias cosechas al año</w:t>
      </w:r>
      <w:r>
        <w:rPr>
          <w:lang w:eastAsia="es-EC"/>
        </w:rPr>
        <w:t xml:space="preserve">; recibe el nombre científico de </w:t>
      </w:r>
      <w:proofErr w:type="spellStart"/>
      <w:r>
        <w:rPr>
          <w:i/>
          <w:lang w:eastAsia="es-EC"/>
        </w:rPr>
        <w:t>Theobroma</w:t>
      </w:r>
      <w:proofErr w:type="spellEnd"/>
      <w:r w:rsidRPr="00E221A8">
        <w:rPr>
          <w:i/>
          <w:lang w:eastAsia="es-EC"/>
        </w:rPr>
        <w:t xml:space="preserve"> cacao L</w:t>
      </w:r>
      <w:r>
        <w:rPr>
          <w:lang w:eastAsia="es-EC"/>
        </w:rPr>
        <w:t xml:space="preserve">. que significa “alimento de los dioses”. Empezó a cultivarse en América, donde era ya un producto básico en algunas culturas antes de que llegaran los colonizadores europeos. </w:t>
      </w:r>
      <w:r w:rsidR="00611667">
        <w:rPr>
          <w:lang w:eastAsia="es-EC"/>
        </w:rPr>
        <w:t xml:space="preserve">El cacao es uno de los cultivos alimenticios que desde el punto de vista tecnológico e industrial ha tenido un avance más lento. Quizás una de las razones se debe a su carácter altamente minifundista y las características de incompatibilidad genética que lo caracterizan. </w:t>
      </w:r>
      <w:sdt>
        <w:sdtPr>
          <w:rPr>
            <w:lang w:eastAsia="es-EC"/>
          </w:rPr>
          <w:id w:val="310835045"/>
          <w:citation/>
        </w:sdtPr>
        <w:sdtEndPr/>
        <w:sdtContent>
          <w:r w:rsidR="00AE6865">
            <w:rPr>
              <w:lang w:eastAsia="es-EC"/>
            </w:rPr>
            <w:fldChar w:fldCharType="begin"/>
          </w:r>
          <w:r w:rsidR="00AE6865">
            <w:rPr>
              <w:noProof/>
            </w:rPr>
            <w:instrText xml:space="preserve"> CITATION Lép09 \l 12298 </w:instrText>
          </w:r>
          <w:r w:rsidR="00AE6865">
            <w:rPr>
              <w:lang w:eastAsia="es-EC"/>
            </w:rPr>
            <w:fldChar w:fldCharType="separate"/>
          </w:r>
          <w:r w:rsidR="008F0981" w:rsidRPr="008F0981">
            <w:rPr>
              <w:noProof/>
            </w:rPr>
            <w:t>(Batista, 2009)</w:t>
          </w:r>
          <w:r w:rsidR="00AE6865">
            <w:rPr>
              <w:lang w:eastAsia="es-EC"/>
            </w:rPr>
            <w:fldChar w:fldCharType="end"/>
          </w:r>
        </w:sdtContent>
      </w:sdt>
      <w:r w:rsidR="00611667" w:rsidRPr="00041F17">
        <w:rPr>
          <w:noProof/>
        </w:rPr>
        <w:t>.</w:t>
      </w:r>
    </w:p>
    <w:p w:rsidR="005B03D1" w:rsidRDefault="005B03D1" w:rsidP="00DB0751">
      <w:pPr>
        <w:rPr>
          <w:noProof/>
        </w:rPr>
      </w:pPr>
      <w:r>
        <w:rPr>
          <w:noProof/>
        </w:rPr>
        <w:t>En el mundo globalizado, de competitividad y una economía de libre mercado, el proceso de desarrollo agrícola nos obliga a alcanzar resultados a corto plazo, lo cual implica la utilización de material genético de alta productividad, tolerantes a plagas endémicas, la aplicación y uso de abonos orgánicos confiables que no alteran en medio ambiente, las técnicas de post cosecha que permiten asegurar volúmenes negociables de primera calidad, con la finalidad de negociar los mejores</w:t>
      </w:r>
      <w:r w:rsidR="00165FCF">
        <w:rPr>
          <w:noProof/>
        </w:rPr>
        <w:t xml:space="preserve"> precios para los agricultores. </w:t>
      </w:r>
      <w:sdt>
        <w:sdtPr>
          <w:rPr>
            <w:noProof/>
          </w:rPr>
          <w:id w:val="156118436"/>
          <w:citation/>
        </w:sdtPr>
        <w:sdtEndPr/>
        <w:sdtContent>
          <w:r w:rsidR="00165FCF">
            <w:rPr>
              <w:noProof/>
            </w:rPr>
            <w:fldChar w:fldCharType="begin"/>
          </w:r>
          <w:r w:rsidR="00165FCF">
            <w:rPr>
              <w:noProof/>
            </w:rPr>
            <w:instrText xml:space="preserve">CITATION Men03 \l 12298 </w:instrText>
          </w:r>
          <w:r w:rsidR="00165FCF">
            <w:rPr>
              <w:noProof/>
            </w:rPr>
            <w:fldChar w:fldCharType="separate"/>
          </w:r>
          <w:r w:rsidR="008F0981" w:rsidRPr="008F0981">
            <w:rPr>
              <w:noProof/>
            </w:rPr>
            <w:t>(Paredes, 2003)</w:t>
          </w:r>
          <w:r w:rsidR="00165FCF">
            <w:rPr>
              <w:noProof/>
            </w:rPr>
            <w:fldChar w:fldCharType="end"/>
          </w:r>
        </w:sdtContent>
      </w:sdt>
    </w:p>
    <w:p w:rsidR="005B03D1" w:rsidRDefault="005B03D1" w:rsidP="00DB0751">
      <w:pPr>
        <w:rPr>
          <w:noProof/>
        </w:rPr>
      </w:pPr>
      <w:r>
        <w:t xml:space="preserve">La producción mundial de cacao en grano creció 2.4% anual desde 1995, producto del aumento de la superficie cosechada. África concentra dos tercios de la producción mundial (de más de 4 millones TM), con una participación de 43% para el mayor productor -Costa </w:t>
      </w:r>
      <w:r w:rsidR="00CF13B0">
        <w:t xml:space="preserve">Marfil-. Los pequeños agricultores contribuyen con cerca de 90% de la producción mundial, mientras que la mayor parte de la molienda de los granos se realiza en las regiones importadoras. </w:t>
      </w:r>
      <w:sdt>
        <w:sdtPr>
          <w:id w:val="-153617235"/>
          <w:citation/>
        </w:sdtPr>
        <w:sdtEndPr/>
        <w:sdtContent>
          <w:r w:rsidR="00C82DE9">
            <w:fldChar w:fldCharType="begin"/>
          </w:r>
          <w:r w:rsidR="00C82DE9">
            <w:rPr>
              <w:noProof/>
            </w:rPr>
            <w:instrText xml:space="preserve"> CITATION Ace16 \l 12298 </w:instrText>
          </w:r>
          <w:r w:rsidR="00C82DE9">
            <w:fldChar w:fldCharType="separate"/>
          </w:r>
          <w:r w:rsidR="008F0981" w:rsidRPr="008F0981">
            <w:rPr>
              <w:noProof/>
            </w:rPr>
            <w:t>(Acevedo, 2016)</w:t>
          </w:r>
          <w:r w:rsidR="00C82DE9">
            <w:fldChar w:fldCharType="end"/>
          </w:r>
        </w:sdtContent>
      </w:sdt>
      <w:r w:rsidR="00CF13B0">
        <w:rPr>
          <w:noProof/>
        </w:rPr>
        <w:t>.</w:t>
      </w:r>
    </w:p>
    <w:p w:rsidR="00CF13B0" w:rsidRDefault="00CF13B0" w:rsidP="00DB0751">
      <w:pPr>
        <w:rPr>
          <w:noProof/>
        </w:rPr>
      </w:pPr>
      <w:r>
        <w:rPr>
          <w:noProof/>
        </w:rPr>
        <w:t xml:space="preserve">El cultivo de cacao forma parte de la historia del continente americano, desde la época precolombina hasta el presente es su centro de origen y de domesticación. Este noble cultivo está presente en nuestra idiosincracia y constituye un importante medio de vida y desarrollo para más de 350.000 agricultores ubicados en </w:t>
      </w:r>
      <w:r w:rsidR="0020203B">
        <w:rPr>
          <w:noProof/>
        </w:rPr>
        <w:t>diversos territorios de nuestro país</w:t>
      </w:r>
      <w:r>
        <w:rPr>
          <w:noProof/>
        </w:rPr>
        <w:t xml:space="preserve">. </w:t>
      </w:r>
      <w:sdt>
        <w:sdtPr>
          <w:rPr>
            <w:noProof/>
          </w:rPr>
          <w:id w:val="1519505967"/>
          <w:citation/>
        </w:sdtPr>
        <w:sdtEndPr/>
        <w:sdtContent>
          <w:r w:rsidR="00FB745A">
            <w:rPr>
              <w:noProof/>
            </w:rPr>
            <w:fldChar w:fldCharType="begin"/>
          </w:r>
          <w:r w:rsidR="00FB745A">
            <w:rPr>
              <w:noProof/>
            </w:rPr>
            <w:instrText xml:space="preserve"> CITATION Aré16 \l 12298 </w:instrText>
          </w:r>
          <w:r w:rsidR="00FB745A">
            <w:rPr>
              <w:noProof/>
            </w:rPr>
            <w:fldChar w:fldCharType="separate"/>
          </w:r>
          <w:r w:rsidR="008F0981" w:rsidRPr="008F0981">
            <w:rPr>
              <w:noProof/>
            </w:rPr>
            <w:t>(Arévalo, et al., 2016)</w:t>
          </w:r>
          <w:r w:rsidR="00FB745A">
            <w:rPr>
              <w:noProof/>
            </w:rPr>
            <w:fldChar w:fldCharType="end"/>
          </w:r>
        </w:sdtContent>
      </w:sdt>
      <w:r w:rsidR="00933BFF">
        <w:rPr>
          <w:noProof/>
        </w:rPr>
        <w:t>.</w:t>
      </w:r>
    </w:p>
    <w:p w:rsidR="000C6A41" w:rsidRDefault="000C6A41" w:rsidP="00DB0751">
      <w:r>
        <w:rPr>
          <w:noProof/>
        </w:rPr>
        <w:t>En la presente</w:t>
      </w:r>
      <w:r>
        <w:t xml:space="preserve"> investigación se plantearon los siguientes objetivos:</w:t>
      </w:r>
    </w:p>
    <w:p w:rsidR="007F3788" w:rsidRPr="003E3F25" w:rsidRDefault="000C6A41" w:rsidP="003E3F25">
      <w:pPr>
        <w:pStyle w:val="vieta"/>
      </w:pPr>
      <w:r w:rsidRPr="003E3F25">
        <w:lastRenderedPageBreak/>
        <w:t xml:space="preserve">Evaluar morfológica y agronómicamente el cultivo de cacao </w:t>
      </w:r>
      <w:proofErr w:type="spellStart"/>
      <w:r w:rsidRPr="0027185A">
        <w:rPr>
          <w:i/>
        </w:rPr>
        <w:t>Theobroma</w:t>
      </w:r>
      <w:proofErr w:type="spellEnd"/>
      <w:r w:rsidRPr="0027185A">
        <w:rPr>
          <w:i/>
        </w:rPr>
        <w:t xml:space="preserve"> cacao </w:t>
      </w:r>
      <w:r w:rsidRPr="003E3F25">
        <w:t xml:space="preserve">L. nacional fino de aroma con la implementación de diferentes prácticas agrícolas, en fertilización y poda. </w:t>
      </w:r>
    </w:p>
    <w:p w:rsidR="007F3788" w:rsidRPr="003E3F25" w:rsidRDefault="000C6A41" w:rsidP="003E3F25">
      <w:pPr>
        <w:pStyle w:val="vieta"/>
        <w:rPr>
          <w:lang w:bidi="hi-IN"/>
        </w:rPr>
      </w:pPr>
      <w:r w:rsidRPr="003E3F25">
        <w:rPr>
          <w:lang w:bidi="hi-IN"/>
        </w:rPr>
        <w:t>Evaluar las características morfológicas y agronómicas del cultivo de cacao.</w:t>
      </w:r>
    </w:p>
    <w:p w:rsidR="007F3788" w:rsidRPr="003E3F25" w:rsidRDefault="000C6A41" w:rsidP="003E3F25">
      <w:pPr>
        <w:pStyle w:val="vieta"/>
        <w:rPr>
          <w:lang w:bidi="hi-IN"/>
        </w:rPr>
      </w:pPr>
      <w:r w:rsidRPr="003E3F25">
        <w:rPr>
          <w:lang w:bidi="hi-IN"/>
        </w:rPr>
        <w:t>Implementar prácticas agrícolas en poda y fertilización para cacao.</w:t>
      </w:r>
    </w:p>
    <w:p w:rsidR="007F3788" w:rsidRPr="003E3F25" w:rsidRDefault="000C6A41" w:rsidP="003E3F25">
      <w:pPr>
        <w:pStyle w:val="vieta"/>
        <w:rPr>
          <w:lang w:bidi="hi-IN"/>
        </w:rPr>
      </w:pPr>
      <w:r w:rsidRPr="003E3F25">
        <w:rPr>
          <w:lang w:bidi="hi-IN"/>
        </w:rPr>
        <w:t>Seleccionar al menos una alternativa tecnológica basada en buenas prácticas agrícolas para el cultivo de cacao.</w:t>
      </w:r>
    </w:p>
    <w:p w:rsidR="000C6A41" w:rsidRPr="003E3F25" w:rsidRDefault="000C6A41" w:rsidP="003E3F25">
      <w:pPr>
        <w:pStyle w:val="vieta"/>
        <w:rPr>
          <w:lang w:bidi="hi-IN"/>
        </w:rPr>
      </w:pPr>
      <w:r w:rsidRPr="003E3F25">
        <w:rPr>
          <w:lang w:bidi="hi-IN"/>
        </w:rPr>
        <w:t>Establecer un análisis costo beneficio del mejor tratamiento.</w:t>
      </w:r>
    </w:p>
    <w:p w:rsidR="00F326A4" w:rsidRDefault="00F326A4">
      <w:pPr>
        <w:rPr>
          <w:rFonts w:cs="Times New Roman"/>
          <w:szCs w:val="24"/>
        </w:rPr>
      </w:pPr>
      <w:bookmarkStart w:id="27" w:name="_Toc534552781"/>
      <w:r>
        <w:rPr>
          <w:rFonts w:cs="Times New Roman"/>
          <w:b/>
          <w:bCs/>
          <w:szCs w:val="24"/>
        </w:rPr>
        <w:br w:type="page"/>
      </w:r>
    </w:p>
    <w:p w:rsidR="0015615F" w:rsidRPr="00C575DB" w:rsidRDefault="00B62021" w:rsidP="00C575DB">
      <w:pPr>
        <w:pStyle w:val="Ttulo1"/>
        <w:rPr>
          <w:rFonts w:cs="Times New Roman"/>
        </w:rPr>
      </w:pPr>
      <w:bookmarkStart w:id="28" w:name="_Toc536532880"/>
      <w:bookmarkStart w:id="29" w:name="_Toc969981"/>
      <w:r w:rsidRPr="00C575DB">
        <w:rPr>
          <w:rFonts w:cs="Times New Roman"/>
        </w:rPr>
        <w:lastRenderedPageBreak/>
        <w:t>II. PR</w:t>
      </w:r>
      <w:r w:rsidR="0015615F" w:rsidRPr="00C575DB">
        <w:rPr>
          <w:rFonts w:cs="Times New Roman"/>
        </w:rPr>
        <w:t>OBLEMA</w:t>
      </w:r>
      <w:bookmarkEnd w:id="27"/>
      <w:bookmarkEnd w:id="28"/>
      <w:bookmarkEnd w:id="29"/>
    </w:p>
    <w:p w:rsidR="000C22B3" w:rsidRDefault="000C22B3" w:rsidP="003E3F25">
      <w:pPr>
        <w:rPr>
          <w:lang w:val="es-ES" w:eastAsia="zh-CN" w:bidi="hi-IN"/>
        </w:rPr>
      </w:pPr>
      <w:r>
        <w:rPr>
          <w:lang w:val="es-ES" w:eastAsia="zh-CN" w:bidi="hi-IN"/>
        </w:rPr>
        <w:t xml:space="preserve">En el Ecuador el cultivo de cacao fue uno de los que se destacó en las exportaciones agrícolas, históricamente antes del boom petrolero, siendo fuente de ocupación y divisas, durante la década de 1890 Ecuador se convierte en el principal exportador mundial de cacao, dinamizando la economía y gracias a ellos se crearon los primeros bancos del país, sin embargo la década de 1920 fue negativa para este sector ya que aparecieron y expandieron enfermedades como la </w:t>
      </w:r>
      <w:proofErr w:type="spellStart"/>
      <w:r>
        <w:rPr>
          <w:lang w:val="es-ES" w:eastAsia="zh-CN" w:bidi="hi-IN"/>
        </w:rPr>
        <w:t>monilia</w:t>
      </w:r>
      <w:proofErr w:type="spellEnd"/>
      <w:r>
        <w:rPr>
          <w:lang w:val="es-ES" w:eastAsia="zh-CN" w:bidi="hi-IN"/>
        </w:rPr>
        <w:t xml:space="preserve"> y escoba de bruja que causaron la reducción de la producción en el 30% agravando la crisis, a esto se suma los bajos precios, la falta de incentivos al sector, cultivos viejos, falta de investigaciones para mejorar el manejo y por ende la productividad.</w:t>
      </w:r>
    </w:p>
    <w:p w:rsidR="00E0456F" w:rsidRDefault="0015615F" w:rsidP="003E3F25">
      <w:pPr>
        <w:rPr>
          <w:lang w:val="es-ES" w:eastAsia="zh-CN" w:bidi="hi-IN"/>
        </w:rPr>
      </w:pPr>
      <w:r>
        <w:rPr>
          <w:lang w:val="es-ES" w:eastAsia="zh-CN" w:bidi="hi-IN"/>
        </w:rPr>
        <w:t xml:space="preserve">El problema central del cacao ecuatoriano es la </w:t>
      </w:r>
      <w:r w:rsidR="00A86DD6">
        <w:rPr>
          <w:lang w:val="es-ES" w:eastAsia="zh-CN" w:bidi="hi-IN"/>
        </w:rPr>
        <w:t>baja productividad</w:t>
      </w:r>
      <w:r>
        <w:rPr>
          <w:lang w:val="es-ES" w:eastAsia="zh-CN" w:bidi="hi-IN"/>
        </w:rPr>
        <w:t xml:space="preserve"> debido a las malas prácticas agrícolas, labores que se han venido desarrolland</w:t>
      </w:r>
      <w:r w:rsidR="003935AE">
        <w:rPr>
          <w:lang w:val="es-ES" w:eastAsia="zh-CN" w:bidi="hi-IN"/>
        </w:rPr>
        <w:t>o desde los tiempos ancestrales,</w:t>
      </w:r>
      <w:r>
        <w:rPr>
          <w:lang w:val="es-ES" w:eastAsia="zh-CN" w:bidi="hi-IN"/>
        </w:rPr>
        <w:t xml:space="preserve"> los conocimi</w:t>
      </w:r>
      <w:r w:rsidR="003935AE">
        <w:rPr>
          <w:lang w:val="es-ES" w:eastAsia="zh-CN" w:bidi="hi-IN"/>
        </w:rPr>
        <w:t>entos de estas prácticas agrícolas sobre el cultivo de cacao</w:t>
      </w:r>
      <w:r>
        <w:rPr>
          <w:lang w:val="es-ES" w:eastAsia="zh-CN" w:bidi="hi-IN"/>
        </w:rPr>
        <w:t xml:space="preserve"> se han pas</w:t>
      </w:r>
      <w:r w:rsidR="003935AE">
        <w:rPr>
          <w:lang w:val="es-ES" w:eastAsia="zh-CN" w:bidi="hi-IN"/>
        </w:rPr>
        <w:t>ado de generación en generación</w:t>
      </w:r>
      <w:r>
        <w:rPr>
          <w:lang w:val="es-ES" w:eastAsia="zh-CN" w:bidi="hi-IN"/>
        </w:rPr>
        <w:t xml:space="preserve"> y por ende sus ingresos económicos en la actualidad están siendo afectados por el bajo rendimiento de la producción, por ausencia de sistemas de riego, malas prácticas de manejo del cultivo</w:t>
      </w:r>
      <w:r w:rsidR="006748E8">
        <w:rPr>
          <w:lang w:val="es-ES" w:eastAsia="zh-CN" w:bidi="hi-IN"/>
        </w:rPr>
        <w:t>, plantaciones viejas, fermentación inadecuada, producto de mala calidad, limitado uso de la tecnología y poca asistencia técnica</w:t>
      </w:r>
      <w:r w:rsidR="003935AE">
        <w:rPr>
          <w:lang w:val="es-ES" w:eastAsia="zh-CN" w:bidi="hi-IN"/>
        </w:rPr>
        <w:t>,</w:t>
      </w:r>
      <w:r w:rsidR="006748E8">
        <w:rPr>
          <w:lang w:val="es-ES" w:eastAsia="zh-CN" w:bidi="hi-IN"/>
        </w:rPr>
        <w:t xml:space="preserve"> son factores que han influido en los rendimientos productivos, los mismos que afectan en forma directa en la economía familiar y la calidad de vida de los agricultores cacaoteros de la zona.</w:t>
      </w:r>
    </w:p>
    <w:p w:rsidR="0062025F" w:rsidRDefault="00351A4B" w:rsidP="003E3F25">
      <w:r>
        <w:rPr>
          <w:lang w:val="es-ES" w:eastAsia="zh-CN" w:bidi="hi-IN"/>
        </w:rPr>
        <w:t xml:space="preserve">La expansión de monocultivos, con el consecuente uso de plaguicidas y fertilizantes, y la expansión de la agricultura para exportación (cultivos tradicionales como banano, café y cacao, y no tradicionales como flores, abacá,  tabaco, frutas tropicales y brócoli) ponen </w:t>
      </w:r>
      <w:r w:rsidR="000632EC">
        <w:rPr>
          <w:lang w:val="es-ES" w:eastAsia="zh-CN" w:bidi="hi-IN"/>
        </w:rPr>
        <w:t xml:space="preserve">en </w:t>
      </w:r>
      <w:r>
        <w:rPr>
          <w:lang w:val="es-ES" w:eastAsia="zh-CN" w:bidi="hi-IN"/>
        </w:rPr>
        <w:t>riesgo la seguridad y soberanía alimentaria, puesto que el interés del pequ</w:t>
      </w:r>
      <w:r w:rsidR="00A86DD6">
        <w:rPr>
          <w:lang w:val="es-ES" w:eastAsia="zh-CN" w:bidi="hi-IN"/>
        </w:rPr>
        <w:t xml:space="preserve">eño agricultor por ser parte de </w:t>
      </w:r>
      <w:r>
        <w:rPr>
          <w:lang w:val="es-ES" w:eastAsia="zh-CN" w:bidi="hi-IN"/>
        </w:rPr>
        <w:t xml:space="preserve">las cadenas de producción supone un abandono de los </w:t>
      </w:r>
      <w:proofErr w:type="spellStart"/>
      <w:r>
        <w:rPr>
          <w:lang w:val="es-ES" w:eastAsia="zh-CN" w:bidi="hi-IN"/>
        </w:rPr>
        <w:t>multicultivos</w:t>
      </w:r>
      <w:proofErr w:type="spellEnd"/>
      <w:r>
        <w:rPr>
          <w:lang w:val="es-ES" w:eastAsia="zh-CN" w:bidi="hi-IN"/>
        </w:rPr>
        <w:t xml:space="preserve"> y de los cultivos de autoconsumo, incrementando su vulnerabilidad ante el cambio climático y afectando su entorno inmediato por pérdida de la diversidad genética, la reducción </w:t>
      </w:r>
      <w:r>
        <w:rPr>
          <w:lang w:val="es-ES" w:eastAsia="zh-CN" w:bidi="hi-IN"/>
        </w:rPr>
        <w:lastRenderedPageBreak/>
        <w:t xml:space="preserve">de la </w:t>
      </w:r>
      <w:proofErr w:type="spellStart"/>
      <w:r>
        <w:rPr>
          <w:lang w:val="es-ES" w:eastAsia="zh-CN" w:bidi="hi-IN"/>
        </w:rPr>
        <w:t>resil</w:t>
      </w:r>
      <w:r w:rsidR="00A86DD6">
        <w:rPr>
          <w:lang w:val="es-ES" w:eastAsia="zh-CN" w:bidi="hi-IN"/>
        </w:rPr>
        <w:t>i</w:t>
      </w:r>
      <w:r>
        <w:rPr>
          <w:lang w:val="es-ES" w:eastAsia="zh-CN" w:bidi="hi-IN"/>
        </w:rPr>
        <w:t>encia</w:t>
      </w:r>
      <w:proofErr w:type="spellEnd"/>
      <w:r>
        <w:rPr>
          <w:lang w:val="es-ES" w:eastAsia="zh-CN" w:bidi="hi-IN"/>
        </w:rPr>
        <w:t xml:space="preserve"> de los ecosistemas y el alto uso de químicos. Eventos climáticos como El Niño y La Niña (ENSO por sus siglas en inglés) muestran el impacto de los cambios en el clima</w:t>
      </w:r>
      <w:r w:rsidR="0059324A">
        <w:rPr>
          <w:lang w:val="es-ES" w:eastAsia="zh-CN" w:bidi="hi-IN"/>
        </w:rPr>
        <w:t xml:space="preserve"> en la producción agrícola nacional. La ausencia de lluvias entre septiembre 2009 y enero 2010 afectó aproximadamente al 98% del área cultivada de Cotopaxi, Tungurahua,</w:t>
      </w:r>
      <w:r w:rsidR="00A86DD6">
        <w:rPr>
          <w:lang w:val="es-ES" w:eastAsia="zh-CN" w:bidi="hi-IN"/>
        </w:rPr>
        <w:t xml:space="preserve"> </w:t>
      </w:r>
      <w:r w:rsidR="0059324A">
        <w:rPr>
          <w:lang w:val="es-ES" w:eastAsia="zh-CN" w:bidi="hi-IN"/>
        </w:rPr>
        <w:t xml:space="preserve">Bolívar y Chimborazo (estas cuatro provincias representan 43% de la superficie cultivada del país), al tiempo que el 2% fue declarada como pérdida total. Esto afectó a 18.000 familias campesinas. </w:t>
      </w:r>
      <w:r w:rsidRPr="00351A4B">
        <w:t>S</w:t>
      </w:r>
      <w:r w:rsidR="008769C9">
        <w:t>egún el Instituto Nacional de Met</w:t>
      </w:r>
      <w:r w:rsidRPr="00351A4B">
        <w:t>eorología e Hid</w:t>
      </w:r>
      <w:r w:rsidR="00C55123">
        <w:t>rología INAMHI</w:t>
      </w:r>
      <w:r w:rsidR="00A214FE">
        <w:t>.</w:t>
      </w:r>
    </w:p>
    <w:p w:rsidR="009F7836" w:rsidRDefault="00AC7B2C">
      <w:pPr>
        <w:rPr>
          <w:rFonts w:eastAsia="Calibri" w:cs="Times New Roman"/>
          <w:kern w:val="1"/>
          <w:szCs w:val="24"/>
          <w:lang w:val="es-ES" w:eastAsia="zh-CN" w:bidi="hi-IN"/>
        </w:rPr>
      </w:pPr>
      <w:r>
        <w:t>En Caluma</w:t>
      </w:r>
      <w:r w:rsidR="000C22B3">
        <w:t xml:space="preserve"> principalmente en el lote de cacao Nacional de la Granja El Triunfo de la UEB,</w:t>
      </w:r>
      <w:r>
        <w:t xml:space="preserve"> el problema se da por la </w:t>
      </w:r>
      <w:r w:rsidR="00661306">
        <w:t>mala aplicación de fertilizantes y la falta de conocimiento e</w:t>
      </w:r>
      <w:r>
        <w:t xml:space="preserve"> interés de los agricultores y</w:t>
      </w:r>
      <w:r w:rsidR="00661306">
        <w:t xml:space="preserve"> su</w:t>
      </w:r>
      <w:r>
        <w:t xml:space="preserve"> conformismo con sus cultivares habientes; los precios que se manejan para la comercialización del cacao en los centros de acopio;</w:t>
      </w:r>
      <w:r w:rsidR="00661306">
        <w:t xml:space="preserve"> en si por</w:t>
      </w:r>
      <w:r>
        <w:t xml:space="preserve"> el mal manejo del cultivo de cacao; p</w:t>
      </w:r>
      <w:r w:rsidR="00A214FE">
        <w:t>or todos estos problemas, se ha estimado fortalecer las buenas prácticas agrícolas en el aprovechamiento de técnicas adecuadas que contribuyan a mejorar la producción y calidad del cacao nacional.</w:t>
      </w:r>
      <w:r w:rsidR="009F7836">
        <w:rPr>
          <w:rFonts w:eastAsia="Calibri" w:cs="Times New Roman"/>
          <w:kern w:val="1"/>
          <w:szCs w:val="24"/>
          <w:lang w:val="es-ES" w:eastAsia="zh-CN" w:bidi="hi-IN"/>
        </w:rPr>
        <w:br w:type="page"/>
      </w:r>
    </w:p>
    <w:bookmarkStart w:id="30" w:name="_Toc534552782"/>
    <w:bookmarkStart w:id="31" w:name="_Toc536532881"/>
    <w:bookmarkStart w:id="32" w:name="_Toc969982"/>
    <w:p w:rsidR="00FB65A6" w:rsidRPr="003E3F25" w:rsidRDefault="00595294" w:rsidP="003E3F25">
      <w:pPr>
        <w:pStyle w:val="Ttulo1"/>
      </w:pPr>
      <w:r w:rsidRPr="003E3F25">
        <w:rPr>
          <w:noProof/>
        </w:rPr>
        <w:lastRenderedPageBreak/>
        <mc:AlternateContent>
          <mc:Choice Requires="wps">
            <w:drawing>
              <wp:anchor distT="4294967294" distB="4294967294" distL="114298" distR="114298" simplePos="0" relativeHeight="251658240" behindDoc="0" locked="0" layoutInCell="1" allowOverlap="1" wp14:anchorId="008E5C8B" wp14:editId="7080FAB6">
                <wp:simplePos x="0" y="0"/>
                <wp:positionH relativeFrom="column">
                  <wp:posOffset>4672964</wp:posOffset>
                </wp:positionH>
                <wp:positionV relativeFrom="paragraph">
                  <wp:posOffset>2635884</wp:posOffset>
                </wp:positionV>
                <wp:extent cx="0" cy="0"/>
                <wp:effectExtent l="0" t="0" r="0" b="0"/>
                <wp:wrapNone/>
                <wp:docPr id="123" name="Conector recto de flecha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2E363BA7" id="_x0000_t32" coordsize="21600,21600" o:spt="32" o:oned="t" path="m,l21600,21600e" filled="f">
                <v:path arrowok="t" fillok="f" o:connecttype="none"/>
                <o:lock v:ext="edit" shapetype="t"/>
              </v:shapetype>
              <v:shape id="Conector recto de flecha 123" o:spid="_x0000_s1026" type="#_x0000_t32" style="position:absolute;margin-left:367.95pt;margin-top:207.55pt;width:0;height:0;z-index:25165824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">
                <v:stroke endarrow="block"/>
              </v:shape>
            </w:pict>
          </mc:Fallback>
        </mc:AlternateContent>
      </w:r>
      <w:r w:rsidR="000C6A41" w:rsidRPr="003E3F25">
        <w:t>III</w:t>
      </w:r>
      <w:r w:rsidR="005B7803" w:rsidRPr="003E3F25">
        <w:t xml:space="preserve">. </w:t>
      </w:r>
      <w:r w:rsidR="00FB65A6" w:rsidRPr="003E3F25">
        <w:t>MARCO TEÓRICO</w:t>
      </w:r>
      <w:bookmarkEnd w:id="30"/>
      <w:bookmarkEnd w:id="31"/>
      <w:bookmarkEnd w:id="32"/>
    </w:p>
    <w:p w:rsidR="005560A4" w:rsidRPr="005560A4" w:rsidRDefault="005560A4" w:rsidP="005560A4">
      <w:pPr>
        <w:pStyle w:val="Prrafodelista"/>
        <w:keepNext/>
        <w:keepLines/>
        <w:numPr>
          <w:ilvl w:val="0"/>
          <w:numId w:val="11"/>
        </w:numPr>
        <w:contextualSpacing w:val="0"/>
        <w:outlineLvl w:val="1"/>
        <w:rPr>
          <w:rFonts w:eastAsia="Calibri" w:cstheme="majorBidi"/>
          <w:b/>
          <w:vanish/>
          <w:szCs w:val="26"/>
          <w:lang w:val="es-ES" w:eastAsia="zh-CN" w:bidi="hi-IN"/>
        </w:rPr>
      </w:pPr>
      <w:bookmarkStart w:id="33" w:name="_Toc536532882"/>
      <w:bookmarkStart w:id="34" w:name="_Toc534458988"/>
      <w:bookmarkStart w:id="35" w:name="_Toc534552783"/>
      <w:bookmarkEnd w:id="33"/>
    </w:p>
    <w:p w:rsidR="005560A4" w:rsidRPr="005560A4" w:rsidRDefault="005560A4" w:rsidP="005560A4">
      <w:pPr>
        <w:pStyle w:val="Prrafodelista"/>
        <w:keepNext/>
        <w:keepLines/>
        <w:numPr>
          <w:ilvl w:val="0"/>
          <w:numId w:val="11"/>
        </w:numPr>
        <w:contextualSpacing w:val="0"/>
        <w:outlineLvl w:val="1"/>
        <w:rPr>
          <w:rFonts w:eastAsia="Calibri" w:cstheme="majorBidi"/>
          <w:b/>
          <w:vanish/>
          <w:szCs w:val="26"/>
          <w:lang w:val="es-ES" w:eastAsia="zh-CN" w:bidi="hi-IN"/>
        </w:rPr>
      </w:pPr>
      <w:bookmarkStart w:id="36" w:name="_Toc536532883"/>
      <w:bookmarkEnd w:id="36"/>
    </w:p>
    <w:p w:rsidR="005560A4" w:rsidRPr="005560A4" w:rsidRDefault="005560A4" w:rsidP="005560A4">
      <w:pPr>
        <w:pStyle w:val="Prrafodelista"/>
        <w:keepNext/>
        <w:keepLines/>
        <w:numPr>
          <w:ilvl w:val="0"/>
          <w:numId w:val="11"/>
        </w:numPr>
        <w:contextualSpacing w:val="0"/>
        <w:outlineLvl w:val="1"/>
        <w:rPr>
          <w:rFonts w:eastAsia="Calibri" w:cstheme="majorBidi"/>
          <w:b/>
          <w:vanish/>
          <w:szCs w:val="26"/>
          <w:lang w:val="es-ES" w:eastAsia="zh-CN" w:bidi="hi-IN"/>
        </w:rPr>
      </w:pPr>
      <w:bookmarkStart w:id="37" w:name="_Toc536532884"/>
      <w:bookmarkEnd w:id="37"/>
    </w:p>
    <w:p w:rsidR="00FB65A6" w:rsidRPr="005560A4" w:rsidRDefault="00FB65A6" w:rsidP="005560A4">
      <w:pPr>
        <w:pStyle w:val="Ttulo2"/>
      </w:pPr>
      <w:bookmarkStart w:id="38" w:name="_Toc536532885"/>
      <w:bookmarkStart w:id="39" w:name="_Toc969983"/>
      <w:r w:rsidRPr="005560A4">
        <w:t>Origen</w:t>
      </w:r>
      <w:bookmarkEnd w:id="34"/>
      <w:bookmarkEnd w:id="35"/>
      <w:bookmarkEnd w:id="38"/>
      <w:bookmarkEnd w:id="39"/>
    </w:p>
    <w:p w:rsidR="00A23F17" w:rsidRDefault="006A76BF" w:rsidP="005560A4">
      <w:r>
        <w:t xml:space="preserve">El cacao, </w:t>
      </w:r>
      <w:r w:rsidRPr="006A76BF">
        <w:rPr>
          <w:b/>
          <w:i/>
        </w:rPr>
        <w:t>Teobroma</w:t>
      </w:r>
      <w:r>
        <w:rPr>
          <w:b/>
          <w:i/>
        </w:rPr>
        <w:t xml:space="preserve"> </w:t>
      </w:r>
      <w:r w:rsidRPr="006A76BF">
        <w:rPr>
          <w:b/>
          <w:i/>
        </w:rPr>
        <w:t>cacao</w:t>
      </w:r>
      <w:r w:rsidR="00105671">
        <w:rPr>
          <w:b/>
          <w:i/>
        </w:rPr>
        <w:t xml:space="preserve"> </w:t>
      </w:r>
      <w:r>
        <w:rPr>
          <w:b/>
        </w:rPr>
        <w:t xml:space="preserve">L. </w:t>
      </w:r>
      <w:r w:rsidR="00A23F17" w:rsidRPr="00A23F17">
        <w:t>tuvo su</w:t>
      </w:r>
      <w:r w:rsidR="00A23F17">
        <w:t xml:space="preserve"> origen en América, pero no se puede indicar con precisión el lugar específico ni su distribución. Aún</w:t>
      </w:r>
      <w:r w:rsidR="00A23F17">
        <w:rPr>
          <w:b/>
        </w:rPr>
        <w:t xml:space="preserve"> </w:t>
      </w:r>
      <w:r w:rsidR="00A23F17">
        <w:t>hoy día continúa siendo tema de discusión. Algunos autore</w:t>
      </w:r>
      <w:r w:rsidR="00AD66E4">
        <w:t>s</w:t>
      </w:r>
      <w:r w:rsidR="00A23F17">
        <w:t xml:space="preserve"> indican que el cultivo del cacao se inició en México y América Central y señalan al mismo tiempo que los españoles no lo vieron cultivado en América del Sur cuando arribaron a ese continente, aunque lo encontraron creciendo en forma natural en muchos bosques a lo largo de los ríos Amazonas y Orinoco y sus afluentes, donde aún hoy existen tipos genéticos de mucho valor.</w:t>
      </w:r>
      <w:sdt>
        <w:sdtPr>
          <w:id w:val="-74911758"/>
          <w:citation/>
        </w:sdtPr>
        <w:sdtEndPr/>
        <w:sdtContent>
          <w:r w:rsidR="00541143">
            <w:fldChar w:fldCharType="begin"/>
          </w:r>
          <w:r w:rsidR="00541143">
            <w:instrText xml:space="preserve"> CITATION Lép09 \l 12298 </w:instrText>
          </w:r>
          <w:r w:rsidR="00541143">
            <w:fldChar w:fldCharType="separate"/>
          </w:r>
          <w:r w:rsidR="008F0981">
            <w:rPr>
              <w:noProof/>
            </w:rPr>
            <w:t xml:space="preserve"> </w:t>
          </w:r>
          <w:r w:rsidR="008F0981" w:rsidRPr="008F0981">
            <w:rPr>
              <w:noProof/>
            </w:rPr>
            <w:t>(Batista, 2009)</w:t>
          </w:r>
          <w:r w:rsidR="00541143">
            <w:fldChar w:fldCharType="end"/>
          </w:r>
        </w:sdtContent>
      </w:sdt>
    </w:p>
    <w:p w:rsidR="00FB65A6" w:rsidRPr="00C575DB" w:rsidRDefault="001E1F55" w:rsidP="00635595">
      <w:pPr>
        <w:pStyle w:val="Ttulo2"/>
      </w:pPr>
      <w:bookmarkStart w:id="40" w:name="_Toc534552784"/>
      <w:bookmarkStart w:id="41" w:name="_Toc536532886"/>
      <w:bookmarkStart w:id="42" w:name="_Toc969984"/>
      <w:r w:rsidRPr="00C575DB">
        <w:t>D</w:t>
      </w:r>
      <w:r w:rsidR="0045323D" w:rsidRPr="00C575DB">
        <w:t>escripción botánica</w:t>
      </w:r>
      <w:bookmarkEnd w:id="40"/>
      <w:bookmarkEnd w:id="41"/>
      <w:bookmarkEnd w:id="42"/>
    </w:p>
    <w:p w:rsidR="00FB65A6" w:rsidRPr="00870759" w:rsidRDefault="00FB65A6" w:rsidP="005560A4">
      <w:r w:rsidRPr="00870759">
        <w:t>Reino</w:t>
      </w:r>
      <w:r w:rsidR="00E36E6F" w:rsidRPr="00870759">
        <w:tab/>
      </w:r>
      <w:r w:rsidR="00E36E6F" w:rsidRPr="00870759">
        <w:tab/>
      </w:r>
      <w:r w:rsidR="00E36E6F" w:rsidRPr="00870759">
        <w:tab/>
      </w:r>
      <w:r w:rsidRPr="00870759">
        <w:t>Vegetal</w:t>
      </w:r>
    </w:p>
    <w:p w:rsidR="00FB65A6" w:rsidRPr="00870759" w:rsidRDefault="00FB65A6" w:rsidP="005560A4">
      <w:r w:rsidRPr="00870759">
        <w:t>Tipo</w:t>
      </w:r>
      <w:r w:rsidR="00E36E6F" w:rsidRPr="00870759">
        <w:tab/>
      </w:r>
      <w:r w:rsidR="00E36E6F" w:rsidRPr="00870759">
        <w:tab/>
      </w:r>
      <w:r w:rsidR="00E36E6F" w:rsidRPr="00870759">
        <w:tab/>
      </w:r>
      <w:r w:rsidRPr="00870759">
        <w:t>Espermatofitas</w:t>
      </w:r>
    </w:p>
    <w:p w:rsidR="00FB65A6" w:rsidRPr="00870759" w:rsidRDefault="00FB65A6" w:rsidP="005560A4">
      <w:proofErr w:type="gramStart"/>
      <w:r w:rsidRPr="00870759">
        <w:t>Subtipo</w:t>
      </w:r>
      <w:r w:rsidR="006F379A">
        <w:tab/>
      </w:r>
      <w:r w:rsidR="006F379A">
        <w:tab/>
      </w:r>
      <w:r w:rsidRPr="00870759">
        <w:t>Angiospermas</w:t>
      </w:r>
      <w:proofErr w:type="gramEnd"/>
    </w:p>
    <w:p w:rsidR="00FB65A6" w:rsidRPr="00870759" w:rsidRDefault="00FB65A6" w:rsidP="005560A4">
      <w:r w:rsidRPr="00870759">
        <w:t>Clase</w:t>
      </w:r>
      <w:r w:rsidR="00E36E6F" w:rsidRPr="00870759">
        <w:tab/>
      </w:r>
      <w:r w:rsidR="00E36E6F" w:rsidRPr="00870759">
        <w:tab/>
      </w:r>
      <w:r w:rsidR="00E36E6F" w:rsidRPr="00870759">
        <w:tab/>
      </w:r>
      <w:r w:rsidRPr="00870759">
        <w:t>Dicotiledónea</w:t>
      </w:r>
    </w:p>
    <w:p w:rsidR="00FB65A6" w:rsidRPr="00870759" w:rsidRDefault="00FB65A6" w:rsidP="005560A4">
      <w:r w:rsidRPr="00870759">
        <w:t>Sub-clase</w:t>
      </w:r>
      <w:r w:rsidR="00E36E6F" w:rsidRPr="00870759">
        <w:tab/>
      </w:r>
      <w:r w:rsidR="00E36E6F" w:rsidRPr="00870759">
        <w:tab/>
      </w:r>
      <w:r w:rsidRPr="00870759">
        <w:t>Dialipétalas</w:t>
      </w:r>
    </w:p>
    <w:p w:rsidR="00FB65A6" w:rsidRPr="00870759" w:rsidRDefault="00FB65A6" w:rsidP="005560A4">
      <w:r w:rsidRPr="00870759">
        <w:t>Orden</w:t>
      </w:r>
      <w:r w:rsidR="00E36E6F" w:rsidRPr="00870759">
        <w:tab/>
      </w:r>
      <w:r w:rsidR="00E36E6F" w:rsidRPr="00870759">
        <w:tab/>
      </w:r>
      <w:r w:rsidR="00E36E6F" w:rsidRPr="00870759">
        <w:tab/>
      </w:r>
      <w:r w:rsidRPr="00870759">
        <w:t>Malvales</w:t>
      </w:r>
    </w:p>
    <w:p w:rsidR="00FB65A6" w:rsidRPr="00870759" w:rsidRDefault="00FB65A6" w:rsidP="005560A4">
      <w:r w:rsidRPr="00870759">
        <w:t>Familia</w:t>
      </w:r>
      <w:r w:rsidR="00E36E6F" w:rsidRPr="00870759">
        <w:tab/>
      </w:r>
      <w:r w:rsidR="00E36E6F" w:rsidRPr="00870759">
        <w:tab/>
      </w:r>
      <w:proofErr w:type="spellStart"/>
      <w:r w:rsidR="00E73EB1">
        <w:t>Esterculiacea</w:t>
      </w:r>
      <w:proofErr w:type="spellEnd"/>
    </w:p>
    <w:p w:rsidR="00FB65A6" w:rsidRDefault="00E73EB1" w:rsidP="005560A4">
      <w:r>
        <w:t>Tribu</w:t>
      </w:r>
      <w:r>
        <w:tab/>
      </w:r>
      <w:r>
        <w:tab/>
      </w:r>
      <w:r>
        <w:tab/>
      </w:r>
      <w:proofErr w:type="spellStart"/>
      <w:r>
        <w:t>Buettneriea</w:t>
      </w:r>
      <w:proofErr w:type="spellEnd"/>
    </w:p>
    <w:p w:rsidR="00E73EB1" w:rsidRDefault="00E73EB1" w:rsidP="005560A4">
      <w:r>
        <w:t>Género</w:t>
      </w:r>
      <w:r>
        <w:tab/>
      </w:r>
      <w:r>
        <w:tab/>
      </w:r>
      <w:r>
        <w:tab/>
      </w:r>
      <w:proofErr w:type="spellStart"/>
      <w:r>
        <w:t>Theobroma</w:t>
      </w:r>
      <w:proofErr w:type="spellEnd"/>
    </w:p>
    <w:p w:rsidR="0038244B" w:rsidRDefault="00E73EB1" w:rsidP="005560A4">
      <w:pPr>
        <w:rPr>
          <w:b/>
        </w:rPr>
      </w:pPr>
      <w:r>
        <w:t>Especie</w:t>
      </w:r>
      <w:r>
        <w:tab/>
      </w:r>
      <w:r>
        <w:tab/>
        <w:t>cacao</w:t>
      </w:r>
      <w:r w:rsidR="00324300">
        <w:tab/>
      </w:r>
      <w:sdt>
        <w:sdtPr>
          <w:id w:val="2089409948"/>
          <w:citation/>
        </w:sdtPr>
        <w:sdtEndPr/>
        <w:sdtContent>
          <w:r w:rsidR="008E5997">
            <w:fldChar w:fldCharType="begin"/>
          </w:r>
          <w:r w:rsidR="003E38F2">
            <w:rPr>
              <w:noProof/>
              <w:shd w:val="clear" w:color="auto" w:fill="FEFEFE"/>
            </w:rPr>
            <w:instrText xml:space="preserve">CITATION Lui121 \l 12298 </w:instrText>
          </w:r>
          <w:r w:rsidR="008E5997">
            <w:fldChar w:fldCharType="separate"/>
          </w:r>
          <w:r w:rsidR="008F0981" w:rsidRPr="008F0981">
            <w:rPr>
              <w:noProof/>
              <w:shd w:val="clear" w:color="auto" w:fill="FEFEFE"/>
            </w:rPr>
            <w:t>(Torres Gutiérrez, 2012)</w:t>
          </w:r>
          <w:r w:rsidR="008E5997">
            <w:fldChar w:fldCharType="end"/>
          </w:r>
        </w:sdtContent>
      </w:sdt>
      <w:r w:rsidR="0038244B">
        <w:rPr>
          <w:b/>
        </w:rPr>
        <w:t xml:space="preserve"> </w:t>
      </w:r>
    </w:p>
    <w:p w:rsidR="00CE094C" w:rsidRPr="008537CE" w:rsidRDefault="002561C2" w:rsidP="00635595">
      <w:pPr>
        <w:pStyle w:val="Ttulo2"/>
      </w:pPr>
      <w:bookmarkStart w:id="43" w:name="_Toc534552785"/>
      <w:bookmarkStart w:id="44" w:name="_Toc536532887"/>
      <w:bookmarkStart w:id="45" w:name="_Toc969985"/>
      <w:r w:rsidRPr="008537CE">
        <w:lastRenderedPageBreak/>
        <w:t>Morfología</w:t>
      </w:r>
      <w:bookmarkEnd w:id="43"/>
      <w:bookmarkEnd w:id="44"/>
      <w:bookmarkEnd w:id="45"/>
    </w:p>
    <w:p w:rsidR="001C2542" w:rsidRDefault="002561C2" w:rsidP="005560A4">
      <w:proofErr w:type="spellStart"/>
      <w:r w:rsidRPr="002561C2">
        <w:rPr>
          <w:i/>
        </w:rPr>
        <w:t>Theobroma</w:t>
      </w:r>
      <w:proofErr w:type="spellEnd"/>
      <w:r w:rsidRPr="002561C2">
        <w:rPr>
          <w:i/>
        </w:rPr>
        <w:t xml:space="preserve"> cacao</w:t>
      </w:r>
      <w:r>
        <w:rPr>
          <w:i/>
        </w:rPr>
        <w:t xml:space="preserve"> </w:t>
      </w:r>
      <w:r w:rsidRPr="002561C2">
        <w:t xml:space="preserve">es un árbol o arbusto </w:t>
      </w:r>
      <w:proofErr w:type="spellStart"/>
      <w:r>
        <w:t>semicaducifolio</w:t>
      </w:r>
      <w:proofErr w:type="spellEnd"/>
      <w:r>
        <w:t xml:space="preserve"> de hasta 12 m de altura, y en cultivo se mantiene normalmente a 4 – 8 m. El tallo es glabro 0 parcialmente pubescente en ejes jóvenes. La corteza es oscura, gris – café. Las ramas son cafés y finalmente vellosas. Las hojas son coriáceas (o </w:t>
      </w:r>
      <w:proofErr w:type="spellStart"/>
      <w:r>
        <w:t>cartáceas</w:t>
      </w:r>
      <w:proofErr w:type="spellEnd"/>
      <w:r>
        <w:t xml:space="preserve">) simples, enteras (o ligera e irregularmente </w:t>
      </w:r>
      <w:proofErr w:type="spellStart"/>
      <w:r>
        <w:t>sinuadas</w:t>
      </w:r>
      <w:proofErr w:type="spellEnd"/>
      <w:r>
        <w:t>), angostamente ovadas</w:t>
      </w:r>
      <w:r w:rsidR="0090727B">
        <w:t xml:space="preserve"> a obovado – elípticas, ligeramente asimétricas, 17 – 48 cm de largo y 7 – 10 cm de ancho, alternas y glabras o laxamente pubescentes</w:t>
      </w:r>
      <w:r w:rsidR="00C127D3">
        <w:t xml:space="preserve"> en ambas caras. La base de las hojas es redondeada a ligeramente cordada, ápice largamente </w:t>
      </w:r>
      <w:proofErr w:type="spellStart"/>
      <w:r w:rsidR="00C127D3">
        <w:t>apiculado</w:t>
      </w:r>
      <w:proofErr w:type="spellEnd"/>
      <w:r w:rsidR="00C127D3">
        <w:t xml:space="preserve">. </w:t>
      </w:r>
    </w:p>
    <w:p w:rsidR="001C2542" w:rsidRDefault="00C127D3" w:rsidP="005560A4">
      <w:r>
        <w:t xml:space="preserve">El pecíolo es de 14 – 27 mm de largo. Las estípulas son lineares y caducas. Las inflorescencias son caulinares y </w:t>
      </w:r>
      <w:proofErr w:type="spellStart"/>
      <w:r w:rsidR="00AD33E8">
        <w:t>cimosas</w:t>
      </w:r>
      <w:proofErr w:type="spellEnd"/>
      <w:r w:rsidR="00AD33E8">
        <w:t>. Las</w:t>
      </w:r>
      <w:r>
        <w:t xml:space="preserve"> flores son pentámeras, hermafroditas, actinomorfas, y 10 – 20 mm de diámetro; el pedúnculo floral es de 1 – 3 cm de largo. Los sépalos son (verdosos) blancos o rosa</w:t>
      </w:r>
      <w:r w:rsidR="001C2542">
        <w:t xml:space="preserve"> </w:t>
      </w:r>
      <w:r>
        <w:t xml:space="preserve">claros, 5 – 8 mm de largo, 1.5 – 2 mm de ancho, angostamente lanceoladas, persistentes y fusionados en la base. Los pétalos son un poco más largos que los sépalos, 6 – 9 mm </w:t>
      </w:r>
      <w:r w:rsidR="001E16EB">
        <w:t>de largo, libre</w:t>
      </w:r>
      <w:r w:rsidR="00551110">
        <w:t>s, amarillentos, con dos (tres)</w:t>
      </w:r>
      <w:r w:rsidR="001E16EB">
        <w:t xml:space="preserve">nervios violetas adentro, glabros, con la parte inferior redondeada o abruptamente atenuada, </w:t>
      </w:r>
      <w:proofErr w:type="spellStart"/>
      <w:r w:rsidR="001E16EB">
        <w:t>recurvos</w:t>
      </w:r>
      <w:proofErr w:type="spellEnd"/>
      <w:r w:rsidR="001E16EB">
        <w:t xml:space="preserve"> y </w:t>
      </w:r>
      <w:proofErr w:type="spellStart"/>
      <w:r w:rsidR="001E16EB">
        <w:t>apiculados</w:t>
      </w:r>
      <w:proofErr w:type="spellEnd"/>
      <w:r w:rsidR="001E16EB">
        <w:t xml:space="preserve">. </w:t>
      </w:r>
    </w:p>
    <w:p w:rsidR="005560A4" w:rsidRDefault="001E16EB" w:rsidP="005560A4">
      <w:r>
        <w:t xml:space="preserve">Los estambres fértiles son de 2.5 – 3 mm de largo. El ovario es de 2 – 3 mm de largo, </w:t>
      </w:r>
      <w:r w:rsidR="00551110">
        <w:t>anguloso ovado</w:t>
      </w:r>
      <w:r>
        <w:t xml:space="preserve">, ligeramente pentagonal y pentámero. Los óvulos se disponen en dos filas con 6 – 12 óvulos por fila. </w:t>
      </w:r>
      <w:r w:rsidR="00AD33E8">
        <w:t xml:space="preserve">El fruto es una baya grande (mazorca), polimorfa, esférico a fusiforme, púrpura o amarillo en la madurez, glabro, 10 – 20 cm de largo. </w:t>
      </w:r>
      <w:r>
        <w:t xml:space="preserve">7 cm de ancho, 200 – 1000 gr de peso y con 5 – 10 surcos longitudinales. El </w:t>
      </w:r>
      <w:proofErr w:type="spellStart"/>
      <w:r>
        <w:t>endocarpo</w:t>
      </w:r>
      <w:proofErr w:type="spellEnd"/>
      <w:r>
        <w:t xml:space="preserve"> es de 4 – 8 mm de grosor, duro y carnoso, y leñoso 4 D 38/08 – 19. Hoja botánica: Cacao – </w:t>
      </w:r>
      <w:proofErr w:type="spellStart"/>
      <w:r>
        <w:t>botconsult</w:t>
      </w:r>
      <w:proofErr w:type="spellEnd"/>
      <w:r>
        <w:t xml:space="preserve"> </w:t>
      </w:r>
      <w:proofErr w:type="spellStart"/>
      <w:r>
        <w:t>GmbH</w:t>
      </w:r>
      <w:proofErr w:type="spellEnd"/>
      <w:r>
        <w:t xml:space="preserve"> en estado seco. Las semillas son café – rojizas, ovadas, ligeramente comprimidas</w:t>
      </w:r>
      <w:r w:rsidR="00E00B0A">
        <w:t xml:space="preserve">, </w:t>
      </w:r>
      <w:proofErr w:type="spellStart"/>
      <w:r w:rsidR="00E00B0A">
        <w:t>ca</w:t>
      </w:r>
      <w:proofErr w:type="spellEnd"/>
      <w:r w:rsidR="00E00B0A">
        <w:t xml:space="preserve">. 20 – 30 mm de largo, 12 – 16 mm de ancho y 7 – 12 mm de grosor. </w:t>
      </w:r>
      <w:sdt>
        <w:sdtPr>
          <w:id w:val="-343930743"/>
          <w:citation/>
        </w:sdtPr>
        <w:sdtEndPr/>
        <w:sdtContent>
          <w:r w:rsidR="003A21CE">
            <w:fldChar w:fldCharType="begin"/>
          </w:r>
          <w:r w:rsidR="003A21CE">
            <w:rPr>
              <w:noProof/>
            </w:rPr>
            <w:instrText xml:space="preserve"> CITATION Dos11 \l 12298 </w:instrText>
          </w:r>
          <w:r w:rsidR="003A21CE">
            <w:fldChar w:fldCharType="separate"/>
          </w:r>
          <w:r w:rsidR="008F0981" w:rsidRPr="008F0981">
            <w:rPr>
              <w:noProof/>
            </w:rPr>
            <w:t>(Dostert, et al., 2011)</w:t>
          </w:r>
          <w:r w:rsidR="003A21CE">
            <w:fldChar w:fldCharType="end"/>
          </w:r>
        </w:sdtContent>
      </w:sdt>
    </w:p>
    <w:p w:rsidR="005560A4" w:rsidRDefault="005560A4">
      <w:pPr>
        <w:spacing w:before="0" w:after="200" w:line="276" w:lineRule="auto"/>
        <w:jc w:val="left"/>
      </w:pPr>
      <w:r>
        <w:br w:type="page"/>
      </w:r>
    </w:p>
    <w:p w:rsidR="004F468C" w:rsidRPr="008537CE" w:rsidRDefault="00127D8A" w:rsidP="00635595">
      <w:pPr>
        <w:pStyle w:val="Ttulo2"/>
      </w:pPr>
      <w:bookmarkStart w:id="46" w:name="_Toc534552786"/>
      <w:bookmarkStart w:id="47" w:name="_Toc536532888"/>
      <w:bookmarkStart w:id="48" w:name="_Toc969986"/>
      <w:r w:rsidRPr="008537CE">
        <w:lastRenderedPageBreak/>
        <w:t>F</w:t>
      </w:r>
      <w:r w:rsidR="00125FFC" w:rsidRPr="008537CE">
        <w:t>actores medio ambientales</w:t>
      </w:r>
      <w:bookmarkEnd w:id="46"/>
      <w:bookmarkEnd w:id="47"/>
      <w:bookmarkEnd w:id="48"/>
    </w:p>
    <w:p w:rsidR="00CE094C" w:rsidRDefault="00127D8A" w:rsidP="00F84156">
      <w:pPr>
        <w:spacing w:before="360" w:after="360"/>
        <w:rPr>
          <w:rFonts w:cs="Times New Roman"/>
          <w:b/>
          <w:szCs w:val="24"/>
        </w:rPr>
      </w:pPr>
      <w:r w:rsidRPr="008C65FE">
        <w:rPr>
          <w:rFonts w:cs="Times New Roman"/>
          <w:b/>
          <w:szCs w:val="24"/>
        </w:rPr>
        <w:t>Temperatura</w:t>
      </w:r>
    </w:p>
    <w:p w:rsidR="00847726" w:rsidRPr="00CE094C" w:rsidRDefault="002A2F60" w:rsidP="005D10EC">
      <w:pPr>
        <w:rPr>
          <w:b/>
        </w:rPr>
      </w:pPr>
      <w:r>
        <w:t>La Temperatura influye en algunos factores importantes en la producción de cacao, entre estos están la formación de flores</w:t>
      </w:r>
      <w:r w:rsidR="007D11AF">
        <w:t xml:space="preserve"> y la maduración de frutos, como ejemplo se ha visto que en los locales más fríos, la madur</w:t>
      </w:r>
      <w:r w:rsidR="000C7A61">
        <w:t>ación de frutos tarda desde 167</w:t>
      </w:r>
      <w:r w:rsidR="007D11AF">
        <w:t xml:space="preserve"> hasta 205</w:t>
      </w:r>
      <w:r w:rsidR="00C24572">
        <w:t xml:space="preserve"> </w:t>
      </w:r>
      <w:r w:rsidR="007D11AF">
        <w:t>días mientras que en las zonas más calientes con promedios de 25 a 26 grados las mazorcas maduran en 140ª 175 días.</w:t>
      </w:r>
      <w:r w:rsidR="004C0FC4">
        <w:t xml:space="preserve"> </w:t>
      </w:r>
      <w:r w:rsidR="007D11AF">
        <w:t>La mayoría de los sitios donde se produce cacao las temperaturas medias fluctúan entre 25 y 26 grados C. Aunque se pueden encontrar plantaciones comerciales de buenos rendimientos en zonas donde la temperatura media es de 23 grados C. también del otro lado del espectro.</w:t>
      </w:r>
      <w:r w:rsidR="0096163B">
        <w:t xml:space="preserve"> </w:t>
      </w:r>
      <w:r w:rsidR="007D11AF">
        <w:t>Aunque son varios factores que afectan temperatura, tales como latitud, topograf</w:t>
      </w:r>
      <w:r w:rsidR="00C824A7">
        <w:t>ía, nubosidad y precipitaciones</w:t>
      </w:r>
      <w:r w:rsidR="00B40950">
        <w:t>.</w:t>
      </w:r>
      <w:r w:rsidR="0096163B">
        <w:t xml:space="preserve"> </w:t>
      </w:r>
      <w:sdt>
        <w:sdtPr>
          <w:id w:val="307371530"/>
          <w:citation/>
        </w:sdtPr>
        <w:sdtEndPr/>
        <w:sdtContent>
          <w:r w:rsidR="003E38F2">
            <w:fldChar w:fldCharType="begin"/>
          </w:r>
          <w:r w:rsidR="003E38F2">
            <w:instrText xml:space="preserve">CITATION Jam08 \l 12298 </w:instrText>
          </w:r>
          <w:r w:rsidR="003E38F2">
            <w:fldChar w:fldCharType="separate"/>
          </w:r>
          <w:r w:rsidR="008F0981" w:rsidRPr="008F0981">
            <w:rPr>
              <w:noProof/>
            </w:rPr>
            <w:t>(Johnson, et al., 2008)</w:t>
          </w:r>
          <w:r w:rsidR="003E38F2">
            <w:fldChar w:fldCharType="end"/>
          </w:r>
        </w:sdtContent>
      </w:sdt>
      <w:r w:rsidR="003E38F2">
        <w:rPr>
          <w:noProof/>
        </w:rPr>
        <w:t>.</w:t>
      </w:r>
    </w:p>
    <w:p w:rsidR="00CE094C" w:rsidRDefault="0011617C" w:rsidP="00F84156">
      <w:pPr>
        <w:spacing w:before="360" w:after="360"/>
        <w:rPr>
          <w:rFonts w:cs="Times New Roman"/>
          <w:b/>
          <w:szCs w:val="24"/>
        </w:rPr>
      </w:pPr>
      <w:r>
        <w:rPr>
          <w:rFonts w:cs="Times New Roman"/>
          <w:b/>
          <w:szCs w:val="24"/>
        </w:rPr>
        <w:t xml:space="preserve">Humedad </w:t>
      </w:r>
    </w:p>
    <w:p w:rsidR="0011617C" w:rsidRDefault="0011617C" w:rsidP="005D10EC">
      <w:r w:rsidRPr="0011617C">
        <w:t xml:space="preserve">Según algunos autores el cacao necesita de una alta humedad relativa para su pleno desarrollo, sin embrago otros afirman que no existe evidencia de esto y que la humedad relativa del aire puede bajar hasta un 40 a 50% sin afectar negativamente a la planta siempre y cuando haya suficiente agua en el suelo. Esta es una de las razones por las cuales el cacao puede ser cultivado en zonas secas donde haya la posibilidad de aplicarle riego suplementario, como es el caso de los Valles </w:t>
      </w:r>
      <w:r w:rsidRPr="00041F17">
        <w:t>Interandinos Secos</w:t>
      </w:r>
      <w:r w:rsidRPr="0011617C">
        <w:t>.</w:t>
      </w:r>
      <w:r>
        <w:t xml:space="preserve"> </w:t>
      </w:r>
      <w:sdt>
        <w:sdtPr>
          <w:id w:val="1339579946"/>
          <w:citation/>
        </w:sdtPr>
        <w:sdtEndPr/>
        <w:sdtContent>
          <w:r w:rsidR="008726A1">
            <w:fldChar w:fldCharType="begin"/>
          </w:r>
          <w:r w:rsidR="00743E99">
            <w:rPr>
              <w:noProof/>
            </w:rPr>
            <w:instrText xml:space="preserve">CITATION Roj132 \l 12298 </w:instrText>
          </w:r>
          <w:r w:rsidR="008726A1">
            <w:fldChar w:fldCharType="separate"/>
          </w:r>
          <w:r w:rsidR="008F0981" w:rsidRPr="008F0981">
            <w:rPr>
              <w:noProof/>
            </w:rPr>
            <w:t>(Rojas &amp; Sacristán, 2013)</w:t>
          </w:r>
          <w:r w:rsidR="008726A1">
            <w:fldChar w:fldCharType="end"/>
          </w:r>
        </w:sdtContent>
      </w:sdt>
      <w:r w:rsidR="003A4563">
        <w:t>.</w:t>
      </w:r>
    </w:p>
    <w:p w:rsidR="00CE094C" w:rsidRDefault="00127D8A" w:rsidP="00F84156">
      <w:pPr>
        <w:spacing w:before="360" w:after="360"/>
        <w:rPr>
          <w:rFonts w:cs="Times New Roman"/>
          <w:b/>
          <w:szCs w:val="24"/>
        </w:rPr>
      </w:pPr>
      <w:r w:rsidRPr="00127D8A">
        <w:rPr>
          <w:rFonts w:cs="Times New Roman"/>
          <w:b/>
          <w:szCs w:val="24"/>
        </w:rPr>
        <w:t>Vientos</w:t>
      </w:r>
    </w:p>
    <w:p w:rsidR="00A0427C" w:rsidRDefault="001F1BF5" w:rsidP="005D10EC">
      <w:r w:rsidRPr="001F1BF5">
        <w:t xml:space="preserve">Junto con las altas temperaturas y la radiación solar, el viento determina la velocidad de evapotranspiración del agua en la superficie del suelo y de las hojas de la planta. Plantación de cacao con buena proporción de sombra. La falta de sombra puede provocar </w:t>
      </w:r>
      <w:r w:rsidR="00D3651E">
        <w:t>un estrés en la planta de cacao.</w:t>
      </w:r>
      <w:r w:rsidRPr="001F1BF5">
        <w:t xml:space="preserve"> El principal efecto de los vientos sobre el árbol de cacao es provocar desecamiento y caída prematura de las hojas, como consecuencia de la pérdida excesiva de agua y el daño mecánico. En </w:t>
      </w:r>
      <w:r w:rsidRPr="001F1BF5">
        <w:lastRenderedPageBreak/>
        <w:t>plantaciones donde la velocidad del viento es de 14-15 km/hora y con poca protección por sombra deficiente y ausencia de barreras rompe</w:t>
      </w:r>
      <w:r w:rsidR="00E4324F">
        <w:t xml:space="preserve"> </w:t>
      </w:r>
      <w:r w:rsidRPr="001F1BF5">
        <w:t>vientos, es común observar defoliación fuerte. Para evitar este efecto dañino para la planta, en zonas cacaoteras con vientos frecuentes se recomienda el uso de cortinas rompe</w:t>
      </w:r>
      <w:r w:rsidR="00E4324F">
        <w:t xml:space="preserve"> </w:t>
      </w:r>
      <w:r w:rsidRPr="001F1BF5">
        <w:t>vientos, sembrando árboles en hileras en el borde de la plantación, en forma perpendicular a la dirección del viento. Así se disminuye la velocidad del viento y se evitan daños por defoliación y caída de ramas.</w:t>
      </w:r>
      <w:r w:rsidR="00E4324F">
        <w:t xml:space="preserve"> </w:t>
      </w:r>
      <w:sdt>
        <w:sdtPr>
          <w:id w:val="325867214"/>
          <w:citation/>
        </w:sdtPr>
        <w:sdtEndPr/>
        <w:sdtContent>
          <w:r w:rsidR="00743E99">
            <w:fldChar w:fldCharType="begin"/>
          </w:r>
          <w:r w:rsidR="000F02A4">
            <w:rPr>
              <w:noProof/>
            </w:rPr>
            <w:instrText xml:space="preserve">CITATION Dub15 \l 12298 </w:instrText>
          </w:r>
          <w:r w:rsidR="00743E99">
            <w:fldChar w:fldCharType="separate"/>
          </w:r>
          <w:r w:rsidR="008F0981" w:rsidRPr="008F0981">
            <w:rPr>
              <w:noProof/>
            </w:rPr>
            <w:t>(Dubón, 2015)</w:t>
          </w:r>
          <w:r w:rsidR="00743E99">
            <w:fldChar w:fldCharType="end"/>
          </w:r>
        </w:sdtContent>
      </w:sdt>
    </w:p>
    <w:p w:rsidR="00CE094C" w:rsidRDefault="00127D8A" w:rsidP="00F84156">
      <w:pPr>
        <w:spacing w:before="360" w:after="360"/>
        <w:rPr>
          <w:rFonts w:cs="Times New Roman"/>
          <w:b/>
          <w:szCs w:val="24"/>
        </w:rPr>
      </w:pPr>
      <w:r w:rsidRPr="00127D8A">
        <w:rPr>
          <w:rFonts w:cs="Times New Roman"/>
          <w:b/>
          <w:szCs w:val="24"/>
        </w:rPr>
        <w:t>Sombra</w:t>
      </w:r>
    </w:p>
    <w:p w:rsidR="00C313B6" w:rsidRDefault="00C313B6" w:rsidP="005D10EC">
      <w:r>
        <w:t>El cacao (</w:t>
      </w:r>
      <w:proofErr w:type="spellStart"/>
      <w:r>
        <w:rPr>
          <w:i/>
        </w:rPr>
        <w:t>Theobroma</w:t>
      </w:r>
      <w:proofErr w:type="spellEnd"/>
      <w:r>
        <w:rPr>
          <w:i/>
        </w:rPr>
        <w:t xml:space="preserve"> cacao </w:t>
      </w:r>
      <w:r>
        <w:t>L.) es una especia amiga de la sombra (</w:t>
      </w:r>
      <w:proofErr w:type="spellStart"/>
      <w:r>
        <w:t>umbrófila</w:t>
      </w:r>
      <w:proofErr w:type="spellEnd"/>
      <w:r>
        <w:t xml:space="preserve">) lo cual permite su cultivo en asocio con otras especies que son utilizadas como sombra para conformar el sistema agroforestal. Cuando el cacao es joven (2-3 años) necesita más sombra, y en la edad adulta o etapa productiva disminuye esta </w:t>
      </w:r>
      <w:r w:rsidRPr="00FE1621">
        <w:t>demanda.</w:t>
      </w:r>
      <w:r w:rsidR="002D729D" w:rsidRPr="00FE1621">
        <w:t xml:space="preserve"> </w:t>
      </w:r>
      <w:sdt>
        <w:sdtPr>
          <w:id w:val="-1827045538"/>
          <w:citation/>
        </w:sdtPr>
        <w:sdtEndPr/>
        <w:sdtContent>
          <w:r w:rsidR="00E44A72" w:rsidRPr="00FE1621">
            <w:fldChar w:fldCharType="begin"/>
          </w:r>
          <w:r w:rsidR="000F02A4" w:rsidRPr="00FE1621">
            <w:instrText xml:space="preserve">CITATION Dub15 \l 12298 </w:instrText>
          </w:r>
          <w:r w:rsidR="00E44A72" w:rsidRPr="00FE1621">
            <w:fldChar w:fldCharType="separate"/>
          </w:r>
          <w:r w:rsidR="008F0981" w:rsidRPr="008F0981">
            <w:rPr>
              <w:noProof/>
            </w:rPr>
            <w:t>(Dubón, 2015)</w:t>
          </w:r>
          <w:r w:rsidR="00E44A72" w:rsidRPr="00FE1621">
            <w:fldChar w:fldCharType="end"/>
          </w:r>
        </w:sdtContent>
      </w:sdt>
    </w:p>
    <w:p w:rsidR="00CE094C" w:rsidRDefault="00E82B0F" w:rsidP="00F84156">
      <w:pPr>
        <w:spacing w:before="360" w:after="360"/>
        <w:rPr>
          <w:rFonts w:cs="Times New Roman"/>
          <w:b/>
          <w:szCs w:val="24"/>
        </w:rPr>
      </w:pPr>
      <w:r>
        <w:rPr>
          <w:rFonts w:cs="Times New Roman"/>
          <w:b/>
          <w:szCs w:val="24"/>
        </w:rPr>
        <w:t>Acción Fisiológica de la luz</w:t>
      </w:r>
    </w:p>
    <w:p w:rsidR="00CE094C" w:rsidRDefault="00E82B0F" w:rsidP="005D10EC">
      <w:pPr>
        <w:rPr>
          <w:b/>
        </w:rPr>
      </w:pPr>
      <w:r>
        <w:t>Para comprender la acción de la luz sobre la fisiología de la planta</w:t>
      </w:r>
      <w:r w:rsidR="008A4339">
        <w:t xml:space="preserve"> </w:t>
      </w:r>
      <w:r>
        <w:t>es necesario distinguir entre efectos térmicos y luminosos. Por su acción térmica la luz es</w:t>
      </w:r>
      <w:r w:rsidR="008A4339">
        <w:t xml:space="preserve"> el factor ambiental que afecta los fenómenos</w:t>
      </w:r>
      <w:r w:rsidR="00E44A72">
        <w:t xml:space="preserve"> </w:t>
      </w:r>
      <w:r w:rsidR="008A4339">
        <w:t>fisiológicos de la planta como la transpiración o pérdida de agua, el crecimiento</w:t>
      </w:r>
      <w:r w:rsidR="00F81400">
        <w:t>, la actividad metabólica y a</w:t>
      </w:r>
      <w:r w:rsidR="00E94C29">
        <w:t xml:space="preserve">ún sus características químicas, </w:t>
      </w:r>
      <w:r w:rsidR="00F81400">
        <w:t xml:space="preserve">indican </w:t>
      </w:r>
      <w:r w:rsidR="00E44A72">
        <w:t>que,</w:t>
      </w:r>
      <w:r w:rsidR="00F81400">
        <w:t xml:space="preserve"> con una temperatura del aire de 28</w:t>
      </w:r>
      <w:r w:rsidR="00F81400">
        <w:rPr>
          <w:vertAlign w:val="superscript"/>
        </w:rPr>
        <w:t>o</w:t>
      </w:r>
      <w:r w:rsidR="00F81400">
        <w:t xml:space="preserve"> C, una intensidad de luz de 13500 bujías/pié y una humedad relativa del 68 por ciento, la temperatura de una hoja al sol varía entre 46 y 48</w:t>
      </w:r>
      <w:r w:rsidR="00F81400">
        <w:rPr>
          <w:vertAlign w:val="superscript"/>
        </w:rPr>
        <w:t>o</w:t>
      </w:r>
      <w:r w:rsidR="00F81400">
        <w:t xml:space="preserve"> C, mientras que</w:t>
      </w:r>
      <w:r w:rsidR="000744DB">
        <w:t xml:space="preserve"> la de una hoja colocada a la sombra es de 28</w:t>
      </w:r>
      <w:r w:rsidR="000744DB">
        <w:rPr>
          <w:vertAlign w:val="superscript"/>
        </w:rPr>
        <w:t>o</w:t>
      </w:r>
      <w:r w:rsidR="000744DB">
        <w:t xml:space="preserve"> C. Se ha demostrado, además, que una hoja al sol alcanza valores de 18 a 20</w:t>
      </w:r>
      <w:r w:rsidR="000744DB">
        <w:rPr>
          <w:vertAlign w:val="superscript"/>
        </w:rPr>
        <w:t>o</w:t>
      </w:r>
      <w:r w:rsidR="000744DB">
        <w:t xml:space="preserve"> C por encima de la temperatura del aire.</w:t>
      </w:r>
      <w:r w:rsidR="0096163B">
        <w:t xml:space="preserve"> </w:t>
      </w:r>
      <w:r w:rsidR="000744DB">
        <w:t xml:space="preserve">Ese pronunciado calentamiento de las hojas por efecto del sol produce un considerable aumento en la presión del vapor de agua dentro de los espacios intercelulares, forzando su escape a través de </w:t>
      </w:r>
      <w:r w:rsidR="00CE094C">
        <w:t>las</w:t>
      </w:r>
      <w:r w:rsidR="000744DB">
        <w:t xml:space="preserve"> estomas. Por ello la tr</w:t>
      </w:r>
      <w:r w:rsidR="002505B1">
        <w:t xml:space="preserve">anspiración de una hoja al sol </w:t>
      </w:r>
      <w:r w:rsidR="000744DB">
        <w:t>es considerablemente más acelerada – d</w:t>
      </w:r>
      <w:r w:rsidR="00721F40">
        <w:t xml:space="preserve">os o tres veces mayor que la de </w:t>
      </w:r>
      <w:r w:rsidR="000744DB">
        <w:t>una hoja a la sombra.</w:t>
      </w:r>
      <w:r w:rsidR="0096163B">
        <w:t xml:space="preserve"> </w:t>
      </w:r>
      <w:sdt>
        <w:sdtPr>
          <w:id w:val="-1262140667"/>
          <w:citation/>
        </w:sdtPr>
        <w:sdtEndPr/>
        <w:sdtContent>
          <w:r w:rsidR="002505B1">
            <w:fldChar w:fldCharType="begin"/>
          </w:r>
          <w:r w:rsidR="002505B1">
            <w:rPr>
              <w:noProof/>
            </w:rPr>
            <w:instrText xml:space="preserve"> CITATION Mar841 \l 12298 </w:instrText>
          </w:r>
          <w:r w:rsidR="002505B1">
            <w:fldChar w:fldCharType="separate"/>
          </w:r>
          <w:r w:rsidR="008F0981" w:rsidRPr="008F0981">
            <w:rPr>
              <w:noProof/>
            </w:rPr>
            <w:t>(Martínez &amp; Enríquez, 1984)</w:t>
          </w:r>
          <w:r w:rsidR="002505B1">
            <w:fldChar w:fldCharType="end"/>
          </w:r>
        </w:sdtContent>
      </w:sdt>
      <w:r w:rsidR="002A7903">
        <w:rPr>
          <w:b/>
        </w:rPr>
        <w:t>.</w:t>
      </w:r>
    </w:p>
    <w:p w:rsidR="00CE094C" w:rsidRDefault="006940EF" w:rsidP="00F84156">
      <w:pPr>
        <w:spacing w:before="360" w:after="360"/>
        <w:rPr>
          <w:rFonts w:cs="Times New Roman"/>
          <w:b/>
          <w:szCs w:val="24"/>
        </w:rPr>
      </w:pPr>
      <w:r>
        <w:rPr>
          <w:rFonts w:cs="Times New Roman"/>
          <w:b/>
          <w:szCs w:val="24"/>
        </w:rPr>
        <w:lastRenderedPageBreak/>
        <w:t>Latitud</w:t>
      </w:r>
    </w:p>
    <w:p w:rsidR="00CE094C" w:rsidRDefault="006940EF" w:rsidP="005D10EC">
      <w:pPr>
        <w:rPr>
          <w:b/>
        </w:rPr>
      </w:pPr>
      <w:r w:rsidRPr="006940EF">
        <w:t xml:space="preserve">El cacao solo se puede sembrar en la franja tropical de la tierra, partiendo del ecuador hasta los 15 o 20° de la Latitud, tanto hacia el norte como </w:t>
      </w:r>
      <w:r w:rsidRPr="00041F17">
        <w:t>hacia el sur</w:t>
      </w:r>
      <w:r w:rsidRPr="006940EF">
        <w:t>.</w:t>
      </w:r>
      <w:r w:rsidR="00FD6678" w:rsidRPr="00FD6678">
        <w:t xml:space="preserve"> </w:t>
      </w:r>
      <w:sdt>
        <w:sdtPr>
          <w:id w:val="1634056092"/>
          <w:citation/>
        </w:sdtPr>
        <w:sdtEndPr/>
        <w:sdtContent>
          <w:r w:rsidR="002A7903">
            <w:fldChar w:fldCharType="begin"/>
          </w:r>
          <w:r w:rsidR="002A7903">
            <w:rPr>
              <w:noProof/>
            </w:rPr>
            <w:instrText xml:space="preserve"> CITATION Roj132 \l 12298 </w:instrText>
          </w:r>
          <w:r w:rsidR="002A7903">
            <w:fldChar w:fldCharType="separate"/>
          </w:r>
          <w:r w:rsidR="008F0981" w:rsidRPr="008F0981">
            <w:rPr>
              <w:noProof/>
            </w:rPr>
            <w:t>(Rojas &amp; Sacristán, 2013)</w:t>
          </w:r>
          <w:r w:rsidR="002A7903">
            <w:fldChar w:fldCharType="end"/>
          </w:r>
        </w:sdtContent>
      </w:sdt>
    </w:p>
    <w:p w:rsidR="00CE094C" w:rsidRDefault="006940EF" w:rsidP="00F84156">
      <w:pPr>
        <w:spacing w:before="360" w:after="360"/>
        <w:rPr>
          <w:rFonts w:cs="Times New Roman"/>
          <w:b/>
          <w:szCs w:val="24"/>
        </w:rPr>
      </w:pPr>
      <w:r>
        <w:rPr>
          <w:rFonts w:cs="Times New Roman"/>
          <w:b/>
          <w:szCs w:val="24"/>
        </w:rPr>
        <w:t>Altitud</w:t>
      </w:r>
    </w:p>
    <w:p w:rsidR="007F3A88" w:rsidRPr="00CE094C" w:rsidRDefault="00FA56D7" w:rsidP="005D10EC">
      <w:pPr>
        <w:rPr>
          <w:b/>
        </w:rPr>
      </w:pPr>
      <w:r w:rsidRPr="00FA56D7">
        <w:t>El cacao crece mejor en las zonas tropicales cultivándose desde el nivel del mar hasta los 800 metros de altitud. Sin embargo, en latitudes cercanas al ecuador las plantaciones desarrollan normalmente en mayores altitudes que van del orden de los 1,000 a 1,400 msnm. La altitud no es un factor determinante como lo son los factores climáticos y edafológicos en una plantación de cacao. Observándose valores normales de fertilidad, temperatura, humedad, precipitación, viento y energía solar, la altitud constituye un factor secundario.</w:t>
      </w:r>
      <w:r w:rsidR="002D729D">
        <w:rPr>
          <w:noProof/>
          <w:lang w:val="es-ES"/>
        </w:rPr>
        <w:t xml:space="preserve"> </w:t>
      </w:r>
      <w:sdt>
        <w:sdtPr>
          <w:rPr>
            <w:noProof/>
            <w:lang w:val="es-ES"/>
          </w:rPr>
          <w:id w:val="-1765446671"/>
          <w:citation/>
        </w:sdtPr>
        <w:sdtEndPr/>
        <w:sdtContent>
          <w:r w:rsidR="009A4755">
            <w:rPr>
              <w:noProof/>
              <w:lang w:val="es-ES"/>
            </w:rPr>
            <w:fldChar w:fldCharType="begin"/>
          </w:r>
          <w:r w:rsidR="009A4755">
            <w:rPr>
              <w:noProof/>
            </w:rPr>
            <w:instrText xml:space="preserve"> CITATION Men03 \l 12298 </w:instrText>
          </w:r>
          <w:r w:rsidR="009A4755">
            <w:rPr>
              <w:noProof/>
              <w:lang w:val="es-ES"/>
            </w:rPr>
            <w:fldChar w:fldCharType="separate"/>
          </w:r>
          <w:r w:rsidR="008F0981" w:rsidRPr="008F0981">
            <w:rPr>
              <w:noProof/>
            </w:rPr>
            <w:t>(Paredes, 2003)</w:t>
          </w:r>
          <w:r w:rsidR="009A4755">
            <w:rPr>
              <w:noProof/>
              <w:lang w:val="es-ES"/>
            </w:rPr>
            <w:fldChar w:fldCharType="end"/>
          </w:r>
        </w:sdtContent>
      </w:sdt>
    </w:p>
    <w:p w:rsidR="007D0AB7" w:rsidRDefault="00125FFC" w:rsidP="00635595">
      <w:pPr>
        <w:pStyle w:val="Ttulo2"/>
      </w:pPr>
      <w:bookmarkStart w:id="49" w:name="_Toc534458989"/>
      <w:bookmarkStart w:id="50" w:name="_Toc534552787"/>
      <w:bookmarkStart w:id="51" w:name="_Toc536532889"/>
      <w:bookmarkStart w:id="52" w:name="_Toc969987"/>
      <w:r w:rsidRPr="008C65FE">
        <w:t>Enfermedades del cacao</w:t>
      </w:r>
      <w:bookmarkEnd w:id="49"/>
      <w:bookmarkEnd w:id="50"/>
      <w:bookmarkEnd w:id="51"/>
      <w:bookmarkEnd w:id="52"/>
    </w:p>
    <w:p w:rsidR="002A5C7D" w:rsidRPr="002A5C7D" w:rsidRDefault="002A5C7D" w:rsidP="005D10EC">
      <w:pPr>
        <w:rPr>
          <w:rFonts w:ascii="Georgia" w:eastAsia="Times New Roman" w:hAnsi="Georgia"/>
          <w:color w:val="445555"/>
          <w:sz w:val="21"/>
          <w:szCs w:val="21"/>
          <w:lang w:eastAsia="es-EC"/>
        </w:rPr>
      </w:pPr>
      <w:r w:rsidRPr="005552A5">
        <w:t>Las enfermedades más comunes que afectan la producción del cacao,</w:t>
      </w:r>
      <w:r w:rsidR="00871F51" w:rsidRPr="005552A5">
        <w:t xml:space="preserve"> </w:t>
      </w:r>
      <w:r w:rsidRPr="005552A5">
        <w:t xml:space="preserve">pueden revertir un carácter de suma gravedad, comprometiendo gran parte de la cosecha y la vida de la planta misma. Por la magnitud de pérdidas que causan las enfermedades, el agricultor ha </w:t>
      </w:r>
      <w:r w:rsidR="00871F51" w:rsidRPr="005552A5">
        <w:t>sustituido</w:t>
      </w:r>
      <w:r w:rsidRPr="005552A5">
        <w:t xml:space="preserve"> el cacao por otros cultivos. Cada enfermedad tiene sus propias causas y efectos en el cacao, pero tiene consecuencias similares en la producción.</w:t>
      </w:r>
      <w:sdt>
        <w:sdtPr>
          <w:rPr>
            <w:rFonts w:eastAsia="Times New Roman"/>
            <w:lang w:eastAsia="es-EC"/>
          </w:rPr>
          <w:id w:val="-737093953"/>
          <w:citation/>
        </w:sdtPr>
        <w:sdtEndPr/>
        <w:sdtContent>
          <w:r w:rsidR="005552A5" w:rsidRPr="005552A5">
            <w:rPr>
              <w:rFonts w:eastAsia="Times New Roman"/>
              <w:lang w:eastAsia="es-EC"/>
            </w:rPr>
            <w:fldChar w:fldCharType="begin"/>
          </w:r>
          <w:r w:rsidR="0018080C">
            <w:rPr>
              <w:rFonts w:eastAsia="Times New Roman"/>
              <w:lang w:eastAsia="es-EC"/>
            </w:rPr>
            <w:instrText xml:space="preserve">CITATION Bar11 \l 12298 </w:instrText>
          </w:r>
          <w:r w:rsidR="005552A5" w:rsidRPr="005552A5">
            <w:rPr>
              <w:rFonts w:eastAsia="Times New Roman"/>
              <w:lang w:eastAsia="es-EC"/>
            </w:rPr>
            <w:fldChar w:fldCharType="separate"/>
          </w:r>
          <w:r w:rsidR="008F0981">
            <w:rPr>
              <w:rFonts w:eastAsia="Times New Roman"/>
              <w:noProof/>
              <w:lang w:eastAsia="es-EC"/>
            </w:rPr>
            <w:t xml:space="preserve"> (Barrera H. &amp; Hurtado M., 2011)</w:t>
          </w:r>
          <w:r w:rsidR="005552A5" w:rsidRPr="005552A5">
            <w:rPr>
              <w:rFonts w:eastAsia="Times New Roman"/>
              <w:lang w:eastAsia="es-EC"/>
            </w:rPr>
            <w:fldChar w:fldCharType="end"/>
          </w:r>
        </w:sdtContent>
      </w:sdt>
    </w:p>
    <w:p w:rsidR="00CE094C" w:rsidRDefault="007A71A9" w:rsidP="00F84156">
      <w:pPr>
        <w:spacing w:before="360" w:after="360"/>
        <w:rPr>
          <w:rFonts w:cs="Times New Roman"/>
          <w:b/>
          <w:szCs w:val="24"/>
        </w:rPr>
      </w:pPr>
      <w:r w:rsidRPr="008C65FE">
        <w:rPr>
          <w:rFonts w:cs="Times New Roman"/>
          <w:b/>
          <w:szCs w:val="24"/>
        </w:rPr>
        <w:t xml:space="preserve">La </w:t>
      </w:r>
      <w:proofErr w:type="spellStart"/>
      <w:r w:rsidRPr="008C65FE">
        <w:rPr>
          <w:rFonts w:cs="Times New Roman"/>
          <w:b/>
          <w:szCs w:val="24"/>
        </w:rPr>
        <w:t>Moniliasis</w:t>
      </w:r>
      <w:proofErr w:type="spellEnd"/>
    </w:p>
    <w:p w:rsidR="009C0516" w:rsidRDefault="00F71F8F" w:rsidP="005D10EC">
      <w:pPr>
        <w:rPr>
          <w:noProof/>
        </w:rPr>
      </w:pPr>
      <w:r w:rsidRPr="00011AE5">
        <w:t xml:space="preserve">La </w:t>
      </w:r>
      <w:proofErr w:type="spellStart"/>
      <w:r w:rsidRPr="00011AE5">
        <w:t>moniliasis</w:t>
      </w:r>
      <w:proofErr w:type="spellEnd"/>
      <w:r w:rsidRPr="00011AE5">
        <w:t xml:space="preserve">, causada por </w:t>
      </w:r>
      <w:proofErr w:type="spellStart"/>
      <w:r w:rsidRPr="00011AE5">
        <w:t>Moniliophthora</w:t>
      </w:r>
      <w:proofErr w:type="spellEnd"/>
      <w:r w:rsidRPr="00011AE5">
        <w:t xml:space="preserve"> </w:t>
      </w:r>
      <w:proofErr w:type="spellStart"/>
      <w:r w:rsidRPr="00011AE5">
        <w:t>roreri</w:t>
      </w:r>
      <w:proofErr w:type="spellEnd"/>
      <w:r w:rsidRPr="00011AE5">
        <w:t>, es una enfermedad fúngica severa que hasta ahora se encuentra en 11 países de América Latina. El daño causado por esta enfermedad varía desde 25% hasta la pérdida total de la producción.</w:t>
      </w:r>
      <w:r w:rsidR="00491E28">
        <w:rPr>
          <w:noProof/>
        </w:rPr>
        <w:t xml:space="preserve"> </w:t>
      </w:r>
    </w:p>
    <w:p w:rsidR="00221784" w:rsidRDefault="0020011A" w:rsidP="005D10EC">
      <w:r w:rsidRPr="00011AE5">
        <w:t xml:space="preserve">Para el control de esta enfermedad se debe: evitar frutos con esporas o semillas para ello se debe recolectar semanalmente los frutos enfermos y de preferencia en </w:t>
      </w:r>
      <w:r w:rsidRPr="00011AE5">
        <w:lastRenderedPageBreak/>
        <w:t xml:space="preserve">las primeras horas de la mañana o en la tarde después de las 4 pm evitando que la humedad no permita el desprendimiento de las esporas; la remoción debe ser oportuna, en caso contrario, una sola falla puede permitir la esporulación en mazorcas en la copa y así diseminar la enfermedad a toda la planta y plantas vecinas; al recolectar los frutos </w:t>
      </w:r>
      <w:r>
        <w:t>enfermos, se debe</w:t>
      </w:r>
      <w:r w:rsidR="00DE6E1D">
        <w:t xml:space="preserve"> aplicar cal o</w:t>
      </w:r>
      <w:r>
        <w:t xml:space="preserve"> ceni</w:t>
      </w:r>
      <w:r w:rsidR="00DE6E1D">
        <w:t>za, tapándolos con hojarasca, así facilita la descomposición y evita que se contamine el cultivo de cacao; realizar podas periódicas, para evitar el excesivo crecimiento del árbol de cacao; eliminar de forma periódica chupones rebrotes o hijos para la reducción de la humedad interna de la planta; regular la sombra podando los árboles al entrar el invierno de manera que facilite una apropiada entrada de luz y la circulación de aire en la plantación para que favorezca una rápida evaporación del agua; utilizar clones, variedades que sean resistentes a enfermedades; abonar el cultivo de manera que la planta quede bien nutrida.</w:t>
      </w:r>
      <w:sdt>
        <w:sdtPr>
          <w:id w:val="-2117661035"/>
          <w:citation/>
        </w:sdtPr>
        <w:sdtEndPr/>
        <w:sdtContent>
          <w:r w:rsidR="009C0516">
            <w:fldChar w:fldCharType="begin"/>
          </w:r>
          <w:r w:rsidR="009C0516">
            <w:instrText xml:space="preserve"> CITATION Yei10 \l 12298 </w:instrText>
          </w:r>
          <w:r w:rsidR="009C0516">
            <w:fldChar w:fldCharType="separate"/>
          </w:r>
          <w:r w:rsidR="008F0981">
            <w:rPr>
              <w:noProof/>
            </w:rPr>
            <w:t xml:space="preserve"> </w:t>
          </w:r>
          <w:r w:rsidR="008F0981" w:rsidRPr="008F0981">
            <w:rPr>
              <w:noProof/>
            </w:rPr>
            <w:t>(Jaimes Suárez &amp; Aranzazu Hernández, 2010)</w:t>
          </w:r>
          <w:r w:rsidR="009C0516">
            <w:fldChar w:fldCharType="end"/>
          </w:r>
        </w:sdtContent>
      </w:sdt>
    </w:p>
    <w:p w:rsidR="00261F47" w:rsidRDefault="00963BD1" w:rsidP="00F84156">
      <w:pPr>
        <w:spacing w:before="360" w:after="360"/>
        <w:rPr>
          <w:rFonts w:cs="Times New Roman"/>
          <w:b/>
          <w:szCs w:val="24"/>
        </w:rPr>
      </w:pPr>
      <w:r>
        <w:rPr>
          <w:rFonts w:cs="Times New Roman"/>
          <w:b/>
          <w:szCs w:val="24"/>
        </w:rPr>
        <w:t>La mazorca negra</w:t>
      </w:r>
    </w:p>
    <w:p w:rsidR="00491E28" w:rsidRDefault="00F71F8F" w:rsidP="005D10EC">
      <w:r w:rsidRPr="00261F47">
        <w:t xml:space="preserve">Es una enfermedad causada por el hongo </w:t>
      </w:r>
      <w:proofErr w:type="spellStart"/>
      <w:r w:rsidRPr="00261F47">
        <w:t>Phytophthora</w:t>
      </w:r>
      <w:proofErr w:type="spellEnd"/>
      <w:r w:rsidRPr="00261F47">
        <w:t xml:space="preserve"> </w:t>
      </w:r>
      <w:proofErr w:type="spellStart"/>
      <w:r w:rsidRPr="00261F47">
        <w:t>sp</w:t>
      </w:r>
      <w:proofErr w:type="spellEnd"/>
      <w:r w:rsidRPr="00261F47">
        <w:t xml:space="preserve">. Ataca raíces, hojas, tallos, frutos y ramas del cacao. En cacao se han reportado siete especies patógenas: P. </w:t>
      </w:r>
      <w:proofErr w:type="spellStart"/>
      <w:r w:rsidRPr="00261F47">
        <w:t>palmivora</w:t>
      </w:r>
      <w:proofErr w:type="spellEnd"/>
      <w:r w:rsidRPr="00261F47">
        <w:t xml:space="preserve">, P. </w:t>
      </w:r>
      <w:proofErr w:type="spellStart"/>
      <w:r w:rsidRPr="00261F47">
        <w:t>megakarya</w:t>
      </w:r>
      <w:proofErr w:type="spellEnd"/>
      <w:r w:rsidRPr="00261F47">
        <w:t xml:space="preserve">, P. </w:t>
      </w:r>
      <w:proofErr w:type="spellStart"/>
      <w:r w:rsidRPr="00261F47">
        <w:t>capsici</w:t>
      </w:r>
      <w:proofErr w:type="spellEnd"/>
      <w:r w:rsidRPr="00261F47">
        <w:t xml:space="preserve">, P. </w:t>
      </w:r>
      <w:proofErr w:type="spellStart"/>
      <w:r w:rsidRPr="00261F47">
        <w:t>citrophthora</w:t>
      </w:r>
      <w:proofErr w:type="spellEnd"/>
      <w:r w:rsidRPr="00261F47">
        <w:t xml:space="preserve">, P. </w:t>
      </w:r>
      <w:proofErr w:type="spellStart"/>
      <w:r w:rsidRPr="00261F47">
        <w:t>nicotianae</w:t>
      </w:r>
      <w:proofErr w:type="spellEnd"/>
      <w:r w:rsidRPr="00261F47">
        <w:t xml:space="preserve"> </w:t>
      </w:r>
      <w:proofErr w:type="spellStart"/>
      <w:r w:rsidRPr="00261F47">
        <w:t>var</w:t>
      </w:r>
      <w:proofErr w:type="spellEnd"/>
      <w:r w:rsidRPr="00261F47">
        <w:t xml:space="preserve">. </w:t>
      </w:r>
      <w:proofErr w:type="spellStart"/>
      <w:r w:rsidRPr="00261F47">
        <w:t>Parasitica</w:t>
      </w:r>
      <w:proofErr w:type="spellEnd"/>
      <w:r w:rsidRPr="00261F47">
        <w:t xml:space="preserve">, P. </w:t>
      </w:r>
      <w:proofErr w:type="spellStart"/>
      <w:r w:rsidRPr="00261F47">
        <w:t>megasperma</w:t>
      </w:r>
      <w:proofErr w:type="spellEnd"/>
      <w:r w:rsidRPr="00261F47">
        <w:t xml:space="preserve"> y P. </w:t>
      </w:r>
      <w:proofErr w:type="spellStart"/>
      <w:r w:rsidRPr="00261F47">
        <w:t>arecae</w:t>
      </w:r>
      <w:proofErr w:type="spellEnd"/>
      <w:r w:rsidRPr="00261F47">
        <w:t xml:space="preserve">. El género </w:t>
      </w:r>
      <w:proofErr w:type="spellStart"/>
      <w:r w:rsidRPr="00261F47">
        <w:t>Phytophthora</w:t>
      </w:r>
      <w:proofErr w:type="spellEnd"/>
      <w:r w:rsidRPr="00261F47">
        <w:t xml:space="preserve"> se encuentra distribuido en todo el mundo; predominan diferentes especies de acuerdo con la zona geográfica y el hospedero. </w:t>
      </w:r>
      <w:r w:rsidR="007B51B3">
        <w:t xml:space="preserve">Para el </w:t>
      </w:r>
      <w:r w:rsidR="007B51B3">
        <w:rPr>
          <w:b/>
        </w:rPr>
        <w:t>control</w:t>
      </w:r>
      <w:r w:rsidR="007B51B3">
        <w:t xml:space="preserve"> de esta enfermedad se debe: e</w:t>
      </w:r>
      <w:r w:rsidR="007B51B3" w:rsidRPr="007B51B3">
        <w:t xml:space="preserve">liminar de la plantación los residuos de mazorcas </w:t>
      </w:r>
      <w:r w:rsidR="007B51B3">
        <w:t>precedentes de la recolección; eliminar de los á</w:t>
      </w:r>
      <w:r w:rsidR="007B51B3" w:rsidRPr="007B51B3">
        <w:t>rboles, antes de la estación lluviosa todos los frutos jóvenes y mazorcas dese</w:t>
      </w:r>
      <w:r w:rsidR="007B51B3">
        <w:t>cadas de la cosecha anterior; r</w:t>
      </w:r>
      <w:r w:rsidR="007B51B3" w:rsidRPr="007B51B3">
        <w:t>ecoger y destruir periódicamente (cada semana durante las lluvias), todos los frutos jóvenes y mazorcas que presenten alguna mancha que ind</w:t>
      </w:r>
      <w:r w:rsidR="007B51B3">
        <w:t>ique el inicio de un ataque; podar adecuadamente los á</w:t>
      </w:r>
      <w:r w:rsidR="007B51B3" w:rsidRPr="007B51B3">
        <w:t>rboles y regular la sombra; controlar malezas y sacar los excesos de agua de la plantación</w:t>
      </w:r>
      <w:r w:rsidR="007B51B3">
        <w:t>; a los á</w:t>
      </w:r>
      <w:r w:rsidR="007B51B3" w:rsidRPr="007B51B3">
        <w:t>rboles afectados con cáncer se les practica cirugía en la</w:t>
      </w:r>
      <w:r w:rsidR="001E1F55">
        <w:t xml:space="preserve"> </w:t>
      </w:r>
      <w:r w:rsidR="007B51B3" w:rsidRPr="007B51B3">
        <w:t>zona afectada, cubriendo luego la herida con pasta cicatrizante. Si la lesión es muy extendida o profunda, se hace solo la cirugía parcial, para no debilitar demasiado el árbol. El área afectada debe delimitarse y luego cubrirse tot</w:t>
      </w:r>
      <w:r w:rsidR="00D1303D">
        <w:t xml:space="preserve">almente con pasta </w:t>
      </w:r>
      <w:r w:rsidR="00D1303D">
        <w:lastRenderedPageBreak/>
        <w:t xml:space="preserve">cicatrizante. </w:t>
      </w:r>
      <w:r w:rsidR="007B51B3" w:rsidRPr="007B51B3">
        <w:t>(</w:t>
      </w:r>
      <w:proofErr w:type="gramStart"/>
      <w:r w:rsidR="007B51B3" w:rsidRPr="007B51B3">
        <w:t>desinfec</w:t>
      </w:r>
      <w:r w:rsidR="007B51B3">
        <w:t>tar</w:t>
      </w:r>
      <w:proofErr w:type="gramEnd"/>
      <w:r w:rsidR="007B51B3">
        <w:t xml:space="preserve"> con formalina al 10</w:t>
      </w:r>
      <w:r w:rsidR="007B51B3" w:rsidRPr="007B51B3">
        <w:t>%)</w:t>
      </w:r>
      <w:r w:rsidR="008C65FE">
        <w:t>.</w:t>
      </w:r>
      <w:r w:rsidR="00A313BB">
        <w:t xml:space="preserve"> </w:t>
      </w:r>
      <w:sdt>
        <w:sdtPr>
          <w:id w:val="-1399207409"/>
          <w:citation/>
        </w:sdtPr>
        <w:sdtEndPr/>
        <w:sdtContent>
          <w:r w:rsidR="009C0516">
            <w:fldChar w:fldCharType="begin"/>
          </w:r>
          <w:r w:rsidR="009C0516">
            <w:instrText xml:space="preserve"> CITATION Yei10 \l 12298 </w:instrText>
          </w:r>
          <w:r w:rsidR="009C0516">
            <w:fldChar w:fldCharType="separate"/>
          </w:r>
          <w:r w:rsidR="008F0981" w:rsidRPr="008F0981">
            <w:rPr>
              <w:noProof/>
            </w:rPr>
            <w:t>(Jaimes Suárez &amp; Aranzazu Hernández, 2010)</w:t>
          </w:r>
          <w:r w:rsidR="009C0516">
            <w:fldChar w:fldCharType="end"/>
          </w:r>
        </w:sdtContent>
      </w:sdt>
    </w:p>
    <w:p w:rsidR="00FE1AD0" w:rsidRDefault="0094673A" w:rsidP="00F84156">
      <w:pPr>
        <w:spacing w:before="360" w:after="360"/>
        <w:rPr>
          <w:rFonts w:cs="Times New Roman"/>
          <w:b/>
          <w:szCs w:val="24"/>
        </w:rPr>
      </w:pPr>
      <w:r>
        <w:rPr>
          <w:rFonts w:cs="Times New Roman"/>
          <w:b/>
          <w:szCs w:val="24"/>
        </w:rPr>
        <w:t>Escoba de bruja</w:t>
      </w:r>
    </w:p>
    <w:p w:rsidR="00EF057A" w:rsidRDefault="0094673A" w:rsidP="005D10EC">
      <w:r>
        <w:t xml:space="preserve">Los cojinetes florales también son infectados dando lugar a formaciones tipo estrella, las flores cuando son fecundadas forman frutos similares a chirimoyas y zanahorias; las mazorcas sanas en desarrollo pueden ser infectadas </w:t>
      </w:r>
      <w:r w:rsidR="005A4A1B">
        <w:t>observándose</w:t>
      </w:r>
      <w:r>
        <w:t xml:space="preserve"> </w:t>
      </w:r>
      <w:r w:rsidRPr="008F1A44">
        <w:t>crecimiento anormal.</w:t>
      </w:r>
      <w:r w:rsidR="007D76DD" w:rsidRPr="008F1A44">
        <w:t xml:space="preserve"> </w:t>
      </w:r>
      <w:sdt>
        <w:sdtPr>
          <w:id w:val="-140958703"/>
          <w:citation/>
        </w:sdtPr>
        <w:sdtEndPr/>
        <w:sdtContent>
          <w:r w:rsidR="008F1A44" w:rsidRPr="008F1A44">
            <w:fldChar w:fldCharType="begin"/>
          </w:r>
          <w:r w:rsidR="008F1A44" w:rsidRPr="008F1A44">
            <w:rPr>
              <w:noProof/>
            </w:rPr>
            <w:instrText xml:space="preserve"> CITATION Pic12 \l 12298 </w:instrText>
          </w:r>
          <w:r w:rsidR="008F1A44" w:rsidRPr="008F1A44">
            <w:fldChar w:fldCharType="separate"/>
          </w:r>
          <w:r w:rsidR="008F0981" w:rsidRPr="008F0981">
            <w:rPr>
              <w:noProof/>
            </w:rPr>
            <w:t>(Pico, et al., 2012)</w:t>
          </w:r>
          <w:r w:rsidR="008F1A44" w:rsidRPr="008F1A44">
            <w:fldChar w:fldCharType="end"/>
          </w:r>
        </w:sdtContent>
      </w:sdt>
    </w:p>
    <w:p w:rsidR="00BE62F4" w:rsidRPr="00B97024" w:rsidRDefault="007B51B3" w:rsidP="005D10EC">
      <w:r w:rsidRPr="007B51B3">
        <w:t xml:space="preserve">Como las demás enfermedades el </w:t>
      </w:r>
      <w:r w:rsidRPr="007B51B3">
        <w:rPr>
          <w:b/>
        </w:rPr>
        <w:t>control</w:t>
      </w:r>
      <w:r w:rsidRPr="007B51B3">
        <w:t xml:space="preserve"> de la escoba de bruja depende del buen control técnico del cultivo, todavía no existe un control químico adecuado para esta enfermedad.</w:t>
      </w:r>
      <w:r>
        <w:t xml:space="preserve"> </w:t>
      </w:r>
      <w:sdt>
        <w:sdtPr>
          <w:id w:val="-780573535"/>
          <w:citation/>
        </w:sdtPr>
        <w:sdtEndPr/>
        <w:sdtContent>
          <w:r w:rsidR="00A07C54">
            <w:fldChar w:fldCharType="begin"/>
          </w:r>
          <w:r w:rsidR="00A07C54">
            <w:rPr>
              <w:noProof/>
            </w:rPr>
            <w:instrText xml:space="preserve"> CITATION Jam08 \l 12298 </w:instrText>
          </w:r>
          <w:r w:rsidR="00A07C54">
            <w:fldChar w:fldCharType="separate"/>
          </w:r>
          <w:r w:rsidR="008F0981" w:rsidRPr="008F0981">
            <w:rPr>
              <w:noProof/>
            </w:rPr>
            <w:t>(Johnson, et al., 2008)</w:t>
          </w:r>
          <w:r w:rsidR="00A07C54">
            <w:fldChar w:fldCharType="end"/>
          </w:r>
        </w:sdtContent>
      </w:sdt>
    </w:p>
    <w:p w:rsidR="00D3651E" w:rsidRPr="00B97024" w:rsidRDefault="007F62AA" w:rsidP="00F84156">
      <w:pPr>
        <w:spacing w:before="360" w:after="360"/>
        <w:rPr>
          <w:rFonts w:cs="Times New Roman"/>
          <w:b/>
          <w:szCs w:val="24"/>
        </w:rPr>
      </w:pPr>
      <w:r w:rsidRPr="007F62AA">
        <w:rPr>
          <w:rFonts w:cs="Times New Roman"/>
          <w:b/>
          <w:szCs w:val="24"/>
        </w:rPr>
        <w:t>Llaga estrellada (</w:t>
      </w:r>
      <w:proofErr w:type="spellStart"/>
      <w:r w:rsidRPr="007F62AA">
        <w:rPr>
          <w:rFonts w:cs="Times New Roman"/>
          <w:b/>
          <w:i/>
          <w:szCs w:val="24"/>
        </w:rPr>
        <w:t>Rosellinia</w:t>
      </w:r>
      <w:proofErr w:type="spellEnd"/>
      <w:r w:rsidRPr="007F62AA">
        <w:rPr>
          <w:rFonts w:cs="Times New Roman"/>
          <w:b/>
          <w:i/>
          <w:szCs w:val="24"/>
        </w:rPr>
        <w:t xml:space="preserve"> pepo</w:t>
      </w:r>
      <w:r w:rsidRPr="007F62AA">
        <w:rPr>
          <w:rFonts w:cs="Times New Roman"/>
          <w:b/>
          <w:szCs w:val="24"/>
        </w:rPr>
        <w:t>)</w:t>
      </w:r>
    </w:p>
    <w:p w:rsidR="00985B1A" w:rsidRPr="00985B1A" w:rsidRDefault="000F3E70" w:rsidP="005D10EC">
      <w:r w:rsidRPr="00985B1A">
        <w:t xml:space="preserve">Esta enfermedad es producida por el hongo </w:t>
      </w:r>
      <w:proofErr w:type="spellStart"/>
      <w:r w:rsidRPr="00985B1A">
        <w:rPr>
          <w:i/>
        </w:rPr>
        <w:t>Rosellinia</w:t>
      </w:r>
      <w:proofErr w:type="spellEnd"/>
      <w:r w:rsidRPr="00985B1A">
        <w:rPr>
          <w:i/>
        </w:rPr>
        <w:t xml:space="preserve"> pepo</w:t>
      </w:r>
      <w:r w:rsidRPr="00985B1A">
        <w:t>, que habita de forma natural en el suelo. Afecta principalmente cultivos perennes de clima cálido como cacao, café, aguacate, cítricos, maderables, yuca, entre otros. Es conocida con el nombre de llaga estrellada” “podredumbre negra” y “</w:t>
      </w:r>
      <w:proofErr w:type="spellStart"/>
      <w:r w:rsidRPr="00985B1A">
        <w:t>rose</w:t>
      </w:r>
      <w:r w:rsidR="009B6AF4">
        <w:t>l</w:t>
      </w:r>
      <w:r w:rsidRPr="00985B1A">
        <w:t>linia</w:t>
      </w:r>
      <w:proofErr w:type="spellEnd"/>
      <w:r w:rsidRPr="00985B1A">
        <w:t>”. La enfermedad suele presentarse generalmente afectando plantas localizadas en pequeños parches y se extiende en forma progresiva con el pasar del tiempo.</w:t>
      </w:r>
      <w:r w:rsidR="00750A64" w:rsidRPr="00985B1A">
        <w:t xml:space="preserve"> </w:t>
      </w:r>
      <w:r w:rsidRPr="00985B1A">
        <w:t>La enfermedad se origina a partir de la muerte de un árbol que el hongo ha utilizado como hospedero y una vez este ha muerto empieza la colonización de las raíces de árboles vecinos, empezando su ciclo como enfermedad.</w:t>
      </w:r>
      <w:r w:rsidR="00A313BB" w:rsidRPr="00985B1A">
        <w:t xml:space="preserve"> </w:t>
      </w:r>
      <w:r w:rsidRPr="00985B1A">
        <w:t>Las condiciones de alta humedad en el suelo, el alto contenido de materia orgánica en descomposición, la presencia de árboles infectados y la mala nutrición de las plantas, son condiciones favorables para el ataque del hongo.</w:t>
      </w:r>
      <w:r w:rsidR="00750A64" w:rsidRPr="00985B1A">
        <w:t xml:space="preserve"> </w:t>
      </w:r>
      <w:r w:rsidR="00DB1013" w:rsidRPr="00985B1A">
        <w:t xml:space="preserve">La prevención es el mejor método de control de la </w:t>
      </w:r>
      <w:proofErr w:type="spellStart"/>
      <w:r w:rsidR="00DB1013" w:rsidRPr="00985B1A">
        <w:t>Rosellinia</w:t>
      </w:r>
      <w:proofErr w:type="spellEnd"/>
      <w:r w:rsidR="00DB1013" w:rsidRPr="00985B1A">
        <w:t xml:space="preserve">. En principio, debe darse al suelo y al cultivo un manejo racional, evitando el uso indiscriminado de correctivos, abonos y productos químicos, de tal forma que se favorezca el equilibrio biológico. En segundo lugar, no debe permitirse la exposición total del cacao al sol eliminando el sombrío, y en caso de que sea necesario el entresaque, es importante realizarlo rápidamente, </w:t>
      </w:r>
      <w:r w:rsidR="00DB1013" w:rsidRPr="00985B1A">
        <w:lastRenderedPageBreak/>
        <w:t>preferiblemente mediante el uso de un herbicida inyectado al centro del tallo y la corteza.</w:t>
      </w:r>
      <w:r w:rsidR="00350BA0">
        <w:rPr>
          <w:noProof/>
          <w:lang w:val="es-ES"/>
        </w:rPr>
        <w:t xml:space="preserve"> </w:t>
      </w:r>
      <w:sdt>
        <w:sdtPr>
          <w:rPr>
            <w:noProof/>
            <w:lang w:val="es-ES"/>
          </w:rPr>
          <w:id w:val="1836638669"/>
          <w:citation/>
        </w:sdtPr>
        <w:sdtEndPr/>
        <w:sdtContent>
          <w:r w:rsidR="008F1A44">
            <w:rPr>
              <w:noProof/>
              <w:lang w:val="es-ES"/>
            </w:rPr>
            <w:fldChar w:fldCharType="begin"/>
          </w:r>
          <w:r w:rsidR="008F1A44">
            <w:rPr>
              <w:noProof/>
            </w:rPr>
            <w:instrText xml:space="preserve"> CITATION Wil08 \l 12298 </w:instrText>
          </w:r>
          <w:r w:rsidR="008F1A44">
            <w:rPr>
              <w:noProof/>
              <w:lang w:val="es-ES"/>
            </w:rPr>
            <w:fldChar w:fldCharType="separate"/>
          </w:r>
          <w:r w:rsidR="008F0981" w:rsidRPr="008F0981">
            <w:rPr>
              <w:noProof/>
            </w:rPr>
            <w:t>(Sanchez, 2008)</w:t>
          </w:r>
          <w:r w:rsidR="008F1A44">
            <w:rPr>
              <w:noProof/>
              <w:lang w:val="es-ES"/>
            </w:rPr>
            <w:fldChar w:fldCharType="end"/>
          </w:r>
        </w:sdtContent>
      </w:sdt>
    </w:p>
    <w:p w:rsidR="00E0798F" w:rsidRPr="00B97024" w:rsidRDefault="007F62AA" w:rsidP="00F84156">
      <w:pPr>
        <w:spacing w:before="360" w:after="360"/>
        <w:rPr>
          <w:rFonts w:cs="Times New Roman"/>
          <w:b/>
          <w:szCs w:val="24"/>
        </w:rPr>
      </w:pPr>
      <w:r>
        <w:rPr>
          <w:rFonts w:cs="Times New Roman"/>
          <w:b/>
          <w:szCs w:val="24"/>
        </w:rPr>
        <w:t>Mal de machete</w:t>
      </w:r>
    </w:p>
    <w:p w:rsidR="00763F03" w:rsidRDefault="00212559" w:rsidP="005D10EC">
      <w:r w:rsidRPr="00011AE5">
        <w:t xml:space="preserve">Esta enfermedad, conocida también como muerte o marchitez súbita, afecta a árboles de cualquier edad, provocándoles inicialmente marchitez y eventualmente rápida muerte. Las pérdidas debidas a la muerte de plantas pueden ser muy altas especialmente cuando el material sembrado es genéticamente muy homogéneo y susceptible. La presencia de la enfermedad en Honduras está confirmada pero no ha sido ni es actualmente una limitante de la producción de cacao, aunque sí ocurren casos aislados en algunas fincas de pérdida de árboles atribuidas al mal de machete. Esta enfermedad es causada por el hongo </w:t>
      </w:r>
      <w:proofErr w:type="spellStart"/>
      <w:r w:rsidRPr="00011AE5">
        <w:rPr>
          <w:i/>
        </w:rPr>
        <w:t>Ceratocystis</w:t>
      </w:r>
      <w:proofErr w:type="spellEnd"/>
      <w:r w:rsidRPr="00011AE5">
        <w:rPr>
          <w:i/>
        </w:rPr>
        <w:t xml:space="preserve"> </w:t>
      </w:r>
      <w:proofErr w:type="spellStart"/>
      <w:r w:rsidRPr="00011AE5">
        <w:rPr>
          <w:i/>
        </w:rPr>
        <w:t>cacaofunesta</w:t>
      </w:r>
      <w:proofErr w:type="spellEnd"/>
      <w:r w:rsidRPr="00011AE5">
        <w:t xml:space="preserve"> (anteriormente </w:t>
      </w:r>
      <w:proofErr w:type="spellStart"/>
      <w:r w:rsidRPr="00011AE5">
        <w:t>fimbriata</w:t>
      </w:r>
      <w:proofErr w:type="spellEnd"/>
      <w:r w:rsidRPr="00011AE5">
        <w:t>). Está presente en los países cacaoteros de América del Sur y América Central, así como del Caribe. Cuando la plantación está integrada por una mezcla de materiales híbridos que presentan genes con diferentes grados de resistencia, los ataques se producen en forma aislada y esporádica.</w:t>
      </w:r>
      <w:r w:rsidR="002F339B">
        <w:t xml:space="preserve"> </w:t>
      </w:r>
      <w:r w:rsidR="00A3080A" w:rsidRPr="00011AE5">
        <w:t>Un método</w:t>
      </w:r>
      <w:r w:rsidR="00026979" w:rsidRPr="00011AE5">
        <w:t xml:space="preserve"> de control</w:t>
      </w:r>
      <w:r w:rsidR="00A3080A" w:rsidRPr="00011AE5">
        <w:t xml:space="preserve"> en el cual están cifradas muchas esperanzas es el control genético, que consiste en la utilización de materiales (clones, híbridos) que tengan tolerancia o resistencia a la enfermedad</w:t>
      </w:r>
      <w:r w:rsidR="00E0798F" w:rsidRPr="008F1A44">
        <w:t>.</w:t>
      </w:r>
      <w:r w:rsidR="00350BA0" w:rsidRPr="008F1A44">
        <w:rPr>
          <w:noProof/>
          <w:lang w:val="es-ES"/>
        </w:rPr>
        <w:t xml:space="preserve"> </w:t>
      </w:r>
      <w:sdt>
        <w:sdtPr>
          <w:rPr>
            <w:noProof/>
            <w:lang w:val="es-ES"/>
          </w:rPr>
          <w:id w:val="-286131083"/>
          <w:citation/>
        </w:sdtPr>
        <w:sdtEndPr/>
        <w:sdtContent>
          <w:r w:rsidR="00A10DED">
            <w:rPr>
              <w:noProof/>
              <w:lang w:val="es-ES"/>
            </w:rPr>
            <w:fldChar w:fldCharType="begin"/>
          </w:r>
          <w:r w:rsidR="00A10DED">
            <w:rPr>
              <w:noProof/>
            </w:rPr>
            <w:instrText xml:space="preserve"> CITATION DrR16 \l 12298 </w:instrText>
          </w:r>
          <w:r w:rsidR="00A10DED">
            <w:rPr>
              <w:noProof/>
              <w:lang w:val="es-ES"/>
            </w:rPr>
            <w:fldChar w:fldCharType="separate"/>
          </w:r>
          <w:r w:rsidR="008F0981" w:rsidRPr="008F0981">
            <w:rPr>
              <w:noProof/>
            </w:rPr>
            <w:t>(Rivera, 2016)</w:t>
          </w:r>
          <w:r w:rsidR="00A10DED">
            <w:rPr>
              <w:noProof/>
              <w:lang w:val="es-ES"/>
            </w:rPr>
            <w:fldChar w:fldCharType="end"/>
          </w:r>
        </w:sdtContent>
      </w:sdt>
    </w:p>
    <w:p w:rsidR="00745AE4" w:rsidRDefault="00E0798F" w:rsidP="00F84156">
      <w:pPr>
        <w:spacing w:before="360" w:after="360"/>
        <w:rPr>
          <w:rFonts w:cs="Times New Roman"/>
          <w:b/>
          <w:szCs w:val="24"/>
        </w:rPr>
      </w:pPr>
      <w:r>
        <w:rPr>
          <w:rFonts w:cs="Times New Roman"/>
          <w:b/>
          <w:szCs w:val="24"/>
        </w:rPr>
        <w:t>Antracnosis del cacao</w:t>
      </w:r>
    </w:p>
    <w:p w:rsidR="00763F03" w:rsidRDefault="005A4C11" w:rsidP="005D10EC">
      <w:r w:rsidRPr="00745AE4">
        <w:t xml:space="preserve">Enfermedad causada por el hongo </w:t>
      </w:r>
      <w:proofErr w:type="spellStart"/>
      <w:r w:rsidRPr="00745AE4">
        <w:rPr>
          <w:i/>
        </w:rPr>
        <w:t>Colletotrichum</w:t>
      </w:r>
      <w:proofErr w:type="spellEnd"/>
      <w:r w:rsidRPr="00745AE4">
        <w:rPr>
          <w:i/>
        </w:rPr>
        <w:t xml:space="preserve"> </w:t>
      </w:r>
      <w:proofErr w:type="spellStart"/>
      <w:r w:rsidRPr="00745AE4">
        <w:rPr>
          <w:i/>
        </w:rPr>
        <w:t>gloeosporoides</w:t>
      </w:r>
      <w:proofErr w:type="spellEnd"/>
      <w:r w:rsidRPr="00745AE4">
        <w:t xml:space="preserve">. Esta enfermedad ataca los brotes tiernos, las hojas y los tallos más expuestos al sol, particularmente los que se encuentran en la copa del árbol, disminuyendo el desarrollo </w:t>
      </w:r>
      <w:r w:rsidR="00D1303D">
        <w:t xml:space="preserve">y la producción de las plantas. </w:t>
      </w:r>
      <w:r w:rsidRPr="00745AE4">
        <w:t>Causa lesiones secas con borde amarillo que normalmente avanzan del borde hacia adentro de las hojas hasta dañarlas completamente, tras lo cual las hojas se caen dejando las ramas desnudas. Esto estimula la emisión de nuevas ramas que también son infectadas, dando finalmente la apariencia de pequeñas escobas. En el vivero causa lesiones similares y defoliación, así como lesiones hundidas en el tallo. Los daños en mazorcas no son económicamente importantes y se distinguen por la aparición</w:t>
      </w:r>
      <w:r w:rsidR="00745AE4" w:rsidRPr="00745AE4">
        <w:t xml:space="preserve"> de </w:t>
      </w:r>
      <w:r w:rsidR="00745AE4" w:rsidRPr="00745AE4">
        <w:lastRenderedPageBreak/>
        <w:t>lesiones de color café hundidas en mazorcas de distintas edades. Sobre las lesiones aparece un micelio blanco que se vuelve rosado al producirse las esporas del hongo. Las mazorcas enfermas se ennegrecen y mueren.</w:t>
      </w:r>
      <w:r w:rsidRPr="00745AE4">
        <w:t xml:space="preserve"> </w:t>
      </w:r>
      <w:r w:rsidR="00AB295E">
        <w:t xml:space="preserve">Para el </w:t>
      </w:r>
      <w:r w:rsidR="00AB295E" w:rsidRPr="007D76FE">
        <w:rPr>
          <w:b/>
        </w:rPr>
        <w:t>control</w:t>
      </w:r>
      <w:r w:rsidR="00AB295E">
        <w:t xml:space="preserve"> y </w:t>
      </w:r>
      <w:r w:rsidR="00AB295E" w:rsidRPr="0079488B">
        <w:rPr>
          <w:b/>
        </w:rPr>
        <w:t>prevención</w:t>
      </w:r>
      <w:r w:rsidR="00AB295E">
        <w:t xml:space="preserve"> de la enfermedad, e</w:t>
      </w:r>
      <w:r w:rsidR="00AB295E" w:rsidRPr="00AB295E">
        <w:t xml:space="preserve">s importante un buen mantenimiento a los árboles de sombra permanente, para que el cacao nunca quede totalmente expuesto </w:t>
      </w:r>
      <w:r w:rsidR="00AB295E">
        <w:t>a los rayos directos del sol; u</w:t>
      </w:r>
      <w:r w:rsidR="00AB295E" w:rsidRPr="00AB295E">
        <w:t>n nivel adecuado de sombra en el campo (30%</w:t>
      </w:r>
      <w:r w:rsidR="00AB295E">
        <w:t xml:space="preserve"> - </w:t>
      </w:r>
      <w:r w:rsidR="00AB295E" w:rsidRPr="00AB295E">
        <w:t>40%) y de sombra en el vivero (50%</w:t>
      </w:r>
      <w:r w:rsidR="00AB295E">
        <w:t xml:space="preserve"> - </w:t>
      </w:r>
      <w:r w:rsidR="00AB295E" w:rsidRPr="00AB295E">
        <w:t>70%) previene los daños por antracnosis. Las infecciones en vivero se reducen cubriendo las bolsas con aserrín o cascarilla de arroz, para evitar el salpique de lluvia s</w:t>
      </w:r>
      <w:r w:rsidR="00AB295E">
        <w:t>obre el follaje de la planta; l</w:t>
      </w:r>
      <w:r w:rsidR="00AB295E" w:rsidRPr="00AB295E">
        <w:t xml:space="preserve">as plántulas más enfermas deben ser cuidadosamente eliminadas; a las restantes se les puede aplicar </w:t>
      </w:r>
      <w:r w:rsidR="00AB295E">
        <w:t>un fungicida a base de cobre; r</w:t>
      </w:r>
      <w:r w:rsidR="00AB295E" w:rsidRPr="00AB295E">
        <w:t>ealizar poda y destrucción de todas las ramas y mazorcas enfermas o muertas</w:t>
      </w:r>
      <w:r w:rsidR="00AB295E">
        <w:t>;</w:t>
      </w:r>
      <w:r w:rsidR="00AB295E" w:rsidRPr="00AB295E">
        <w:t xml:space="preserve"> </w:t>
      </w:r>
      <w:r w:rsidR="00AB295E">
        <w:t>e</w:t>
      </w:r>
      <w:r w:rsidR="00AB295E" w:rsidRPr="00AB295E">
        <w:t>n las plantas adultas se deben podar los tejidos enfermos a 10 cm por debajo del área afectada, aplicando pasta cicatrizante en las ramas gruesas y desinfectando la</w:t>
      </w:r>
      <w:r w:rsidR="00AB295E">
        <w:t>s herramientas adecuadamente; c</w:t>
      </w:r>
      <w:r w:rsidR="00AB295E" w:rsidRPr="00AB295E">
        <w:t>uando el daño en las hojas y cogollos es muy severo, conviene después de la poda hacer unas tres aplicaciones de caldo Bordelés cada quince días. Esto mismo debe hacerse como control preventivo en el vivero.</w:t>
      </w:r>
      <w:r w:rsidR="00350BA0">
        <w:rPr>
          <w:noProof/>
          <w:lang w:val="es-ES"/>
        </w:rPr>
        <w:t xml:space="preserve"> </w:t>
      </w:r>
      <w:sdt>
        <w:sdtPr>
          <w:rPr>
            <w:noProof/>
            <w:lang w:val="es-ES"/>
          </w:rPr>
          <w:id w:val="-1822337061"/>
          <w:citation/>
        </w:sdtPr>
        <w:sdtEndPr/>
        <w:sdtContent>
          <w:r w:rsidR="00BD2904" w:rsidRPr="00BD2904">
            <w:rPr>
              <w:noProof/>
              <w:lang w:val="es-ES"/>
            </w:rPr>
            <w:fldChar w:fldCharType="begin"/>
          </w:r>
          <w:r w:rsidR="00BD2904" w:rsidRPr="00BD2904">
            <w:rPr>
              <w:noProof/>
            </w:rPr>
            <w:instrText xml:space="preserve"> CITATION Phi09 \l 12298 </w:instrText>
          </w:r>
          <w:r w:rsidR="00BD2904" w:rsidRPr="00BD2904">
            <w:rPr>
              <w:noProof/>
              <w:lang w:val="es-ES"/>
            </w:rPr>
            <w:fldChar w:fldCharType="separate"/>
          </w:r>
          <w:r w:rsidR="008F0981" w:rsidRPr="008F0981">
            <w:rPr>
              <w:noProof/>
            </w:rPr>
            <w:t>(Phillips-Mora &amp; Cerda, 2009)</w:t>
          </w:r>
          <w:r w:rsidR="00BD2904" w:rsidRPr="00BD2904">
            <w:rPr>
              <w:noProof/>
              <w:lang w:val="es-ES"/>
            </w:rPr>
            <w:fldChar w:fldCharType="end"/>
          </w:r>
        </w:sdtContent>
      </w:sdt>
    </w:p>
    <w:p w:rsidR="008B05C7" w:rsidRDefault="00FE1AD0" w:rsidP="00F84156">
      <w:pPr>
        <w:spacing w:before="360" w:after="360"/>
        <w:rPr>
          <w:rFonts w:cs="Times New Roman"/>
          <w:szCs w:val="24"/>
        </w:rPr>
      </w:pPr>
      <w:r>
        <w:rPr>
          <w:rFonts w:cs="Times New Roman"/>
          <w:b/>
          <w:szCs w:val="24"/>
        </w:rPr>
        <w:t>L</w:t>
      </w:r>
      <w:r w:rsidR="00DA6848">
        <w:rPr>
          <w:rFonts w:cs="Times New Roman"/>
          <w:b/>
          <w:szCs w:val="24"/>
        </w:rPr>
        <w:t>as bubas</w:t>
      </w:r>
    </w:p>
    <w:p w:rsidR="002F339B" w:rsidRDefault="006C0D46" w:rsidP="005D10EC">
      <w:r w:rsidRPr="006C0D46">
        <w:t>La Buba del cacao es una enfermedad que se manifiesta en forma de tumoraciones en las plantas, afectando los cojines florales. Puede presentarse como puntos verdes, floral, abanico, perilla, lobular y disco. Los árboles afectados pueden tornarse improductivos</w:t>
      </w:r>
      <w:r>
        <w:t>.</w:t>
      </w:r>
      <w:r w:rsidR="00745AE4">
        <w:t xml:space="preserve"> </w:t>
      </w:r>
      <w:r w:rsidRPr="006C0D46">
        <w:t>Los árboles afectados por la Buba pueden presentar 60% de pérdidas de la producción (Enríquez 1985), tornarse improductivos, y constituirse en fuente de contaminación (Parra et al. 2009). Se han encontrado plantaciones con 90% de los árboles afectados y con una producción casi nula Enríquez (1985). En caso de ataques muy severos a los cojines florales no hay formación de mazorcas (Enríquez 2004, Escamilla 1960) y no hay cosecha del todo (Hardy 1961). Por esto, los árboles muy infectados hay que eliminarlos en su totalidad.</w:t>
      </w:r>
      <w:r w:rsidR="007D76DD">
        <w:t xml:space="preserve"> </w:t>
      </w:r>
      <w:r w:rsidR="00D561E7">
        <w:t xml:space="preserve">Para su </w:t>
      </w:r>
      <w:r w:rsidR="00D561E7" w:rsidRPr="00D561E7">
        <w:rPr>
          <w:b/>
        </w:rPr>
        <w:t>control</w:t>
      </w:r>
      <w:r w:rsidR="00D561E7">
        <w:t>: e</w:t>
      </w:r>
      <w:r w:rsidR="0079488B">
        <w:t>vitar</w:t>
      </w:r>
      <w:r w:rsidR="00D561E7" w:rsidRPr="00D561E7">
        <w:t xml:space="preserve"> usar material de siembra procedente de plantas enfermas</w:t>
      </w:r>
      <w:r w:rsidR="00D561E7">
        <w:t>;</w:t>
      </w:r>
      <w:r w:rsidR="00D561E7" w:rsidRPr="00D561E7">
        <w:t xml:space="preserve"> </w:t>
      </w:r>
      <w:r w:rsidR="00D561E7">
        <w:t>e</w:t>
      </w:r>
      <w:r w:rsidR="00D561E7" w:rsidRPr="00D561E7">
        <w:t>limine la parte afectada y aplique una pasta cicatrizante a base de cobre</w:t>
      </w:r>
      <w:r w:rsidR="00D561E7">
        <w:t>; s</w:t>
      </w:r>
      <w:r w:rsidR="00D561E7" w:rsidRPr="00D561E7">
        <w:t>i es orgán</w:t>
      </w:r>
      <w:r w:rsidR="00D561E7">
        <w:t>ico utilice ceniza o cal viva; e</w:t>
      </w:r>
      <w:r w:rsidR="00D561E7" w:rsidRPr="00D561E7">
        <w:t>liminar las plantas enferm</w:t>
      </w:r>
      <w:r w:rsidR="00D561E7">
        <w:t xml:space="preserve">as </w:t>
      </w:r>
      <w:r w:rsidR="00D561E7">
        <w:lastRenderedPageBreak/>
        <w:t>cuando estén muy afectadas; e</w:t>
      </w:r>
      <w:r w:rsidR="00D561E7" w:rsidRPr="00D561E7">
        <w:t xml:space="preserve">ntierre o queme las bubas </w:t>
      </w:r>
      <w:r w:rsidR="00D561E7" w:rsidRPr="00FD06E0">
        <w:t>cortadas.</w:t>
      </w:r>
      <w:r w:rsidR="00E4324F" w:rsidRPr="00FD06E0">
        <w:t xml:space="preserve"> </w:t>
      </w:r>
      <w:sdt>
        <w:sdtPr>
          <w:id w:val="-395894276"/>
          <w:citation/>
        </w:sdtPr>
        <w:sdtEndPr/>
        <w:sdtContent>
          <w:r w:rsidR="00FD06E0" w:rsidRPr="00FD06E0">
            <w:fldChar w:fldCharType="begin"/>
          </w:r>
          <w:r w:rsidR="00FD06E0" w:rsidRPr="00FD06E0">
            <w:rPr>
              <w:noProof/>
            </w:rPr>
            <w:instrText xml:space="preserve"> CITATION Phi09 \l 12298 </w:instrText>
          </w:r>
          <w:r w:rsidR="00FD06E0" w:rsidRPr="00FD06E0">
            <w:fldChar w:fldCharType="separate"/>
          </w:r>
          <w:r w:rsidR="008F0981" w:rsidRPr="008F0981">
            <w:rPr>
              <w:noProof/>
            </w:rPr>
            <w:t>(Phillips-Mora &amp; Cerda, 2009)</w:t>
          </w:r>
          <w:r w:rsidR="00FD06E0" w:rsidRPr="00FD06E0">
            <w:fldChar w:fldCharType="end"/>
          </w:r>
        </w:sdtContent>
      </w:sdt>
    </w:p>
    <w:p w:rsidR="008B05C7" w:rsidRPr="008537CE" w:rsidRDefault="007472CE" w:rsidP="00635595">
      <w:pPr>
        <w:pStyle w:val="Ttulo2"/>
      </w:pPr>
      <w:bookmarkStart w:id="53" w:name="_Toc534552788"/>
      <w:bookmarkStart w:id="54" w:name="_Toc536532890"/>
      <w:bookmarkStart w:id="55" w:name="_Toc969988"/>
      <w:r w:rsidRPr="008537CE">
        <w:t>P</w:t>
      </w:r>
      <w:r w:rsidR="00125FFC" w:rsidRPr="008537CE">
        <w:t>lagas del cacao</w:t>
      </w:r>
      <w:bookmarkEnd w:id="53"/>
      <w:bookmarkEnd w:id="54"/>
      <w:bookmarkEnd w:id="55"/>
    </w:p>
    <w:p w:rsidR="00AA0E7C" w:rsidRDefault="00C81185" w:rsidP="005D10EC">
      <w:r w:rsidRPr="0020203B">
        <w:rPr>
          <w:b/>
        </w:rPr>
        <w:t xml:space="preserve">Chinche </w:t>
      </w:r>
      <w:r w:rsidR="0020203B">
        <w:rPr>
          <w:b/>
        </w:rPr>
        <w:t>de color negra con color marfil</w:t>
      </w:r>
      <w:r w:rsidR="0020203B">
        <w:t>: e</w:t>
      </w:r>
      <w:r w:rsidRPr="004A569A">
        <w:t xml:space="preserve">l borde anterior del protórax está manchado con una línea roja y recortada en dientes de sierra. La parte abdominal que sobresale por cada lado de los élitros es alternativamente roja y negra en cada segmento. Los daños resultantes de picaduras se traducen en manchas negruzcas que pueden degenerar en formaciones </w:t>
      </w:r>
      <w:proofErr w:type="spellStart"/>
      <w:r w:rsidRPr="004A569A">
        <w:t>chancrosas</w:t>
      </w:r>
      <w:proofErr w:type="spellEnd"/>
      <w:r w:rsidRPr="004A569A">
        <w:t xml:space="preserve">. </w:t>
      </w:r>
      <w:proofErr w:type="spellStart"/>
      <w:r w:rsidRPr="004A569A">
        <w:t>Bathycoelia</w:t>
      </w:r>
      <w:proofErr w:type="spellEnd"/>
      <w:r w:rsidRPr="004A569A">
        <w:t xml:space="preserve"> </w:t>
      </w:r>
      <w:proofErr w:type="spellStart"/>
      <w:r w:rsidRPr="004A569A">
        <w:t>ovalis</w:t>
      </w:r>
      <w:proofErr w:type="spellEnd"/>
      <w:r w:rsidRPr="004A569A">
        <w:t xml:space="preserve">: De color verde con cabeza </w:t>
      </w:r>
      <w:proofErr w:type="spellStart"/>
      <w:r w:rsidRPr="004A569A">
        <w:t>subtriangular</w:t>
      </w:r>
      <w:proofErr w:type="spellEnd"/>
      <w:r w:rsidRPr="004A569A">
        <w:t xml:space="preserve">. Son más abundantes en los cacaos altos amazónicos con amplio periodo de fructificación. Estas chinches son consideradas de poca importancia económica, el </w:t>
      </w:r>
      <w:r w:rsidRPr="00ED6C33">
        <w:rPr>
          <w:b/>
        </w:rPr>
        <w:t>tratamiento</w:t>
      </w:r>
      <w:r w:rsidRPr="004A569A">
        <w:t xml:space="preserve"> contra </w:t>
      </w:r>
      <w:proofErr w:type="spellStart"/>
      <w:r w:rsidRPr="004A569A">
        <w:t>Míridos</w:t>
      </w:r>
      <w:proofErr w:type="spellEnd"/>
      <w:r w:rsidRPr="004A569A">
        <w:t xml:space="preserve"> también es eficaz contra estos insectos. </w:t>
      </w:r>
      <w:sdt>
        <w:sdtPr>
          <w:id w:val="84738983"/>
          <w:citation/>
        </w:sdtPr>
        <w:sdtEndPr/>
        <w:sdtContent>
          <w:r w:rsidR="00FD06E0" w:rsidRPr="00FD06E0">
            <w:fldChar w:fldCharType="begin"/>
          </w:r>
          <w:r w:rsidR="00F30DD6">
            <w:rPr>
              <w:noProof/>
            </w:rPr>
            <w:instrText xml:space="preserve">CITATION Edw09 \l 12298 </w:instrText>
          </w:r>
          <w:r w:rsidR="00FD06E0" w:rsidRPr="00FD06E0">
            <w:fldChar w:fldCharType="separate"/>
          </w:r>
          <w:r w:rsidR="008F0981" w:rsidRPr="008F0981">
            <w:rPr>
              <w:noProof/>
            </w:rPr>
            <w:t>(Isla R. &amp; Andrade A., 2009)</w:t>
          </w:r>
          <w:r w:rsidR="00FD06E0" w:rsidRPr="00FD06E0">
            <w:fldChar w:fldCharType="end"/>
          </w:r>
        </w:sdtContent>
      </w:sdt>
    </w:p>
    <w:p w:rsidR="00132145" w:rsidRPr="00360B44" w:rsidRDefault="00A55F46" w:rsidP="005D10EC">
      <w:r w:rsidRPr="00A55F46">
        <w:rPr>
          <w:b/>
        </w:rPr>
        <w:t>Barrenador de tallos</w:t>
      </w:r>
      <w:r>
        <w:t>:</w:t>
      </w:r>
      <w:r w:rsidRPr="00A55F46">
        <w:t xml:space="preserve"> </w:t>
      </w:r>
      <w:r w:rsidR="00132145">
        <w:t>el ataque de la mayoría de estos insectos es un ataque secundario. Algunas especies logran matar plantas jóvenes (menores de un año de edad). La hembra raspa la corteza tierna en la parte terminal del tallo y pone sus huevos. Al desarrollarse las larvas, penetran en el tallo y se alimentan internamente, formando galerías. Alcanzan su estado de pupas después de varios meses, provocando la muerte de las plantas y ramas afectadas. Para su control se recomienda la eliminación directa, manualmente, ya que su población es relativamente pequeña</w:t>
      </w:r>
      <w:r w:rsidR="00132145" w:rsidRPr="00F30DD6">
        <w:t xml:space="preserve">. </w:t>
      </w:r>
      <w:sdt>
        <w:sdtPr>
          <w:id w:val="-1552764501"/>
          <w:citation/>
        </w:sdtPr>
        <w:sdtEndPr/>
        <w:sdtContent>
          <w:r w:rsidR="00271E9A">
            <w:fldChar w:fldCharType="begin"/>
          </w:r>
          <w:r w:rsidR="003E3B54">
            <w:instrText xml:space="preserve">CITATION Enr10 \l 12298 </w:instrText>
          </w:r>
          <w:r w:rsidR="00271E9A">
            <w:fldChar w:fldCharType="separate"/>
          </w:r>
          <w:r w:rsidR="008F0981" w:rsidRPr="008F0981">
            <w:rPr>
              <w:noProof/>
            </w:rPr>
            <w:t>(Enríquez, 2010)</w:t>
          </w:r>
          <w:r w:rsidR="00271E9A">
            <w:fldChar w:fldCharType="end"/>
          </w:r>
        </w:sdtContent>
      </w:sdt>
    </w:p>
    <w:p w:rsidR="00AA0E7C" w:rsidRPr="003E3B54" w:rsidRDefault="0020203B" w:rsidP="005D10EC">
      <w:r>
        <w:rPr>
          <w:b/>
        </w:rPr>
        <w:t>Coquito</w:t>
      </w:r>
      <w:r>
        <w:t>:</w:t>
      </w:r>
      <w:r w:rsidR="00687FD2" w:rsidRPr="00011AE5">
        <w:t xml:space="preserve"> </w:t>
      </w:r>
      <w:r>
        <w:t>c</w:t>
      </w:r>
      <w:r w:rsidR="00687FD2" w:rsidRPr="00011AE5">
        <w:t xml:space="preserve">ausan daños similares a </w:t>
      </w:r>
      <w:proofErr w:type="spellStart"/>
      <w:r w:rsidR="00687FD2" w:rsidRPr="00011AE5">
        <w:t>Xyleborus</w:t>
      </w:r>
      <w:proofErr w:type="spellEnd"/>
      <w:r w:rsidR="00687FD2" w:rsidRPr="00011AE5">
        <w:t xml:space="preserve"> </w:t>
      </w:r>
      <w:proofErr w:type="spellStart"/>
      <w:r w:rsidR="00687FD2" w:rsidRPr="00011AE5">
        <w:t>spp</w:t>
      </w:r>
      <w:proofErr w:type="spellEnd"/>
      <w:r w:rsidR="00687FD2" w:rsidRPr="00011AE5">
        <w:t xml:space="preserve">. </w:t>
      </w:r>
      <w:proofErr w:type="gramStart"/>
      <w:r w:rsidR="00687FD2" w:rsidRPr="00011AE5">
        <w:t>citado</w:t>
      </w:r>
      <w:proofErr w:type="gramEnd"/>
      <w:r w:rsidR="00687FD2" w:rsidRPr="00011AE5">
        <w:t xml:space="preserve"> a continuación. </w:t>
      </w:r>
      <w:proofErr w:type="spellStart"/>
      <w:r w:rsidR="00687FD2" w:rsidRPr="00011AE5">
        <w:t>Xyleborus</w:t>
      </w:r>
      <w:proofErr w:type="spellEnd"/>
      <w:r w:rsidR="00687FD2" w:rsidRPr="00011AE5">
        <w:t xml:space="preserve"> </w:t>
      </w:r>
      <w:proofErr w:type="spellStart"/>
      <w:r w:rsidR="00687FD2" w:rsidRPr="00011AE5">
        <w:t>ferrugineus</w:t>
      </w:r>
      <w:proofErr w:type="spellEnd"/>
      <w:r w:rsidR="00687FD2" w:rsidRPr="00011AE5">
        <w:t xml:space="preserve"> (</w:t>
      </w:r>
      <w:proofErr w:type="spellStart"/>
      <w:r w:rsidR="00687FD2" w:rsidRPr="00011AE5">
        <w:t>Fabricius</w:t>
      </w:r>
      <w:proofErr w:type="spellEnd"/>
      <w:r w:rsidR="00687FD2" w:rsidRPr="00011AE5">
        <w:t>). “Coquitos escopeteros del cacao”. Las larvas y adultos de esta especie atacan las ramas y troncos del cacao causando galerías de pequeño diámetro. También los relacionan con el desar</w:t>
      </w:r>
      <w:r w:rsidR="00D0064F" w:rsidRPr="00011AE5">
        <w:t xml:space="preserve">rollo del hongo </w:t>
      </w:r>
      <w:proofErr w:type="spellStart"/>
      <w:r w:rsidR="00D0064F" w:rsidRPr="00011AE5">
        <w:t>Ceratocystis</w:t>
      </w:r>
      <w:proofErr w:type="spellEnd"/>
      <w:r w:rsidR="00D0064F" w:rsidRPr="00011AE5">
        <w:t xml:space="preserve"> (</w:t>
      </w:r>
      <w:proofErr w:type="spellStart"/>
      <w:r w:rsidR="00687FD2" w:rsidRPr="00011AE5">
        <w:t>Ceratostomella</w:t>
      </w:r>
      <w:proofErr w:type="spellEnd"/>
      <w:r w:rsidR="00687FD2" w:rsidRPr="00011AE5">
        <w:t xml:space="preserve">) </w:t>
      </w:r>
      <w:proofErr w:type="spellStart"/>
      <w:r w:rsidR="00687FD2" w:rsidRPr="00011AE5">
        <w:t>fimbriata</w:t>
      </w:r>
      <w:proofErr w:type="spellEnd"/>
      <w:r w:rsidR="00687FD2" w:rsidRPr="00011AE5">
        <w:t xml:space="preserve">, que causa la enfermedad denominada “necrosis del tronco”. </w:t>
      </w:r>
      <w:proofErr w:type="spellStart"/>
      <w:r w:rsidR="00687FD2" w:rsidRPr="00011AE5">
        <w:t>Xylosandrus</w:t>
      </w:r>
      <w:proofErr w:type="spellEnd"/>
      <w:r w:rsidR="00687FD2" w:rsidRPr="00011AE5">
        <w:t xml:space="preserve"> </w:t>
      </w:r>
      <w:proofErr w:type="spellStart"/>
      <w:r w:rsidR="00687FD2" w:rsidRPr="00011AE5">
        <w:t>sp</w:t>
      </w:r>
      <w:proofErr w:type="spellEnd"/>
      <w:r w:rsidR="00687FD2" w:rsidRPr="00011AE5">
        <w:t>.</w:t>
      </w:r>
      <w:r w:rsidR="00DD4CBF">
        <w:t xml:space="preserve"> </w:t>
      </w:r>
      <w:r w:rsidR="00687FD2" w:rsidRPr="00011AE5">
        <w:t>“Coquitos escopeteros del cacao”. Esta especie ataca en viveros, perforando el tallo</w:t>
      </w:r>
      <w:r w:rsidR="00687FD2" w:rsidRPr="003E3B54">
        <w:t>.</w:t>
      </w:r>
      <w:r w:rsidR="00AA0E7C" w:rsidRPr="003E3B54">
        <w:t xml:space="preserve"> </w:t>
      </w:r>
      <w:sdt>
        <w:sdtPr>
          <w:id w:val="1984969843"/>
          <w:citation/>
        </w:sdtPr>
        <w:sdtEndPr/>
        <w:sdtContent>
          <w:r w:rsidR="00044D11">
            <w:fldChar w:fldCharType="begin"/>
          </w:r>
          <w:r w:rsidR="00044D11">
            <w:rPr>
              <w:noProof/>
            </w:rPr>
            <w:instrText xml:space="preserve"> CITATION Edw09 \l 12298 </w:instrText>
          </w:r>
          <w:r w:rsidR="00044D11">
            <w:fldChar w:fldCharType="separate"/>
          </w:r>
          <w:r w:rsidR="008F0981" w:rsidRPr="008F0981">
            <w:rPr>
              <w:noProof/>
            </w:rPr>
            <w:t>(Isla R. &amp; Andrade A., 2009)</w:t>
          </w:r>
          <w:r w:rsidR="00044D11">
            <w:fldChar w:fldCharType="end"/>
          </w:r>
        </w:sdtContent>
      </w:sdt>
    </w:p>
    <w:p w:rsidR="00624403" w:rsidRDefault="00DD4CBF" w:rsidP="005D10EC">
      <w:r>
        <w:t xml:space="preserve"> </w:t>
      </w:r>
      <w:r w:rsidR="000861E7" w:rsidRPr="000861E7">
        <w:rPr>
          <w:b/>
        </w:rPr>
        <w:t>Hormigas zompopas</w:t>
      </w:r>
      <w:r w:rsidR="0020203B">
        <w:t>:</w:t>
      </w:r>
      <w:r w:rsidR="008C6F02">
        <w:rPr>
          <w:i/>
        </w:rPr>
        <w:t xml:space="preserve">- </w:t>
      </w:r>
      <w:r w:rsidR="008C6F02" w:rsidRPr="008C6F02">
        <w:t>causan fuertes daños</w:t>
      </w:r>
      <w:r w:rsidR="008C6F02">
        <w:t xml:space="preserve"> en el follaje, tanto en vivero como en plantaciones menores de tres años. Atacan también plantas adultas, pero ya el daño no es tan grave por la cantidad de follaje que han desarrollado. Para su </w:t>
      </w:r>
      <w:r w:rsidR="008C6F02">
        <w:lastRenderedPageBreak/>
        <w:t>control se recomienda usar productos que sean transportados por los adulto hasta los nidos subterráneos, donde afectarán un mayor número de individuos de la colonia; mezclar una cucharada de levadura granulada (para hacer pan) con tres cucharadas de azúcar blanca y aplique en pequeños recipientes (una a dos cucharadas</w:t>
      </w:r>
      <w:r w:rsidR="00BF2A99">
        <w:t xml:space="preserve">) en la entrada de los nidos o en los caminos por donde transitan. </w:t>
      </w:r>
      <w:sdt>
        <w:sdtPr>
          <w:id w:val="-255829079"/>
          <w:citation/>
        </w:sdtPr>
        <w:sdtEndPr/>
        <w:sdtContent>
          <w:r w:rsidR="000F02A4">
            <w:fldChar w:fldCharType="begin"/>
          </w:r>
          <w:r w:rsidR="000F02A4">
            <w:instrText xml:space="preserve"> CITATION Sán94 \l 12298 </w:instrText>
          </w:r>
          <w:r w:rsidR="000F02A4">
            <w:fldChar w:fldCharType="separate"/>
          </w:r>
          <w:r w:rsidR="008F0981" w:rsidRPr="008F0981">
            <w:rPr>
              <w:noProof/>
            </w:rPr>
            <w:t>(Sánchez &amp; Dubón, 1994)</w:t>
          </w:r>
          <w:r w:rsidR="000F02A4">
            <w:fldChar w:fldCharType="end"/>
          </w:r>
        </w:sdtContent>
      </w:sdt>
    </w:p>
    <w:p w:rsidR="00624403" w:rsidRDefault="00465297" w:rsidP="005D10EC">
      <w:proofErr w:type="spellStart"/>
      <w:r w:rsidRPr="00465297">
        <w:rPr>
          <w:b/>
        </w:rPr>
        <w:t>Trips</w:t>
      </w:r>
      <w:proofErr w:type="spellEnd"/>
      <w:r w:rsidR="0020203B">
        <w:t>:</w:t>
      </w:r>
      <w:r w:rsidRPr="00465297">
        <w:t xml:space="preserve"> los ataques severos están ligados a años de sequía y falta de sombra. El daño es más crítico cuando el árbol esta joven, pues su follaje es muy reducido. Inyectan sustancias tóxicas que pueden enmascarar el estado de madurez de la fruta, haciendo más difícil su cosecha ya que hay que raspar cada fruto. Si está maduro, tendrá una coloración amarillo a amarillo rojiza; en estado verde tendrá un color verde o rojo, dependiendo del tipo de cacao. Los huevos son puestos debajo de la cutícula de las hojas en el envés.</w:t>
      </w:r>
      <w:r w:rsidR="00DD4CBF">
        <w:t xml:space="preserve"> </w:t>
      </w:r>
      <w:r w:rsidRPr="00465297">
        <w:t>Las ninfas son gregarias y pueden llegar a matar a la hoja. El manejo de este insecto debe enfocarse en la regulación de la sombra (evitar excesos), poda del árbol, fertilización (producción de más follaje). De ser necesario, se pueden aplicar químicos como los utilizados contra</w:t>
      </w:r>
      <w:r>
        <w:t xml:space="preserve"> </w:t>
      </w:r>
      <w:proofErr w:type="spellStart"/>
      <w:r w:rsidRPr="00465297">
        <w:t>Monalonion</w:t>
      </w:r>
      <w:proofErr w:type="spellEnd"/>
      <w:r w:rsidRPr="00465297">
        <w:t>.</w:t>
      </w:r>
      <w:r w:rsidR="00DD4CBF">
        <w:t xml:space="preserve"> </w:t>
      </w:r>
      <w:r w:rsidR="00BF2A99">
        <w:t xml:space="preserve">Para su control se recomienda realizar un control químico con productos permitidos como sulfato de nicotina o rotenona. Evitar el </w:t>
      </w:r>
      <w:proofErr w:type="spellStart"/>
      <w:r w:rsidR="00BF2A99">
        <w:t>emboscamiento</w:t>
      </w:r>
      <w:proofErr w:type="spellEnd"/>
      <w:r w:rsidR="00BF2A99">
        <w:t xml:space="preserve"> de la plantación. </w:t>
      </w:r>
      <w:sdt>
        <w:sdtPr>
          <w:id w:val="-1648507605"/>
          <w:citation/>
        </w:sdtPr>
        <w:sdtEndPr/>
        <w:sdtContent>
          <w:r w:rsidR="00A73C20">
            <w:fldChar w:fldCharType="begin"/>
          </w:r>
          <w:r w:rsidR="00A73C20">
            <w:instrText xml:space="preserve"> CITATION Ger12 \l 12298 </w:instrText>
          </w:r>
          <w:r w:rsidR="00A73C20">
            <w:fldChar w:fldCharType="separate"/>
          </w:r>
          <w:r w:rsidR="008F0981" w:rsidRPr="008F0981">
            <w:rPr>
              <w:noProof/>
            </w:rPr>
            <w:t>(Gerrero L., 2012)</w:t>
          </w:r>
          <w:r w:rsidR="00A73C20">
            <w:fldChar w:fldCharType="end"/>
          </w:r>
        </w:sdtContent>
      </w:sdt>
    </w:p>
    <w:p w:rsidR="00290BF2" w:rsidRPr="008C65FE" w:rsidRDefault="00290BF2" w:rsidP="00635595">
      <w:pPr>
        <w:pStyle w:val="Ttulo2"/>
      </w:pPr>
      <w:bookmarkStart w:id="56" w:name="_Toc534458990"/>
      <w:bookmarkStart w:id="57" w:name="_Toc534552789"/>
      <w:bookmarkStart w:id="58" w:name="_Toc536532891"/>
      <w:bookmarkStart w:id="59" w:name="_Toc969989"/>
      <w:r w:rsidRPr="008C65FE">
        <w:t>Prácticas culturales</w:t>
      </w:r>
      <w:bookmarkEnd w:id="56"/>
      <w:bookmarkEnd w:id="57"/>
      <w:bookmarkEnd w:id="58"/>
      <w:bookmarkEnd w:id="59"/>
    </w:p>
    <w:p w:rsidR="00336CD3" w:rsidRDefault="00290BF2" w:rsidP="005D10EC">
      <w:r>
        <w:rPr>
          <w:b/>
        </w:rPr>
        <w:t>Abonamiento</w:t>
      </w:r>
      <w:r w:rsidR="00677472">
        <w:rPr>
          <w:b/>
        </w:rPr>
        <w:t xml:space="preserve">.- </w:t>
      </w:r>
      <w:r w:rsidR="00336CD3">
        <w:t xml:space="preserve">antes de realizar el abonamiento se recomienda ejecutar un análisis de suelos. La fórmula de fertilización 60-90-60, roca fosfórica combinado con guano de isla o el compuesto 12-12-12, se aplica en los hoyos donde se instalarán los plantones en campo definitivo en cantidades de 50 a 60 gramos por planta. Después del primer año de producción de los plantones injertados se incrementa al rango de 80 a 100 gramos por planta. Luego del segundo año de producción la aplicación de la formulación y su cantidad permanece constante hasta el cuarto año de producción para los plantones. Posteriormente se aplicará la formulación 100-140-100 con 180 a 200 gramos por planta cada año hasta que el árbol de cacao cumpla su ciclo productivo. </w:t>
      </w:r>
      <w:sdt>
        <w:sdtPr>
          <w:id w:val="-2027934736"/>
          <w:citation/>
        </w:sdtPr>
        <w:sdtEndPr/>
        <w:sdtContent>
          <w:r w:rsidR="00567867">
            <w:fldChar w:fldCharType="begin"/>
          </w:r>
          <w:r w:rsidR="00567867">
            <w:instrText xml:space="preserve"> CITATION Sal16 \l 12298 </w:instrText>
          </w:r>
          <w:r w:rsidR="00567867">
            <w:fldChar w:fldCharType="separate"/>
          </w:r>
          <w:r w:rsidR="008F0981" w:rsidRPr="008F0981">
            <w:rPr>
              <w:noProof/>
            </w:rPr>
            <w:t>(Saldaña G., 2016)</w:t>
          </w:r>
          <w:r w:rsidR="00567867">
            <w:fldChar w:fldCharType="end"/>
          </w:r>
        </w:sdtContent>
      </w:sdt>
    </w:p>
    <w:p w:rsidR="008B05C7" w:rsidRPr="00B964FD" w:rsidRDefault="009A5F65" w:rsidP="005D10EC">
      <w:pPr>
        <w:rPr>
          <w:sz w:val="23"/>
          <w:szCs w:val="23"/>
        </w:rPr>
      </w:pPr>
      <w:r>
        <w:rPr>
          <w:b/>
        </w:rPr>
        <w:lastRenderedPageBreak/>
        <w:t>Control de malezas</w:t>
      </w:r>
      <w:r w:rsidR="00677472">
        <w:rPr>
          <w:b/>
        </w:rPr>
        <w:t xml:space="preserve">.- </w:t>
      </w:r>
      <w:r w:rsidR="002F79E7" w:rsidRPr="002F79E7">
        <w:t>El manejo adecuado de una plantación de cacao, incluye un eficiente control de las malezas, con el propósito de que las plantas de cacao y de las otras especies que conforman el sistema, aprovechen al máximo los nutrientes y el agua disponibles en el suelo, para su eficiente crecimiento, desarrollo y producción. Además, el control de malezas es muy importante para evitar el exceso de humedad en el ambiente y facilitar la circulación del aire, reduciendo la presencia de enfermedades causadas por hongos que afecten a las plantas del sistema agroforestal.</w:t>
      </w:r>
      <w:r w:rsidR="00336CD3">
        <w:rPr>
          <w:noProof/>
          <w:lang w:val="es-ES"/>
        </w:rPr>
        <w:t xml:space="preserve"> </w:t>
      </w:r>
      <w:sdt>
        <w:sdtPr>
          <w:rPr>
            <w:noProof/>
            <w:lang w:val="es-ES"/>
          </w:rPr>
          <w:id w:val="-1220290573"/>
          <w:citation/>
        </w:sdtPr>
        <w:sdtEndPr/>
        <w:sdtContent>
          <w:r w:rsidR="008F1A44" w:rsidRPr="008F1A44">
            <w:rPr>
              <w:noProof/>
              <w:lang w:val="es-ES"/>
            </w:rPr>
            <w:fldChar w:fldCharType="begin"/>
          </w:r>
          <w:r w:rsidR="000F02A4">
            <w:rPr>
              <w:noProof/>
            </w:rPr>
            <w:instrText xml:space="preserve">CITATION Dub15 \l 12298 </w:instrText>
          </w:r>
          <w:r w:rsidR="008F1A44" w:rsidRPr="008F1A44">
            <w:rPr>
              <w:noProof/>
              <w:lang w:val="es-ES"/>
            </w:rPr>
            <w:fldChar w:fldCharType="separate"/>
          </w:r>
          <w:r w:rsidR="008F0981" w:rsidRPr="008F0981">
            <w:rPr>
              <w:noProof/>
            </w:rPr>
            <w:t>(Dubón, 2015)</w:t>
          </w:r>
          <w:r w:rsidR="008F1A44" w:rsidRPr="008F1A44">
            <w:rPr>
              <w:noProof/>
              <w:lang w:val="es-ES"/>
            </w:rPr>
            <w:fldChar w:fldCharType="end"/>
          </w:r>
        </w:sdtContent>
      </w:sdt>
    </w:p>
    <w:p w:rsidR="008B05C7" w:rsidRDefault="002F79E7" w:rsidP="005D10EC">
      <w:r>
        <w:rPr>
          <w:b/>
        </w:rPr>
        <w:t>D</w:t>
      </w:r>
      <w:r w:rsidR="00E84AED">
        <w:rPr>
          <w:b/>
        </w:rPr>
        <w:t>renaje</w:t>
      </w:r>
      <w:r w:rsidR="00677472">
        <w:rPr>
          <w:b/>
        </w:rPr>
        <w:t xml:space="preserve">.- </w:t>
      </w:r>
      <w:r w:rsidRPr="002F79E7">
        <w:t>El drenaje agrícola es el conjunto de obras que es necesario construir en una parcela cuando existen excesos de agua sobre su superficie o dentro del perfil del suelo, con el objeto de desalojar dichos excedentes en un tiempo adecuado, para asegurar un contenido de humedad apropiado para las raíces de las plantas y conseguir así su óptimo desarrollo.</w:t>
      </w:r>
      <w:r w:rsidR="00CD588C">
        <w:t xml:space="preserve"> </w:t>
      </w:r>
      <w:sdt>
        <w:sdtPr>
          <w:id w:val="-1880465803"/>
          <w:citation/>
        </w:sdtPr>
        <w:sdtEndPr/>
        <w:sdtContent>
          <w:r w:rsidR="00CD588C">
            <w:fldChar w:fldCharType="begin"/>
          </w:r>
          <w:r w:rsidR="009A572D">
            <w:instrText xml:space="preserve">CITATION Llesa \l 12298 </w:instrText>
          </w:r>
          <w:r w:rsidR="00CD588C">
            <w:fldChar w:fldCharType="separate"/>
          </w:r>
          <w:r w:rsidR="008F0981" w:rsidRPr="008F0981">
            <w:rPr>
              <w:noProof/>
            </w:rPr>
            <w:t>(Llerena V., 2017)</w:t>
          </w:r>
          <w:r w:rsidR="00CD588C">
            <w:fldChar w:fldCharType="end"/>
          </w:r>
        </w:sdtContent>
      </w:sdt>
    </w:p>
    <w:p w:rsidR="00BD3FB2" w:rsidRDefault="00B21D62" w:rsidP="005D10EC">
      <w:r>
        <w:rPr>
          <w:b/>
        </w:rPr>
        <w:t>Encalado</w:t>
      </w:r>
      <w:r w:rsidR="00677472">
        <w:rPr>
          <w:b/>
        </w:rPr>
        <w:t xml:space="preserve">.- </w:t>
      </w:r>
      <w:r>
        <w:t>Esta actividad consiste en incorporar las deficiencias de calcio y magnesio con la adición de cal agrícola o cal dolomita, en cantidades calculadas en base a los resultados del análisis químico del suelo; que presentan pH inferiores a</w:t>
      </w:r>
      <w:r w:rsidR="00BD3FB2">
        <w:t xml:space="preserve"> 5,5 (suelos ácidos); condición que limita la disponibilidad y asimilación de los nutrientes.</w:t>
      </w:r>
      <w:r w:rsidR="00BE62F4">
        <w:t xml:space="preserve"> </w:t>
      </w:r>
      <w:r w:rsidR="00BD3FB2">
        <w:t>En la aplicación de las enmiendas con cal se debe l</w:t>
      </w:r>
      <w:r w:rsidR="00BE1D7E">
        <w:t xml:space="preserve">impiar la superficie en corona </w:t>
      </w:r>
      <w:r w:rsidR="00BD3FB2">
        <w:t>de cada árbol para que el producto espolvoreado entre en contacto con el suelo. El tamaño de la corona está en relación con el desarrollo de la copa del árbol; de manera general se recomienda hacerlo a la mitad de la gotera de las ramas.</w:t>
      </w:r>
      <w:r w:rsidR="00BE62F4">
        <w:t xml:space="preserve"> </w:t>
      </w:r>
      <w:sdt>
        <w:sdtPr>
          <w:id w:val="1049967799"/>
          <w:citation/>
        </w:sdtPr>
        <w:sdtEndPr/>
        <w:sdtContent>
          <w:r w:rsidR="008F1A44">
            <w:fldChar w:fldCharType="begin"/>
          </w:r>
          <w:r w:rsidR="008F1A44">
            <w:rPr>
              <w:noProof/>
            </w:rPr>
            <w:instrText xml:space="preserve"> CITATION Pic12 \l 12298 </w:instrText>
          </w:r>
          <w:r w:rsidR="008F1A44">
            <w:fldChar w:fldCharType="separate"/>
          </w:r>
          <w:r w:rsidR="008F0981" w:rsidRPr="008F0981">
            <w:rPr>
              <w:noProof/>
            </w:rPr>
            <w:t>(Pico, et al., 2012)</w:t>
          </w:r>
          <w:r w:rsidR="008F1A44">
            <w:fldChar w:fldCharType="end"/>
          </w:r>
        </w:sdtContent>
      </w:sdt>
    </w:p>
    <w:p w:rsidR="006441E9" w:rsidRDefault="00FD568D" w:rsidP="005D10EC">
      <w:r>
        <w:rPr>
          <w:b/>
        </w:rPr>
        <w:t>Poda</w:t>
      </w:r>
      <w:r w:rsidR="00677472">
        <w:rPr>
          <w:b/>
        </w:rPr>
        <w:t xml:space="preserve">.- </w:t>
      </w:r>
      <w:r>
        <w:t>la poda se realiza a partir del primer año de crecimiento cuando la planta tiene de 3 a 6 ramas que forman un molinillo. Con esta poda se dejan de 3 a 4 ramas vigorosas y adecuadamente ubicadas y que luego constituirán la estructura principal de la planta. Es necesario podar las plantas desde el vivero (despunte) y en el campo definitivo a partir de los seis a ocho meses después de plantado</w:t>
      </w:r>
      <w:r w:rsidR="006441E9">
        <w:t xml:space="preserve">. Se debe eliminar aquellas ramas que tienen crecimiento con tendencia horizontal y las que se dirijan al interior de la copa. Se debe evitar que la copa crezca indefinidamente, ya que en las hojas situadas en el interior de la planta se reduce la fotosíntesis y por lo tanto la producción. Las recomendaciones que se siguen </w:t>
      </w:r>
      <w:r w:rsidR="006441E9">
        <w:lastRenderedPageBreak/>
        <w:t xml:space="preserve">deben aplicarse a plantas obtenidas </w:t>
      </w:r>
      <w:r w:rsidR="003038BF">
        <w:t xml:space="preserve">por semilla, injerto o ramilla. </w:t>
      </w:r>
      <w:sdt>
        <w:sdtPr>
          <w:id w:val="1263733285"/>
          <w:citation/>
        </w:sdtPr>
        <w:sdtEndPr/>
        <w:sdtContent>
          <w:r w:rsidR="003038BF">
            <w:fldChar w:fldCharType="begin"/>
          </w:r>
          <w:r w:rsidR="003038BF">
            <w:instrText xml:space="preserve"> CITATION Qui12 \l 12298 </w:instrText>
          </w:r>
          <w:r w:rsidR="003038BF">
            <w:fldChar w:fldCharType="separate"/>
          </w:r>
          <w:r w:rsidR="008F0981" w:rsidRPr="008F0981">
            <w:rPr>
              <w:noProof/>
            </w:rPr>
            <w:t>(Quiroz V. &amp; Mestanza V., 2012)</w:t>
          </w:r>
          <w:r w:rsidR="003038BF">
            <w:fldChar w:fldCharType="end"/>
          </w:r>
        </w:sdtContent>
      </w:sdt>
    </w:p>
    <w:p w:rsidR="002D7B91" w:rsidRPr="00FE4945" w:rsidRDefault="002D7B91" w:rsidP="005D10EC">
      <w:r w:rsidRPr="00FE4945">
        <w:rPr>
          <w:b/>
        </w:rPr>
        <w:t xml:space="preserve">Poda Fitosanitaria.- </w:t>
      </w:r>
      <w:r w:rsidRPr="00FE4945">
        <w:t>Con esta actividad se logra mantener en buen estado la salud de las plantas y reducir al máximo el ataque de plagas y enfermedades.</w:t>
      </w:r>
      <w:r w:rsidR="00FE4945" w:rsidRPr="00FE4945">
        <w:t xml:space="preserve"> </w:t>
      </w:r>
      <w:sdt>
        <w:sdtPr>
          <w:id w:val="-1047221779"/>
          <w:citation/>
        </w:sdtPr>
        <w:sdtEndPr/>
        <w:sdtContent>
          <w:r w:rsidR="00FE4945" w:rsidRPr="00FE4945">
            <w:fldChar w:fldCharType="begin"/>
          </w:r>
          <w:r w:rsidR="00FE4945" w:rsidRPr="00FE4945">
            <w:instrText xml:space="preserve"> CITATION Jaq13 \l 12298 </w:instrText>
          </w:r>
          <w:r w:rsidR="00FE4945" w:rsidRPr="00FE4945">
            <w:fldChar w:fldCharType="separate"/>
          </w:r>
          <w:r w:rsidR="008F0981" w:rsidRPr="008F0981">
            <w:rPr>
              <w:noProof/>
            </w:rPr>
            <w:t>(Navarrete, 2013)</w:t>
          </w:r>
          <w:r w:rsidR="00FE4945" w:rsidRPr="00FE4945">
            <w:fldChar w:fldCharType="end"/>
          </w:r>
        </w:sdtContent>
      </w:sdt>
    </w:p>
    <w:p w:rsidR="008B05C7" w:rsidRDefault="00AA3EE2" w:rsidP="005D10EC">
      <w:r>
        <w:rPr>
          <w:b/>
        </w:rPr>
        <w:t>Poda de mantenimiento</w:t>
      </w:r>
      <w:r w:rsidR="00186A44">
        <w:rPr>
          <w:b/>
        </w:rPr>
        <w:t xml:space="preserve">.- </w:t>
      </w:r>
      <w:r w:rsidR="00BE62F4" w:rsidRPr="00BE62F4">
        <w:t>Esta poda por lo regular se puede hacer varias veces al año; es una poda liviana y se aconseja hacerla en la época seca, para que cuando vengan las lluvias, se estimule el crecimiento de ramas bien dirigidas.</w:t>
      </w:r>
      <w:r w:rsidR="005A0FE2">
        <w:t xml:space="preserve"> </w:t>
      </w:r>
      <w:sdt>
        <w:sdtPr>
          <w:id w:val="-1158456538"/>
          <w:citation/>
        </w:sdtPr>
        <w:sdtEndPr/>
        <w:sdtContent>
          <w:r w:rsidR="005A0FE2">
            <w:fldChar w:fldCharType="begin"/>
          </w:r>
          <w:r w:rsidR="005A0FE2">
            <w:instrText xml:space="preserve"> CITATION Fed14 \l 12298 </w:instrText>
          </w:r>
          <w:r w:rsidR="005A0FE2">
            <w:fldChar w:fldCharType="separate"/>
          </w:r>
          <w:r w:rsidR="008F0981" w:rsidRPr="008F0981">
            <w:rPr>
              <w:noProof/>
            </w:rPr>
            <w:t>(Fedecacao, 2014)</w:t>
          </w:r>
          <w:r w:rsidR="005A0FE2">
            <w:fldChar w:fldCharType="end"/>
          </w:r>
        </w:sdtContent>
      </w:sdt>
    </w:p>
    <w:p w:rsidR="00DD4CBF" w:rsidRDefault="00AA3EE2" w:rsidP="005D10EC">
      <w:r>
        <w:rPr>
          <w:b/>
        </w:rPr>
        <w:t xml:space="preserve">Poda </w:t>
      </w:r>
      <w:r w:rsidR="00FD53C0">
        <w:rPr>
          <w:b/>
        </w:rPr>
        <w:t>de rehabilitación y saneamiento</w:t>
      </w:r>
      <w:r w:rsidR="00186A44">
        <w:rPr>
          <w:b/>
        </w:rPr>
        <w:t xml:space="preserve">.- </w:t>
      </w:r>
      <w:r w:rsidR="00FD53C0" w:rsidRPr="00BC56D5">
        <w:t>Por lo general la hacemos en plantaciones de cacao abandonadas, que no han tenido manejo en varios años y sirve para recuperar su capacidad productiva. Esta poda consiste en eliminar: las ramas secas, enfermas, rajadas, torcidas y plantas enfermas o débiles que estén muy juntas, incluyendo los frutos dañados o enfermos.</w:t>
      </w:r>
      <w:sdt>
        <w:sdtPr>
          <w:id w:val="60765767"/>
          <w:citation/>
        </w:sdtPr>
        <w:sdtEndPr/>
        <w:sdtContent>
          <w:r w:rsidR="00473122">
            <w:fldChar w:fldCharType="begin"/>
          </w:r>
          <w:r w:rsidR="00473122" w:rsidRPr="00473122">
            <w:instrText xml:space="preserve"> CITATION Agr12 \l 12298 </w:instrText>
          </w:r>
          <w:r w:rsidR="00473122">
            <w:fldChar w:fldCharType="separate"/>
          </w:r>
          <w:r w:rsidR="008F0981">
            <w:rPr>
              <w:noProof/>
            </w:rPr>
            <w:t xml:space="preserve"> </w:t>
          </w:r>
          <w:r w:rsidR="008F0981" w:rsidRPr="008F0981">
            <w:rPr>
              <w:noProof/>
            </w:rPr>
            <w:t>(AgroBanco, 2012)</w:t>
          </w:r>
          <w:r w:rsidR="00473122">
            <w:fldChar w:fldCharType="end"/>
          </w:r>
        </w:sdtContent>
      </w:sdt>
    </w:p>
    <w:p w:rsidR="00F40CB9" w:rsidRPr="008537CE" w:rsidRDefault="003777C7" w:rsidP="00635595">
      <w:pPr>
        <w:pStyle w:val="Ttulo2"/>
      </w:pPr>
      <w:bookmarkStart w:id="60" w:name="_Toc534552790"/>
      <w:bookmarkStart w:id="61" w:name="_Toc536532892"/>
      <w:bookmarkStart w:id="62" w:name="_Toc969990"/>
      <w:r w:rsidRPr="008537CE">
        <w:t>P</w:t>
      </w:r>
      <w:r w:rsidR="00F401A3" w:rsidRPr="008537CE">
        <w:t xml:space="preserve">roducción y </w:t>
      </w:r>
      <w:r w:rsidRPr="008537CE">
        <w:t>productividad</w:t>
      </w:r>
      <w:bookmarkEnd w:id="60"/>
      <w:bookmarkEnd w:id="61"/>
      <w:bookmarkEnd w:id="62"/>
    </w:p>
    <w:p w:rsidR="003777C7" w:rsidRDefault="003777C7" w:rsidP="005D10EC">
      <w:r w:rsidRPr="003777C7">
        <w:t>La producción eficiente y sostenible forma parte del desarrollo en la actividad agrícola que permite la adopción de tecnologías para incrementar significativamente los niveles de producción y productividad, para lo cual se debe promover y facilitar el uso eficiente de los recursos genéticos nativos e introducidos de modo tal que permitan a los productores ser cada vez más competitivo ofreciendo productos de calidad para mantener una economía sostenible.</w:t>
      </w:r>
      <w:r w:rsidR="00DD4CBF">
        <w:t xml:space="preserve"> </w:t>
      </w:r>
      <w:r w:rsidRPr="003777C7">
        <w:t>En el mundo globalizado, de competitividad y una economía de libre mercado, el proceso de desarrollo agrícola nos obliga a alcanzar resultados a corto plazo, lo cual implica la utilización de material genético de alta productividad, tolerantes a plagas endémicas, la aplicación y uso de abonos orgánicos confiables que no alteran el medio ambiente, las técnicas de post cosecha que permiten asegurar volúmenes negociables de primera calidad, con la finalidad de negociar los mejores precios para los agricultores.</w:t>
      </w:r>
      <w:r w:rsidR="00077E9D">
        <w:t xml:space="preserve"> </w:t>
      </w:r>
      <w:sdt>
        <w:sdtPr>
          <w:id w:val="-907602575"/>
          <w:citation/>
        </w:sdtPr>
        <w:sdtEndPr/>
        <w:sdtContent>
          <w:r w:rsidR="003923C9">
            <w:fldChar w:fldCharType="begin"/>
          </w:r>
          <w:r w:rsidR="003923C9">
            <w:rPr>
              <w:noProof/>
            </w:rPr>
            <w:instrText xml:space="preserve"> CITATION Men03 \l 12298 </w:instrText>
          </w:r>
          <w:r w:rsidR="003923C9">
            <w:fldChar w:fldCharType="separate"/>
          </w:r>
          <w:r w:rsidR="008F0981" w:rsidRPr="008F0981">
            <w:rPr>
              <w:noProof/>
            </w:rPr>
            <w:t>(Paredes, 2003)</w:t>
          </w:r>
          <w:r w:rsidR="003923C9">
            <w:fldChar w:fldCharType="end"/>
          </w:r>
        </w:sdtContent>
      </w:sdt>
    </w:p>
    <w:p w:rsidR="00D1303D" w:rsidRPr="003777C7" w:rsidRDefault="00D1303D" w:rsidP="005D10EC"/>
    <w:p w:rsidR="008B05C7" w:rsidRPr="008537CE" w:rsidRDefault="00465EF9" w:rsidP="00635595">
      <w:pPr>
        <w:pStyle w:val="Ttulo2"/>
      </w:pPr>
      <w:bookmarkStart w:id="63" w:name="_Toc534552791"/>
      <w:bookmarkStart w:id="64" w:name="_Toc536532893"/>
      <w:bookmarkStart w:id="65" w:name="_Toc969991"/>
      <w:r w:rsidRPr="008537CE">
        <w:lastRenderedPageBreak/>
        <w:t>Cosecha y post cosecha</w:t>
      </w:r>
      <w:bookmarkEnd w:id="63"/>
      <w:bookmarkEnd w:id="64"/>
      <w:bookmarkEnd w:id="65"/>
    </w:p>
    <w:p w:rsidR="008B05C7" w:rsidRDefault="0045187A" w:rsidP="00F84156">
      <w:pPr>
        <w:spacing w:before="360" w:after="360"/>
        <w:rPr>
          <w:rFonts w:cs="Times New Roman"/>
        </w:rPr>
      </w:pPr>
      <w:r w:rsidRPr="008C65FE">
        <w:rPr>
          <w:rFonts w:cs="Times New Roman"/>
          <w:b/>
          <w:szCs w:val="24"/>
        </w:rPr>
        <w:t>Cosecha</w:t>
      </w:r>
    </w:p>
    <w:p w:rsidR="00B964FD" w:rsidRDefault="0045187A" w:rsidP="00F84156">
      <w:pPr>
        <w:spacing w:before="360" w:after="360"/>
        <w:rPr>
          <w:rFonts w:cs="Times New Roman"/>
          <w:szCs w:val="24"/>
        </w:rPr>
      </w:pPr>
      <w:r w:rsidRPr="0045187A">
        <w:rPr>
          <w:rFonts w:cs="Times New Roman"/>
          <w:szCs w:val="24"/>
        </w:rPr>
        <w:t>La cosecha se inicia cuando el fruto o mazorca está m</w:t>
      </w:r>
      <w:r w:rsidR="00D1303D">
        <w:rPr>
          <w:rFonts w:cs="Times New Roman"/>
          <w:szCs w:val="24"/>
        </w:rPr>
        <w:t xml:space="preserve">aduro. La madurez </w:t>
      </w:r>
      <w:r w:rsidRPr="0045187A">
        <w:rPr>
          <w:rFonts w:cs="Times New Roman"/>
          <w:szCs w:val="24"/>
        </w:rPr>
        <w:t>se aprecia por su cambio de pigmentación: de verde pasa al amarillo o del rojo y otros similares al amarillo anaranjado fuerte o pálido.</w:t>
      </w:r>
      <w:r w:rsidR="008A2AB2">
        <w:rPr>
          <w:rFonts w:cs="Times New Roman"/>
          <w:szCs w:val="24"/>
        </w:rPr>
        <w:t xml:space="preserve"> </w:t>
      </w:r>
      <w:r w:rsidRPr="0045187A">
        <w:rPr>
          <w:rFonts w:cs="Times New Roman"/>
          <w:szCs w:val="24"/>
        </w:rPr>
        <w:t>Debido a esta dificultad las mazorcas pueden madurar y germinar. Cuando existen dudas respecto del estado del fruto maduro basta golpearlo con los dedos de la mano y si se produce un sonido hueco es señ</w:t>
      </w:r>
      <w:r>
        <w:rPr>
          <w:rFonts w:cs="Times New Roman"/>
          <w:szCs w:val="24"/>
        </w:rPr>
        <w:t>al de que el fruto está maduro.</w:t>
      </w:r>
      <w:r w:rsidR="003573C2">
        <w:rPr>
          <w:rFonts w:cs="Times New Roman"/>
          <w:szCs w:val="24"/>
        </w:rPr>
        <w:t xml:space="preserve"> </w:t>
      </w:r>
      <w:r w:rsidRPr="0045187A">
        <w:rPr>
          <w:rFonts w:cs="Times New Roman"/>
          <w:szCs w:val="24"/>
        </w:rPr>
        <w:t xml:space="preserve">No debe recolectarse frutos verdes o verde amarillentos, porque tiene influencia desfavorable sobre la fermentación. Si se aguarda mucho tiempo para recolectar una mazorca madura existen serios riesgos de podredumbre </w:t>
      </w:r>
      <w:r w:rsidR="008A2AB2">
        <w:rPr>
          <w:rFonts w:cs="Times New Roman"/>
          <w:szCs w:val="24"/>
        </w:rPr>
        <w:t>y germinación de las almendras. L</w:t>
      </w:r>
      <w:r w:rsidR="00B964FD" w:rsidRPr="00B964FD">
        <w:rPr>
          <w:rFonts w:cs="Times New Roman"/>
          <w:szCs w:val="24"/>
        </w:rPr>
        <w:t>a cosecha de frutos verdes, pintones y sobre maduros disminuye el rendimiento de los granos en</w:t>
      </w:r>
      <w:r w:rsidR="008A2AB2">
        <w:rPr>
          <w:rFonts w:cs="Times New Roman"/>
          <w:szCs w:val="24"/>
        </w:rPr>
        <w:t xml:space="preserve"> peso y en calidad. </w:t>
      </w:r>
      <w:r w:rsidR="00B964FD" w:rsidRPr="00B964FD">
        <w:rPr>
          <w:rFonts w:cs="Times New Roman"/>
          <w:szCs w:val="24"/>
        </w:rPr>
        <w:t xml:space="preserve">En temporada de mayor producción la cosecha debe ser semanal; mientras que en épocas lluviosas debe darse cada quincena; en tanto que en períodos </w:t>
      </w:r>
      <w:r w:rsidR="00B964FD" w:rsidRPr="004B0E4A">
        <w:rPr>
          <w:rFonts w:cs="Times New Roman"/>
          <w:szCs w:val="24"/>
        </w:rPr>
        <w:t xml:space="preserve">secos cada treinta días. </w:t>
      </w:r>
      <w:sdt>
        <w:sdtPr>
          <w:rPr>
            <w:rFonts w:cs="Times New Roman"/>
            <w:szCs w:val="24"/>
          </w:rPr>
          <w:id w:val="714464797"/>
          <w:citation/>
        </w:sdtPr>
        <w:sdtEndPr/>
        <w:sdtContent>
          <w:r w:rsidR="004B0E4A" w:rsidRPr="004B0E4A">
            <w:rPr>
              <w:rFonts w:cs="Times New Roman"/>
              <w:szCs w:val="24"/>
            </w:rPr>
            <w:fldChar w:fldCharType="begin"/>
          </w:r>
          <w:r w:rsidR="004B0E4A" w:rsidRPr="004B0E4A">
            <w:rPr>
              <w:rFonts w:cs="Times New Roman"/>
              <w:szCs w:val="24"/>
            </w:rPr>
            <w:instrText xml:space="preserve"> CITATION Appsa \l 12298 </w:instrText>
          </w:r>
          <w:r w:rsidR="004B0E4A" w:rsidRPr="004B0E4A">
            <w:rPr>
              <w:rFonts w:cs="Times New Roman"/>
              <w:szCs w:val="24"/>
            </w:rPr>
            <w:fldChar w:fldCharType="separate"/>
          </w:r>
          <w:r w:rsidR="008F0981" w:rsidRPr="008F0981">
            <w:rPr>
              <w:rFonts w:cs="Times New Roman"/>
              <w:noProof/>
              <w:szCs w:val="24"/>
            </w:rPr>
            <w:t>(AppCacao, s/a)</w:t>
          </w:r>
          <w:r w:rsidR="004B0E4A" w:rsidRPr="004B0E4A">
            <w:rPr>
              <w:rFonts w:cs="Times New Roman"/>
              <w:szCs w:val="24"/>
            </w:rPr>
            <w:fldChar w:fldCharType="end"/>
          </w:r>
        </w:sdtContent>
      </w:sdt>
    </w:p>
    <w:p w:rsidR="008B05C7" w:rsidRDefault="0045187A" w:rsidP="00F84156">
      <w:pPr>
        <w:spacing w:before="360" w:after="360"/>
        <w:rPr>
          <w:rFonts w:cs="Times New Roman"/>
          <w:szCs w:val="24"/>
        </w:rPr>
      </w:pPr>
      <w:r>
        <w:rPr>
          <w:rFonts w:cs="Times New Roman"/>
          <w:b/>
          <w:szCs w:val="24"/>
        </w:rPr>
        <w:t>Quiebra</w:t>
      </w:r>
    </w:p>
    <w:p w:rsidR="008B05C7" w:rsidRDefault="0045187A" w:rsidP="005D10EC">
      <w:r w:rsidRPr="0045187A">
        <w:t xml:space="preserve">Se denomina quiebra a la operación que consiste en partir la mazorca y extraer las almendras las cuales una vez separadas de la placenta, serán sometidas a la 74 fermentación. El tiempo entre el desgrane y la puesta en fermentación no </w:t>
      </w:r>
      <w:r>
        <w:t>debe exceder las 24 horas.</w:t>
      </w:r>
      <w:r w:rsidR="00DC348E">
        <w:t xml:space="preserve"> </w:t>
      </w:r>
      <w:r w:rsidRPr="0045187A">
        <w:t>Como práctica generalizada cuando se realiza la cosecha, se determinan varios puntos dentro de la plantación donde se amontonan las mazorcas. Una vez amontonadas, se debe efectuar la quiebra y de allí transportar las almendras en</w:t>
      </w:r>
      <w:r>
        <w:t xml:space="preserve"> costales a los fermentadores.</w:t>
      </w:r>
      <w:r w:rsidR="00DC348E">
        <w:t xml:space="preserve"> </w:t>
      </w:r>
      <w:r w:rsidRPr="0045187A">
        <w:t>Para realizar la quiebra se pueden utilizar machetes cortos acondicionados especialmente para esta labor. Para ello, se efectúa un corte longitudinal a las mazorcas con sumo cuidado a fin de no cortar las almendras que permanecen adheridas a la placenta. La separación de los granos se realiza a mano. Se aprovecha este momento para desechar granos enfermos po</w:t>
      </w:r>
      <w:r>
        <w:t xml:space="preserve">r </w:t>
      </w:r>
      <w:proofErr w:type="spellStart"/>
      <w:r>
        <w:t>moniliasis</w:t>
      </w:r>
      <w:proofErr w:type="spellEnd"/>
      <w:r>
        <w:t xml:space="preserve"> o escoba de</w:t>
      </w:r>
      <w:r w:rsidRPr="00ED0ABE">
        <w:t xml:space="preserve"> bruja.</w:t>
      </w:r>
      <w:r w:rsidR="00ED0ABE" w:rsidRPr="00ED0ABE">
        <w:t xml:space="preserve"> </w:t>
      </w:r>
      <w:sdt>
        <w:sdtPr>
          <w:id w:val="134620730"/>
          <w:citation/>
        </w:sdtPr>
        <w:sdtEndPr/>
        <w:sdtContent>
          <w:r w:rsidR="00ED0ABE">
            <w:fldChar w:fldCharType="begin"/>
          </w:r>
          <w:r w:rsidR="00ED0ABE">
            <w:instrText xml:space="preserve"> CITATION Sal16 \l 12298 </w:instrText>
          </w:r>
          <w:r w:rsidR="00ED0ABE">
            <w:fldChar w:fldCharType="separate"/>
          </w:r>
          <w:r w:rsidR="008F0981" w:rsidRPr="008F0981">
            <w:rPr>
              <w:noProof/>
            </w:rPr>
            <w:t>(Saldaña G., 2016)</w:t>
          </w:r>
          <w:r w:rsidR="00ED0ABE">
            <w:fldChar w:fldCharType="end"/>
          </w:r>
        </w:sdtContent>
      </w:sdt>
    </w:p>
    <w:p w:rsidR="008B05C7" w:rsidRDefault="0045187A" w:rsidP="00F84156">
      <w:pPr>
        <w:spacing w:before="360" w:after="360"/>
        <w:rPr>
          <w:rFonts w:cs="Times New Roman"/>
          <w:szCs w:val="24"/>
        </w:rPr>
      </w:pPr>
      <w:r>
        <w:rPr>
          <w:rFonts w:cs="Times New Roman"/>
          <w:b/>
          <w:szCs w:val="24"/>
        </w:rPr>
        <w:lastRenderedPageBreak/>
        <w:t>Fermentación</w:t>
      </w:r>
    </w:p>
    <w:p w:rsidR="008B05C7" w:rsidRDefault="00BD7C56" w:rsidP="005D10EC">
      <w:r w:rsidRPr="00BD7C56">
        <w:t>Es el paso fundamental en el beneficio del cacao. En este proceso se desarrolla el sabor y el aroma del producto y contribuye a formar un producto "hinchado", de color marrón y de buena apariencia. Una adecuada fermentación origina un cacao que al ser convertido en chocolate, es agradable al paladar y al olfato, por el contrario una mala fermentación o ausencia de ella, puede desmeritar el producto de manera notable. La fermentación, también llamada "cura" del cacao o "avinagrada", es un proceso complejo que consiste en una serie de cambios de carácter bioquímico y físico en todas las estructuras del grano, tanto en la testa o cascarilla, en el mucílago que cubre, en el interior del cotiledón y en el embrión que debe morir y reabsorberse.</w:t>
      </w:r>
      <w:r w:rsidR="0068480A">
        <w:t xml:space="preserve"> </w:t>
      </w:r>
      <w:sdt>
        <w:sdtPr>
          <w:id w:val="442736702"/>
          <w:citation/>
        </w:sdtPr>
        <w:sdtEndPr/>
        <w:sdtContent>
          <w:r w:rsidR="00423828">
            <w:fldChar w:fldCharType="begin"/>
          </w:r>
          <w:r w:rsidR="00423828">
            <w:instrText xml:space="preserve"> CITATION Con14 \l 12298 </w:instrText>
          </w:r>
          <w:r w:rsidR="00423828">
            <w:fldChar w:fldCharType="separate"/>
          </w:r>
          <w:r w:rsidR="008F0981" w:rsidRPr="008F0981">
            <w:rPr>
              <w:noProof/>
            </w:rPr>
            <w:t>(ConectaRural, 2014)</w:t>
          </w:r>
          <w:r w:rsidR="00423828">
            <w:fldChar w:fldCharType="end"/>
          </w:r>
        </w:sdtContent>
      </w:sdt>
    </w:p>
    <w:p w:rsidR="0045187A" w:rsidRPr="008B05C7" w:rsidRDefault="00D539B3" w:rsidP="00F84156">
      <w:pPr>
        <w:spacing w:before="360" w:after="360"/>
        <w:rPr>
          <w:rFonts w:cs="Times New Roman"/>
          <w:szCs w:val="24"/>
        </w:rPr>
      </w:pPr>
      <w:r>
        <w:rPr>
          <w:rFonts w:cs="Times New Roman"/>
          <w:b/>
          <w:szCs w:val="24"/>
        </w:rPr>
        <w:t>Tipos</w:t>
      </w:r>
      <w:r w:rsidR="009C28BF">
        <w:rPr>
          <w:rFonts w:cs="Times New Roman"/>
          <w:b/>
          <w:szCs w:val="24"/>
        </w:rPr>
        <w:t xml:space="preserve"> de fermentación</w:t>
      </w:r>
    </w:p>
    <w:p w:rsidR="00D539B3" w:rsidRDefault="00D539B3" w:rsidP="005D10EC">
      <w:r w:rsidRPr="00D539B3">
        <w:t xml:space="preserve">Los fermentadores se diferencian por su forma y su tamaño. Normalmente son construidos de madera, porque nos garantizan un cacao de buena calidad, con buen olor, sabor, color y apariencia. Los fermentados más recomendables son: el cajón sencillo, cajón tipo canoa, cajones en escalera y bandejas; todos ellos con hoyitos en el fondo para que salga la baba. </w:t>
      </w:r>
    </w:p>
    <w:p w:rsidR="00D539B3" w:rsidRPr="006B41D9" w:rsidRDefault="00D539B3" w:rsidP="009968F7">
      <w:pPr>
        <w:pStyle w:val="vieta"/>
      </w:pPr>
      <w:r w:rsidRPr="006B41D9">
        <w:rPr>
          <w:b/>
        </w:rPr>
        <w:t>Cajón sencillo</w:t>
      </w:r>
      <w:r w:rsidRPr="006B41D9">
        <w:t xml:space="preserve">: Este cajón mide 24 pulgadas de alto, 28 pulgadas de ancho y 28 pulgadas de largo. Es utilizado por pequeños productores de cacao debido a que no ocupa mucho espacio y pueden alcanzar 6 quintales de cacao en baba. </w:t>
      </w:r>
    </w:p>
    <w:p w:rsidR="00D539B3" w:rsidRDefault="00D539B3" w:rsidP="009968F7">
      <w:pPr>
        <w:pStyle w:val="vieta"/>
      </w:pPr>
      <w:r w:rsidRPr="00D539B3">
        <w:rPr>
          <w:b/>
        </w:rPr>
        <w:t>Tipo canoa</w:t>
      </w:r>
      <w:r w:rsidRPr="00D539B3">
        <w:t xml:space="preserve">: Este cajón tiene la misma altura y ancho que el cajón sencillo con la diferencia que le damos el largo que necesitamos de acuerdo con la cantidad de cacao que cosechamos y también del lugar que tengamos para acomodarlo. </w:t>
      </w:r>
    </w:p>
    <w:p w:rsidR="00D539B3" w:rsidRPr="006319DE" w:rsidRDefault="00D539B3" w:rsidP="009968F7">
      <w:pPr>
        <w:pStyle w:val="vieta"/>
      </w:pPr>
      <w:r w:rsidRPr="00D539B3">
        <w:rPr>
          <w:b/>
        </w:rPr>
        <w:t>Cajones en escaleras</w:t>
      </w:r>
      <w:r w:rsidRPr="00D539B3">
        <w:t xml:space="preserve">: </w:t>
      </w:r>
      <w:r w:rsidR="00C96235">
        <w:t>S</w:t>
      </w:r>
      <w:r w:rsidRPr="00D539B3">
        <w:t xml:space="preserve">e construye colocando tres cajones sencillos en forma de escalera con soportes fuertes de madera. Cada uno de los cajones tiene las mismas medidas que el cajón sencillo. </w:t>
      </w:r>
      <w:r w:rsidR="00C96235">
        <w:t>L</w:t>
      </w:r>
      <w:r w:rsidRPr="00D539B3">
        <w:t xml:space="preserve">os granos, los depositamos en el cajón de </w:t>
      </w:r>
      <w:r w:rsidR="00C96235">
        <w:t xml:space="preserve">arriba. Para voltear </w:t>
      </w:r>
      <w:r w:rsidRPr="00D539B3">
        <w:t xml:space="preserve">simplemente los pasamos al cajón de en </w:t>
      </w:r>
      <w:r w:rsidRPr="00D539B3">
        <w:lastRenderedPageBreak/>
        <w:t xml:space="preserve">medio y se concluye el volteo pasando los granos al cajón de abajo. </w:t>
      </w:r>
      <w:sdt>
        <w:sdtPr>
          <w:id w:val="-370990117"/>
          <w:citation/>
        </w:sdtPr>
        <w:sdtEndPr/>
        <w:sdtContent>
          <w:r w:rsidR="00B21433">
            <w:fldChar w:fldCharType="begin"/>
          </w:r>
          <w:r w:rsidR="00B21433">
            <w:instrText xml:space="preserve"> CITATION Ipasa \l 12298 </w:instrText>
          </w:r>
          <w:r w:rsidR="00B21433">
            <w:fldChar w:fldCharType="separate"/>
          </w:r>
          <w:r w:rsidR="008F0981" w:rsidRPr="008F0981">
            <w:rPr>
              <w:noProof/>
            </w:rPr>
            <w:t>(Ipade, s/a)</w:t>
          </w:r>
          <w:r w:rsidR="00B21433">
            <w:fldChar w:fldCharType="end"/>
          </w:r>
        </w:sdtContent>
      </w:sdt>
    </w:p>
    <w:p w:rsidR="00782D76" w:rsidRDefault="00782D76" w:rsidP="00F84156">
      <w:pPr>
        <w:spacing w:before="360" w:after="360"/>
        <w:rPr>
          <w:rFonts w:cs="Times New Roman"/>
          <w:b/>
          <w:szCs w:val="24"/>
        </w:rPr>
      </w:pPr>
      <w:r>
        <w:rPr>
          <w:rFonts w:cs="Times New Roman"/>
          <w:b/>
          <w:szCs w:val="24"/>
        </w:rPr>
        <w:t>Secado</w:t>
      </w:r>
    </w:p>
    <w:p w:rsidR="00CB34A5" w:rsidRDefault="00D539B3" w:rsidP="00F84156">
      <w:pPr>
        <w:spacing w:before="360" w:after="360"/>
        <w:rPr>
          <w:rFonts w:cs="Times New Roman"/>
          <w:b/>
          <w:szCs w:val="24"/>
        </w:rPr>
      </w:pPr>
      <w:r w:rsidRPr="00D539B3">
        <w:rPr>
          <w:rFonts w:cs="Times New Roman"/>
          <w:szCs w:val="24"/>
        </w:rPr>
        <w:t>El secado es una etapa del beneficio del cacao en la que se elimina el exceso de humedad de los granos por calentamiento y se completa la formación del aroma y sabor a chocolate. Al finalizar la fermentación del cacao el grano queda con un contenido de humedad de aproximadamente 60%, que debe ser reducido hasta un valor próximo a 8% para evitar el desarrollo de mohos que deterioran la calidad y además para facilitar el almacenamiento, transporte, manejo y comercialización del cacao.</w:t>
      </w:r>
      <w:r w:rsidR="00E01D59">
        <w:rPr>
          <w:rFonts w:cs="Times New Roman"/>
          <w:sz w:val="23"/>
          <w:szCs w:val="23"/>
        </w:rPr>
        <w:t xml:space="preserve"> </w:t>
      </w:r>
      <w:sdt>
        <w:sdtPr>
          <w:rPr>
            <w:rFonts w:cs="Times New Roman"/>
            <w:sz w:val="23"/>
            <w:szCs w:val="23"/>
          </w:rPr>
          <w:id w:val="-1803762598"/>
          <w:citation/>
        </w:sdtPr>
        <w:sdtEndPr/>
        <w:sdtContent>
          <w:r w:rsidR="00E01D59">
            <w:rPr>
              <w:rFonts w:cs="Times New Roman"/>
              <w:sz w:val="23"/>
              <w:szCs w:val="23"/>
            </w:rPr>
            <w:fldChar w:fldCharType="begin"/>
          </w:r>
          <w:r w:rsidR="00E01D59">
            <w:rPr>
              <w:rFonts w:cs="Times New Roman"/>
              <w:sz w:val="23"/>
              <w:szCs w:val="23"/>
            </w:rPr>
            <w:instrText xml:space="preserve"> CITATION Val15 \l 12298 </w:instrText>
          </w:r>
          <w:r w:rsidR="00E01D59">
            <w:rPr>
              <w:rFonts w:cs="Times New Roman"/>
              <w:sz w:val="23"/>
              <w:szCs w:val="23"/>
            </w:rPr>
            <w:fldChar w:fldCharType="separate"/>
          </w:r>
          <w:r w:rsidR="008F0981" w:rsidRPr="008F0981">
            <w:rPr>
              <w:rFonts w:cs="Times New Roman"/>
              <w:noProof/>
              <w:sz w:val="23"/>
              <w:szCs w:val="23"/>
            </w:rPr>
            <w:t>(Valdivia A., 2015)</w:t>
          </w:r>
          <w:r w:rsidR="00E01D59">
            <w:rPr>
              <w:rFonts w:cs="Times New Roman"/>
              <w:sz w:val="23"/>
              <w:szCs w:val="23"/>
            </w:rPr>
            <w:fldChar w:fldCharType="end"/>
          </w:r>
        </w:sdtContent>
      </w:sdt>
    </w:p>
    <w:p w:rsidR="002F07E2" w:rsidRPr="002F07E2" w:rsidRDefault="002F07E2" w:rsidP="00F84156">
      <w:pPr>
        <w:spacing w:before="360" w:after="360"/>
        <w:rPr>
          <w:rFonts w:cs="Times New Roman"/>
          <w:szCs w:val="24"/>
        </w:rPr>
      </w:pPr>
      <w:r w:rsidRPr="002F07E2">
        <w:rPr>
          <w:rFonts w:cs="Times New Roman"/>
          <w:b/>
          <w:szCs w:val="24"/>
        </w:rPr>
        <w:t>Limpieza y selección del grano</w:t>
      </w:r>
    </w:p>
    <w:p w:rsidR="009C0A22" w:rsidRDefault="00D539B3" w:rsidP="009968F7">
      <w:r w:rsidRPr="00D539B3">
        <w:t xml:space="preserve">Después del secado, hay que someter los granos a una minuciosa limpieza eliminando todos los materiales extraños mezclados con ellos (pedazos de corteza, placenta, etc.), granos negros, mohosos, dañados por insectos, quebrados, arrugados, pegados, pedazos de cascarilla y polvo. Normalmente se emplean </w:t>
      </w:r>
      <w:r w:rsidRPr="00927EE5">
        <w:t>tamices que permiten hacer la separación y ventiladores para soplar el polvo y pedazos de cascarilla.</w:t>
      </w:r>
      <w:r w:rsidR="00E01D59" w:rsidRPr="00927EE5">
        <w:t xml:space="preserve"> </w:t>
      </w:r>
      <w:sdt>
        <w:sdtPr>
          <w:id w:val="-589231528"/>
          <w:citation/>
        </w:sdtPr>
        <w:sdtEndPr/>
        <w:sdtContent>
          <w:r w:rsidR="00927EE5" w:rsidRPr="00927EE5">
            <w:fldChar w:fldCharType="begin"/>
          </w:r>
          <w:r w:rsidR="00927EE5" w:rsidRPr="00927EE5">
            <w:instrText xml:space="preserve"> CITATION Cub08 \l 12298 </w:instrText>
          </w:r>
          <w:r w:rsidR="00927EE5" w:rsidRPr="00927EE5">
            <w:fldChar w:fldCharType="separate"/>
          </w:r>
          <w:r w:rsidR="008F0981" w:rsidRPr="008F0981">
            <w:rPr>
              <w:noProof/>
            </w:rPr>
            <w:t>(Cubillos, et al., 2008)</w:t>
          </w:r>
          <w:r w:rsidR="00927EE5" w:rsidRPr="00927EE5">
            <w:fldChar w:fldCharType="end"/>
          </w:r>
        </w:sdtContent>
      </w:sdt>
    </w:p>
    <w:p w:rsidR="009C0A22" w:rsidRDefault="002F07E2" w:rsidP="00F84156">
      <w:pPr>
        <w:spacing w:before="360" w:after="360"/>
        <w:rPr>
          <w:rFonts w:cs="Times New Roman"/>
          <w:b/>
          <w:szCs w:val="24"/>
        </w:rPr>
      </w:pPr>
      <w:r w:rsidRPr="002F07E2">
        <w:rPr>
          <w:rFonts w:cs="Times New Roman"/>
          <w:b/>
          <w:szCs w:val="24"/>
        </w:rPr>
        <w:t>Calidad del grano de cacao</w:t>
      </w:r>
    </w:p>
    <w:p w:rsidR="00CB34A5" w:rsidRDefault="00FF2942" w:rsidP="00C96235">
      <w:r w:rsidRPr="00FF2942">
        <w:t>Los centros de acopio y beneficiado compran grano fresco de cacao. Este grano se conoce como cacao en baba puesto que el grano en la mazorca madura está rodeado de mucilago blanco y húmedo. Es necesario evaluar la calidad de este grano, ya que conlleva a obtener un grano seco de calidad. Debe provenir de mazorcas maduras, sanas y sin daños. Esto solo se puede evaluar en área de partido de la mazorca el cual generalmente es en la parcela.</w:t>
      </w:r>
      <w:r w:rsidR="00C96235">
        <w:t xml:space="preserve"> </w:t>
      </w:r>
      <w:r w:rsidRPr="00FF2942">
        <w:t xml:space="preserve">El grano en baba debe ser blanco, húmedo y brillante. El cacao amarillento es indicativo de tener mucho tiempo de extraído. Si la baba está seca o poco jugosa y </w:t>
      </w:r>
      <w:r w:rsidRPr="00927EE5">
        <w:t xml:space="preserve">opaca es indicativo de </w:t>
      </w:r>
      <w:r w:rsidRPr="00927EE5">
        <w:lastRenderedPageBreak/>
        <w:t>provenir de mazorca inmadura, sobre madura o enferma.</w:t>
      </w:r>
      <w:r w:rsidR="00C96235">
        <w:t xml:space="preserve"> </w:t>
      </w:r>
      <w:r w:rsidRPr="00927EE5">
        <w:t>No debe haber granos negros, café o donde trasluce el color café del grano.</w:t>
      </w:r>
      <w:r w:rsidR="000A5ACB">
        <w:t xml:space="preserve"> </w:t>
      </w:r>
      <w:sdt>
        <w:sdtPr>
          <w:id w:val="-1752423583"/>
          <w:citation/>
        </w:sdtPr>
        <w:sdtEndPr/>
        <w:sdtContent>
          <w:r w:rsidR="005253DB">
            <w:fldChar w:fldCharType="begin"/>
          </w:r>
          <w:r w:rsidR="005253DB">
            <w:instrText xml:space="preserve"> CITATION Agu16 \l 12298 </w:instrText>
          </w:r>
          <w:r w:rsidR="005253DB">
            <w:fldChar w:fldCharType="separate"/>
          </w:r>
          <w:r w:rsidR="008F0981" w:rsidRPr="008F0981">
            <w:rPr>
              <w:noProof/>
            </w:rPr>
            <w:t>(Aguilar, 2016)</w:t>
          </w:r>
          <w:r w:rsidR="005253DB">
            <w:fldChar w:fldCharType="end"/>
          </w:r>
        </w:sdtContent>
      </w:sdt>
    </w:p>
    <w:p w:rsidR="002F07E2" w:rsidRDefault="002F07E2" w:rsidP="00F84156">
      <w:pPr>
        <w:spacing w:before="360" w:after="360"/>
        <w:rPr>
          <w:rFonts w:cs="Times New Roman"/>
          <w:b/>
          <w:szCs w:val="24"/>
        </w:rPr>
      </w:pPr>
      <w:r w:rsidRPr="002F07E2">
        <w:rPr>
          <w:rFonts w:cs="Times New Roman"/>
          <w:b/>
          <w:szCs w:val="24"/>
        </w:rPr>
        <w:t>Almacenamiento</w:t>
      </w:r>
    </w:p>
    <w:p w:rsidR="00B43BE1" w:rsidRPr="00857EAF" w:rsidRDefault="007B3683" w:rsidP="00054111">
      <w:pPr>
        <w:spacing w:before="360" w:after="360"/>
        <w:rPr>
          <w:rFonts w:cs="Times New Roman"/>
          <w:color w:val="000000" w:themeColor="text1"/>
          <w:szCs w:val="24"/>
        </w:rPr>
      </w:pPr>
      <w:r w:rsidRPr="00054111">
        <w:rPr>
          <w:rFonts w:cs="Times New Roman"/>
          <w:color w:val="000000" w:themeColor="text1"/>
          <w:szCs w:val="24"/>
        </w:rPr>
        <w:t>Algunas recomendaciones para el almacenamiento: l</w:t>
      </w:r>
      <w:r w:rsidR="00B43BE1" w:rsidRPr="00054111">
        <w:rPr>
          <w:rFonts w:cs="Times New Roman"/>
          <w:color w:val="000000" w:themeColor="text1"/>
          <w:szCs w:val="24"/>
        </w:rPr>
        <w:t xml:space="preserve">a bodega de almacenamiento debe estar limpia y desinfectada, tanto interna como externamente (paredes, piso, techo y maquinarias existentes), protegida contra el ataque de roedores y presencia de aves. Si se aplican plaguicidas, se deberán utilizar los permitidos por las normativas de los entes reguladores de cada país. (Tablas de tolerancia permitidas de residuos de plaguicidas). No se deberá almacenar junto al cacao beneficiado otros productos que puedan transmitirle olores o sabores extraños, este almacén debe ser exclusivo para almacenamiento de cacao. Los sacos conteniendo el cacao beneficiado y envases con productos derivados deben estar almacenados sobre </w:t>
      </w:r>
      <w:proofErr w:type="spellStart"/>
      <w:r w:rsidR="00B43BE1" w:rsidRPr="00054111">
        <w:rPr>
          <w:rFonts w:cs="Times New Roman"/>
          <w:color w:val="000000" w:themeColor="text1"/>
          <w:szCs w:val="24"/>
        </w:rPr>
        <w:t>palets</w:t>
      </w:r>
      <w:proofErr w:type="spellEnd"/>
      <w:r w:rsidR="00B43BE1" w:rsidRPr="00054111">
        <w:rPr>
          <w:rFonts w:cs="Times New Roman"/>
          <w:color w:val="000000" w:themeColor="text1"/>
          <w:szCs w:val="24"/>
        </w:rPr>
        <w:t xml:space="preserve"> (estibas) entre 10 cm a 15 cm de altura del nivel del piso. (Bajo el cumplimiento de la NIMF N</w:t>
      </w:r>
      <w:r w:rsidR="00B43BE1" w:rsidRPr="00054111">
        <w:rPr>
          <w:rFonts w:cs="Times New Roman"/>
          <w:color w:val="000000" w:themeColor="text1"/>
          <w:szCs w:val="24"/>
          <w:vertAlign w:val="superscript"/>
        </w:rPr>
        <w:t>o</w:t>
      </w:r>
      <w:r w:rsidRPr="00054111">
        <w:rPr>
          <w:rFonts w:cs="Times New Roman"/>
          <w:color w:val="000000" w:themeColor="text1"/>
          <w:szCs w:val="24"/>
        </w:rPr>
        <w:t xml:space="preserve"> 15) y los lotes deben estar separados por un pasillo de 1 m de ancho entre ellos y las paredes, también estos </w:t>
      </w:r>
      <w:proofErr w:type="spellStart"/>
      <w:r w:rsidRPr="00054111">
        <w:rPr>
          <w:rFonts w:cs="Times New Roman"/>
          <w:color w:val="000000" w:themeColor="text1"/>
          <w:szCs w:val="24"/>
        </w:rPr>
        <w:t>palets</w:t>
      </w:r>
      <w:proofErr w:type="spellEnd"/>
      <w:r w:rsidRPr="00054111">
        <w:rPr>
          <w:rFonts w:cs="Times New Roman"/>
          <w:color w:val="000000" w:themeColor="text1"/>
          <w:szCs w:val="24"/>
        </w:rPr>
        <w:t xml:space="preserve"> deben mantenerse limpias y desinfectadas. Los sacos o envases conteniendo el cacao beneficiado y productos derivados deberán estar limpios y libre de otras sustancias que puedan contaminar al cacao, para exportación de granos secos de cacao, obligatoriamente los sacos deben ser nuevos. La bodega de almacenamiento debe presentar buena aireación (ventanas con rejillas protectoras de entrada de roedores y aves) para mantener la humedad relativa (</w:t>
      </w:r>
      <w:proofErr w:type="spellStart"/>
      <w:r w:rsidRPr="00054111">
        <w:rPr>
          <w:rFonts w:cs="Times New Roman"/>
          <w:color w:val="000000" w:themeColor="text1"/>
          <w:szCs w:val="24"/>
        </w:rPr>
        <w:t>Hr</w:t>
      </w:r>
      <w:proofErr w:type="spellEnd"/>
      <w:r w:rsidRPr="00054111">
        <w:rPr>
          <w:rFonts w:cs="Times New Roman"/>
          <w:color w:val="000000" w:themeColor="text1"/>
          <w:szCs w:val="24"/>
        </w:rPr>
        <w:t xml:space="preserve">), procurando mantenerla a &lt; 70%; puede utilizar extractores, ventiladores de piso o de techo para su control, por lo que se debe disponer de un medidor de la </w:t>
      </w:r>
      <w:proofErr w:type="spellStart"/>
      <w:r w:rsidRPr="00054111">
        <w:rPr>
          <w:rFonts w:cs="Times New Roman"/>
          <w:color w:val="000000" w:themeColor="text1"/>
          <w:szCs w:val="24"/>
        </w:rPr>
        <w:t>Hr</w:t>
      </w:r>
      <w:proofErr w:type="spellEnd"/>
      <w:r w:rsidRPr="00054111">
        <w:rPr>
          <w:rFonts w:cs="Times New Roman"/>
          <w:color w:val="000000" w:themeColor="text1"/>
          <w:szCs w:val="24"/>
        </w:rPr>
        <w:t xml:space="preserve"> (Higrómetro). Es conveniente verificar el contenido de humedad de los lotes de cacao (almendras) con periodicidad en el almacén y antes de la salida de los sacos de cacao</w:t>
      </w:r>
      <w:r w:rsidR="00857EAF" w:rsidRPr="00054111">
        <w:rPr>
          <w:rFonts w:cs="Times New Roman"/>
          <w:color w:val="000000" w:themeColor="text1"/>
          <w:szCs w:val="24"/>
        </w:rPr>
        <w:t>. Es conveniente verificar su condición fitosanitaria antes de la salida de los sacos de cacao del almacén para evitar contaminaciones de las áreas adyacentes y como también de los almacenes de las aduanas. Evitar los insectos plagas más importantes que atacan al cacao almacenado.</w:t>
      </w:r>
      <w:r w:rsidR="00AB6832" w:rsidRPr="00054111">
        <w:rPr>
          <w:rFonts w:cs="Times New Roman"/>
          <w:color w:val="000000" w:themeColor="text1"/>
          <w:szCs w:val="24"/>
        </w:rPr>
        <w:t xml:space="preserve"> </w:t>
      </w:r>
      <w:sdt>
        <w:sdtPr>
          <w:rPr>
            <w:rFonts w:cs="Times New Roman"/>
            <w:color w:val="000000" w:themeColor="text1"/>
            <w:szCs w:val="24"/>
          </w:rPr>
          <w:id w:val="1823461508"/>
          <w:citation/>
        </w:sdtPr>
        <w:sdtEndPr/>
        <w:sdtContent>
          <w:r w:rsidR="00054111" w:rsidRPr="00054111">
            <w:rPr>
              <w:rFonts w:cs="Times New Roman"/>
              <w:color w:val="000000" w:themeColor="text1"/>
              <w:szCs w:val="24"/>
            </w:rPr>
            <w:fldChar w:fldCharType="begin"/>
          </w:r>
          <w:r w:rsidR="00054111" w:rsidRPr="00054111">
            <w:rPr>
              <w:rFonts w:cs="Times New Roman"/>
              <w:color w:val="000000" w:themeColor="text1"/>
              <w:szCs w:val="24"/>
            </w:rPr>
            <w:instrText xml:space="preserve"> CITATION Jai17 \l 12298 </w:instrText>
          </w:r>
          <w:r w:rsidR="00054111" w:rsidRPr="00054111">
            <w:rPr>
              <w:rFonts w:cs="Times New Roman"/>
              <w:color w:val="000000" w:themeColor="text1"/>
              <w:szCs w:val="24"/>
            </w:rPr>
            <w:fldChar w:fldCharType="separate"/>
          </w:r>
          <w:r w:rsidR="008F0981" w:rsidRPr="008F0981">
            <w:rPr>
              <w:rFonts w:cs="Times New Roman"/>
              <w:noProof/>
              <w:color w:val="000000" w:themeColor="text1"/>
              <w:szCs w:val="24"/>
            </w:rPr>
            <w:t>(Nogales, 2017)</w:t>
          </w:r>
          <w:r w:rsidR="00054111" w:rsidRPr="00054111">
            <w:rPr>
              <w:rFonts w:cs="Times New Roman"/>
              <w:color w:val="000000" w:themeColor="text1"/>
              <w:szCs w:val="24"/>
            </w:rPr>
            <w:fldChar w:fldCharType="end"/>
          </w:r>
        </w:sdtContent>
      </w:sdt>
    </w:p>
    <w:p w:rsidR="00A334E0" w:rsidRDefault="00A334E0" w:rsidP="00F84156">
      <w:pPr>
        <w:spacing w:before="360" w:after="360"/>
        <w:rPr>
          <w:rFonts w:cs="Times New Roman"/>
          <w:b/>
          <w:szCs w:val="24"/>
        </w:rPr>
      </w:pPr>
    </w:p>
    <w:p w:rsidR="003C26F1" w:rsidRPr="00E41E0E" w:rsidRDefault="006B41D9" w:rsidP="00F84156">
      <w:pPr>
        <w:spacing w:before="360" w:after="360"/>
        <w:rPr>
          <w:rFonts w:cs="Times New Roman"/>
          <w:b/>
          <w:szCs w:val="24"/>
        </w:rPr>
      </w:pPr>
      <w:r w:rsidRPr="00E41E0E">
        <w:rPr>
          <w:rFonts w:cs="Times New Roman"/>
          <w:b/>
          <w:szCs w:val="24"/>
        </w:rPr>
        <w:lastRenderedPageBreak/>
        <w:t>Fertilización</w:t>
      </w:r>
    </w:p>
    <w:p w:rsidR="001D6152" w:rsidRDefault="00B0177C" w:rsidP="009968F7">
      <w:r w:rsidRPr="00B0177C">
        <w:t>Antes de iniciar cualquier tipo de fertilización es preciso conocer el nivel de fertilidad natural del suelo. Este</w:t>
      </w:r>
      <w:r>
        <w:t xml:space="preserve"> </w:t>
      </w:r>
      <w:r w:rsidRPr="00B0177C">
        <w:t>diagnóstico se hará por medio de análisis de suelo y análisis foliar. Este último análisis es quizá el más</w:t>
      </w:r>
      <w:r>
        <w:t xml:space="preserve"> </w:t>
      </w:r>
      <w:r w:rsidRPr="00B0177C">
        <w:t xml:space="preserve">recomendado en el caso de posibles deficiencias de elementos menores. Una cosecha de cacao seco de 1000 Kg. extrae aproximadamente 44 Kg. De Nitrógeno (N), 10 Kg. de fosfato </w:t>
      </w:r>
      <w:r w:rsidR="009B6AF4">
        <w:t>(P2</w:t>
      </w:r>
      <w:r w:rsidRPr="00B0177C">
        <w:t xml:space="preserve">O5) y 77 Kg. de potasio (K2O). Si las mazorcas se partieren en el mismo campo y las cáscaras quedasen en el suelo, se reciclará aproximadamente 2 Kg. de N, 5 Kg. de P2O5 y 24 Kg. de K2O. Por lo tanto, todo suelo que se explota tiende a empobrecerse y a reducir su capacidad de alimentar a las plantas, en consecuencia decae la producción de frutos. </w:t>
      </w:r>
      <w:r w:rsidR="00A334E0">
        <w:t>E</w:t>
      </w:r>
      <w:r w:rsidRPr="00B0177C">
        <w:t>s necesario mejorar los suelos adicionando oportunamente abonos orgánicos o fertilizantes químicos.</w:t>
      </w:r>
    </w:p>
    <w:p w:rsidR="00AF2CFD" w:rsidRDefault="00B0177C" w:rsidP="009968F7">
      <w:r w:rsidRPr="00B0177C">
        <w:t xml:space="preserve">Las formulaciones se basan sobre los niveles de nitrógeno, fósforo y potasio que muestren los análisis de suelo y en las proporciones que permitan obtener mayores repuestas de producción. Generalmente hay que hacer aplicaciones de fertilizantes compuestos (N-P-K), aplicarlos edáficamente (Aplicación radicular), los elementos menores se pueden aplicar foliares, son bien asimilados por las hojas. </w:t>
      </w:r>
    </w:p>
    <w:p w:rsidR="00AF2CFD" w:rsidRDefault="00B0177C" w:rsidP="009968F7">
      <w:r w:rsidRPr="00B0177C">
        <w:t xml:space="preserve">Al </w:t>
      </w:r>
      <w:r w:rsidR="009B6AF4" w:rsidRPr="00B0177C">
        <w:t>trasplantar</w:t>
      </w:r>
      <w:r w:rsidRPr="00B0177C">
        <w:t xml:space="preserve"> los arbolitos de cacao se debe fertilizar el sitio definitivo (Hoyo) de la siguiente manera: 150 gramos de cal dolomita + 80 gramos de roca fosfórica + 75 gramos de triple 15 o cafetero, estos fertilizantes se deben mezclar uno a uno con el suelo que va tapar el hoyo. </w:t>
      </w:r>
      <w:r w:rsidR="00A334E0">
        <w:t>L</w:t>
      </w:r>
      <w:r w:rsidRPr="00B0177C">
        <w:t>os hoyos deben tener las siguientes medidas: 40 cm x 40cm x 40 cm.</w:t>
      </w:r>
    </w:p>
    <w:p w:rsidR="00B0177C" w:rsidRDefault="00AF2CFD">
      <w:pPr>
        <w:rPr>
          <w:rFonts w:cs="Times New Roman"/>
          <w:szCs w:val="24"/>
        </w:rPr>
      </w:pPr>
      <w:r w:rsidRPr="00AF2CFD">
        <w:t>Las dosis</w:t>
      </w:r>
      <w:r>
        <w:t xml:space="preserve"> </w:t>
      </w:r>
      <w:r w:rsidRPr="00AF2CFD">
        <w:t>s</w:t>
      </w:r>
      <w:r w:rsidR="00A334E0">
        <w:t xml:space="preserve">e deben fraccionar </w:t>
      </w:r>
      <w:r w:rsidRPr="00AF2CFD">
        <w:t>en dos aplicaciones en el año, generalmente debe aplicarlas iniciando los periodos de lluvias (Marzo – septiemb</w:t>
      </w:r>
      <w:r w:rsidR="00EE7854">
        <w:t>re), también se puede fraccionar</w:t>
      </w:r>
      <w:r w:rsidRPr="00AF2CFD">
        <w:t xml:space="preserve"> en tres partes iguales la dosis recomendada y aplicarla en los periodos de inicio de lluvias. Las distancias para su aplicación serían: para el primer año a los 50 cm del tallo, al segundo año a 80 cm de distancia, dentro del tercer y sexto año a 110 cm y a partir del séptimo año a 150 cm del tronco, dividido en dos aplicaciones en el año, en forma circular alrededor de la planta, </w:t>
      </w:r>
      <w:r w:rsidR="0011050A">
        <w:t>tapá</w:t>
      </w:r>
      <w:r w:rsidR="0011050A" w:rsidRPr="00AF2CFD">
        <w:t>nd</w:t>
      </w:r>
      <w:r w:rsidR="0011050A">
        <w:t>olo</w:t>
      </w:r>
      <w:r w:rsidRPr="00AF2CFD">
        <w:t xml:space="preserve"> ligeramente con hojarasca o con el suelo.</w:t>
      </w:r>
      <w:r>
        <w:t xml:space="preserve"> </w:t>
      </w:r>
      <w:sdt>
        <w:sdtPr>
          <w:id w:val="1893159230"/>
          <w:citation/>
        </w:sdtPr>
        <w:sdtEndPr/>
        <w:sdtContent>
          <w:r w:rsidR="00BD2EFD">
            <w:fldChar w:fldCharType="begin"/>
          </w:r>
          <w:r w:rsidR="00BD2EFD">
            <w:instrText xml:space="preserve"> CITATION Bor09 \l 12298 </w:instrText>
          </w:r>
          <w:r w:rsidR="00BD2EFD">
            <w:fldChar w:fldCharType="separate"/>
          </w:r>
          <w:r w:rsidR="008F0981" w:rsidRPr="008F0981">
            <w:rPr>
              <w:noProof/>
            </w:rPr>
            <w:t>(Borrero, 2009)</w:t>
          </w:r>
          <w:r w:rsidR="00BD2EFD">
            <w:fldChar w:fldCharType="end"/>
          </w:r>
        </w:sdtContent>
      </w:sdt>
      <w:bookmarkStart w:id="66" w:name="_Toc534552792"/>
      <w:r w:rsidR="00B0177C">
        <w:rPr>
          <w:rFonts w:cs="Times New Roman"/>
          <w:b/>
          <w:bCs/>
          <w:szCs w:val="24"/>
        </w:rPr>
        <w:br w:type="page"/>
      </w:r>
    </w:p>
    <w:p w:rsidR="009C0A22" w:rsidRPr="007B0E7A" w:rsidRDefault="000C6A41" w:rsidP="007B0E7A">
      <w:pPr>
        <w:pStyle w:val="Ttulo1"/>
        <w:spacing w:line="360" w:lineRule="auto"/>
        <w:rPr>
          <w:rFonts w:cs="Times New Roman"/>
        </w:rPr>
      </w:pPr>
      <w:bookmarkStart w:id="67" w:name="_Toc536532894"/>
      <w:bookmarkStart w:id="68" w:name="_Toc969992"/>
      <w:r w:rsidRPr="007B0E7A">
        <w:rPr>
          <w:rFonts w:cs="Times New Roman"/>
        </w:rPr>
        <w:lastRenderedPageBreak/>
        <w:t>I</w:t>
      </w:r>
      <w:r w:rsidR="009C0A22" w:rsidRPr="007B0E7A">
        <w:rPr>
          <w:rFonts w:cs="Times New Roman"/>
        </w:rPr>
        <w:t xml:space="preserve">V. </w:t>
      </w:r>
      <w:bookmarkStart w:id="69" w:name="_Toc463454481"/>
      <w:r w:rsidR="00387A93" w:rsidRPr="007B0E7A">
        <w:rPr>
          <w:rFonts w:cs="Times New Roman"/>
        </w:rPr>
        <w:t>MARCO METODOLÓGICO</w:t>
      </w:r>
      <w:bookmarkEnd w:id="66"/>
      <w:bookmarkEnd w:id="67"/>
      <w:bookmarkEnd w:id="68"/>
    </w:p>
    <w:p w:rsidR="005E477B" w:rsidRPr="005E477B" w:rsidRDefault="005E477B" w:rsidP="005E477B">
      <w:pPr>
        <w:pStyle w:val="Prrafodelista"/>
        <w:keepNext/>
        <w:keepLines/>
        <w:numPr>
          <w:ilvl w:val="0"/>
          <w:numId w:val="11"/>
        </w:numPr>
        <w:contextualSpacing w:val="0"/>
        <w:outlineLvl w:val="1"/>
        <w:rPr>
          <w:rFonts w:eastAsia="Calibri" w:cstheme="majorBidi"/>
          <w:b/>
          <w:vanish/>
          <w:szCs w:val="26"/>
          <w:lang w:val="es-ES" w:eastAsia="zh-CN" w:bidi="hi-IN"/>
        </w:rPr>
      </w:pPr>
      <w:bookmarkStart w:id="70" w:name="_Toc536532895"/>
      <w:bookmarkStart w:id="71" w:name="_Toc534552793"/>
      <w:bookmarkEnd w:id="70"/>
    </w:p>
    <w:p w:rsidR="009C0A22" w:rsidRPr="005E477B" w:rsidRDefault="009C0A22" w:rsidP="005E477B">
      <w:pPr>
        <w:pStyle w:val="Ttulo2"/>
      </w:pPr>
      <w:bookmarkStart w:id="72" w:name="_Toc536532896"/>
      <w:bookmarkStart w:id="73" w:name="_Toc969993"/>
      <w:r w:rsidRPr="005E477B">
        <w:t>M</w:t>
      </w:r>
      <w:r w:rsidR="0045323D" w:rsidRPr="005E477B">
        <w:t>ateriales</w:t>
      </w:r>
      <w:bookmarkEnd w:id="71"/>
      <w:bookmarkEnd w:id="72"/>
      <w:bookmarkEnd w:id="73"/>
    </w:p>
    <w:p w:rsidR="00465EF9" w:rsidRPr="007B0E7A" w:rsidRDefault="00465EF9" w:rsidP="00007491">
      <w:pPr>
        <w:pStyle w:val="Ttulo3"/>
      </w:pPr>
      <w:bookmarkStart w:id="74" w:name="_Toc534552794"/>
      <w:bookmarkStart w:id="75" w:name="_Toc969994"/>
      <w:r w:rsidRPr="007B0E7A">
        <w:t>Localización de la investigación</w:t>
      </w:r>
      <w:bookmarkEnd w:id="69"/>
      <w:bookmarkEnd w:id="74"/>
      <w:bookmarkEnd w:id="75"/>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126"/>
      </w:tblGrid>
      <w:tr w:rsidR="007A0F98" w:rsidTr="00EA6184">
        <w:tc>
          <w:tcPr>
            <w:tcW w:w="1271" w:type="dxa"/>
          </w:tcPr>
          <w:p w:rsidR="007A0F98" w:rsidRPr="007A0F98" w:rsidRDefault="007A0F98" w:rsidP="007A0F98">
            <w:pPr>
              <w:spacing w:before="0" w:after="0"/>
              <w:rPr>
                <w:rFonts w:cs="Times New Roman"/>
                <w:szCs w:val="20"/>
              </w:rPr>
            </w:pPr>
            <w:r w:rsidRPr="007A0F98">
              <w:rPr>
                <w:rFonts w:cs="Times New Roman"/>
                <w:szCs w:val="20"/>
              </w:rPr>
              <w:t xml:space="preserve">Provincia </w:t>
            </w:r>
          </w:p>
        </w:tc>
        <w:tc>
          <w:tcPr>
            <w:tcW w:w="2126" w:type="dxa"/>
          </w:tcPr>
          <w:p w:rsidR="007A0F98" w:rsidRPr="007A0F98" w:rsidRDefault="007A0F98" w:rsidP="007A0F98">
            <w:pPr>
              <w:spacing w:before="0" w:after="0"/>
              <w:rPr>
                <w:rFonts w:cs="Times New Roman"/>
                <w:szCs w:val="20"/>
              </w:rPr>
            </w:pPr>
            <w:r w:rsidRPr="007A0F98">
              <w:rPr>
                <w:rFonts w:cs="Times New Roman"/>
                <w:szCs w:val="20"/>
              </w:rPr>
              <w:t>Bolívar</w:t>
            </w:r>
          </w:p>
        </w:tc>
      </w:tr>
      <w:tr w:rsidR="007A0F98" w:rsidTr="00EA6184">
        <w:tc>
          <w:tcPr>
            <w:tcW w:w="1271" w:type="dxa"/>
          </w:tcPr>
          <w:p w:rsidR="007A0F98" w:rsidRPr="007A0F98" w:rsidRDefault="007A0F98" w:rsidP="007A0F98">
            <w:pPr>
              <w:spacing w:before="0" w:after="0"/>
              <w:rPr>
                <w:rFonts w:cs="Times New Roman"/>
                <w:szCs w:val="20"/>
              </w:rPr>
            </w:pPr>
            <w:r w:rsidRPr="007A0F98">
              <w:rPr>
                <w:rFonts w:cs="Times New Roman"/>
                <w:szCs w:val="20"/>
              </w:rPr>
              <w:t>Cantón</w:t>
            </w:r>
          </w:p>
        </w:tc>
        <w:tc>
          <w:tcPr>
            <w:tcW w:w="2126" w:type="dxa"/>
          </w:tcPr>
          <w:p w:rsidR="007A0F98" w:rsidRPr="007A0F98" w:rsidRDefault="007A0F98" w:rsidP="007A0F98">
            <w:pPr>
              <w:spacing w:before="0" w:after="0"/>
              <w:rPr>
                <w:rFonts w:cs="Times New Roman"/>
                <w:szCs w:val="20"/>
              </w:rPr>
            </w:pPr>
            <w:r w:rsidRPr="007A0F98">
              <w:rPr>
                <w:rFonts w:cs="Times New Roman"/>
                <w:szCs w:val="20"/>
              </w:rPr>
              <w:t>Caluma</w:t>
            </w:r>
          </w:p>
        </w:tc>
      </w:tr>
      <w:tr w:rsidR="007A0F98" w:rsidTr="00EA6184">
        <w:tc>
          <w:tcPr>
            <w:tcW w:w="1271" w:type="dxa"/>
          </w:tcPr>
          <w:p w:rsidR="007A0F98" w:rsidRPr="007A0F98" w:rsidRDefault="007A0F98" w:rsidP="007A0F98">
            <w:pPr>
              <w:spacing w:before="0" w:after="0"/>
              <w:rPr>
                <w:rFonts w:cs="Times New Roman"/>
                <w:szCs w:val="20"/>
              </w:rPr>
            </w:pPr>
            <w:r w:rsidRPr="007A0F98">
              <w:rPr>
                <w:rFonts w:cs="Times New Roman"/>
                <w:szCs w:val="20"/>
              </w:rPr>
              <w:t xml:space="preserve">Parroquia </w:t>
            </w:r>
          </w:p>
        </w:tc>
        <w:tc>
          <w:tcPr>
            <w:tcW w:w="2126" w:type="dxa"/>
          </w:tcPr>
          <w:p w:rsidR="007A0F98" w:rsidRPr="007A0F98" w:rsidRDefault="007A0F98" w:rsidP="007A0F98">
            <w:pPr>
              <w:spacing w:before="0" w:after="0"/>
              <w:rPr>
                <w:rFonts w:cs="Times New Roman"/>
                <w:szCs w:val="20"/>
              </w:rPr>
            </w:pPr>
            <w:r w:rsidRPr="007A0F98">
              <w:rPr>
                <w:rFonts w:cs="Times New Roman"/>
                <w:szCs w:val="20"/>
              </w:rPr>
              <w:t>Central</w:t>
            </w:r>
          </w:p>
        </w:tc>
      </w:tr>
      <w:tr w:rsidR="007A0F98" w:rsidTr="00EA6184">
        <w:tc>
          <w:tcPr>
            <w:tcW w:w="1271" w:type="dxa"/>
          </w:tcPr>
          <w:p w:rsidR="007A0F98" w:rsidRPr="007A0F98" w:rsidRDefault="007A0F98" w:rsidP="007A0F98">
            <w:pPr>
              <w:spacing w:before="0" w:after="0"/>
              <w:rPr>
                <w:rFonts w:cs="Times New Roman"/>
                <w:szCs w:val="20"/>
              </w:rPr>
            </w:pPr>
            <w:r w:rsidRPr="007A0F98">
              <w:rPr>
                <w:rFonts w:cs="Times New Roman"/>
                <w:szCs w:val="20"/>
              </w:rPr>
              <w:t xml:space="preserve">Localidad </w:t>
            </w:r>
          </w:p>
        </w:tc>
        <w:tc>
          <w:tcPr>
            <w:tcW w:w="2126" w:type="dxa"/>
          </w:tcPr>
          <w:p w:rsidR="007A0F98" w:rsidRPr="007A0F98" w:rsidRDefault="007A0F98" w:rsidP="007A0F98">
            <w:pPr>
              <w:spacing w:before="0" w:after="0"/>
              <w:rPr>
                <w:rFonts w:cs="Times New Roman"/>
                <w:szCs w:val="20"/>
              </w:rPr>
            </w:pPr>
            <w:r w:rsidRPr="007A0F98">
              <w:rPr>
                <w:rFonts w:cs="Times New Roman"/>
                <w:szCs w:val="20"/>
              </w:rPr>
              <w:t xml:space="preserve">Granja El Triunfo </w:t>
            </w:r>
          </w:p>
        </w:tc>
      </w:tr>
    </w:tbl>
    <w:p w:rsidR="00465EF9" w:rsidRPr="007B0E7A" w:rsidRDefault="00465EF9" w:rsidP="00007491">
      <w:pPr>
        <w:pStyle w:val="Ttulo3"/>
      </w:pPr>
      <w:bookmarkStart w:id="76" w:name="_Toc463454482"/>
      <w:bookmarkStart w:id="77" w:name="_Toc534552795"/>
      <w:bookmarkStart w:id="78" w:name="_Toc969995"/>
      <w:r w:rsidRPr="007B0E7A">
        <w:t>Situación geográfica y climática localidad</w:t>
      </w:r>
      <w:bookmarkEnd w:id="76"/>
      <w:bookmarkEnd w:id="77"/>
      <w:bookmarkEnd w:id="78"/>
    </w:p>
    <w:tbl>
      <w:tblPr>
        <w:tblW w:w="55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835"/>
      </w:tblGrid>
      <w:tr w:rsidR="00465EF9" w:rsidRPr="007A0F98" w:rsidTr="00EA6184">
        <w:trPr>
          <w:trHeight w:val="377"/>
        </w:trPr>
        <w:tc>
          <w:tcPr>
            <w:tcW w:w="2722" w:type="dxa"/>
          </w:tcPr>
          <w:p w:rsidR="00465EF9" w:rsidRPr="007A0F98" w:rsidRDefault="00465EF9" w:rsidP="007A0F98">
            <w:pPr>
              <w:spacing w:before="0" w:after="0"/>
              <w:rPr>
                <w:rFonts w:cs="Times New Roman"/>
                <w:b/>
                <w:szCs w:val="20"/>
              </w:rPr>
            </w:pPr>
            <w:r w:rsidRPr="007A0F98">
              <w:rPr>
                <w:rFonts w:cs="Times New Roman"/>
                <w:b/>
                <w:szCs w:val="20"/>
              </w:rPr>
              <w:t xml:space="preserve">Indicación </w:t>
            </w:r>
          </w:p>
        </w:tc>
        <w:tc>
          <w:tcPr>
            <w:tcW w:w="2835" w:type="dxa"/>
          </w:tcPr>
          <w:p w:rsidR="00465EF9" w:rsidRPr="007A0F98" w:rsidRDefault="00465EF9" w:rsidP="007A0F98">
            <w:pPr>
              <w:spacing w:before="0" w:after="0"/>
              <w:rPr>
                <w:rFonts w:cs="Times New Roman"/>
                <w:b/>
                <w:szCs w:val="20"/>
              </w:rPr>
            </w:pPr>
            <w:r w:rsidRPr="007A0F98">
              <w:rPr>
                <w:rFonts w:cs="Times New Roman"/>
                <w:b/>
                <w:szCs w:val="20"/>
              </w:rPr>
              <w:t>Granja El Triunfo</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Altitud</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350 msnm</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Latitud</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01º37’40”S</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Longitud</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79º15’25”W</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Temperatura media anual</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22.5ºC</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Temperatura máxima</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32ºC</w:t>
            </w:r>
          </w:p>
        </w:tc>
      </w:tr>
      <w:tr w:rsidR="00465EF9" w:rsidRPr="007A0F98" w:rsidTr="00EA6184">
        <w:trPr>
          <w:trHeight w:val="377"/>
        </w:trPr>
        <w:tc>
          <w:tcPr>
            <w:tcW w:w="2722" w:type="dxa"/>
          </w:tcPr>
          <w:p w:rsidR="00465EF9" w:rsidRPr="007A0F98" w:rsidRDefault="00465EF9" w:rsidP="007A0F98">
            <w:pPr>
              <w:spacing w:before="0" w:after="0"/>
              <w:rPr>
                <w:rFonts w:cs="Times New Roman"/>
                <w:szCs w:val="20"/>
              </w:rPr>
            </w:pPr>
            <w:r w:rsidRPr="007A0F98">
              <w:rPr>
                <w:rFonts w:cs="Times New Roman"/>
                <w:szCs w:val="20"/>
              </w:rPr>
              <w:t>Temperatura mínima</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17ºC</w:t>
            </w:r>
          </w:p>
        </w:tc>
      </w:tr>
      <w:tr w:rsidR="00465EF9" w:rsidRPr="007A0F98" w:rsidTr="00EA6184">
        <w:trPr>
          <w:trHeight w:val="398"/>
        </w:trPr>
        <w:tc>
          <w:tcPr>
            <w:tcW w:w="2722" w:type="dxa"/>
          </w:tcPr>
          <w:p w:rsidR="00465EF9" w:rsidRPr="007A0F98" w:rsidRDefault="00465EF9" w:rsidP="007A0F98">
            <w:pPr>
              <w:spacing w:before="0" w:after="0"/>
              <w:rPr>
                <w:rFonts w:cs="Times New Roman"/>
                <w:szCs w:val="20"/>
              </w:rPr>
            </w:pPr>
            <w:r w:rsidRPr="007A0F98">
              <w:rPr>
                <w:rFonts w:cs="Times New Roman"/>
                <w:szCs w:val="20"/>
              </w:rPr>
              <w:t xml:space="preserve">Precipitación media anual </w:t>
            </w:r>
          </w:p>
        </w:tc>
        <w:tc>
          <w:tcPr>
            <w:tcW w:w="2835" w:type="dxa"/>
          </w:tcPr>
          <w:p w:rsidR="00465EF9" w:rsidRPr="007A0F98" w:rsidRDefault="00465EF9" w:rsidP="007A0F98">
            <w:pPr>
              <w:spacing w:before="0" w:after="0"/>
              <w:rPr>
                <w:rFonts w:cs="Times New Roman"/>
                <w:szCs w:val="20"/>
                <w:highlight w:val="yellow"/>
              </w:rPr>
            </w:pPr>
            <w:r w:rsidRPr="007A0F98">
              <w:rPr>
                <w:rFonts w:cs="Times New Roman"/>
                <w:szCs w:val="20"/>
              </w:rPr>
              <w:t>1100mm</w:t>
            </w:r>
          </w:p>
        </w:tc>
      </w:tr>
      <w:tr w:rsidR="00465EF9" w:rsidRPr="007A0F98" w:rsidTr="00EA6184">
        <w:trPr>
          <w:trHeight w:val="398"/>
        </w:trPr>
        <w:tc>
          <w:tcPr>
            <w:tcW w:w="2722" w:type="dxa"/>
          </w:tcPr>
          <w:p w:rsidR="00465EF9" w:rsidRPr="007A0F98" w:rsidRDefault="00697046" w:rsidP="007A0F98">
            <w:pPr>
              <w:spacing w:before="0" w:after="0"/>
              <w:rPr>
                <w:rFonts w:cs="Times New Roman"/>
                <w:szCs w:val="20"/>
              </w:rPr>
            </w:pPr>
            <w:proofErr w:type="spellStart"/>
            <w:r w:rsidRPr="007A0F98">
              <w:rPr>
                <w:rFonts w:cs="Times New Roman"/>
                <w:szCs w:val="20"/>
              </w:rPr>
              <w:t>Heliofaní</w:t>
            </w:r>
            <w:r w:rsidR="00465EF9" w:rsidRPr="007A0F98">
              <w:rPr>
                <w:rFonts w:cs="Times New Roman"/>
                <w:szCs w:val="20"/>
              </w:rPr>
              <w:t>a</w:t>
            </w:r>
            <w:proofErr w:type="spellEnd"/>
            <w:r w:rsidR="00465EF9" w:rsidRPr="007A0F98">
              <w:rPr>
                <w:rFonts w:cs="Times New Roman"/>
                <w:szCs w:val="20"/>
              </w:rPr>
              <w:t xml:space="preserve"> media anual</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720 horas/luz/año</w:t>
            </w:r>
          </w:p>
        </w:tc>
      </w:tr>
      <w:tr w:rsidR="00465EF9" w:rsidRPr="007A0F98" w:rsidTr="00EA6184">
        <w:trPr>
          <w:trHeight w:val="69"/>
        </w:trPr>
        <w:tc>
          <w:tcPr>
            <w:tcW w:w="2722" w:type="dxa"/>
          </w:tcPr>
          <w:p w:rsidR="00465EF9" w:rsidRPr="007A0F98" w:rsidRDefault="00465EF9" w:rsidP="007A0F98">
            <w:pPr>
              <w:spacing w:before="0" w:after="0"/>
              <w:rPr>
                <w:rFonts w:cs="Times New Roman"/>
                <w:szCs w:val="20"/>
              </w:rPr>
            </w:pPr>
            <w:r w:rsidRPr="007A0F98">
              <w:rPr>
                <w:rFonts w:cs="Times New Roman"/>
                <w:szCs w:val="20"/>
              </w:rPr>
              <w:t xml:space="preserve">Humedad relativa </w:t>
            </w:r>
          </w:p>
        </w:tc>
        <w:tc>
          <w:tcPr>
            <w:tcW w:w="2835" w:type="dxa"/>
          </w:tcPr>
          <w:p w:rsidR="00465EF9" w:rsidRPr="007A0F98" w:rsidRDefault="00465EF9" w:rsidP="007A0F98">
            <w:pPr>
              <w:spacing w:before="0" w:after="0"/>
              <w:rPr>
                <w:rFonts w:cs="Times New Roman"/>
                <w:szCs w:val="20"/>
              </w:rPr>
            </w:pPr>
            <w:r w:rsidRPr="007A0F98">
              <w:rPr>
                <w:rFonts w:cs="Times New Roman"/>
                <w:szCs w:val="20"/>
              </w:rPr>
              <w:t>80%</w:t>
            </w:r>
          </w:p>
        </w:tc>
      </w:tr>
    </w:tbl>
    <w:p w:rsidR="00877AE1" w:rsidRDefault="00465EF9" w:rsidP="00475E3E">
      <w:pPr>
        <w:pStyle w:val="fuente"/>
      </w:pPr>
      <w:r w:rsidRPr="007A0F98">
        <w:t>Fuente: Estación Meteorológica de la Granja el Triunfo 2016</w:t>
      </w:r>
      <w:bookmarkStart w:id="79" w:name="_Toc463454483"/>
      <w:r w:rsidR="007A0F98" w:rsidRPr="007A0F98">
        <w:t>/GPS</w:t>
      </w:r>
    </w:p>
    <w:p w:rsidR="009C0A22" w:rsidRPr="007B0E7A" w:rsidRDefault="00465EF9" w:rsidP="00007491">
      <w:pPr>
        <w:pStyle w:val="Ttulo3"/>
      </w:pPr>
      <w:bookmarkStart w:id="80" w:name="_Toc534552796"/>
      <w:bookmarkStart w:id="81" w:name="_Toc969996"/>
      <w:r w:rsidRPr="007B0E7A">
        <w:t>Zona de vida</w:t>
      </w:r>
      <w:bookmarkEnd w:id="79"/>
      <w:bookmarkEnd w:id="80"/>
      <w:bookmarkEnd w:id="81"/>
    </w:p>
    <w:p w:rsidR="009C0A22" w:rsidRDefault="007B3A78" w:rsidP="00F84156">
      <w:pPr>
        <w:spacing w:before="360" w:after="360"/>
        <w:rPr>
          <w:rFonts w:cs="Times New Roman"/>
        </w:rPr>
      </w:pPr>
      <w:r w:rsidRPr="00226141">
        <w:rPr>
          <w:rFonts w:cs="Times New Roman"/>
        </w:rPr>
        <w:t>Según la clasifica</w:t>
      </w:r>
      <w:r w:rsidR="00475E3E">
        <w:rPr>
          <w:rFonts w:cs="Times New Roman"/>
        </w:rPr>
        <w:t xml:space="preserve">ción Ecológica de </w:t>
      </w:r>
      <w:proofErr w:type="spellStart"/>
      <w:r w:rsidR="00475E3E">
        <w:rPr>
          <w:rFonts w:cs="Times New Roman"/>
        </w:rPr>
        <w:t>Holdridge</w:t>
      </w:r>
      <w:proofErr w:type="spellEnd"/>
      <w:r w:rsidR="00475E3E">
        <w:rPr>
          <w:rFonts w:cs="Times New Roman"/>
        </w:rPr>
        <w:t xml:space="preserve"> </w:t>
      </w:r>
      <w:r w:rsidR="00392613">
        <w:rPr>
          <w:rFonts w:cs="Times New Roman"/>
        </w:rPr>
        <w:t>la</w:t>
      </w:r>
      <w:r w:rsidR="00243D73">
        <w:rPr>
          <w:rFonts w:cs="Times New Roman"/>
        </w:rPr>
        <w:t xml:space="preserve"> zona corresponde</w:t>
      </w:r>
      <w:r w:rsidRPr="00226141">
        <w:rPr>
          <w:rFonts w:cs="Times New Roman"/>
        </w:rPr>
        <w:t xml:space="preserve"> a bosque húmedo montano bajo (</w:t>
      </w:r>
      <w:proofErr w:type="spellStart"/>
      <w:r w:rsidRPr="00226141">
        <w:rPr>
          <w:rFonts w:cs="Times New Roman"/>
        </w:rPr>
        <w:t>bhMB</w:t>
      </w:r>
      <w:proofErr w:type="spellEnd"/>
      <w:r w:rsidRPr="00226141">
        <w:rPr>
          <w:rFonts w:cs="Times New Roman"/>
        </w:rPr>
        <w:t xml:space="preserve">). </w:t>
      </w:r>
      <w:bookmarkStart w:id="82" w:name="_Toc463454484"/>
    </w:p>
    <w:p w:rsidR="00877AE1" w:rsidRPr="007B0E7A" w:rsidRDefault="00465EF9" w:rsidP="00007491">
      <w:pPr>
        <w:pStyle w:val="Ttulo3"/>
      </w:pPr>
      <w:bookmarkStart w:id="83" w:name="_Toc534552797"/>
      <w:bookmarkStart w:id="84" w:name="_Toc969997"/>
      <w:r w:rsidRPr="007B0E7A">
        <w:t>Material experimental</w:t>
      </w:r>
      <w:bookmarkEnd w:id="82"/>
      <w:bookmarkEnd w:id="83"/>
      <w:bookmarkEnd w:id="84"/>
    </w:p>
    <w:p w:rsidR="00877AE1" w:rsidRPr="009F660D" w:rsidRDefault="00FA0EEF" w:rsidP="00475E3E">
      <w:pPr>
        <w:pStyle w:val="vieta"/>
      </w:pPr>
      <w:r w:rsidRPr="009F660D">
        <w:t>Plantas de cacao nacional</w:t>
      </w:r>
      <w:bookmarkStart w:id="85" w:name="_Toc463454485"/>
      <w:r w:rsidR="009C0A22" w:rsidRPr="009F660D">
        <w:t>.</w:t>
      </w:r>
    </w:p>
    <w:p w:rsidR="009C0A22" w:rsidRPr="007B0E7A" w:rsidRDefault="00465EF9" w:rsidP="00007491">
      <w:pPr>
        <w:pStyle w:val="Ttulo3"/>
      </w:pPr>
      <w:bookmarkStart w:id="86" w:name="_Toc534552798"/>
      <w:bookmarkStart w:id="87" w:name="_Toc969998"/>
      <w:r w:rsidRPr="007B0E7A">
        <w:lastRenderedPageBreak/>
        <w:t>Materiales de campo</w:t>
      </w:r>
      <w:bookmarkEnd w:id="85"/>
      <w:bookmarkEnd w:id="86"/>
      <w:bookmarkEnd w:id="87"/>
      <w:r w:rsidRPr="007B0E7A">
        <w:t xml:space="preserve"> </w:t>
      </w:r>
    </w:p>
    <w:p w:rsidR="007B0E7A" w:rsidRDefault="00465EF9" w:rsidP="007B0E7A">
      <w:pPr>
        <w:spacing w:before="360" w:after="360"/>
        <w:rPr>
          <w:rFonts w:cs="Times New Roman"/>
        </w:rPr>
      </w:pPr>
      <w:r w:rsidRPr="003B726A">
        <w:rPr>
          <w:rFonts w:cs="Times New Roman"/>
        </w:rPr>
        <w:t>Bomba de fumigar</w:t>
      </w:r>
      <w:r w:rsidR="003B726A">
        <w:rPr>
          <w:rFonts w:cs="Times New Roman"/>
        </w:rPr>
        <w:t xml:space="preserve">, </w:t>
      </w:r>
      <w:r w:rsidR="003B726A" w:rsidRPr="003B726A">
        <w:rPr>
          <w:rFonts w:cs="Times New Roman"/>
        </w:rPr>
        <w:t>calibrador de</w:t>
      </w:r>
      <w:r w:rsidR="003B726A">
        <w:rPr>
          <w:rFonts w:cs="Times New Roman"/>
        </w:rPr>
        <w:t xml:space="preserve"> </w:t>
      </w:r>
      <w:r w:rsidR="003B726A" w:rsidRPr="003B726A">
        <w:rPr>
          <w:rFonts w:cs="Times New Roman"/>
        </w:rPr>
        <w:t>vernier</w:t>
      </w:r>
      <w:r w:rsidR="003B726A">
        <w:rPr>
          <w:rFonts w:cs="Times New Roman"/>
        </w:rPr>
        <w:t xml:space="preserve">, </w:t>
      </w:r>
      <w:r w:rsidR="003B726A" w:rsidRPr="003B726A">
        <w:rPr>
          <w:rFonts w:cs="Times New Roman"/>
        </w:rPr>
        <w:t>etiquetas</w:t>
      </w:r>
      <w:r w:rsidR="003B726A">
        <w:rPr>
          <w:rFonts w:cs="Times New Roman"/>
        </w:rPr>
        <w:t xml:space="preserve">, letreros, </w:t>
      </w:r>
      <w:r w:rsidR="003B726A" w:rsidRPr="003B726A">
        <w:rPr>
          <w:rFonts w:cs="Times New Roman"/>
        </w:rPr>
        <w:t>cámara digital</w:t>
      </w:r>
      <w:r w:rsidR="003B726A">
        <w:rPr>
          <w:rFonts w:cs="Times New Roman"/>
        </w:rPr>
        <w:t xml:space="preserve">, </w:t>
      </w:r>
      <w:proofErr w:type="spellStart"/>
      <w:r w:rsidR="003B726A" w:rsidRPr="003B726A">
        <w:rPr>
          <w:rFonts w:cs="Times New Roman"/>
        </w:rPr>
        <w:t>flexómetro</w:t>
      </w:r>
      <w:proofErr w:type="spellEnd"/>
      <w:r w:rsidR="003B726A">
        <w:rPr>
          <w:rFonts w:cs="Times New Roman"/>
        </w:rPr>
        <w:t xml:space="preserve">, </w:t>
      </w:r>
      <w:r w:rsidR="003B726A" w:rsidRPr="003B726A">
        <w:rPr>
          <w:rFonts w:cs="Times New Roman"/>
        </w:rPr>
        <w:t>libro de campo</w:t>
      </w:r>
      <w:r w:rsidR="003B726A">
        <w:rPr>
          <w:rFonts w:cs="Times New Roman"/>
        </w:rPr>
        <w:t xml:space="preserve">, </w:t>
      </w:r>
      <w:r w:rsidR="003B726A" w:rsidRPr="003B726A">
        <w:rPr>
          <w:rFonts w:cs="Times New Roman"/>
        </w:rPr>
        <w:t>machete</w:t>
      </w:r>
      <w:r w:rsidR="003B726A">
        <w:rPr>
          <w:rFonts w:cs="Times New Roman"/>
        </w:rPr>
        <w:t xml:space="preserve">, </w:t>
      </w:r>
      <w:r w:rsidR="003B726A" w:rsidRPr="003B726A">
        <w:rPr>
          <w:rFonts w:cs="Times New Roman"/>
        </w:rPr>
        <w:t>serrucho agrícola</w:t>
      </w:r>
      <w:r w:rsidR="003B726A">
        <w:rPr>
          <w:rFonts w:cs="Times New Roman"/>
        </w:rPr>
        <w:t xml:space="preserve">, </w:t>
      </w:r>
      <w:r w:rsidR="003B726A" w:rsidRPr="003B726A">
        <w:rPr>
          <w:rFonts w:cs="Times New Roman"/>
        </w:rPr>
        <w:t>herbicida</w:t>
      </w:r>
      <w:r w:rsidR="003B726A">
        <w:rPr>
          <w:rFonts w:cs="Times New Roman"/>
        </w:rPr>
        <w:t xml:space="preserve">, cinta </w:t>
      </w:r>
      <w:r w:rsidR="003B726A" w:rsidRPr="003B726A">
        <w:rPr>
          <w:rFonts w:cs="Times New Roman"/>
        </w:rPr>
        <w:t>métrica</w:t>
      </w:r>
      <w:r w:rsidR="003B726A">
        <w:rPr>
          <w:rFonts w:cs="Times New Roman"/>
        </w:rPr>
        <w:t xml:space="preserve">, </w:t>
      </w:r>
      <w:r w:rsidR="003B726A" w:rsidRPr="003B726A">
        <w:rPr>
          <w:rFonts w:cs="Times New Roman"/>
        </w:rPr>
        <w:t>funguicida</w:t>
      </w:r>
      <w:r w:rsidR="003B726A">
        <w:rPr>
          <w:rFonts w:cs="Times New Roman"/>
        </w:rPr>
        <w:t xml:space="preserve">, </w:t>
      </w:r>
      <w:r w:rsidR="003B726A" w:rsidRPr="003B726A">
        <w:rPr>
          <w:rFonts w:cs="Times New Roman"/>
        </w:rPr>
        <w:t>tijera de podar</w:t>
      </w:r>
      <w:r w:rsidR="003B726A">
        <w:rPr>
          <w:rFonts w:cs="Times New Roman"/>
        </w:rPr>
        <w:t xml:space="preserve">, </w:t>
      </w:r>
      <w:r w:rsidR="003B726A" w:rsidRPr="003B726A">
        <w:rPr>
          <w:rFonts w:cs="Times New Roman"/>
        </w:rPr>
        <w:t>piola</w:t>
      </w:r>
      <w:r w:rsidR="003B726A">
        <w:rPr>
          <w:rFonts w:cs="Times New Roman"/>
        </w:rPr>
        <w:t xml:space="preserve">, </w:t>
      </w:r>
      <w:r w:rsidR="003B726A" w:rsidRPr="003B726A">
        <w:rPr>
          <w:rFonts w:cs="Times New Roman"/>
        </w:rPr>
        <w:t>rozadora</w:t>
      </w:r>
      <w:r w:rsidR="003B726A">
        <w:rPr>
          <w:rFonts w:cs="Times New Roman"/>
        </w:rPr>
        <w:t xml:space="preserve">, </w:t>
      </w:r>
      <w:proofErr w:type="spellStart"/>
      <w:r w:rsidR="003B726A" w:rsidRPr="003B726A">
        <w:rPr>
          <w:rFonts w:cs="Times New Roman"/>
        </w:rPr>
        <w:t>gps</w:t>
      </w:r>
      <w:proofErr w:type="spellEnd"/>
      <w:r w:rsidR="003B726A">
        <w:rPr>
          <w:rFonts w:cs="Times New Roman"/>
        </w:rPr>
        <w:t xml:space="preserve">, </w:t>
      </w:r>
      <w:r w:rsidR="003B726A" w:rsidRPr="003B726A">
        <w:rPr>
          <w:rFonts w:cs="Times New Roman"/>
        </w:rPr>
        <w:t>fertilizantes edáficos</w:t>
      </w:r>
      <w:r w:rsidR="003B726A">
        <w:rPr>
          <w:rFonts w:cs="Times New Roman"/>
        </w:rPr>
        <w:t xml:space="preserve">, </w:t>
      </w:r>
      <w:r w:rsidR="003B726A" w:rsidRPr="003B726A">
        <w:rPr>
          <w:rFonts w:cs="Times New Roman"/>
        </w:rPr>
        <w:t>fertilizantes foliar</w:t>
      </w:r>
      <w:r w:rsidR="003B726A">
        <w:rPr>
          <w:rFonts w:cs="Times New Roman"/>
        </w:rPr>
        <w:t>, balanza digital, recipiente de plástico.</w:t>
      </w:r>
      <w:bookmarkStart w:id="88" w:name="_Toc463454486"/>
    </w:p>
    <w:p w:rsidR="00877AE1" w:rsidRPr="007B0E7A" w:rsidRDefault="00465EF9" w:rsidP="00007491">
      <w:pPr>
        <w:pStyle w:val="Ttulo3"/>
      </w:pPr>
      <w:bookmarkStart w:id="89" w:name="_Toc534552799"/>
      <w:bookmarkStart w:id="90" w:name="_Toc969999"/>
      <w:r w:rsidRPr="007B0E7A">
        <w:t>Materiales de oficina</w:t>
      </w:r>
      <w:bookmarkEnd w:id="88"/>
      <w:bookmarkEnd w:id="89"/>
      <w:bookmarkEnd w:id="90"/>
    </w:p>
    <w:p w:rsidR="00833548" w:rsidRPr="003B726A" w:rsidRDefault="00877AE1" w:rsidP="00E73D9D">
      <w:pPr>
        <w:spacing w:before="360" w:after="360"/>
        <w:rPr>
          <w:rFonts w:cs="Times New Roman"/>
        </w:rPr>
      </w:pPr>
      <w:r w:rsidRPr="003B726A">
        <w:rPr>
          <w:rFonts w:cs="Times New Roman"/>
        </w:rPr>
        <w:t>Calculadora</w:t>
      </w:r>
      <w:r w:rsidR="003B726A">
        <w:rPr>
          <w:rFonts w:cs="Times New Roman"/>
        </w:rPr>
        <w:t xml:space="preserve">, </w:t>
      </w:r>
      <w:r w:rsidR="003B726A" w:rsidRPr="003B726A">
        <w:rPr>
          <w:rFonts w:cs="Times New Roman"/>
        </w:rPr>
        <w:t>computadora con sus respectivos accesorios</w:t>
      </w:r>
      <w:r w:rsidR="003B726A">
        <w:rPr>
          <w:rFonts w:cs="Times New Roman"/>
        </w:rPr>
        <w:t xml:space="preserve">, </w:t>
      </w:r>
      <w:r w:rsidR="003B726A" w:rsidRPr="003B726A">
        <w:rPr>
          <w:rFonts w:cs="Times New Roman"/>
        </w:rPr>
        <w:t>papel boom</w:t>
      </w:r>
      <w:r w:rsidR="003B726A">
        <w:rPr>
          <w:rFonts w:cs="Times New Roman"/>
        </w:rPr>
        <w:t xml:space="preserve">, </w:t>
      </w:r>
      <w:r w:rsidR="003B726A" w:rsidRPr="003B726A">
        <w:rPr>
          <w:rFonts w:cs="Times New Roman"/>
        </w:rPr>
        <w:t>lápices</w:t>
      </w:r>
      <w:r w:rsidR="003B726A">
        <w:rPr>
          <w:rFonts w:cs="Times New Roman"/>
        </w:rPr>
        <w:t xml:space="preserve">, </w:t>
      </w:r>
      <w:r w:rsidR="003B726A" w:rsidRPr="003B726A">
        <w:rPr>
          <w:rFonts w:cs="Times New Roman"/>
        </w:rPr>
        <w:t>memoria flash</w:t>
      </w:r>
      <w:r w:rsidR="003B726A">
        <w:rPr>
          <w:rFonts w:cs="Times New Roman"/>
        </w:rPr>
        <w:t xml:space="preserve">, </w:t>
      </w:r>
      <w:r w:rsidR="003B726A" w:rsidRPr="003B726A">
        <w:rPr>
          <w:rFonts w:cs="Times New Roman"/>
        </w:rPr>
        <w:t>regla</w:t>
      </w:r>
      <w:r w:rsidR="003B726A">
        <w:rPr>
          <w:rFonts w:cs="Times New Roman"/>
        </w:rPr>
        <w:t xml:space="preserve">, </w:t>
      </w:r>
      <w:r w:rsidR="003B726A" w:rsidRPr="003B726A">
        <w:rPr>
          <w:rFonts w:cs="Times New Roman"/>
        </w:rPr>
        <w:t>libreta de apuntes</w:t>
      </w:r>
      <w:r w:rsidR="003B726A">
        <w:rPr>
          <w:rFonts w:cs="Times New Roman"/>
        </w:rPr>
        <w:t xml:space="preserve">, </w:t>
      </w:r>
      <w:r w:rsidR="003B726A" w:rsidRPr="003B726A">
        <w:rPr>
          <w:rFonts w:cs="Times New Roman"/>
        </w:rPr>
        <w:t>esferográficos</w:t>
      </w:r>
      <w:r w:rsidR="003B726A">
        <w:rPr>
          <w:rFonts w:cs="Times New Roman"/>
        </w:rPr>
        <w:t xml:space="preserve">, </w:t>
      </w:r>
      <w:r w:rsidR="003B726A" w:rsidRPr="003B726A">
        <w:rPr>
          <w:rFonts w:cs="Times New Roman"/>
        </w:rPr>
        <w:t>carpetas plásticas</w:t>
      </w:r>
      <w:r w:rsidR="003B726A">
        <w:rPr>
          <w:rFonts w:cs="Times New Roman"/>
        </w:rPr>
        <w:t xml:space="preserve">, </w:t>
      </w:r>
      <w:r w:rsidR="003B726A" w:rsidRPr="003B726A">
        <w:rPr>
          <w:rFonts w:cs="Times New Roman"/>
        </w:rPr>
        <w:t>cámara fotográfica</w:t>
      </w:r>
      <w:r w:rsidR="003B726A">
        <w:rPr>
          <w:rFonts w:cs="Times New Roman"/>
        </w:rPr>
        <w:t>.</w:t>
      </w:r>
    </w:p>
    <w:p w:rsidR="007B3A78" w:rsidRPr="00221E32" w:rsidRDefault="00E15424" w:rsidP="00635595">
      <w:pPr>
        <w:pStyle w:val="Ttulo2"/>
      </w:pPr>
      <w:bookmarkStart w:id="91" w:name="_Toc534458991"/>
      <w:bookmarkStart w:id="92" w:name="_Toc534552800"/>
      <w:bookmarkStart w:id="93" w:name="_Toc536532897"/>
      <w:bookmarkStart w:id="94" w:name="_Toc970000"/>
      <w:r w:rsidRPr="00221E32">
        <w:t>M</w:t>
      </w:r>
      <w:r w:rsidR="00064512" w:rsidRPr="00221E32">
        <w:t>étodos</w:t>
      </w:r>
      <w:bookmarkEnd w:id="91"/>
      <w:bookmarkEnd w:id="92"/>
      <w:bookmarkEnd w:id="93"/>
      <w:bookmarkEnd w:id="94"/>
    </w:p>
    <w:p w:rsidR="00514505" w:rsidRPr="007B0E7A" w:rsidRDefault="00514505" w:rsidP="00007491">
      <w:pPr>
        <w:pStyle w:val="Ttulo3"/>
      </w:pPr>
      <w:bookmarkStart w:id="95" w:name="_Toc534552801"/>
      <w:bookmarkStart w:id="96" w:name="_Toc970001"/>
      <w:r w:rsidRPr="007B0E7A">
        <w:t>F</w:t>
      </w:r>
      <w:r w:rsidR="00E073B5" w:rsidRPr="007B0E7A">
        <w:t>actores en estudio</w:t>
      </w:r>
      <w:bookmarkEnd w:id="95"/>
      <w:bookmarkEnd w:id="96"/>
    </w:p>
    <w:p w:rsidR="00514505" w:rsidRDefault="00514505" w:rsidP="00A278DC">
      <w:r w:rsidRPr="00FA0EEF">
        <w:t xml:space="preserve">Los factores y niveles en estudio </w:t>
      </w:r>
      <w:r w:rsidR="00877AE1">
        <w:t xml:space="preserve">de experimento </w:t>
      </w:r>
      <w:r w:rsidR="00243D73">
        <w:t>son los</w:t>
      </w:r>
      <w:r w:rsidR="00877AE1">
        <w:t xml:space="preserve"> siguiente</w:t>
      </w:r>
      <w:r w:rsidR="00243D73">
        <w:t>s</w:t>
      </w:r>
      <w:r w:rsidR="00877AE1">
        <w:t>.</w:t>
      </w:r>
    </w:p>
    <w:p w:rsidR="004C5066" w:rsidRDefault="004C5066" w:rsidP="00F84156">
      <w:pPr>
        <w:pStyle w:val="Sangradetextonormal"/>
        <w:spacing w:before="360" w:after="360" w:line="360" w:lineRule="auto"/>
        <w:ind w:left="0"/>
        <w:rPr>
          <w:b/>
          <w:sz w:val="24"/>
          <w:szCs w:val="24"/>
        </w:rPr>
      </w:pPr>
      <w:r w:rsidRPr="004C5066">
        <w:rPr>
          <w:b/>
          <w:sz w:val="24"/>
          <w:szCs w:val="24"/>
        </w:rPr>
        <w:t>F</w:t>
      </w:r>
      <w:r w:rsidR="0045323D" w:rsidRPr="004C5066">
        <w:rPr>
          <w:b/>
          <w:sz w:val="24"/>
          <w:szCs w:val="24"/>
        </w:rPr>
        <w:t>actor</w:t>
      </w:r>
      <w:r w:rsidRPr="004C5066">
        <w:rPr>
          <w:b/>
          <w:sz w:val="24"/>
          <w:szCs w:val="24"/>
        </w:rPr>
        <w:t xml:space="preserve"> A</w:t>
      </w:r>
      <w:r>
        <w:rPr>
          <w:b/>
          <w:sz w:val="24"/>
          <w:szCs w:val="24"/>
        </w:rPr>
        <w:t>: Dosis de fertilización química</w:t>
      </w:r>
    </w:p>
    <w:p w:rsidR="00DB4E25" w:rsidRPr="007C5DC8" w:rsidRDefault="003B726A" w:rsidP="00A278DC">
      <w:r>
        <w:t>Se aplicó</w:t>
      </w:r>
      <w:r w:rsidR="00AD33E8" w:rsidRPr="00DB4E25">
        <w:t xml:space="preserve"> el fertilizante</w:t>
      </w:r>
      <w:r w:rsidR="006A49DD">
        <w:t xml:space="preserve"> </w:t>
      </w:r>
      <w:proofErr w:type="spellStart"/>
      <w:r w:rsidR="006A49DD">
        <w:t>Blaukorn</w:t>
      </w:r>
      <w:proofErr w:type="spellEnd"/>
      <w:r w:rsidR="00AD33E8" w:rsidRPr="00DB4E25">
        <w:t xml:space="preserve"> 15-3-20-2+TE</w:t>
      </w:r>
      <w:r w:rsidR="00AD33E8">
        <w:t>:</w:t>
      </w:r>
      <w:r w:rsidR="00AD33E8" w:rsidRPr="007C5DC8">
        <w:t xml:space="preserve"> </w:t>
      </w:r>
      <w:r w:rsidR="00AD33E8">
        <w:t>15% N, Nitrógeno; 3% P</w:t>
      </w:r>
      <w:r w:rsidR="00AD33E8">
        <w:rPr>
          <w:vertAlign w:val="subscript"/>
        </w:rPr>
        <w:t>2</w:t>
      </w:r>
      <w:r w:rsidR="00AD33E8">
        <w:t>O</w:t>
      </w:r>
      <w:r w:rsidR="00AD33E8">
        <w:rPr>
          <w:vertAlign w:val="subscript"/>
        </w:rPr>
        <w:t>5</w:t>
      </w:r>
      <w:r w:rsidR="00AD33E8">
        <w:t>, Peróxido de fósforo; 20% K</w:t>
      </w:r>
      <w:r w:rsidR="00AD33E8">
        <w:rPr>
          <w:vertAlign w:val="subscript"/>
        </w:rPr>
        <w:t>2</w:t>
      </w:r>
      <w:r w:rsidR="00AD33E8">
        <w:t>O, Óxido de Potasio; 2% Mg, Magnesio; 25% SO</w:t>
      </w:r>
      <w:r w:rsidR="00AD33E8">
        <w:rPr>
          <w:vertAlign w:val="subscript"/>
        </w:rPr>
        <w:t>3</w:t>
      </w:r>
      <w:r w:rsidR="00AD33E8">
        <w:t xml:space="preserve">, Anhídrido Sulfúrico; 0,02% B, Boro; 0,06% Fe, Hierro; 0,01% Zn, Zinc; 0,064% inhibidor de nitrificación DMPP (3,4 </w:t>
      </w:r>
      <w:proofErr w:type="spellStart"/>
      <w:r w:rsidR="00AD33E8">
        <w:t>dimetilprazol</w:t>
      </w:r>
      <w:proofErr w:type="spellEnd"/>
      <w:r w:rsidR="00AD33E8">
        <w:t xml:space="preserve"> fosfato)</w:t>
      </w:r>
    </w:p>
    <w:p w:rsidR="004C5066" w:rsidRDefault="004C5066" w:rsidP="00A04ABB">
      <w:pPr>
        <w:spacing w:before="0" w:after="0" w:line="480" w:lineRule="auto"/>
      </w:pPr>
      <w:r>
        <w:rPr>
          <w:b/>
        </w:rPr>
        <w:t>A</w:t>
      </w:r>
      <w:r w:rsidR="00B2580E">
        <w:rPr>
          <w:b/>
        </w:rPr>
        <w:t>1</w:t>
      </w:r>
      <w:r>
        <w:tab/>
      </w:r>
      <w:r>
        <w:tab/>
        <w:t>750 gramos</w:t>
      </w:r>
      <w:r w:rsidR="00243D73">
        <w:t>/planta</w:t>
      </w:r>
    </w:p>
    <w:p w:rsidR="004C5066" w:rsidRDefault="004C5066" w:rsidP="00A04ABB">
      <w:pPr>
        <w:spacing w:before="0" w:after="0" w:line="480" w:lineRule="auto"/>
      </w:pPr>
      <w:r>
        <w:rPr>
          <w:b/>
        </w:rPr>
        <w:t>A</w:t>
      </w:r>
      <w:r w:rsidR="00B2580E">
        <w:rPr>
          <w:b/>
        </w:rPr>
        <w:t>2</w:t>
      </w:r>
      <w:r>
        <w:tab/>
      </w:r>
      <w:r>
        <w:tab/>
        <w:t>1000 gramos</w:t>
      </w:r>
      <w:r w:rsidR="00243D73">
        <w:t>/planta</w:t>
      </w:r>
    </w:p>
    <w:p w:rsidR="004C5066" w:rsidRDefault="004C5066" w:rsidP="00F84156">
      <w:pPr>
        <w:pStyle w:val="Sangradetextonormal"/>
        <w:spacing w:before="360" w:after="360" w:line="360" w:lineRule="auto"/>
        <w:ind w:left="0"/>
        <w:rPr>
          <w:b/>
          <w:sz w:val="24"/>
          <w:szCs w:val="24"/>
        </w:rPr>
      </w:pPr>
      <w:r>
        <w:rPr>
          <w:b/>
          <w:sz w:val="24"/>
          <w:szCs w:val="24"/>
        </w:rPr>
        <w:t>F</w:t>
      </w:r>
      <w:r w:rsidR="0045323D">
        <w:rPr>
          <w:b/>
          <w:sz w:val="24"/>
          <w:szCs w:val="24"/>
        </w:rPr>
        <w:t>actor</w:t>
      </w:r>
      <w:r>
        <w:rPr>
          <w:b/>
          <w:sz w:val="24"/>
          <w:szCs w:val="24"/>
        </w:rPr>
        <w:t xml:space="preserve"> B: </w:t>
      </w:r>
      <w:r w:rsidR="007C5DC8">
        <w:rPr>
          <w:b/>
          <w:sz w:val="24"/>
          <w:szCs w:val="24"/>
        </w:rPr>
        <w:t>Poda</w:t>
      </w:r>
      <w:r w:rsidR="00370CD9">
        <w:rPr>
          <w:b/>
          <w:sz w:val="24"/>
          <w:szCs w:val="24"/>
        </w:rPr>
        <w:t>s</w:t>
      </w:r>
    </w:p>
    <w:p w:rsidR="004C5066" w:rsidRDefault="004C5066" w:rsidP="00A04ABB">
      <w:pPr>
        <w:spacing w:before="0" w:after="0" w:line="480" w:lineRule="auto"/>
      </w:pPr>
      <w:r>
        <w:rPr>
          <w:b/>
        </w:rPr>
        <w:t>B1</w:t>
      </w:r>
      <w:r>
        <w:tab/>
      </w:r>
      <w:r w:rsidR="00360E7A">
        <w:t>P</w:t>
      </w:r>
      <w:r w:rsidR="00B2580E">
        <w:t>oda aclaramiento</w:t>
      </w:r>
    </w:p>
    <w:p w:rsidR="00B2580E" w:rsidRDefault="004C5066" w:rsidP="00A04ABB">
      <w:pPr>
        <w:spacing w:before="0" w:after="0" w:line="480" w:lineRule="auto"/>
      </w:pPr>
      <w:r>
        <w:rPr>
          <w:b/>
        </w:rPr>
        <w:t>B2</w:t>
      </w:r>
      <w:r>
        <w:tab/>
      </w:r>
      <w:r w:rsidR="00360E7A">
        <w:t>P</w:t>
      </w:r>
      <w:r w:rsidR="00B2580E">
        <w:t>oda fitosanitaria</w:t>
      </w:r>
    </w:p>
    <w:p w:rsidR="00B2580E" w:rsidRDefault="00B2580E" w:rsidP="00A04ABB">
      <w:pPr>
        <w:spacing w:before="0" w:line="480" w:lineRule="auto"/>
      </w:pPr>
      <w:r>
        <w:rPr>
          <w:b/>
        </w:rPr>
        <w:t>B3</w:t>
      </w:r>
      <w:r>
        <w:tab/>
      </w:r>
      <w:r w:rsidR="00DB4E25">
        <w:t>S</w:t>
      </w:r>
      <w:r>
        <w:t>in poda</w:t>
      </w:r>
    </w:p>
    <w:p w:rsidR="00877AE1" w:rsidRPr="007B0E7A" w:rsidRDefault="00514505" w:rsidP="00007491">
      <w:pPr>
        <w:pStyle w:val="Ttulo3"/>
      </w:pPr>
      <w:bookmarkStart w:id="97" w:name="_Toc534552802"/>
      <w:bookmarkStart w:id="98" w:name="_Toc970002"/>
      <w:r w:rsidRPr="007B0E7A">
        <w:lastRenderedPageBreak/>
        <w:t>T</w:t>
      </w:r>
      <w:r w:rsidR="00107323" w:rsidRPr="007B0E7A">
        <w:t>ratamientos</w:t>
      </w:r>
      <w:bookmarkEnd w:id="97"/>
      <w:bookmarkEnd w:id="98"/>
    </w:p>
    <w:p w:rsidR="00F017E9" w:rsidRDefault="00514505" w:rsidP="0022257E">
      <w:r w:rsidRPr="003D2A38">
        <w:t xml:space="preserve">Los tratamientos resultan de la combinación de </w:t>
      </w:r>
      <w:r w:rsidR="003B726A">
        <w:t>los factores y niveles. Se usó</w:t>
      </w:r>
      <w:r w:rsidRPr="003D2A38">
        <w:t xml:space="preserve"> </w:t>
      </w:r>
      <w:r w:rsidR="00370CD9">
        <w:t>un diseño</w:t>
      </w:r>
      <w:r w:rsidR="00734F74">
        <w:t xml:space="preserve"> Factorial sencillo</w:t>
      </w:r>
      <w:r w:rsidR="00370CD9">
        <w:t xml:space="preserve"> </w:t>
      </w:r>
      <w:r w:rsidR="00243D73">
        <w:t xml:space="preserve">de </w:t>
      </w:r>
      <w:r w:rsidR="00370CD9">
        <w:t>B</w:t>
      </w:r>
      <w:r w:rsidR="00554D1E">
        <w:t>loques al azar</w:t>
      </w:r>
      <w:r w:rsidRPr="003D2A38">
        <w:t>:</w:t>
      </w:r>
    </w:p>
    <w:tbl>
      <w:tblPr>
        <w:tblW w:w="7780" w:type="dxa"/>
        <w:jc w:val="center"/>
        <w:tblCellMar>
          <w:left w:w="70" w:type="dxa"/>
          <w:right w:w="70" w:type="dxa"/>
        </w:tblCellMar>
        <w:tblLook w:val="04A0" w:firstRow="1" w:lastRow="0" w:firstColumn="1" w:lastColumn="0" w:noHBand="0" w:noVBand="1"/>
      </w:tblPr>
      <w:tblGrid>
        <w:gridCol w:w="410"/>
        <w:gridCol w:w="1654"/>
        <w:gridCol w:w="5716"/>
      </w:tblGrid>
      <w:tr w:rsidR="001375C1" w:rsidRPr="001375C1" w:rsidTr="00324300">
        <w:trPr>
          <w:trHeight w:val="313"/>
          <w:jc w:val="center"/>
        </w:trPr>
        <w:tc>
          <w:tcPr>
            <w:tcW w:w="41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375C1" w:rsidRPr="00B33CE1" w:rsidRDefault="001375C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N°</w:t>
            </w:r>
          </w:p>
        </w:tc>
        <w:tc>
          <w:tcPr>
            <w:tcW w:w="1654" w:type="dxa"/>
            <w:tcBorders>
              <w:top w:val="single" w:sz="8" w:space="0" w:color="auto"/>
              <w:left w:val="nil"/>
              <w:bottom w:val="single" w:sz="8" w:space="0" w:color="auto"/>
              <w:right w:val="single" w:sz="8" w:space="0" w:color="auto"/>
            </w:tcBorders>
            <w:shd w:val="clear" w:color="auto" w:fill="auto"/>
            <w:vAlign w:val="center"/>
            <w:hideMark/>
          </w:tcPr>
          <w:p w:rsidR="001375C1" w:rsidRPr="00B33CE1" w:rsidRDefault="001375C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Código</w:t>
            </w:r>
          </w:p>
        </w:tc>
        <w:tc>
          <w:tcPr>
            <w:tcW w:w="5716" w:type="dxa"/>
            <w:tcBorders>
              <w:top w:val="single" w:sz="8" w:space="0" w:color="auto"/>
              <w:left w:val="nil"/>
              <w:bottom w:val="single" w:sz="8" w:space="0" w:color="auto"/>
              <w:right w:val="single" w:sz="8" w:space="0" w:color="auto"/>
            </w:tcBorders>
            <w:shd w:val="clear" w:color="auto" w:fill="auto"/>
            <w:vAlign w:val="center"/>
            <w:hideMark/>
          </w:tcPr>
          <w:p w:rsidR="001375C1" w:rsidRPr="00B33CE1" w:rsidRDefault="001375C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Tratamiento</w:t>
            </w:r>
          </w:p>
        </w:tc>
      </w:tr>
      <w:tr w:rsidR="001375C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1375C1" w:rsidRPr="00B33CE1" w:rsidRDefault="001375C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1</w:t>
            </w:r>
          </w:p>
        </w:tc>
        <w:tc>
          <w:tcPr>
            <w:tcW w:w="1654" w:type="dxa"/>
            <w:tcBorders>
              <w:top w:val="nil"/>
              <w:left w:val="nil"/>
              <w:bottom w:val="single" w:sz="8" w:space="0" w:color="auto"/>
              <w:right w:val="single" w:sz="8" w:space="0" w:color="auto"/>
            </w:tcBorders>
            <w:shd w:val="clear" w:color="auto" w:fill="auto"/>
            <w:vAlign w:val="center"/>
            <w:hideMark/>
          </w:tcPr>
          <w:p w:rsidR="001375C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A1B1</w:t>
            </w:r>
          </w:p>
        </w:tc>
        <w:tc>
          <w:tcPr>
            <w:tcW w:w="5716" w:type="dxa"/>
            <w:tcBorders>
              <w:top w:val="nil"/>
              <w:left w:val="nil"/>
              <w:bottom w:val="single" w:sz="8" w:space="0" w:color="auto"/>
              <w:right w:val="single" w:sz="8" w:space="0" w:color="auto"/>
            </w:tcBorders>
            <w:shd w:val="clear" w:color="auto" w:fill="auto"/>
            <w:vAlign w:val="center"/>
            <w:hideMark/>
          </w:tcPr>
          <w:p w:rsidR="001375C1" w:rsidRPr="00B33CE1" w:rsidRDefault="0099195E"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Fertilización</w:t>
            </w:r>
            <w:r w:rsidR="001375C1" w:rsidRPr="00B33CE1">
              <w:rPr>
                <w:rFonts w:eastAsia="Times New Roman" w:cs="Times New Roman"/>
                <w:color w:val="000000"/>
                <w:sz w:val="20"/>
                <w:szCs w:val="20"/>
                <w:lang w:eastAsia="es-EC"/>
              </w:rPr>
              <w:t xml:space="preserve"> (</w:t>
            </w:r>
            <w:r w:rsidR="00C24572" w:rsidRPr="00B33CE1">
              <w:rPr>
                <w:rFonts w:eastAsia="Times New Roman" w:cs="Times New Roman"/>
                <w:color w:val="000000"/>
                <w:sz w:val="20"/>
                <w:szCs w:val="20"/>
                <w:lang w:eastAsia="es-EC"/>
              </w:rPr>
              <w:t>750</w:t>
            </w:r>
            <w:r w:rsidR="001375C1" w:rsidRPr="00B33CE1">
              <w:rPr>
                <w:rFonts w:eastAsia="Times New Roman" w:cs="Times New Roman"/>
                <w:color w:val="000000"/>
                <w:sz w:val="20"/>
                <w:szCs w:val="20"/>
                <w:lang w:eastAsia="es-EC"/>
              </w:rPr>
              <w:t xml:space="preserve"> g </w:t>
            </w:r>
            <w:proofErr w:type="spellStart"/>
            <w:r w:rsidR="00AD33E8" w:rsidRPr="00B33CE1">
              <w:rPr>
                <w:rFonts w:eastAsia="Times New Roman" w:cs="Times New Roman"/>
                <w:color w:val="000000"/>
                <w:sz w:val="20"/>
                <w:szCs w:val="20"/>
                <w:lang w:eastAsia="es-EC"/>
              </w:rPr>
              <w:t>blauko</w:t>
            </w:r>
            <w:r w:rsidR="00AD33E8">
              <w:rPr>
                <w:rFonts w:eastAsia="Times New Roman" w:cs="Times New Roman"/>
                <w:color w:val="000000"/>
                <w:sz w:val="20"/>
                <w:szCs w:val="20"/>
                <w:lang w:eastAsia="es-EC"/>
              </w:rPr>
              <w:t>r</w:t>
            </w:r>
            <w:r w:rsidR="00AD33E8" w:rsidRPr="00B33CE1">
              <w:rPr>
                <w:rFonts w:eastAsia="Times New Roman" w:cs="Times New Roman"/>
                <w:color w:val="000000"/>
                <w:sz w:val="20"/>
                <w:szCs w:val="20"/>
                <w:lang w:eastAsia="es-EC"/>
              </w:rPr>
              <w:t>n</w:t>
            </w:r>
            <w:proofErr w:type="spellEnd"/>
            <w:r w:rsidR="001375C1" w:rsidRPr="00B33CE1">
              <w:rPr>
                <w:rFonts w:eastAsia="Times New Roman" w:cs="Times New Roman"/>
                <w:color w:val="000000"/>
                <w:sz w:val="20"/>
                <w:szCs w:val="20"/>
                <w:lang w:eastAsia="es-EC"/>
              </w:rPr>
              <w:t>)</w:t>
            </w:r>
            <w:r w:rsidR="00C24572" w:rsidRPr="00B33CE1">
              <w:rPr>
                <w:rFonts w:cs="Times New Roman"/>
                <w:sz w:val="20"/>
                <w:szCs w:val="20"/>
              </w:rPr>
              <w:t xml:space="preserve"> + poda aclaramiento</w:t>
            </w:r>
          </w:p>
        </w:tc>
      </w:tr>
      <w:tr w:rsidR="001375C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1375C1" w:rsidRPr="00B33CE1" w:rsidRDefault="001375C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2</w:t>
            </w:r>
          </w:p>
        </w:tc>
        <w:tc>
          <w:tcPr>
            <w:tcW w:w="1654" w:type="dxa"/>
            <w:tcBorders>
              <w:top w:val="nil"/>
              <w:left w:val="nil"/>
              <w:bottom w:val="single" w:sz="8" w:space="0" w:color="auto"/>
              <w:right w:val="single" w:sz="8" w:space="0" w:color="auto"/>
            </w:tcBorders>
            <w:shd w:val="clear" w:color="auto" w:fill="auto"/>
            <w:vAlign w:val="center"/>
            <w:hideMark/>
          </w:tcPr>
          <w:p w:rsidR="001375C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A1B2</w:t>
            </w:r>
          </w:p>
        </w:tc>
        <w:tc>
          <w:tcPr>
            <w:tcW w:w="5716" w:type="dxa"/>
            <w:tcBorders>
              <w:top w:val="nil"/>
              <w:left w:val="nil"/>
              <w:bottom w:val="single" w:sz="8" w:space="0" w:color="auto"/>
              <w:right w:val="single" w:sz="8" w:space="0" w:color="auto"/>
            </w:tcBorders>
            <w:shd w:val="clear" w:color="auto" w:fill="auto"/>
            <w:vAlign w:val="center"/>
            <w:hideMark/>
          </w:tcPr>
          <w:p w:rsidR="001375C1" w:rsidRPr="00B33CE1" w:rsidRDefault="0099195E"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Fertilización</w:t>
            </w:r>
            <w:r w:rsidR="001375C1" w:rsidRPr="00B33CE1">
              <w:rPr>
                <w:rFonts w:eastAsia="Times New Roman" w:cs="Times New Roman"/>
                <w:color w:val="000000"/>
                <w:sz w:val="20"/>
                <w:szCs w:val="20"/>
                <w:lang w:eastAsia="es-EC"/>
              </w:rPr>
              <w:t xml:space="preserve"> (750 g </w:t>
            </w:r>
            <w:proofErr w:type="spellStart"/>
            <w:r w:rsidR="00AD33E8" w:rsidRPr="00B33CE1">
              <w:rPr>
                <w:rFonts w:eastAsia="Times New Roman" w:cs="Times New Roman"/>
                <w:color w:val="000000"/>
                <w:sz w:val="20"/>
                <w:szCs w:val="20"/>
                <w:lang w:eastAsia="es-EC"/>
              </w:rPr>
              <w:t>blauko</w:t>
            </w:r>
            <w:r w:rsidR="00AD33E8">
              <w:rPr>
                <w:rFonts w:eastAsia="Times New Roman" w:cs="Times New Roman"/>
                <w:color w:val="000000"/>
                <w:sz w:val="20"/>
                <w:szCs w:val="20"/>
                <w:lang w:eastAsia="es-EC"/>
              </w:rPr>
              <w:t>r</w:t>
            </w:r>
            <w:r w:rsidR="00AD33E8" w:rsidRPr="00B33CE1">
              <w:rPr>
                <w:rFonts w:eastAsia="Times New Roman" w:cs="Times New Roman"/>
                <w:color w:val="000000"/>
                <w:sz w:val="20"/>
                <w:szCs w:val="20"/>
                <w:lang w:eastAsia="es-EC"/>
              </w:rPr>
              <w:t>n</w:t>
            </w:r>
            <w:proofErr w:type="spellEnd"/>
            <w:r w:rsidR="001375C1" w:rsidRPr="00B33CE1">
              <w:rPr>
                <w:rFonts w:eastAsia="Times New Roman" w:cs="Times New Roman"/>
                <w:color w:val="000000"/>
                <w:sz w:val="20"/>
                <w:szCs w:val="20"/>
                <w:lang w:eastAsia="es-EC"/>
              </w:rPr>
              <w:t xml:space="preserve">) </w:t>
            </w:r>
            <w:r w:rsidR="00C24572" w:rsidRPr="00B33CE1">
              <w:rPr>
                <w:rFonts w:cs="Times New Roman"/>
                <w:sz w:val="20"/>
                <w:szCs w:val="20"/>
              </w:rPr>
              <w:t>+ poda fitosanitaria</w:t>
            </w:r>
          </w:p>
        </w:tc>
      </w:tr>
      <w:tr w:rsidR="006A209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6A2091" w:rsidRPr="00B33CE1" w:rsidRDefault="00BB1800"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3</w:t>
            </w:r>
          </w:p>
        </w:tc>
        <w:tc>
          <w:tcPr>
            <w:tcW w:w="1654"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A1B3</w:t>
            </w:r>
          </w:p>
        </w:tc>
        <w:tc>
          <w:tcPr>
            <w:tcW w:w="5716"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Fertilización (750</w:t>
            </w:r>
            <w:r w:rsidR="006A2091" w:rsidRPr="00B33CE1">
              <w:rPr>
                <w:rFonts w:eastAsia="Times New Roman" w:cs="Times New Roman"/>
                <w:color w:val="000000"/>
                <w:sz w:val="20"/>
                <w:szCs w:val="20"/>
                <w:lang w:eastAsia="es-EC"/>
              </w:rPr>
              <w:t xml:space="preserve"> g </w:t>
            </w:r>
            <w:proofErr w:type="spellStart"/>
            <w:r w:rsidR="00AD33E8" w:rsidRPr="00B33CE1">
              <w:rPr>
                <w:rFonts w:eastAsia="Times New Roman" w:cs="Times New Roman"/>
                <w:color w:val="000000"/>
                <w:sz w:val="20"/>
                <w:szCs w:val="20"/>
                <w:lang w:eastAsia="es-EC"/>
              </w:rPr>
              <w:t>blauko</w:t>
            </w:r>
            <w:r w:rsidR="00AD33E8">
              <w:rPr>
                <w:rFonts w:eastAsia="Times New Roman" w:cs="Times New Roman"/>
                <w:color w:val="000000"/>
                <w:sz w:val="20"/>
                <w:szCs w:val="20"/>
                <w:lang w:eastAsia="es-EC"/>
              </w:rPr>
              <w:t>r</w:t>
            </w:r>
            <w:r w:rsidR="00AD33E8" w:rsidRPr="00B33CE1">
              <w:rPr>
                <w:rFonts w:eastAsia="Times New Roman" w:cs="Times New Roman"/>
                <w:color w:val="000000"/>
                <w:sz w:val="20"/>
                <w:szCs w:val="20"/>
                <w:lang w:eastAsia="es-EC"/>
              </w:rPr>
              <w:t>n</w:t>
            </w:r>
            <w:proofErr w:type="spellEnd"/>
            <w:r w:rsidR="006A2091" w:rsidRPr="00B33CE1">
              <w:rPr>
                <w:rFonts w:eastAsia="Times New Roman" w:cs="Times New Roman"/>
                <w:color w:val="000000"/>
                <w:sz w:val="20"/>
                <w:szCs w:val="20"/>
                <w:lang w:eastAsia="es-EC"/>
              </w:rPr>
              <w:t xml:space="preserve">) </w:t>
            </w:r>
            <w:r w:rsidRPr="00B33CE1">
              <w:rPr>
                <w:rFonts w:cs="Times New Roman"/>
                <w:sz w:val="20"/>
                <w:szCs w:val="20"/>
              </w:rPr>
              <w:t>+ sin poda</w:t>
            </w:r>
          </w:p>
        </w:tc>
      </w:tr>
      <w:tr w:rsidR="006A209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6A2091" w:rsidRPr="00B33CE1" w:rsidRDefault="00BB1800"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4</w:t>
            </w:r>
          </w:p>
        </w:tc>
        <w:tc>
          <w:tcPr>
            <w:tcW w:w="1654"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A2B1</w:t>
            </w:r>
          </w:p>
        </w:tc>
        <w:tc>
          <w:tcPr>
            <w:tcW w:w="5716" w:type="dxa"/>
            <w:tcBorders>
              <w:top w:val="nil"/>
              <w:left w:val="nil"/>
              <w:bottom w:val="single" w:sz="8" w:space="0" w:color="auto"/>
              <w:right w:val="single" w:sz="8" w:space="0" w:color="auto"/>
            </w:tcBorders>
            <w:shd w:val="clear" w:color="auto" w:fill="auto"/>
            <w:vAlign w:val="center"/>
            <w:hideMark/>
          </w:tcPr>
          <w:p w:rsidR="006A2091" w:rsidRPr="00B33CE1" w:rsidRDefault="006A209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 xml:space="preserve">Fertilización (1000 g </w:t>
            </w:r>
            <w:proofErr w:type="spellStart"/>
            <w:r w:rsidR="00AD33E8" w:rsidRPr="00B33CE1">
              <w:rPr>
                <w:rFonts w:eastAsia="Times New Roman" w:cs="Times New Roman"/>
                <w:color w:val="000000"/>
                <w:sz w:val="20"/>
                <w:szCs w:val="20"/>
                <w:lang w:eastAsia="es-EC"/>
              </w:rPr>
              <w:t>blauko</w:t>
            </w:r>
            <w:r w:rsidR="00AD33E8">
              <w:rPr>
                <w:rFonts w:eastAsia="Times New Roman" w:cs="Times New Roman"/>
                <w:color w:val="000000"/>
                <w:sz w:val="20"/>
                <w:szCs w:val="20"/>
                <w:lang w:eastAsia="es-EC"/>
              </w:rPr>
              <w:t>r</w:t>
            </w:r>
            <w:r w:rsidR="00AD33E8" w:rsidRPr="00B33CE1">
              <w:rPr>
                <w:rFonts w:eastAsia="Times New Roman" w:cs="Times New Roman"/>
                <w:color w:val="000000"/>
                <w:sz w:val="20"/>
                <w:szCs w:val="20"/>
                <w:lang w:eastAsia="es-EC"/>
              </w:rPr>
              <w:t>n</w:t>
            </w:r>
            <w:proofErr w:type="spellEnd"/>
            <w:r w:rsidRPr="00B33CE1">
              <w:rPr>
                <w:rFonts w:eastAsia="Times New Roman" w:cs="Times New Roman"/>
                <w:color w:val="000000"/>
                <w:sz w:val="20"/>
                <w:szCs w:val="20"/>
                <w:lang w:eastAsia="es-EC"/>
              </w:rPr>
              <w:t xml:space="preserve">) </w:t>
            </w:r>
            <w:r w:rsidR="00C24572" w:rsidRPr="00B33CE1">
              <w:rPr>
                <w:rFonts w:cs="Times New Roman"/>
                <w:sz w:val="20"/>
                <w:szCs w:val="20"/>
              </w:rPr>
              <w:t>+ poda aclaramiento</w:t>
            </w:r>
          </w:p>
        </w:tc>
      </w:tr>
      <w:tr w:rsidR="006A209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6A2091" w:rsidRPr="00B33CE1" w:rsidRDefault="00BB1800"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5</w:t>
            </w:r>
          </w:p>
        </w:tc>
        <w:tc>
          <w:tcPr>
            <w:tcW w:w="1654"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A2B2</w:t>
            </w:r>
          </w:p>
        </w:tc>
        <w:tc>
          <w:tcPr>
            <w:tcW w:w="5716"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Fertilización (100</w:t>
            </w:r>
            <w:r w:rsidR="00DB4E25">
              <w:rPr>
                <w:rFonts w:eastAsia="Times New Roman" w:cs="Times New Roman"/>
                <w:color w:val="000000"/>
                <w:sz w:val="20"/>
                <w:szCs w:val="20"/>
                <w:lang w:eastAsia="es-EC"/>
              </w:rPr>
              <w:t xml:space="preserve">0 g </w:t>
            </w:r>
            <w:proofErr w:type="spellStart"/>
            <w:r w:rsidR="00AD33E8">
              <w:rPr>
                <w:rFonts w:eastAsia="Times New Roman" w:cs="Times New Roman"/>
                <w:color w:val="000000"/>
                <w:sz w:val="20"/>
                <w:szCs w:val="20"/>
                <w:lang w:eastAsia="es-EC"/>
              </w:rPr>
              <w:t>blaukorn</w:t>
            </w:r>
            <w:proofErr w:type="spellEnd"/>
            <w:r w:rsidR="00DB4E25">
              <w:rPr>
                <w:rFonts w:eastAsia="Times New Roman" w:cs="Times New Roman"/>
                <w:color w:val="000000"/>
                <w:sz w:val="20"/>
                <w:szCs w:val="20"/>
                <w:lang w:eastAsia="es-EC"/>
              </w:rPr>
              <w:t xml:space="preserve">) </w:t>
            </w:r>
            <w:r w:rsidRPr="00B33CE1">
              <w:rPr>
                <w:rFonts w:cs="Times New Roman"/>
                <w:sz w:val="20"/>
                <w:szCs w:val="20"/>
              </w:rPr>
              <w:t>+ poda fitosanitaria</w:t>
            </w:r>
          </w:p>
        </w:tc>
      </w:tr>
      <w:tr w:rsidR="006A2091" w:rsidRPr="001375C1" w:rsidTr="00324300">
        <w:trPr>
          <w:trHeight w:val="313"/>
          <w:jc w:val="center"/>
        </w:trPr>
        <w:tc>
          <w:tcPr>
            <w:tcW w:w="410" w:type="dxa"/>
            <w:tcBorders>
              <w:top w:val="nil"/>
              <w:left w:val="single" w:sz="8" w:space="0" w:color="auto"/>
              <w:bottom w:val="single" w:sz="8" w:space="0" w:color="auto"/>
              <w:right w:val="single" w:sz="8" w:space="0" w:color="auto"/>
            </w:tcBorders>
            <w:shd w:val="clear" w:color="auto" w:fill="auto"/>
            <w:vAlign w:val="center"/>
            <w:hideMark/>
          </w:tcPr>
          <w:p w:rsidR="006A2091" w:rsidRPr="00B33CE1" w:rsidRDefault="00BB1800"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6</w:t>
            </w:r>
          </w:p>
        </w:tc>
        <w:tc>
          <w:tcPr>
            <w:tcW w:w="1654" w:type="dxa"/>
            <w:tcBorders>
              <w:top w:val="nil"/>
              <w:left w:val="nil"/>
              <w:bottom w:val="single" w:sz="8" w:space="0" w:color="auto"/>
              <w:right w:val="single" w:sz="8" w:space="0" w:color="auto"/>
            </w:tcBorders>
            <w:shd w:val="clear" w:color="auto" w:fill="auto"/>
            <w:vAlign w:val="center"/>
            <w:hideMark/>
          </w:tcPr>
          <w:p w:rsidR="006A2091" w:rsidRPr="00B33CE1" w:rsidRDefault="00C24572" w:rsidP="00F84156">
            <w:pPr>
              <w:spacing w:after="0"/>
              <w:jc w:val="center"/>
              <w:rPr>
                <w:rFonts w:eastAsia="Times New Roman" w:cs="Times New Roman"/>
                <w:color w:val="000000"/>
                <w:sz w:val="20"/>
                <w:szCs w:val="20"/>
                <w:lang w:eastAsia="es-EC"/>
              </w:rPr>
            </w:pPr>
            <w:r w:rsidRPr="00B33CE1">
              <w:rPr>
                <w:rFonts w:eastAsia="Times New Roman" w:cs="Times New Roman"/>
                <w:color w:val="000000"/>
                <w:sz w:val="20"/>
                <w:szCs w:val="20"/>
                <w:lang w:eastAsia="es-EC"/>
              </w:rPr>
              <w:t>A2B3</w:t>
            </w:r>
          </w:p>
        </w:tc>
        <w:tc>
          <w:tcPr>
            <w:tcW w:w="5716" w:type="dxa"/>
            <w:tcBorders>
              <w:top w:val="nil"/>
              <w:left w:val="nil"/>
              <w:bottom w:val="single" w:sz="8" w:space="0" w:color="auto"/>
              <w:right w:val="single" w:sz="8" w:space="0" w:color="auto"/>
            </w:tcBorders>
            <w:shd w:val="clear" w:color="auto" w:fill="auto"/>
            <w:vAlign w:val="center"/>
            <w:hideMark/>
          </w:tcPr>
          <w:p w:rsidR="006A2091" w:rsidRPr="00B33CE1" w:rsidRDefault="006A2091" w:rsidP="00F84156">
            <w:pPr>
              <w:spacing w:after="0"/>
              <w:rPr>
                <w:rFonts w:eastAsia="Times New Roman" w:cs="Times New Roman"/>
                <w:color w:val="000000"/>
                <w:sz w:val="20"/>
                <w:szCs w:val="20"/>
                <w:lang w:eastAsia="es-EC"/>
              </w:rPr>
            </w:pPr>
            <w:r w:rsidRPr="00B33CE1">
              <w:rPr>
                <w:rFonts w:eastAsia="Times New Roman" w:cs="Times New Roman"/>
                <w:color w:val="000000"/>
                <w:sz w:val="20"/>
                <w:szCs w:val="20"/>
                <w:lang w:eastAsia="es-EC"/>
              </w:rPr>
              <w:t>Fe</w:t>
            </w:r>
            <w:r w:rsidR="00DB4E25">
              <w:rPr>
                <w:rFonts w:eastAsia="Times New Roman" w:cs="Times New Roman"/>
                <w:color w:val="000000"/>
                <w:sz w:val="20"/>
                <w:szCs w:val="20"/>
                <w:lang w:eastAsia="es-EC"/>
              </w:rPr>
              <w:t xml:space="preserve">rtilización (1000 g </w:t>
            </w:r>
            <w:proofErr w:type="spellStart"/>
            <w:r w:rsidR="00AD33E8">
              <w:rPr>
                <w:rFonts w:eastAsia="Times New Roman" w:cs="Times New Roman"/>
                <w:color w:val="000000"/>
                <w:sz w:val="20"/>
                <w:szCs w:val="20"/>
                <w:lang w:eastAsia="es-EC"/>
              </w:rPr>
              <w:t>blaukorn</w:t>
            </w:r>
            <w:proofErr w:type="spellEnd"/>
            <w:r w:rsidR="00DB4E25">
              <w:rPr>
                <w:rFonts w:eastAsia="Times New Roman" w:cs="Times New Roman"/>
                <w:color w:val="000000"/>
                <w:sz w:val="20"/>
                <w:szCs w:val="20"/>
                <w:lang w:eastAsia="es-EC"/>
              </w:rPr>
              <w:t xml:space="preserve">) </w:t>
            </w:r>
            <w:r w:rsidR="00C24572" w:rsidRPr="00B33CE1">
              <w:rPr>
                <w:rFonts w:cs="Times New Roman"/>
                <w:sz w:val="20"/>
                <w:szCs w:val="20"/>
              </w:rPr>
              <w:t>+ sin poda</w:t>
            </w:r>
          </w:p>
        </w:tc>
      </w:tr>
    </w:tbl>
    <w:p w:rsidR="00D73409" w:rsidRPr="0022257E" w:rsidRDefault="00514505" w:rsidP="00E73D9D">
      <w:pPr>
        <w:pStyle w:val="Ttulo3"/>
      </w:pPr>
      <w:bookmarkStart w:id="99" w:name="_Toc534552803"/>
      <w:bookmarkStart w:id="100" w:name="_Toc970003"/>
      <w:r w:rsidRPr="0022257E">
        <w:t>D</w:t>
      </w:r>
      <w:r w:rsidR="00107323" w:rsidRPr="0022257E">
        <w:t>iseño experimental</w:t>
      </w:r>
      <w:bookmarkEnd w:id="99"/>
      <w:bookmarkEnd w:id="100"/>
    </w:p>
    <w:p w:rsidR="008D53BB" w:rsidRPr="008C7E55" w:rsidRDefault="003B726A" w:rsidP="00D62F8E">
      <w:pPr>
        <w:spacing w:before="360" w:after="360"/>
        <w:rPr>
          <w:rFonts w:cs="Times New Roman"/>
          <w:b/>
          <w:szCs w:val="24"/>
        </w:rPr>
      </w:pPr>
      <w:r>
        <w:rPr>
          <w:rFonts w:cs="Times New Roman"/>
          <w:szCs w:val="24"/>
        </w:rPr>
        <w:t>El experimento se llevó</w:t>
      </w:r>
      <w:r w:rsidR="00514505" w:rsidRPr="003D2A38">
        <w:rPr>
          <w:rFonts w:cs="Times New Roman"/>
          <w:szCs w:val="24"/>
        </w:rPr>
        <w:t xml:space="preserve"> a cabo mediante un diseño</w:t>
      </w:r>
      <w:r w:rsidR="00AB75DA">
        <w:rPr>
          <w:rFonts w:cs="Times New Roman"/>
          <w:szCs w:val="24"/>
        </w:rPr>
        <w:t xml:space="preserve"> Factorial sencillo</w:t>
      </w:r>
      <w:r w:rsidR="00243D73">
        <w:rPr>
          <w:rFonts w:cs="Times New Roman"/>
          <w:szCs w:val="24"/>
        </w:rPr>
        <w:t xml:space="preserve"> de</w:t>
      </w:r>
      <w:r w:rsidR="00370CD9">
        <w:rPr>
          <w:rFonts w:cs="Times New Roman"/>
          <w:szCs w:val="24"/>
        </w:rPr>
        <w:t xml:space="preserve"> B</w:t>
      </w:r>
      <w:r w:rsidR="00514505" w:rsidRPr="003D2A38">
        <w:rPr>
          <w:rFonts w:cs="Times New Roman"/>
          <w:szCs w:val="24"/>
        </w:rPr>
        <w:t>loques</w:t>
      </w:r>
      <w:r w:rsidR="00243D73">
        <w:rPr>
          <w:rFonts w:cs="Times New Roman"/>
          <w:szCs w:val="24"/>
        </w:rPr>
        <w:t xml:space="preserve"> </w:t>
      </w:r>
      <w:r w:rsidR="00514505" w:rsidRPr="003D2A38">
        <w:rPr>
          <w:rFonts w:cs="Times New Roman"/>
          <w:szCs w:val="24"/>
        </w:rPr>
        <w:t>al Azar</w:t>
      </w:r>
      <w:r w:rsidR="00DB5B68">
        <w:rPr>
          <w:rFonts w:cs="Times New Roman"/>
          <w:szCs w:val="24"/>
        </w:rPr>
        <w:t xml:space="preserve"> </w:t>
      </w:r>
      <w:r w:rsidR="00514505" w:rsidRPr="003D2A38">
        <w:rPr>
          <w:rFonts w:cs="Times New Roman"/>
          <w:szCs w:val="24"/>
        </w:rPr>
        <w:t>con 3 repeticiones</w:t>
      </w:r>
      <w:r w:rsidR="00AB75DA">
        <w:rPr>
          <w:rFonts w:cs="Times New Roman"/>
          <w:szCs w:val="24"/>
        </w:rPr>
        <w:t xml:space="preserve"> y 6 tratamientos</w:t>
      </w:r>
      <w:r w:rsidR="00514505" w:rsidRPr="003D2A38">
        <w:rPr>
          <w:rFonts w:cs="Times New Roman"/>
          <w:szCs w:val="24"/>
        </w:rPr>
        <w:t>, el esquema de análisis de varianza para el ensayo es el siguiente: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3"/>
        <w:gridCol w:w="2166"/>
        <w:gridCol w:w="1559"/>
      </w:tblGrid>
      <w:tr w:rsidR="00514505" w:rsidRPr="003D2A38" w:rsidTr="00324300">
        <w:trPr>
          <w:trHeight w:val="337"/>
          <w:jc w:val="center"/>
        </w:trPr>
        <w:tc>
          <w:tcPr>
            <w:tcW w:w="4033" w:type="dxa"/>
            <w:shd w:val="clear" w:color="auto" w:fill="auto"/>
            <w:vAlign w:val="center"/>
          </w:tcPr>
          <w:p w:rsidR="00514505" w:rsidRPr="003D2A38" w:rsidRDefault="00514505" w:rsidP="00F84156">
            <w:pPr>
              <w:spacing w:after="0"/>
              <w:jc w:val="center"/>
              <w:rPr>
                <w:rFonts w:cs="Times New Roman"/>
                <w:b/>
                <w:sz w:val="20"/>
                <w:szCs w:val="20"/>
              </w:rPr>
            </w:pPr>
            <w:r w:rsidRPr="003D2A38">
              <w:rPr>
                <w:rFonts w:cs="Times New Roman"/>
                <w:b/>
                <w:sz w:val="20"/>
                <w:szCs w:val="20"/>
              </w:rPr>
              <w:t>FUENTES DE VARIACIÓN</w:t>
            </w:r>
          </w:p>
        </w:tc>
        <w:tc>
          <w:tcPr>
            <w:tcW w:w="3725" w:type="dxa"/>
            <w:gridSpan w:val="2"/>
            <w:shd w:val="clear" w:color="auto" w:fill="auto"/>
            <w:vAlign w:val="center"/>
          </w:tcPr>
          <w:p w:rsidR="00514505" w:rsidRPr="003D2A38" w:rsidRDefault="00514505" w:rsidP="00F84156">
            <w:pPr>
              <w:spacing w:after="0"/>
              <w:jc w:val="center"/>
              <w:rPr>
                <w:rFonts w:cs="Times New Roman"/>
                <w:b/>
                <w:sz w:val="20"/>
                <w:szCs w:val="20"/>
              </w:rPr>
            </w:pPr>
            <w:r w:rsidRPr="003D2A38">
              <w:rPr>
                <w:rFonts w:cs="Times New Roman"/>
                <w:b/>
                <w:sz w:val="20"/>
                <w:szCs w:val="20"/>
              </w:rPr>
              <w:t>GRADOS DE LIBERTAD</w:t>
            </w:r>
          </w:p>
        </w:tc>
      </w:tr>
      <w:tr w:rsidR="00B2580E" w:rsidRPr="003D2A38" w:rsidTr="00324300">
        <w:trPr>
          <w:trHeight w:val="258"/>
          <w:jc w:val="center"/>
        </w:trPr>
        <w:tc>
          <w:tcPr>
            <w:tcW w:w="4033" w:type="dxa"/>
            <w:shd w:val="clear" w:color="auto" w:fill="auto"/>
          </w:tcPr>
          <w:p w:rsidR="00514505" w:rsidRPr="003D2A38" w:rsidRDefault="00E030C8" w:rsidP="00260E03">
            <w:pPr>
              <w:spacing w:after="0"/>
              <w:ind w:firstLine="171"/>
              <w:jc w:val="left"/>
              <w:rPr>
                <w:rFonts w:cs="Times New Roman"/>
                <w:sz w:val="20"/>
                <w:szCs w:val="20"/>
              </w:rPr>
            </w:pPr>
            <w:r>
              <w:rPr>
                <w:rFonts w:cs="Times New Roman"/>
                <w:sz w:val="20"/>
                <w:szCs w:val="20"/>
              </w:rPr>
              <w:t>Bloques</w:t>
            </w:r>
            <w:r w:rsidR="00514505" w:rsidRPr="003D2A38">
              <w:rPr>
                <w:rFonts w:cs="Times New Roman"/>
                <w:sz w:val="20"/>
                <w:szCs w:val="20"/>
              </w:rPr>
              <w:t xml:space="preserve"> ( r )</w:t>
            </w:r>
          </w:p>
        </w:tc>
        <w:tc>
          <w:tcPr>
            <w:tcW w:w="2166" w:type="dxa"/>
            <w:shd w:val="clear" w:color="auto" w:fill="auto"/>
          </w:tcPr>
          <w:p w:rsidR="00514505" w:rsidRPr="003D2A38" w:rsidRDefault="00514505" w:rsidP="00F84156">
            <w:pPr>
              <w:spacing w:after="0"/>
              <w:jc w:val="center"/>
              <w:rPr>
                <w:rFonts w:cs="Times New Roman"/>
                <w:sz w:val="20"/>
                <w:szCs w:val="20"/>
              </w:rPr>
            </w:pPr>
            <w:r w:rsidRPr="003D2A38">
              <w:rPr>
                <w:rFonts w:cs="Times New Roman"/>
                <w:sz w:val="20"/>
                <w:szCs w:val="20"/>
              </w:rPr>
              <w:t>r-1</w:t>
            </w:r>
          </w:p>
        </w:tc>
        <w:tc>
          <w:tcPr>
            <w:tcW w:w="1559" w:type="dxa"/>
            <w:shd w:val="clear" w:color="auto" w:fill="auto"/>
          </w:tcPr>
          <w:p w:rsidR="00514505" w:rsidRPr="003D2A38" w:rsidRDefault="00514505" w:rsidP="00F84156">
            <w:pPr>
              <w:spacing w:after="0"/>
              <w:jc w:val="center"/>
              <w:rPr>
                <w:rFonts w:cs="Times New Roman"/>
                <w:sz w:val="20"/>
                <w:szCs w:val="20"/>
              </w:rPr>
            </w:pPr>
            <w:r w:rsidRPr="003D2A38">
              <w:rPr>
                <w:rFonts w:cs="Times New Roman"/>
                <w:sz w:val="20"/>
                <w:szCs w:val="20"/>
              </w:rPr>
              <w:t>2</w:t>
            </w:r>
          </w:p>
        </w:tc>
      </w:tr>
      <w:tr w:rsidR="00B2580E" w:rsidRPr="003D2A38" w:rsidTr="00324300">
        <w:trPr>
          <w:trHeight w:val="192"/>
          <w:jc w:val="center"/>
        </w:trPr>
        <w:tc>
          <w:tcPr>
            <w:tcW w:w="4033" w:type="dxa"/>
            <w:shd w:val="clear" w:color="auto" w:fill="auto"/>
          </w:tcPr>
          <w:p w:rsidR="00514505" w:rsidRPr="003D2A38" w:rsidRDefault="00E030C8" w:rsidP="00260E03">
            <w:pPr>
              <w:spacing w:after="0"/>
              <w:ind w:firstLine="171"/>
              <w:jc w:val="left"/>
              <w:rPr>
                <w:rFonts w:cs="Times New Roman"/>
                <w:sz w:val="20"/>
                <w:szCs w:val="20"/>
              </w:rPr>
            </w:pPr>
            <w:r>
              <w:rPr>
                <w:rFonts w:cs="Times New Roman"/>
                <w:sz w:val="20"/>
                <w:szCs w:val="20"/>
              </w:rPr>
              <w:t>F</w:t>
            </w:r>
            <w:r w:rsidR="00B2580E">
              <w:rPr>
                <w:rFonts w:cs="Times New Roman"/>
                <w:sz w:val="20"/>
                <w:szCs w:val="20"/>
              </w:rPr>
              <w:t>A Fertilización</w:t>
            </w:r>
            <w:r w:rsidR="00514505" w:rsidRPr="003D2A38">
              <w:rPr>
                <w:rFonts w:cs="Times New Roman"/>
                <w:sz w:val="20"/>
                <w:szCs w:val="20"/>
              </w:rPr>
              <w:t xml:space="preserve"> ( </w:t>
            </w:r>
            <w:r>
              <w:rPr>
                <w:rFonts w:cs="Times New Roman"/>
                <w:sz w:val="20"/>
                <w:szCs w:val="20"/>
              </w:rPr>
              <w:t>a</w:t>
            </w:r>
            <w:r w:rsidR="00514505" w:rsidRPr="003D2A38">
              <w:rPr>
                <w:rFonts w:cs="Times New Roman"/>
                <w:sz w:val="20"/>
                <w:szCs w:val="20"/>
              </w:rPr>
              <w:t xml:space="preserve"> )</w:t>
            </w:r>
          </w:p>
        </w:tc>
        <w:tc>
          <w:tcPr>
            <w:tcW w:w="2166" w:type="dxa"/>
            <w:shd w:val="clear" w:color="auto" w:fill="auto"/>
          </w:tcPr>
          <w:p w:rsidR="00514505" w:rsidRPr="003D2A38" w:rsidRDefault="00E030C8" w:rsidP="00F84156">
            <w:pPr>
              <w:spacing w:after="0"/>
              <w:jc w:val="center"/>
              <w:rPr>
                <w:rFonts w:cs="Times New Roman"/>
                <w:sz w:val="20"/>
                <w:szCs w:val="20"/>
              </w:rPr>
            </w:pPr>
            <w:r>
              <w:rPr>
                <w:rFonts w:cs="Times New Roman"/>
                <w:sz w:val="20"/>
                <w:szCs w:val="20"/>
              </w:rPr>
              <w:t>F</w:t>
            </w:r>
            <w:r w:rsidR="00B2580E">
              <w:rPr>
                <w:rFonts w:cs="Times New Roman"/>
                <w:sz w:val="20"/>
                <w:szCs w:val="20"/>
              </w:rPr>
              <w:t xml:space="preserve">A </w:t>
            </w:r>
            <w:r w:rsidR="00370CD9">
              <w:rPr>
                <w:rFonts w:cs="Times New Roman"/>
                <w:sz w:val="20"/>
                <w:szCs w:val="20"/>
              </w:rPr>
              <w:t>-</w:t>
            </w:r>
            <w:r w:rsidR="00B2580E">
              <w:rPr>
                <w:rFonts w:cs="Times New Roman"/>
                <w:sz w:val="20"/>
                <w:szCs w:val="20"/>
              </w:rPr>
              <w:t xml:space="preserve"> </w:t>
            </w:r>
            <w:r w:rsidR="00514505" w:rsidRPr="003D2A38">
              <w:rPr>
                <w:rFonts w:cs="Times New Roman"/>
                <w:sz w:val="20"/>
                <w:szCs w:val="20"/>
              </w:rPr>
              <w:t>1</w:t>
            </w:r>
          </w:p>
        </w:tc>
        <w:tc>
          <w:tcPr>
            <w:tcW w:w="1559" w:type="dxa"/>
            <w:shd w:val="clear" w:color="auto" w:fill="auto"/>
          </w:tcPr>
          <w:p w:rsidR="00514505" w:rsidRPr="003D2A38" w:rsidRDefault="00B2580E" w:rsidP="00F84156">
            <w:pPr>
              <w:spacing w:after="0"/>
              <w:jc w:val="center"/>
              <w:rPr>
                <w:rFonts w:cs="Times New Roman"/>
                <w:sz w:val="20"/>
                <w:szCs w:val="20"/>
              </w:rPr>
            </w:pPr>
            <w:r>
              <w:rPr>
                <w:rFonts w:cs="Times New Roman"/>
                <w:sz w:val="20"/>
                <w:szCs w:val="20"/>
              </w:rPr>
              <w:t>1</w:t>
            </w:r>
          </w:p>
        </w:tc>
      </w:tr>
      <w:tr w:rsidR="00B2580E" w:rsidRPr="003D2A38" w:rsidTr="00324300">
        <w:trPr>
          <w:trHeight w:val="253"/>
          <w:jc w:val="center"/>
        </w:trPr>
        <w:tc>
          <w:tcPr>
            <w:tcW w:w="4033" w:type="dxa"/>
            <w:shd w:val="clear" w:color="auto" w:fill="auto"/>
          </w:tcPr>
          <w:p w:rsidR="00B2580E" w:rsidRPr="003D2A38" w:rsidRDefault="00E030C8" w:rsidP="00260E03">
            <w:pPr>
              <w:spacing w:after="0"/>
              <w:ind w:firstLine="171"/>
              <w:jc w:val="left"/>
              <w:rPr>
                <w:rFonts w:cs="Times New Roman"/>
                <w:sz w:val="20"/>
                <w:szCs w:val="20"/>
              </w:rPr>
            </w:pPr>
            <w:r>
              <w:rPr>
                <w:rFonts w:cs="Times New Roman"/>
                <w:sz w:val="20"/>
                <w:szCs w:val="20"/>
              </w:rPr>
              <w:t>FB Manejo (b</w:t>
            </w:r>
            <w:r w:rsidR="00B2580E">
              <w:rPr>
                <w:rFonts w:cs="Times New Roman"/>
                <w:sz w:val="20"/>
                <w:szCs w:val="20"/>
              </w:rPr>
              <w:t>)</w:t>
            </w:r>
          </w:p>
        </w:tc>
        <w:tc>
          <w:tcPr>
            <w:tcW w:w="2166" w:type="dxa"/>
            <w:shd w:val="clear" w:color="auto" w:fill="auto"/>
          </w:tcPr>
          <w:p w:rsidR="00B2580E" w:rsidRPr="003D2A38" w:rsidRDefault="00B2580E" w:rsidP="00F84156">
            <w:pPr>
              <w:spacing w:after="0"/>
              <w:jc w:val="center"/>
              <w:rPr>
                <w:rFonts w:cs="Times New Roman"/>
                <w:sz w:val="20"/>
                <w:szCs w:val="20"/>
              </w:rPr>
            </w:pPr>
            <w:r>
              <w:rPr>
                <w:rFonts w:cs="Times New Roman"/>
                <w:sz w:val="20"/>
                <w:szCs w:val="20"/>
              </w:rPr>
              <w:t xml:space="preserve">FB </w:t>
            </w:r>
            <w:r w:rsidR="00370CD9">
              <w:rPr>
                <w:rFonts w:cs="Times New Roman"/>
                <w:sz w:val="20"/>
                <w:szCs w:val="20"/>
              </w:rPr>
              <w:t>-</w:t>
            </w:r>
            <w:r>
              <w:rPr>
                <w:rFonts w:cs="Times New Roman"/>
                <w:sz w:val="20"/>
                <w:szCs w:val="20"/>
              </w:rPr>
              <w:t xml:space="preserve"> 1</w:t>
            </w:r>
          </w:p>
        </w:tc>
        <w:tc>
          <w:tcPr>
            <w:tcW w:w="1559" w:type="dxa"/>
            <w:shd w:val="clear" w:color="auto" w:fill="auto"/>
          </w:tcPr>
          <w:p w:rsidR="00B2580E" w:rsidRPr="003D2A38" w:rsidRDefault="00B2580E" w:rsidP="00F84156">
            <w:pPr>
              <w:spacing w:after="0"/>
              <w:jc w:val="center"/>
              <w:rPr>
                <w:rFonts w:cs="Times New Roman"/>
                <w:sz w:val="20"/>
                <w:szCs w:val="20"/>
              </w:rPr>
            </w:pPr>
            <w:r>
              <w:rPr>
                <w:rFonts w:cs="Times New Roman"/>
                <w:sz w:val="20"/>
                <w:szCs w:val="20"/>
              </w:rPr>
              <w:t>2</w:t>
            </w:r>
          </w:p>
        </w:tc>
      </w:tr>
      <w:tr w:rsidR="00B2580E" w:rsidRPr="003D2A38" w:rsidTr="00324300">
        <w:trPr>
          <w:trHeight w:val="188"/>
          <w:jc w:val="center"/>
        </w:trPr>
        <w:tc>
          <w:tcPr>
            <w:tcW w:w="4033" w:type="dxa"/>
            <w:shd w:val="clear" w:color="auto" w:fill="auto"/>
          </w:tcPr>
          <w:p w:rsidR="00514505" w:rsidRPr="003D2A38" w:rsidRDefault="00E030C8" w:rsidP="00260E03">
            <w:pPr>
              <w:tabs>
                <w:tab w:val="center" w:pos="2012"/>
                <w:tab w:val="left" w:pos="3255"/>
              </w:tabs>
              <w:spacing w:after="0"/>
              <w:ind w:firstLine="171"/>
              <w:jc w:val="left"/>
              <w:rPr>
                <w:rFonts w:cs="Times New Roman"/>
                <w:sz w:val="20"/>
                <w:szCs w:val="20"/>
              </w:rPr>
            </w:pPr>
            <w:r>
              <w:rPr>
                <w:rFonts w:cs="Times New Roman"/>
                <w:sz w:val="20"/>
                <w:szCs w:val="20"/>
              </w:rPr>
              <w:t xml:space="preserve">A x </w:t>
            </w:r>
            <w:r w:rsidR="00B2580E">
              <w:rPr>
                <w:rFonts w:cs="Times New Roman"/>
                <w:sz w:val="20"/>
                <w:szCs w:val="20"/>
              </w:rPr>
              <w:t>B</w:t>
            </w:r>
          </w:p>
        </w:tc>
        <w:tc>
          <w:tcPr>
            <w:tcW w:w="2166" w:type="dxa"/>
            <w:shd w:val="clear" w:color="auto" w:fill="auto"/>
          </w:tcPr>
          <w:p w:rsidR="00514505" w:rsidRPr="003D2A38" w:rsidRDefault="00E030C8" w:rsidP="00F84156">
            <w:pPr>
              <w:spacing w:after="0"/>
              <w:jc w:val="center"/>
              <w:rPr>
                <w:rFonts w:cs="Times New Roman"/>
                <w:sz w:val="20"/>
                <w:szCs w:val="20"/>
              </w:rPr>
            </w:pPr>
            <w:r>
              <w:rPr>
                <w:rFonts w:cs="Times New Roman"/>
                <w:sz w:val="20"/>
                <w:szCs w:val="20"/>
              </w:rPr>
              <w:t>(a -1) x (b</w:t>
            </w:r>
            <w:r w:rsidR="00370CD9">
              <w:rPr>
                <w:rFonts w:cs="Times New Roman"/>
                <w:sz w:val="20"/>
                <w:szCs w:val="20"/>
              </w:rPr>
              <w:t xml:space="preserve"> -</w:t>
            </w:r>
            <w:r w:rsidR="00510B00">
              <w:rPr>
                <w:rFonts w:cs="Times New Roman"/>
                <w:sz w:val="20"/>
                <w:szCs w:val="20"/>
              </w:rPr>
              <w:t xml:space="preserve"> 1)</w:t>
            </w:r>
          </w:p>
        </w:tc>
        <w:tc>
          <w:tcPr>
            <w:tcW w:w="1559" w:type="dxa"/>
            <w:shd w:val="clear" w:color="auto" w:fill="auto"/>
          </w:tcPr>
          <w:p w:rsidR="00514505" w:rsidRPr="003D2A38" w:rsidRDefault="00510B00" w:rsidP="00F84156">
            <w:pPr>
              <w:spacing w:after="0"/>
              <w:jc w:val="center"/>
              <w:rPr>
                <w:rFonts w:cs="Times New Roman"/>
                <w:sz w:val="20"/>
                <w:szCs w:val="20"/>
              </w:rPr>
            </w:pPr>
            <w:r>
              <w:rPr>
                <w:rFonts w:cs="Times New Roman"/>
                <w:sz w:val="20"/>
                <w:szCs w:val="20"/>
              </w:rPr>
              <w:t>2</w:t>
            </w:r>
          </w:p>
        </w:tc>
      </w:tr>
      <w:tr w:rsidR="00B2580E" w:rsidRPr="003D2A38" w:rsidTr="00324300">
        <w:trPr>
          <w:trHeight w:val="264"/>
          <w:jc w:val="center"/>
        </w:trPr>
        <w:tc>
          <w:tcPr>
            <w:tcW w:w="4033" w:type="dxa"/>
            <w:shd w:val="clear" w:color="auto" w:fill="auto"/>
          </w:tcPr>
          <w:p w:rsidR="00B2580E" w:rsidRPr="003D2A38" w:rsidRDefault="00B2580E" w:rsidP="00260E03">
            <w:pPr>
              <w:tabs>
                <w:tab w:val="center" w:pos="2012"/>
                <w:tab w:val="left" w:pos="3255"/>
              </w:tabs>
              <w:spacing w:after="0"/>
              <w:ind w:firstLine="171"/>
              <w:jc w:val="left"/>
              <w:rPr>
                <w:rFonts w:cs="Times New Roman"/>
                <w:sz w:val="20"/>
                <w:szCs w:val="20"/>
              </w:rPr>
            </w:pPr>
            <w:r w:rsidRPr="003D2A38">
              <w:rPr>
                <w:rFonts w:cs="Times New Roman"/>
                <w:sz w:val="20"/>
                <w:szCs w:val="20"/>
              </w:rPr>
              <w:t>Error Experimental</w:t>
            </w:r>
            <w:r>
              <w:rPr>
                <w:rFonts w:cs="Times New Roman"/>
                <w:sz w:val="20"/>
                <w:szCs w:val="20"/>
              </w:rPr>
              <w:tab/>
            </w:r>
          </w:p>
        </w:tc>
        <w:tc>
          <w:tcPr>
            <w:tcW w:w="2166" w:type="dxa"/>
            <w:shd w:val="clear" w:color="auto" w:fill="auto"/>
          </w:tcPr>
          <w:p w:rsidR="00B2580E" w:rsidRPr="003D2A38" w:rsidRDefault="00373BBD" w:rsidP="00F84156">
            <w:pPr>
              <w:spacing w:after="0"/>
              <w:jc w:val="center"/>
              <w:rPr>
                <w:rFonts w:cs="Times New Roman"/>
                <w:sz w:val="20"/>
                <w:szCs w:val="20"/>
              </w:rPr>
            </w:pPr>
            <w:r>
              <w:rPr>
                <w:rFonts w:cs="Times New Roman"/>
                <w:sz w:val="20"/>
                <w:szCs w:val="20"/>
              </w:rPr>
              <w:t>(a x b -1) x (r</w:t>
            </w:r>
            <w:r w:rsidR="00E030C8">
              <w:rPr>
                <w:rFonts w:cs="Times New Roman"/>
                <w:sz w:val="20"/>
                <w:szCs w:val="20"/>
              </w:rPr>
              <w:t xml:space="preserve"> -</w:t>
            </w:r>
            <w:r w:rsidR="000C36C9">
              <w:rPr>
                <w:rFonts w:cs="Times New Roman"/>
                <w:sz w:val="20"/>
                <w:szCs w:val="20"/>
              </w:rPr>
              <w:t xml:space="preserve"> </w:t>
            </w:r>
            <w:r w:rsidR="00E030C8">
              <w:rPr>
                <w:rFonts w:cs="Times New Roman"/>
                <w:sz w:val="20"/>
                <w:szCs w:val="20"/>
              </w:rPr>
              <w:t>1)</w:t>
            </w:r>
          </w:p>
        </w:tc>
        <w:tc>
          <w:tcPr>
            <w:tcW w:w="1559" w:type="dxa"/>
            <w:shd w:val="clear" w:color="auto" w:fill="auto"/>
          </w:tcPr>
          <w:p w:rsidR="00B2580E" w:rsidRPr="003D2A38" w:rsidRDefault="00B2580E" w:rsidP="00F84156">
            <w:pPr>
              <w:spacing w:after="0"/>
              <w:jc w:val="center"/>
              <w:rPr>
                <w:rFonts w:cs="Times New Roman"/>
                <w:sz w:val="20"/>
                <w:szCs w:val="20"/>
              </w:rPr>
            </w:pPr>
            <w:r w:rsidRPr="003D2A38">
              <w:rPr>
                <w:rFonts w:cs="Times New Roman"/>
                <w:sz w:val="20"/>
                <w:szCs w:val="20"/>
              </w:rPr>
              <w:t>1</w:t>
            </w:r>
            <w:r w:rsidR="00510B00">
              <w:rPr>
                <w:rFonts w:cs="Times New Roman"/>
                <w:sz w:val="20"/>
                <w:szCs w:val="20"/>
              </w:rPr>
              <w:t>0</w:t>
            </w:r>
          </w:p>
        </w:tc>
      </w:tr>
      <w:tr w:rsidR="00B2580E" w:rsidRPr="003D2A38" w:rsidTr="00324300">
        <w:trPr>
          <w:trHeight w:val="260"/>
          <w:jc w:val="center"/>
        </w:trPr>
        <w:tc>
          <w:tcPr>
            <w:tcW w:w="4033" w:type="dxa"/>
            <w:shd w:val="clear" w:color="auto" w:fill="auto"/>
          </w:tcPr>
          <w:p w:rsidR="00B2580E" w:rsidRPr="003D2A38" w:rsidRDefault="00B2580E" w:rsidP="00260E03">
            <w:pPr>
              <w:spacing w:after="0"/>
              <w:ind w:firstLine="171"/>
              <w:jc w:val="left"/>
              <w:rPr>
                <w:rFonts w:cs="Times New Roman"/>
                <w:sz w:val="20"/>
                <w:szCs w:val="20"/>
              </w:rPr>
            </w:pPr>
            <w:r w:rsidRPr="003D2A38">
              <w:rPr>
                <w:rFonts w:cs="Times New Roman"/>
                <w:sz w:val="20"/>
                <w:szCs w:val="20"/>
              </w:rPr>
              <w:t>Total</w:t>
            </w:r>
          </w:p>
        </w:tc>
        <w:tc>
          <w:tcPr>
            <w:tcW w:w="2166" w:type="dxa"/>
            <w:shd w:val="clear" w:color="auto" w:fill="auto"/>
          </w:tcPr>
          <w:p w:rsidR="00B2580E" w:rsidRPr="003D2A38" w:rsidRDefault="00E030C8" w:rsidP="00F84156">
            <w:pPr>
              <w:spacing w:after="0"/>
              <w:jc w:val="center"/>
              <w:rPr>
                <w:rFonts w:cs="Times New Roman"/>
                <w:sz w:val="20"/>
                <w:szCs w:val="20"/>
              </w:rPr>
            </w:pPr>
            <w:r>
              <w:rPr>
                <w:rFonts w:cs="Times New Roman"/>
                <w:sz w:val="20"/>
                <w:szCs w:val="20"/>
              </w:rPr>
              <w:t>(a x b x r) - 1</w:t>
            </w:r>
          </w:p>
        </w:tc>
        <w:tc>
          <w:tcPr>
            <w:tcW w:w="1559" w:type="dxa"/>
            <w:shd w:val="clear" w:color="auto" w:fill="auto"/>
          </w:tcPr>
          <w:p w:rsidR="00B2580E" w:rsidRPr="003D2A38" w:rsidRDefault="00510B00" w:rsidP="00F84156">
            <w:pPr>
              <w:spacing w:after="0"/>
              <w:jc w:val="center"/>
              <w:rPr>
                <w:rFonts w:cs="Times New Roman"/>
                <w:sz w:val="20"/>
                <w:szCs w:val="20"/>
              </w:rPr>
            </w:pPr>
            <w:r>
              <w:rPr>
                <w:rFonts w:cs="Times New Roman"/>
                <w:sz w:val="20"/>
                <w:szCs w:val="20"/>
              </w:rPr>
              <w:t>17</w:t>
            </w:r>
          </w:p>
        </w:tc>
      </w:tr>
    </w:tbl>
    <w:p w:rsidR="00A04ABB" w:rsidRDefault="00A04ABB">
      <w:pPr>
        <w:spacing w:before="0" w:after="200" w:line="276" w:lineRule="auto"/>
        <w:jc w:val="left"/>
        <w:rPr>
          <w:rFonts w:eastAsia="Calibri" w:cstheme="majorBidi"/>
          <w:b/>
          <w:bCs/>
          <w:szCs w:val="26"/>
          <w:lang w:val="es-ES" w:eastAsia="zh-CN" w:bidi="hi-IN"/>
        </w:rPr>
      </w:pPr>
      <w:bookmarkStart w:id="101" w:name="_Toc534552804"/>
      <w:r>
        <w:br w:type="page"/>
      </w:r>
    </w:p>
    <w:p w:rsidR="00D77489" w:rsidRPr="007B0E7A" w:rsidRDefault="00D77489" w:rsidP="00007491">
      <w:pPr>
        <w:pStyle w:val="Ttulo3"/>
      </w:pPr>
      <w:bookmarkStart w:id="102" w:name="_Toc970004"/>
      <w:r w:rsidRPr="007B0E7A">
        <w:lastRenderedPageBreak/>
        <w:t>Procedimiento</w:t>
      </w:r>
      <w:bookmarkEnd w:id="101"/>
      <w:bookmarkEnd w:id="102"/>
    </w:p>
    <w:p w:rsidR="00461313" w:rsidRPr="00EB56C6" w:rsidRDefault="00461313" w:rsidP="00A04ABB">
      <w:pPr>
        <w:spacing w:before="0" w:after="0"/>
        <w:rPr>
          <w:rFonts w:cs="Times New Roman"/>
          <w:szCs w:val="24"/>
        </w:rPr>
      </w:pPr>
      <w:r w:rsidRPr="00EB56C6">
        <w:rPr>
          <w:rFonts w:cs="Times New Roman"/>
          <w:szCs w:val="24"/>
        </w:rPr>
        <w:t>Tipo de diseño:</w:t>
      </w:r>
      <w:r w:rsidR="00AB75DA">
        <w:rPr>
          <w:rFonts w:cs="Times New Roman"/>
          <w:szCs w:val="24"/>
        </w:rPr>
        <w:t xml:space="preserve"> Factorial sencillo de</w:t>
      </w:r>
      <w:r w:rsidRPr="00EB56C6">
        <w:rPr>
          <w:rFonts w:cs="Times New Roman"/>
          <w:szCs w:val="24"/>
        </w:rPr>
        <w:t xml:space="preserve"> Bloques</w:t>
      </w:r>
      <w:r w:rsidR="00243D73">
        <w:rPr>
          <w:rFonts w:cs="Times New Roman"/>
          <w:szCs w:val="24"/>
        </w:rPr>
        <w:t xml:space="preserve"> </w:t>
      </w:r>
      <w:r w:rsidR="00370CD9">
        <w:rPr>
          <w:rFonts w:cs="Times New Roman"/>
          <w:szCs w:val="24"/>
        </w:rPr>
        <w:t>al Azar.</w:t>
      </w:r>
    </w:p>
    <w:p w:rsidR="00461313" w:rsidRPr="00EB56C6" w:rsidRDefault="00461313" w:rsidP="00A04ABB">
      <w:pPr>
        <w:spacing w:before="0" w:after="0"/>
        <w:rPr>
          <w:rFonts w:cs="Times New Roman"/>
          <w:szCs w:val="24"/>
        </w:rPr>
      </w:pPr>
      <w:r w:rsidRPr="00EB56C6">
        <w:rPr>
          <w:rFonts w:cs="Times New Roman"/>
          <w:szCs w:val="24"/>
        </w:rPr>
        <w:t>Número localidades                                                  1</w:t>
      </w:r>
    </w:p>
    <w:p w:rsidR="00461313" w:rsidRPr="00EB56C6" w:rsidRDefault="00461313" w:rsidP="00A04ABB">
      <w:pPr>
        <w:spacing w:before="0" w:after="0"/>
        <w:rPr>
          <w:rFonts w:cs="Times New Roman"/>
          <w:szCs w:val="24"/>
        </w:rPr>
      </w:pPr>
      <w:r w:rsidRPr="00EB56C6">
        <w:rPr>
          <w:rFonts w:cs="Times New Roman"/>
          <w:szCs w:val="24"/>
        </w:rPr>
        <w:t>Número de tratamientos                                           6</w:t>
      </w:r>
    </w:p>
    <w:p w:rsidR="00461313" w:rsidRPr="00EB56C6" w:rsidRDefault="00461313" w:rsidP="00A04ABB">
      <w:pPr>
        <w:spacing w:before="0" w:after="0"/>
        <w:rPr>
          <w:rFonts w:cs="Times New Roman"/>
          <w:szCs w:val="24"/>
        </w:rPr>
      </w:pPr>
      <w:r w:rsidRPr="00EB56C6">
        <w:rPr>
          <w:rFonts w:cs="Times New Roman"/>
          <w:szCs w:val="24"/>
        </w:rPr>
        <w:t>Número de repeticiones                                            3</w:t>
      </w:r>
    </w:p>
    <w:p w:rsidR="000E4994" w:rsidRPr="00EB56C6" w:rsidRDefault="000E4994" w:rsidP="00A04ABB">
      <w:pPr>
        <w:spacing w:before="0" w:after="0"/>
        <w:rPr>
          <w:rFonts w:cs="Times New Roman"/>
          <w:szCs w:val="24"/>
        </w:rPr>
      </w:pPr>
      <w:r w:rsidRPr="00EB56C6">
        <w:rPr>
          <w:rFonts w:cs="Times New Roman"/>
          <w:szCs w:val="24"/>
        </w:rPr>
        <w:t>Número de unidades experime</w:t>
      </w:r>
      <w:r w:rsidR="00EB56C6">
        <w:rPr>
          <w:rFonts w:cs="Times New Roman"/>
          <w:szCs w:val="24"/>
        </w:rPr>
        <w:t xml:space="preserve">ntales                       </w:t>
      </w:r>
      <w:r w:rsidR="00373BBD">
        <w:rPr>
          <w:rFonts w:cs="Times New Roman"/>
          <w:szCs w:val="24"/>
        </w:rPr>
        <w:t>18</w:t>
      </w:r>
    </w:p>
    <w:p w:rsidR="000E4994" w:rsidRPr="00A31309" w:rsidRDefault="000E4994" w:rsidP="00A04ABB">
      <w:pPr>
        <w:spacing w:before="0" w:after="0"/>
        <w:rPr>
          <w:rFonts w:cs="Times New Roman"/>
          <w:szCs w:val="24"/>
          <w:vertAlign w:val="superscript"/>
        </w:rPr>
      </w:pPr>
      <w:r w:rsidRPr="00EB56C6">
        <w:rPr>
          <w:rFonts w:cs="Times New Roman"/>
          <w:szCs w:val="24"/>
        </w:rPr>
        <w:t>Área total de ensayo</w:t>
      </w:r>
      <w:r w:rsidR="000B64AA" w:rsidRPr="00EB56C6">
        <w:rPr>
          <w:rFonts w:cs="Times New Roman"/>
          <w:szCs w:val="24"/>
        </w:rPr>
        <w:t xml:space="preserve"> </w:t>
      </w:r>
      <w:r w:rsidR="00EB56C6" w:rsidRPr="00EB56C6">
        <w:rPr>
          <w:rFonts w:cs="Times New Roman"/>
          <w:szCs w:val="24"/>
        </w:rPr>
        <w:t xml:space="preserve">                                               </w:t>
      </w:r>
      <w:r w:rsidR="00EB56C6">
        <w:rPr>
          <w:rFonts w:cs="Times New Roman"/>
          <w:szCs w:val="24"/>
        </w:rPr>
        <w:t xml:space="preserve">  </w:t>
      </w:r>
      <w:r w:rsidR="002514E7">
        <w:rPr>
          <w:rFonts w:cs="Times New Roman"/>
          <w:szCs w:val="24"/>
        </w:rPr>
        <w:t>1296</w:t>
      </w:r>
      <w:r w:rsidR="00A31309">
        <w:rPr>
          <w:rFonts w:cs="Times New Roman"/>
          <w:szCs w:val="24"/>
        </w:rPr>
        <w:t xml:space="preserve"> </w:t>
      </w:r>
      <w:r w:rsidR="00BB217A" w:rsidRPr="002514E7">
        <w:rPr>
          <w:rFonts w:cs="Times New Roman"/>
          <w:szCs w:val="24"/>
        </w:rPr>
        <w:t>m</w:t>
      </w:r>
      <w:r w:rsidR="00A31309">
        <w:rPr>
          <w:rFonts w:cs="Times New Roman"/>
          <w:szCs w:val="24"/>
          <w:vertAlign w:val="superscript"/>
        </w:rPr>
        <w:t>2</w:t>
      </w:r>
    </w:p>
    <w:p w:rsidR="00461313" w:rsidRPr="00A31309" w:rsidRDefault="000B64AA" w:rsidP="00A04ABB">
      <w:pPr>
        <w:spacing w:before="0" w:after="0"/>
        <w:rPr>
          <w:rFonts w:cs="Times New Roman"/>
          <w:szCs w:val="24"/>
          <w:vertAlign w:val="superscript"/>
        </w:rPr>
      </w:pPr>
      <w:r w:rsidRPr="00EB56C6">
        <w:rPr>
          <w:rFonts w:cs="Times New Roman"/>
          <w:szCs w:val="24"/>
        </w:rPr>
        <w:t xml:space="preserve">Área del ensayo por tratamiento                             </w:t>
      </w:r>
      <w:r w:rsidR="00EB56C6">
        <w:rPr>
          <w:rFonts w:cs="Times New Roman"/>
          <w:szCs w:val="24"/>
        </w:rPr>
        <w:t xml:space="preserve">  </w:t>
      </w:r>
      <w:r w:rsidR="002514E7">
        <w:rPr>
          <w:rFonts w:cs="Times New Roman"/>
          <w:szCs w:val="24"/>
        </w:rPr>
        <w:t>72</w:t>
      </w:r>
      <w:r w:rsidR="00A31309">
        <w:rPr>
          <w:rFonts w:cs="Times New Roman"/>
          <w:szCs w:val="24"/>
        </w:rPr>
        <w:t xml:space="preserve"> </w:t>
      </w:r>
      <w:r w:rsidR="00BB217A">
        <w:rPr>
          <w:rFonts w:cs="Times New Roman"/>
          <w:szCs w:val="24"/>
        </w:rPr>
        <w:t>m</w:t>
      </w:r>
      <w:r w:rsidR="00A31309">
        <w:rPr>
          <w:rFonts w:cs="Times New Roman"/>
          <w:szCs w:val="24"/>
          <w:vertAlign w:val="superscript"/>
        </w:rPr>
        <w:t>2</w:t>
      </w:r>
    </w:p>
    <w:p w:rsidR="000B64AA" w:rsidRPr="00EB56C6" w:rsidRDefault="000B64AA" w:rsidP="00A04ABB">
      <w:pPr>
        <w:spacing w:before="0" w:after="0"/>
        <w:rPr>
          <w:rFonts w:cs="Times New Roman"/>
          <w:szCs w:val="24"/>
        </w:rPr>
      </w:pPr>
      <w:r w:rsidRPr="00EB56C6">
        <w:rPr>
          <w:rFonts w:cs="Times New Roman"/>
          <w:szCs w:val="24"/>
        </w:rPr>
        <w:t>Número</w:t>
      </w:r>
      <w:r w:rsidR="004A7A1F">
        <w:rPr>
          <w:rFonts w:cs="Times New Roman"/>
          <w:szCs w:val="24"/>
        </w:rPr>
        <w:t xml:space="preserve"> </w:t>
      </w:r>
      <w:r w:rsidR="004A7A1F" w:rsidRPr="00EB56C6">
        <w:rPr>
          <w:rFonts w:cs="Times New Roman"/>
          <w:szCs w:val="24"/>
        </w:rPr>
        <w:t>total</w:t>
      </w:r>
      <w:r w:rsidRPr="00EB56C6">
        <w:rPr>
          <w:rFonts w:cs="Times New Roman"/>
          <w:szCs w:val="24"/>
        </w:rPr>
        <w:t xml:space="preserve"> de plantas </w:t>
      </w:r>
      <w:r w:rsidR="00EB56C6" w:rsidRPr="00EB56C6">
        <w:rPr>
          <w:rFonts w:cs="Times New Roman"/>
          <w:szCs w:val="24"/>
        </w:rPr>
        <w:t xml:space="preserve">                                      </w:t>
      </w:r>
      <w:r w:rsidR="00EB56C6">
        <w:rPr>
          <w:rFonts w:cs="Times New Roman"/>
          <w:szCs w:val="24"/>
        </w:rPr>
        <w:t xml:space="preserve">     </w:t>
      </w:r>
      <w:r w:rsidR="00EB56C6" w:rsidRPr="00EB56C6">
        <w:rPr>
          <w:rFonts w:cs="Times New Roman"/>
          <w:szCs w:val="24"/>
        </w:rPr>
        <w:t>191</w:t>
      </w:r>
    </w:p>
    <w:p w:rsidR="00387A93" w:rsidRPr="007B0E7A" w:rsidRDefault="00CB1939" w:rsidP="00007491">
      <w:pPr>
        <w:pStyle w:val="Ttulo3"/>
      </w:pPr>
      <w:bookmarkStart w:id="103" w:name="_Toc534552805"/>
      <w:bookmarkStart w:id="104" w:name="_Toc970005"/>
      <w:r w:rsidRPr="007B0E7A">
        <w:t xml:space="preserve">Tipos de </w:t>
      </w:r>
      <w:r w:rsidR="00387A93" w:rsidRPr="007B0E7A">
        <w:t>Análisis</w:t>
      </w:r>
      <w:bookmarkEnd w:id="103"/>
      <w:bookmarkEnd w:id="104"/>
    </w:p>
    <w:p w:rsidR="00387A93" w:rsidRDefault="00387A93" w:rsidP="00A04ABB">
      <w:pPr>
        <w:pStyle w:val="vieta"/>
      </w:pPr>
      <w:r>
        <w:t xml:space="preserve">Análisis de varianza. </w:t>
      </w:r>
    </w:p>
    <w:p w:rsidR="00387A93" w:rsidRPr="003C3EEC" w:rsidRDefault="007C5DC8" w:rsidP="00A04ABB">
      <w:pPr>
        <w:pStyle w:val="vieta"/>
      </w:pPr>
      <w:r>
        <w:t>P</w:t>
      </w:r>
      <w:r w:rsidR="00387A93" w:rsidRPr="003C3EEC">
        <w:t xml:space="preserve">rueba de </w:t>
      </w:r>
      <w:proofErr w:type="spellStart"/>
      <w:r w:rsidR="00387A93" w:rsidRPr="003C3EEC">
        <w:t>Tuckey</w:t>
      </w:r>
      <w:proofErr w:type="spellEnd"/>
      <w:r w:rsidR="00387A93" w:rsidRPr="003C3EEC">
        <w:t xml:space="preserve"> </w:t>
      </w:r>
      <w:r>
        <w:t>al 5%.</w:t>
      </w:r>
    </w:p>
    <w:p w:rsidR="00387A93" w:rsidRPr="003C3EEC" w:rsidRDefault="00387A93" w:rsidP="00A04ABB">
      <w:pPr>
        <w:pStyle w:val="vieta"/>
      </w:pPr>
      <w:r w:rsidRPr="003C3EEC">
        <w:t>Correlación y regresión lineal</w:t>
      </w:r>
      <w:r w:rsidR="007C5DC8">
        <w:t>.</w:t>
      </w:r>
    </w:p>
    <w:p w:rsidR="00387A93" w:rsidRPr="003C3EEC" w:rsidRDefault="00387A93" w:rsidP="00A04ABB">
      <w:pPr>
        <w:pStyle w:val="vieta"/>
      </w:pPr>
      <w:r w:rsidRPr="003C3EEC">
        <w:t>Análisis económico</w:t>
      </w:r>
      <w:r>
        <w:t xml:space="preserve"> de beneficio </w:t>
      </w:r>
      <w:r w:rsidR="007C5DC8">
        <w:t>–</w:t>
      </w:r>
      <w:r>
        <w:t xml:space="preserve"> costo</w:t>
      </w:r>
      <w:r w:rsidR="007C5DC8">
        <w:t>.</w:t>
      </w:r>
    </w:p>
    <w:p w:rsidR="008C7E55" w:rsidRPr="007B0E7A" w:rsidRDefault="00514505" w:rsidP="00007491">
      <w:pPr>
        <w:pStyle w:val="Ttulo3"/>
      </w:pPr>
      <w:bookmarkStart w:id="105" w:name="_Toc534552806"/>
      <w:bookmarkStart w:id="106" w:name="_Toc970006"/>
      <w:r w:rsidRPr="007B0E7A">
        <w:t>U</w:t>
      </w:r>
      <w:r w:rsidR="00107323" w:rsidRPr="007B0E7A">
        <w:t>nidad experimental</w:t>
      </w:r>
      <w:bookmarkEnd w:id="105"/>
      <w:bookmarkEnd w:id="106"/>
    </w:p>
    <w:p w:rsidR="0072347B" w:rsidRPr="00C85694" w:rsidRDefault="00D26097" w:rsidP="00A04ABB">
      <w:pPr>
        <w:rPr>
          <w:rFonts w:eastAsia="SimSun"/>
          <w:b/>
          <w:lang w:eastAsia="es-ES"/>
        </w:rPr>
      </w:pPr>
      <w:r>
        <w:t>El ensayo está</w:t>
      </w:r>
      <w:r w:rsidR="00514505" w:rsidRPr="003D2A38">
        <w:t xml:space="preserve"> conformado por </w:t>
      </w:r>
      <w:r w:rsidR="00373BBD">
        <w:t>18</w:t>
      </w:r>
      <w:r w:rsidR="00514505" w:rsidRPr="003D2A38">
        <w:t xml:space="preserve"> unidades experimentales. Cada unidad e</w:t>
      </w:r>
      <w:r w:rsidR="00D1377D">
        <w:t>xperime</w:t>
      </w:r>
      <w:r>
        <w:t>ntal se conformó</w:t>
      </w:r>
      <w:r w:rsidR="00D1377D">
        <w:t xml:space="preserve"> de</w:t>
      </w:r>
      <w:r w:rsidR="00107323">
        <w:t xml:space="preserve"> </w:t>
      </w:r>
      <w:r w:rsidR="00373BBD">
        <w:t>6</w:t>
      </w:r>
      <w:r w:rsidR="00510B00">
        <w:t xml:space="preserve"> </w:t>
      </w:r>
      <w:r w:rsidR="007C5DC8">
        <w:t>planta</w:t>
      </w:r>
      <w:r w:rsidR="00373BBD">
        <w:t>s de cacao nacional</w:t>
      </w:r>
      <w:r w:rsidR="00D1377D">
        <w:t xml:space="preserve"> debidamente etiquetadas</w:t>
      </w:r>
      <w:r w:rsidR="009B6559">
        <w:t>.</w:t>
      </w:r>
      <w:r w:rsidR="00514505" w:rsidRPr="003D2A38">
        <w:rPr>
          <w:rFonts w:eastAsia="SimSun"/>
          <w:lang w:eastAsia="es-ES"/>
        </w:rPr>
        <w:t xml:space="preserve"> </w:t>
      </w:r>
    </w:p>
    <w:p w:rsidR="00514505" w:rsidRPr="007B0E7A" w:rsidRDefault="00CB1939" w:rsidP="00635595">
      <w:pPr>
        <w:pStyle w:val="Ttulo2"/>
      </w:pPr>
      <w:bookmarkStart w:id="107" w:name="_Toc534458992"/>
      <w:bookmarkStart w:id="108" w:name="_Toc534552807"/>
      <w:bookmarkStart w:id="109" w:name="_Toc536532898"/>
      <w:bookmarkStart w:id="110" w:name="_Toc970007"/>
      <w:r w:rsidRPr="007B0E7A">
        <w:t>M</w:t>
      </w:r>
      <w:r w:rsidR="00107323" w:rsidRPr="007B0E7A">
        <w:t>étodos de evaluación</w:t>
      </w:r>
      <w:r w:rsidRPr="007B0E7A">
        <w:t xml:space="preserve"> y datos tomados</w:t>
      </w:r>
      <w:bookmarkEnd w:id="107"/>
      <w:bookmarkEnd w:id="108"/>
      <w:bookmarkEnd w:id="109"/>
      <w:bookmarkEnd w:id="110"/>
    </w:p>
    <w:p w:rsidR="007C5DC8" w:rsidRDefault="00D26097" w:rsidP="00A04ABB">
      <w:r>
        <w:t>En el ensayo se tomaron</w:t>
      </w:r>
      <w:r w:rsidR="00514505" w:rsidRPr="003D2A38">
        <w:t xml:space="preserve"> datos de las variables </w:t>
      </w:r>
      <w:r w:rsidR="00370CD9">
        <w:t>Morfológicas y Agronómicas</w:t>
      </w:r>
      <w:r>
        <w:t>, las mismas que fueron</w:t>
      </w:r>
      <w:r w:rsidR="005A3641" w:rsidRPr="003D2A38">
        <w:t xml:space="preserve"> tomadas y registradas cada 30</w:t>
      </w:r>
      <w:r w:rsidR="00514505" w:rsidRPr="003D2A38">
        <w:t xml:space="preserve"> días</w:t>
      </w:r>
      <w:r w:rsidR="0097319A">
        <w:t xml:space="preserve"> en la plantación en estudio en la granja “El Triunfo” de la Universidad Estatal de Bolívar.</w:t>
      </w:r>
    </w:p>
    <w:p w:rsidR="00764293" w:rsidRPr="007B0E7A" w:rsidRDefault="00582390" w:rsidP="00007491">
      <w:pPr>
        <w:pStyle w:val="Ttulo3"/>
      </w:pPr>
      <w:bookmarkStart w:id="111" w:name="_Toc534552808"/>
      <w:bookmarkStart w:id="112" w:name="_Toc970008"/>
      <w:r w:rsidRPr="007B0E7A">
        <w:t>Incidencia de</w:t>
      </w:r>
      <w:r w:rsidR="00FF4BFE" w:rsidRPr="007B0E7A">
        <w:t xml:space="preserve"> monilla por planta</w:t>
      </w:r>
      <w:r w:rsidR="00AA7D35" w:rsidRPr="007B0E7A">
        <w:t xml:space="preserve"> </w:t>
      </w:r>
      <w:r w:rsidRPr="007B0E7A">
        <w:t>(</w:t>
      </w:r>
      <w:r w:rsidR="00B2641C" w:rsidRPr="007B0E7A">
        <w:t>IMP)</w:t>
      </w:r>
      <w:bookmarkEnd w:id="111"/>
      <w:bookmarkEnd w:id="112"/>
    </w:p>
    <w:p w:rsidR="00CB1939" w:rsidRDefault="007B3A78" w:rsidP="00A04ABB">
      <w:r w:rsidRPr="00764293">
        <w:t xml:space="preserve">Esta </w:t>
      </w:r>
      <w:r w:rsidR="006856FA" w:rsidRPr="00764293">
        <w:t>variable</w:t>
      </w:r>
      <w:r w:rsidR="00CF41B5">
        <w:t xml:space="preserve"> se</w:t>
      </w:r>
      <w:r w:rsidR="00D26097">
        <w:t xml:space="preserve"> realizó</w:t>
      </w:r>
      <w:r w:rsidRPr="00764293">
        <w:t xml:space="preserve"> </w:t>
      </w:r>
      <w:r w:rsidR="006856FA" w:rsidRPr="00764293">
        <w:t>por simple observación</w:t>
      </w:r>
      <w:r w:rsidR="00396273" w:rsidRPr="00764293">
        <w:t xml:space="preserve"> a cada planta etiquetada,</w:t>
      </w:r>
      <w:r w:rsidRPr="00764293">
        <w:t xml:space="preserve"> </w:t>
      </w:r>
      <w:r w:rsidR="006856FA" w:rsidRPr="00764293">
        <w:t xml:space="preserve">contando </w:t>
      </w:r>
      <w:r w:rsidRPr="00764293">
        <w:t>las mazorcas infestadas con monilla</w:t>
      </w:r>
      <w:r w:rsidR="006856FA" w:rsidRPr="00764293">
        <w:t>, se</w:t>
      </w:r>
      <w:r w:rsidR="00D0246F" w:rsidRPr="00764293">
        <w:t xml:space="preserve"> </w:t>
      </w:r>
      <w:r w:rsidR="00CF41B5">
        <w:t>evaluó</w:t>
      </w:r>
      <w:r w:rsidR="009F0F36">
        <w:t xml:space="preserve"> la incidencia</w:t>
      </w:r>
      <w:r w:rsidR="00C85694" w:rsidRPr="00764293">
        <w:t xml:space="preserve"> cada mes hasta el sex</w:t>
      </w:r>
      <w:r w:rsidR="00A04ABB">
        <w:t>to</w:t>
      </w:r>
      <w:r w:rsidR="00D0246F" w:rsidRPr="00764293">
        <w:t xml:space="preserve"> mes de </w:t>
      </w:r>
      <w:r w:rsidR="00C85694" w:rsidRPr="00764293">
        <w:t>investigación</w:t>
      </w:r>
      <w:r w:rsidR="00AB75DA">
        <w:t>,</w:t>
      </w:r>
      <w:r w:rsidR="00CF41B5">
        <w:t xml:space="preserve"> y</w:t>
      </w:r>
      <w:r w:rsidR="00764293">
        <w:t xml:space="preserve"> se </w:t>
      </w:r>
      <w:r w:rsidR="00D26097">
        <w:t>la valoró</w:t>
      </w:r>
      <w:r w:rsidR="00EB6ABC">
        <w:t xml:space="preserve"> en </w:t>
      </w:r>
      <w:r w:rsidR="009F0F36">
        <w:t>porcentaje</w:t>
      </w:r>
      <w:r w:rsidR="00524F3E" w:rsidRPr="00764293">
        <w:t>.</w:t>
      </w:r>
      <w:r w:rsidR="00AA7D35" w:rsidRPr="00764293">
        <w:t xml:space="preserve"> </w:t>
      </w:r>
    </w:p>
    <w:p w:rsidR="00AA7D35" w:rsidRPr="007B0E7A" w:rsidRDefault="00582390" w:rsidP="00007491">
      <w:pPr>
        <w:pStyle w:val="Ttulo3"/>
      </w:pPr>
      <w:bookmarkStart w:id="113" w:name="_Toc534552809"/>
      <w:bookmarkStart w:id="114" w:name="_Toc970009"/>
      <w:r w:rsidRPr="007B0E7A">
        <w:lastRenderedPageBreak/>
        <w:t>Incidencia de</w:t>
      </w:r>
      <w:r w:rsidR="00514505" w:rsidRPr="007B0E7A">
        <w:t xml:space="preserve"> </w:t>
      </w:r>
      <w:proofErr w:type="spellStart"/>
      <w:r w:rsidR="00514505" w:rsidRPr="007B0E7A">
        <w:t>phythopthora</w:t>
      </w:r>
      <w:proofErr w:type="spellEnd"/>
      <w:r w:rsidR="00514505" w:rsidRPr="007B0E7A">
        <w:t xml:space="preserve"> por planta</w:t>
      </w:r>
      <w:r w:rsidR="00AA7D35" w:rsidRPr="007B0E7A">
        <w:t xml:space="preserve"> </w:t>
      </w:r>
      <w:r w:rsidRPr="007B0E7A">
        <w:t>(</w:t>
      </w:r>
      <w:r w:rsidR="00B2641C" w:rsidRPr="007B0E7A">
        <w:t>IPP)</w:t>
      </w:r>
      <w:bookmarkEnd w:id="113"/>
      <w:bookmarkEnd w:id="114"/>
    </w:p>
    <w:p w:rsidR="00316864" w:rsidRDefault="00EB4187" w:rsidP="00A04ABB">
      <w:r w:rsidRPr="00EB4187">
        <w:t xml:space="preserve">Esta variable </w:t>
      </w:r>
      <w:r w:rsidR="004A7A1F">
        <w:t>se la</w:t>
      </w:r>
      <w:r w:rsidR="00D26097">
        <w:t xml:space="preserve"> ejecutó</w:t>
      </w:r>
      <w:r>
        <w:t xml:space="preserve"> de manera visual, </w:t>
      </w:r>
      <w:r w:rsidR="002514E7">
        <w:t>evaluando</w:t>
      </w:r>
      <w:r w:rsidR="009F0F36">
        <w:t xml:space="preserve"> la incidencia en las mazorcas de cada planta a estudiar </w:t>
      </w:r>
      <w:r>
        <w:t xml:space="preserve">a los </w:t>
      </w:r>
      <w:r w:rsidR="00D0246F">
        <w:t>1 – 2 – 3 – 4 -</w:t>
      </w:r>
      <w:r w:rsidR="009B6559">
        <w:t xml:space="preserve"> 5</w:t>
      </w:r>
      <w:r>
        <w:t xml:space="preserve"> </w:t>
      </w:r>
      <w:r w:rsidR="00D0246F">
        <w:t xml:space="preserve">y 6 </w:t>
      </w:r>
      <w:r>
        <w:t>meses</w:t>
      </w:r>
      <w:r w:rsidR="009B6559">
        <w:t xml:space="preserve"> de investigación</w:t>
      </w:r>
      <w:r w:rsidR="00CB1939">
        <w:t>;</w:t>
      </w:r>
      <w:r w:rsidR="00D26097">
        <w:t xml:space="preserve"> los datos fueron</w:t>
      </w:r>
      <w:r w:rsidR="002514E7">
        <w:t xml:space="preserve"> </w:t>
      </w:r>
      <w:r w:rsidR="00E960E2">
        <w:t xml:space="preserve">valorados en </w:t>
      </w:r>
      <w:r w:rsidR="009F0F36">
        <w:t>porcentaje</w:t>
      </w:r>
      <w:r w:rsidR="00524F3E">
        <w:t>.</w:t>
      </w:r>
    </w:p>
    <w:p w:rsidR="00316864" w:rsidRPr="007B0E7A" w:rsidRDefault="00514505" w:rsidP="00007491">
      <w:pPr>
        <w:pStyle w:val="Ttulo3"/>
      </w:pPr>
      <w:bookmarkStart w:id="115" w:name="_Toc534552810"/>
      <w:bookmarkStart w:id="116" w:name="_Toc970010"/>
      <w:r w:rsidRPr="007B0E7A">
        <w:t>Número de escoba de bruja por planta</w:t>
      </w:r>
      <w:r w:rsidR="00B2641C" w:rsidRPr="007B0E7A">
        <w:t xml:space="preserve"> (NEBP)</w:t>
      </w:r>
      <w:bookmarkEnd w:id="115"/>
      <w:bookmarkEnd w:id="116"/>
    </w:p>
    <w:p w:rsidR="00316864" w:rsidRPr="00355B4A" w:rsidRDefault="00CF41B5" w:rsidP="00A04ABB">
      <w:r>
        <w:t xml:space="preserve">Esta variable se </w:t>
      </w:r>
      <w:r w:rsidR="00D26097">
        <w:t>realizó</w:t>
      </w:r>
      <w:r w:rsidR="00C64B9E">
        <w:t xml:space="preserve"> por simple observación </w:t>
      </w:r>
      <w:r w:rsidR="00355B4A">
        <w:t>por</w:t>
      </w:r>
      <w:r w:rsidR="00C64B9E">
        <w:t xml:space="preserve"> cada p</w:t>
      </w:r>
      <w:r w:rsidR="00A81B07" w:rsidRPr="00316864">
        <w:t>lanta etiquetada</w:t>
      </w:r>
      <w:r w:rsidR="009F0F36">
        <w:t>,</w:t>
      </w:r>
      <w:r w:rsidR="00355B4A">
        <w:t xml:space="preserve"> el respetivo conteo de </w:t>
      </w:r>
      <w:r w:rsidR="00A81B07" w:rsidRPr="00316864">
        <w:t>escoba de bruja</w:t>
      </w:r>
      <w:r>
        <w:t xml:space="preserve"> lo realiza</w:t>
      </w:r>
      <w:r w:rsidR="00E960E2">
        <w:t xml:space="preserve">mos </w:t>
      </w:r>
      <w:r w:rsidR="00370691">
        <w:t>cada mes, durante los</w:t>
      </w:r>
      <w:r w:rsidR="00D0246F" w:rsidRPr="00316864">
        <w:t xml:space="preserve"> 6 </w:t>
      </w:r>
      <w:r w:rsidR="00A81B07" w:rsidRPr="00316864">
        <w:t xml:space="preserve">meses </w:t>
      </w:r>
      <w:r w:rsidR="00D0246F" w:rsidRPr="00316864">
        <w:t>de i</w:t>
      </w:r>
      <w:r w:rsidR="00E960E2">
        <w:t xml:space="preserve">nvestigación, </w:t>
      </w:r>
      <w:r w:rsidR="00355B4A">
        <w:t xml:space="preserve">una vez realizado el conteo se </w:t>
      </w:r>
      <w:r>
        <w:t>procedió</w:t>
      </w:r>
      <w:r w:rsidR="00D0246F" w:rsidRPr="00316864">
        <w:t xml:space="preserve"> a la eliminación de la escoba de bruja para poder determinar el grado de infección por planta de acuerdo a lo indicado en cada tratamiento en estudio.</w:t>
      </w:r>
      <w:r w:rsidR="00524F3E" w:rsidRPr="00316864">
        <w:t xml:space="preserve"> </w:t>
      </w:r>
      <w:r w:rsidR="00D26097">
        <w:t>Los resultados fueron</w:t>
      </w:r>
      <w:r w:rsidR="00F35693">
        <w:t xml:space="preserve"> </w:t>
      </w:r>
      <w:r w:rsidR="009F0F36">
        <w:t>expres</w:t>
      </w:r>
      <w:r w:rsidR="00E960E2">
        <w:t>ados en un</w:t>
      </w:r>
      <w:r w:rsidR="009F0F36">
        <w:t>idades</w:t>
      </w:r>
      <w:r w:rsidR="00524F3E" w:rsidRPr="00316864">
        <w:t>.</w:t>
      </w:r>
      <w:r w:rsidR="00AA7D35" w:rsidRPr="00316864">
        <w:t xml:space="preserve"> </w:t>
      </w:r>
    </w:p>
    <w:p w:rsidR="00316864" w:rsidRPr="007B0E7A" w:rsidRDefault="00A81B07" w:rsidP="00007491">
      <w:pPr>
        <w:pStyle w:val="Ttulo3"/>
      </w:pPr>
      <w:bookmarkStart w:id="117" w:name="_Toc534552811"/>
      <w:bookmarkStart w:id="118" w:name="_Toc970011"/>
      <w:r w:rsidRPr="007B0E7A">
        <w:t>Nú</w:t>
      </w:r>
      <w:r w:rsidR="00514505" w:rsidRPr="007B0E7A">
        <w:t>mero de Bubas por planta</w:t>
      </w:r>
      <w:r w:rsidR="00B2641C" w:rsidRPr="007B0E7A">
        <w:t xml:space="preserve"> (NBP)</w:t>
      </w:r>
      <w:bookmarkEnd w:id="117"/>
      <w:bookmarkEnd w:id="118"/>
    </w:p>
    <w:p w:rsidR="00B2641C" w:rsidRDefault="007B17A3" w:rsidP="00A04ABB">
      <w:r>
        <w:t>Para la ev</w:t>
      </w:r>
      <w:r w:rsidR="004A7A1F">
        <w:t>aluación de esta variable se la</w:t>
      </w:r>
      <w:r w:rsidR="00D26097">
        <w:t xml:space="preserve"> efectuó</w:t>
      </w:r>
      <w:r>
        <w:t xml:space="preserve"> por simple observación de </w:t>
      </w:r>
      <w:r w:rsidR="00A81B07" w:rsidRPr="00316864">
        <w:t>cada p</w:t>
      </w:r>
      <w:r w:rsidR="00CF41B5">
        <w:t>lanta etiquetada y contabiliza</w:t>
      </w:r>
      <w:r w:rsidR="00A81B07" w:rsidRPr="00316864">
        <w:t xml:space="preserve">mos el número de bubas existentes </w:t>
      </w:r>
      <w:r w:rsidR="00D0246F" w:rsidRPr="00316864">
        <w:t xml:space="preserve">en cada planta </w:t>
      </w:r>
      <w:r w:rsidR="00A81B07" w:rsidRPr="00316864">
        <w:t xml:space="preserve">a los </w:t>
      </w:r>
      <w:r w:rsidR="00D0246F" w:rsidRPr="00316864">
        <w:t>1 - 2 – 3 – 4 -</w:t>
      </w:r>
      <w:r w:rsidR="00533D77" w:rsidRPr="00316864">
        <w:t xml:space="preserve"> 5</w:t>
      </w:r>
      <w:r w:rsidR="00A81B07" w:rsidRPr="00316864">
        <w:t xml:space="preserve"> </w:t>
      </w:r>
      <w:r w:rsidR="00D0246F" w:rsidRPr="00316864">
        <w:t xml:space="preserve">y 6 </w:t>
      </w:r>
      <w:r w:rsidR="00A81B07" w:rsidRPr="00316864">
        <w:t>meses</w:t>
      </w:r>
      <w:r w:rsidR="00D0246F" w:rsidRPr="00316864">
        <w:t xml:space="preserve"> de investigación</w:t>
      </w:r>
      <w:r w:rsidR="00A81B07" w:rsidRPr="00316864">
        <w:t>.</w:t>
      </w:r>
      <w:r w:rsidR="00D26097">
        <w:t xml:space="preserve"> Se la expresó</w:t>
      </w:r>
      <w:r w:rsidR="00764293">
        <w:t xml:space="preserve"> en unidades</w:t>
      </w:r>
      <w:r w:rsidR="00460F39" w:rsidRPr="00316864">
        <w:t>.</w:t>
      </w:r>
      <w:r w:rsidR="00AA7D35" w:rsidRPr="00316864">
        <w:t xml:space="preserve"> </w:t>
      </w:r>
    </w:p>
    <w:p w:rsidR="00B2641C" w:rsidRPr="007B0E7A" w:rsidRDefault="00CF3581" w:rsidP="00007491">
      <w:pPr>
        <w:pStyle w:val="Ttulo3"/>
      </w:pPr>
      <w:bookmarkStart w:id="119" w:name="_Toc534552812"/>
      <w:bookmarkStart w:id="120" w:name="_Toc970012"/>
      <w:r w:rsidRPr="007B0E7A">
        <w:t>Incidencia de chupa</w:t>
      </w:r>
      <w:r w:rsidR="005D3FF5" w:rsidRPr="007B0E7A">
        <w:t>dores por planta</w:t>
      </w:r>
      <w:r w:rsidR="00AA7D35" w:rsidRPr="007B0E7A">
        <w:t xml:space="preserve"> </w:t>
      </w:r>
      <w:r w:rsidR="00B2641C" w:rsidRPr="007B0E7A">
        <w:t>(</w:t>
      </w:r>
      <w:proofErr w:type="spellStart"/>
      <w:r w:rsidR="00B2641C" w:rsidRPr="007B0E7A">
        <w:t>IChP</w:t>
      </w:r>
      <w:proofErr w:type="spellEnd"/>
      <w:r w:rsidR="00B2641C" w:rsidRPr="007B0E7A">
        <w:t>)</w:t>
      </w:r>
      <w:bookmarkEnd w:id="119"/>
      <w:bookmarkEnd w:id="120"/>
    </w:p>
    <w:p w:rsidR="00B2641C" w:rsidRDefault="00D26097" w:rsidP="00A04ABB">
      <w:r>
        <w:t>Realiza</w:t>
      </w:r>
      <w:r w:rsidR="005D3FF5" w:rsidRPr="00B2641C">
        <w:t>mos la observación y evaluación respectiva a cada p</w:t>
      </w:r>
      <w:r w:rsidR="00CF41B5">
        <w:t>lanta etiquetada y contabiliza</w:t>
      </w:r>
      <w:r w:rsidR="005D3FF5" w:rsidRPr="00B2641C">
        <w:t>mos el número de mazorcas con incidencia</w:t>
      </w:r>
      <w:r w:rsidR="00E960E2">
        <w:t xml:space="preserve"> existentes cada mes, durante</w:t>
      </w:r>
      <w:r w:rsidR="005D3FF5" w:rsidRPr="00B2641C">
        <w:t xml:space="preserve"> los </w:t>
      </w:r>
      <w:r w:rsidR="00D0246F" w:rsidRPr="00B2641C">
        <w:t>6 meses</w:t>
      </w:r>
      <w:r w:rsidR="00E960E2">
        <w:t xml:space="preserve"> que dura la</w:t>
      </w:r>
      <w:r w:rsidR="00D0246F" w:rsidRPr="00B2641C">
        <w:t xml:space="preserve"> investigación</w:t>
      </w:r>
      <w:r w:rsidR="00F55290" w:rsidRPr="00B2641C">
        <w:t>.</w:t>
      </w:r>
      <w:r w:rsidR="00E960E2">
        <w:t xml:space="preserve"> </w:t>
      </w:r>
      <w:r>
        <w:t>Los datos fueron</w:t>
      </w:r>
      <w:r w:rsidR="00460F39" w:rsidRPr="00B2641C">
        <w:t xml:space="preserve"> </w:t>
      </w:r>
      <w:r w:rsidR="009F0F36">
        <w:t>expresados</w:t>
      </w:r>
      <w:r w:rsidR="00E960E2">
        <w:t xml:space="preserve"> en </w:t>
      </w:r>
      <w:r w:rsidR="00373BDC">
        <w:t>por</w:t>
      </w:r>
      <w:r w:rsidR="009F0F36">
        <w:t>centaje</w:t>
      </w:r>
      <w:r w:rsidR="00460F39" w:rsidRPr="00B2641C">
        <w:t>.</w:t>
      </w:r>
      <w:r w:rsidR="00AA7D35" w:rsidRPr="00B2641C">
        <w:t xml:space="preserve"> </w:t>
      </w:r>
    </w:p>
    <w:p w:rsidR="00B2641C" w:rsidRPr="007B0E7A" w:rsidRDefault="00B2641C" w:rsidP="00007491">
      <w:pPr>
        <w:pStyle w:val="Ttulo3"/>
      </w:pPr>
      <w:bookmarkStart w:id="121" w:name="_Toc534552813"/>
      <w:bookmarkStart w:id="122" w:name="_Toc970013"/>
      <w:r w:rsidRPr="007B0E7A">
        <w:t>Longitud de mazorcas cosechadas (LMC)</w:t>
      </w:r>
      <w:bookmarkEnd w:id="121"/>
      <w:bookmarkEnd w:id="122"/>
    </w:p>
    <w:p w:rsidR="002E7153" w:rsidRDefault="00D26097" w:rsidP="00A04ABB">
      <w:r>
        <w:t>Se cosechó y se determinó</w:t>
      </w:r>
      <w:r w:rsidR="00A04ABB">
        <w:t xml:space="preserve"> la longitud de las</w:t>
      </w:r>
      <w:r w:rsidR="00B2641C" w:rsidRPr="00B2641C">
        <w:t xml:space="preserve"> mazorcas sanas cosechadas por planta utilizando cint</w:t>
      </w:r>
      <w:r>
        <w:t>a métrica y los resultados fueron</w:t>
      </w:r>
      <w:r w:rsidR="00B2641C" w:rsidRPr="00B2641C">
        <w:t xml:space="preserve"> expresados en cm. </w:t>
      </w:r>
    </w:p>
    <w:p w:rsidR="002E7153" w:rsidRPr="007B0E7A" w:rsidRDefault="00B2641C" w:rsidP="00007491">
      <w:pPr>
        <w:pStyle w:val="Ttulo3"/>
      </w:pPr>
      <w:bookmarkStart w:id="123" w:name="_Toc534552814"/>
      <w:bookmarkStart w:id="124" w:name="_Toc970014"/>
      <w:r w:rsidRPr="007B0E7A">
        <w:t>Diámetro de mazorcas cosechadas (DMC)</w:t>
      </w:r>
      <w:bookmarkEnd w:id="123"/>
      <w:bookmarkEnd w:id="124"/>
    </w:p>
    <w:p w:rsidR="005D63C5" w:rsidRDefault="00D26097" w:rsidP="00A04ABB">
      <w:r>
        <w:t>Se cosechó y se determinó</w:t>
      </w:r>
      <w:r w:rsidR="00B2641C" w:rsidRPr="002E7153">
        <w:t xml:space="preserve"> el diámetro de las mazorcas sanas cosechadas po</w:t>
      </w:r>
      <w:r>
        <w:t>r planta, para lo cual realiza</w:t>
      </w:r>
      <w:r w:rsidR="00B2641C" w:rsidRPr="002E7153">
        <w:t>mos la respectiva medición con la ayuda de un calibrado</w:t>
      </w:r>
      <w:r>
        <w:t>r digital y los resultados fueron</w:t>
      </w:r>
      <w:r w:rsidR="00B2641C" w:rsidRPr="002E7153">
        <w:t xml:space="preserve"> expresados en cm. </w:t>
      </w:r>
    </w:p>
    <w:p w:rsidR="005D63C5" w:rsidRPr="007B0E7A" w:rsidRDefault="00B2641C" w:rsidP="00007491">
      <w:pPr>
        <w:pStyle w:val="Ttulo3"/>
      </w:pPr>
      <w:bookmarkStart w:id="125" w:name="_Toc534552815"/>
      <w:bookmarkStart w:id="126" w:name="_Toc970015"/>
      <w:r w:rsidRPr="007B0E7A">
        <w:lastRenderedPageBreak/>
        <w:t>Peso de mazorcas cosechadas (PMC)</w:t>
      </w:r>
      <w:bookmarkEnd w:id="125"/>
      <w:bookmarkEnd w:id="126"/>
    </w:p>
    <w:p w:rsidR="005D63C5" w:rsidRDefault="00D26097" w:rsidP="00F35693">
      <w:r>
        <w:t>Se cosechó y se determinó</w:t>
      </w:r>
      <w:r w:rsidR="00B2641C" w:rsidRPr="005D63C5">
        <w:t xml:space="preserve"> el peso promedio d</w:t>
      </w:r>
      <w:r w:rsidR="00F35693">
        <w:t xml:space="preserve">e las mazorcas enteras y sanas </w:t>
      </w:r>
      <w:r w:rsidR="00B2641C" w:rsidRPr="005D63C5">
        <w:t>por planta utilizando una balanza di</w:t>
      </w:r>
      <w:r>
        <w:t>gital y los resultados fueron</w:t>
      </w:r>
      <w:r w:rsidR="00B2641C" w:rsidRPr="005D63C5">
        <w:t xml:space="preserve"> expresados en gr.</w:t>
      </w:r>
    </w:p>
    <w:p w:rsidR="005D63C5" w:rsidRPr="007B0E7A" w:rsidRDefault="00B2641C" w:rsidP="00007491">
      <w:pPr>
        <w:pStyle w:val="Ttulo3"/>
      </w:pPr>
      <w:bookmarkStart w:id="127" w:name="_Toc534552816"/>
      <w:bookmarkStart w:id="128" w:name="_Toc970016"/>
      <w:r w:rsidRPr="007B0E7A">
        <w:t>Índice de grano en baba (IGB)</w:t>
      </w:r>
      <w:bookmarkEnd w:id="127"/>
      <w:bookmarkEnd w:id="128"/>
    </w:p>
    <w:p w:rsidR="005D63C5" w:rsidRDefault="00D26097" w:rsidP="00F35693">
      <w:r>
        <w:t xml:space="preserve">Se cosechó, abrió, </w:t>
      </w:r>
      <w:proofErr w:type="spellStart"/>
      <w:r>
        <w:t>desmagalló</w:t>
      </w:r>
      <w:proofErr w:type="spellEnd"/>
      <w:r w:rsidR="00A31309">
        <w:t xml:space="preserve"> (quiebra)</w:t>
      </w:r>
      <w:r>
        <w:t xml:space="preserve"> y se determinó</w:t>
      </w:r>
      <w:r w:rsidR="00B2641C" w:rsidRPr="005D63C5">
        <w:t xml:space="preserve"> el peso promedio de los granos en baba de las mazorcas utilizando un</w:t>
      </w:r>
      <w:r>
        <w:t>a balanza digital y se expresó</w:t>
      </w:r>
      <w:r w:rsidR="00B2641C" w:rsidRPr="005D63C5">
        <w:t xml:space="preserve"> en gr.</w:t>
      </w:r>
    </w:p>
    <w:p w:rsidR="005D63C5" w:rsidRPr="00007491" w:rsidRDefault="00B2641C" w:rsidP="00007491">
      <w:pPr>
        <w:pStyle w:val="Ttulo3"/>
      </w:pPr>
      <w:bookmarkStart w:id="129" w:name="_Toc534552817"/>
      <w:bookmarkStart w:id="130" w:name="_Toc970017"/>
      <w:r w:rsidRPr="00007491">
        <w:t>Número de mazorcas buenas cosechadas por planta (NMBCP)</w:t>
      </w:r>
      <w:bookmarkEnd w:id="129"/>
      <w:bookmarkEnd w:id="130"/>
    </w:p>
    <w:p w:rsidR="005D63C5" w:rsidRDefault="00D26097" w:rsidP="00F35693">
      <w:r>
        <w:t>Se cosechó y determinó</w:t>
      </w:r>
      <w:r w:rsidR="00B2641C" w:rsidRPr="005D63C5">
        <w:t xml:space="preserve"> el número de m</w:t>
      </w:r>
      <w:r>
        <w:t>azorcas sanas de cada planta,</w:t>
      </w:r>
      <w:r w:rsidR="00B2641C" w:rsidRPr="005D63C5">
        <w:t xml:space="preserve"> </w:t>
      </w:r>
      <w:r>
        <w:t>y se expresó</w:t>
      </w:r>
      <w:r w:rsidR="00B2641C" w:rsidRPr="005D63C5">
        <w:t xml:space="preserve"> en unidades. </w:t>
      </w:r>
    </w:p>
    <w:p w:rsidR="005D63C5" w:rsidRPr="007B0E7A" w:rsidRDefault="00B2641C" w:rsidP="00007491">
      <w:pPr>
        <w:pStyle w:val="Ttulo3"/>
      </w:pPr>
      <w:bookmarkStart w:id="131" w:name="_Toc534552818"/>
      <w:bookmarkStart w:id="132" w:name="_Toc970018"/>
      <w:r w:rsidRPr="007B0E7A">
        <w:t xml:space="preserve">Peso de la producción en fresco por planta </w:t>
      </w:r>
      <w:r w:rsidR="009B4EA7" w:rsidRPr="007B0E7A">
        <w:t>(PPFP)</w:t>
      </w:r>
      <w:bookmarkEnd w:id="131"/>
      <w:bookmarkEnd w:id="132"/>
    </w:p>
    <w:p w:rsidR="00D1377D" w:rsidRDefault="00B2641C" w:rsidP="00F35693">
      <w:r w:rsidRPr="005D63C5">
        <w:t>Con</w:t>
      </w:r>
      <w:r w:rsidR="00D26097">
        <w:t xml:space="preserve"> el uso de una balanza procedi</w:t>
      </w:r>
      <w:r w:rsidRPr="005D63C5">
        <w:t xml:space="preserve">mos al pesaje del cacao en baba o fresco </w:t>
      </w:r>
      <w:proofErr w:type="spellStart"/>
      <w:r w:rsidRPr="005D63C5">
        <w:t>desmagallado</w:t>
      </w:r>
      <w:proofErr w:type="spellEnd"/>
      <w:r w:rsidR="00A31309">
        <w:t xml:space="preserve"> (quiebra)</w:t>
      </w:r>
      <w:r w:rsidRPr="005D63C5">
        <w:t xml:space="preserve"> al momento de la cosecha y </w:t>
      </w:r>
      <w:r w:rsidR="00E77B50">
        <w:t>se expresó</w:t>
      </w:r>
      <w:r w:rsidR="00153B6F">
        <w:t xml:space="preserve"> en Kilogramos</w:t>
      </w:r>
      <w:r w:rsidRPr="005D63C5">
        <w:t>.</w:t>
      </w:r>
    </w:p>
    <w:p w:rsidR="00D1377D" w:rsidRPr="007B0E7A" w:rsidRDefault="00B2641C" w:rsidP="00007491">
      <w:pPr>
        <w:pStyle w:val="Ttulo3"/>
      </w:pPr>
      <w:bookmarkStart w:id="133" w:name="_Toc534552819"/>
      <w:bookmarkStart w:id="134" w:name="_Toc970019"/>
      <w:r w:rsidRPr="007B0E7A">
        <w:t xml:space="preserve">Peso de la producción en fresco por tratamiento </w:t>
      </w:r>
      <w:r w:rsidR="009B4EA7" w:rsidRPr="007B0E7A">
        <w:t>(PPFT)</w:t>
      </w:r>
      <w:bookmarkEnd w:id="133"/>
      <w:bookmarkEnd w:id="134"/>
    </w:p>
    <w:p w:rsidR="00D73409" w:rsidRDefault="00E77B50" w:rsidP="00F35693">
      <w:r>
        <w:t>De la misma manera pesa</w:t>
      </w:r>
      <w:r w:rsidR="00B2641C" w:rsidRPr="00D1377D">
        <w:t>mos el total producido d</w:t>
      </w:r>
      <w:r>
        <w:t>e cada parcela y se lo expresó</w:t>
      </w:r>
      <w:r w:rsidR="00153B6F">
        <w:t xml:space="preserve"> en Kilogramo</w:t>
      </w:r>
      <w:r w:rsidR="00B2641C" w:rsidRPr="00D1377D">
        <w:t xml:space="preserve">s. </w:t>
      </w:r>
    </w:p>
    <w:p w:rsidR="00B2641C" w:rsidRPr="00DA25C6" w:rsidRDefault="00B2641C" w:rsidP="00007491">
      <w:pPr>
        <w:pStyle w:val="Ttulo3"/>
      </w:pPr>
      <w:bookmarkStart w:id="135" w:name="_Toc534458993"/>
      <w:bookmarkStart w:id="136" w:name="_Toc534552820"/>
      <w:bookmarkStart w:id="137" w:name="_Toc970020"/>
      <w:r w:rsidRPr="00DA25C6">
        <w:t xml:space="preserve">Número de brotes </w:t>
      </w:r>
      <w:r>
        <w:t>(NB)</w:t>
      </w:r>
      <w:bookmarkEnd w:id="135"/>
      <w:bookmarkEnd w:id="136"/>
      <w:bookmarkEnd w:id="137"/>
    </w:p>
    <w:p w:rsidR="00021F7B" w:rsidRDefault="00916E11" w:rsidP="00F35693">
      <w:r w:rsidRPr="00916E11">
        <w:t xml:space="preserve">Se contaron los brotes de cada </w:t>
      </w:r>
      <w:r w:rsidR="00CF41B5">
        <w:t>planta en estudio y se procedió a realizar la poda</w:t>
      </w:r>
      <w:r w:rsidRPr="00916E11">
        <w:t xml:space="preserve"> según se indica en el Factor B, procedimiento que se lo realizó cada 45 días y se expresó en unidades.</w:t>
      </w:r>
      <w:bookmarkStart w:id="138" w:name="_Toc534552821"/>
    </w:p>
    <w:p w:rsidR="00007491" w:rsidRDefault="00007491">
      <w:pPr>
        <w:spacing w:before="0" w:after="200" w:line="276" w:lineRule="auto"/>
        <w:jc w:val="left"/>
        <w:rPr>
          <w:rFonts w:cs="Times New Roman"/>
          <w:b/>
          <w:szCs w:val="24"/>
        </w:rPr>
      </w:pPr>
      <w:r>
        <w:rPr>
          <w:rFonts w:cs="Times New Roman"/>
          <w:b/>
          <w:szCs w:val="24"/>
        </w:rPr>
        <w:br w:type="page"/>
      </w:r>
    </w:p>
    <w:p w:rsidR="00B2641C" w:rsidRPr="00021F7B" w:rsidRDefault="00B2641C" w:rsidP="00007491">
      <w:pPr>
        <w:pStyle w:val="Ttulo3"/>
      </w:pPr>
      <w:bookmarkStart w:id="139" w:name="_Toc970021"/>
      <w:r w:rsidRPr="00021F7B">
        <w:lastRenderedPageBreak/>
        <w:t>Vigor de planta (V</w:t>
      </w:r>
      <w:r w:rsidR="006E395B" w:rsidRPr="00021F7B">
        <w:t>P</w:t>
      </w:r>
      <w:r w:rsidRPr="00021F7B">
        <w:t>)</w:t>
      </w:r>
      <w:bookmarkEnd w:id="138"/>
      <w:bookmarkEnd w:id="139"/>
    </w:p>
    <w:p w:rsidR="00B2641C" w:rsidRDefault="00B2641C" w:rsidP="00F84156">
      <w:pPr>
        <w:rPr>
          <w:rFonts w:cs="Times New Roman"/>
          <w:szCs w:val="24"/>
        </w:rPr>
      </w:pPr>
      <w:r w:rsidRPr="00B2641C">
        <w:rPr>
          <w:rFonts w:cs="Times New Roman"/>
          <w:szCs w:val="24"/>
        </w:rPr>
        <w:t xml:space="preserve">Esta variable </w:t>
      </w:r>
      <w:r w:rsidR="00E77B50">
        <w:rPr>
          <w:rFonts w:cs="Times New Roman"/>
          <w:szCs w:val="24"/>
        </w:rPr>
        <w:t>se</w:t>
      </w:r>
      <w:r>
        <w:rPr>
          <w:rFonts w:cs="Times New Roman"/>
          <w:szCs w:val="24"/>
        </w:rPr>
        <w:t xml:space="preserve"> </w:t>
      </w:r>
      <w:r w:rsidR="00E77B50">
        <w:rPr>
          <w:rFonts w:cs="Times New Roman"/>
          <w:szCs w:val="24"/>
        </w:rPr>
        <w:t>registró</w:t>
      </w:r>
      <w:r w:rsidRPr="00B2641C">
        <w:rPr>
          <w:rFonts w:cs="Times New Roman"/>
          <w:szCs w:val="24"/>
        </w:rPr>
        <w:t xml:space="preserve"> de acuerdo a la siguiente escala</w:t>
      </w:r>
    </w:p>
    <w:tbl>
      <w:tblPr>
        <w:tblW w:w="0" w:type="auto"/>
        <w:jc w:val="center"/>
        <w:tblLook w:val="04A0" w:firstRow="1" w:lastRow="0" w:firstColumn="1" w:lastColumn="0" w:noHBand="0" w:noVBand="1"/>
      </w:tblPr>
      <w:tblGrid>
        <w:gridCol w:w="1680"/>
        <w:gridCol w:w="6076"/>
      </w:tblGrid>
      <w:tr w:rsidR="00B2641C" w:rsidRPr="00B2641C" w:rsidTr="00324300">
        <w:trPr>
          <w:trHeight w:val="280"/>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b/>
                <w:sz w:val="20"/>
                <w:szCs w:val="24"/>
                <w:lang w:val="es-ES"/>
              </w:rPr>
            </w:pPr>
            <w:r w:rsidRPr="00B2641C">
              <w:rPr>
                <w:rFonts w:cs="Times New Roman"/>
                <w:b/>
                <w:sz w:val="20"/>
                <w:szCs w:val="24"/>
              </w:rPr>
              <w:t>ESCALA: 1-5</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b/>
                <w:sz w:val="20"/>
                <w:szCs w:val="24"/>
                <w:lang w:val="es-ES"/>
              </w:rPr>
            </w:pPr>
            <w:r w:rsidRPr="00B2641C">
              <w:rPr>
                <w:rFonts w:cs="Times New Roman"/>
                <w:b/>
                <w:sz w:val="20"/>
                <w:szCs w:val="24"/>
              </w:rPr>
              <w:t>DESCRIPCIÓN</w:t>
            </w:r>
          </w:p>
        </w:tc>
      </w:tr>
      <w:tr w:rsidR="00B2641C" w:rsidRPr="00B2641C" w:rsidTr="00324300">
        <w:trPr>
          <w:trHeight w:val="276"/>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sz w:val="20"/>
                <w:szCs w:val="24"/>
                <w:lang w:val="es-ES"/>
              </w:rPr>
            </w:pPr>
            <w:r w:rsidRPr="00B2641C">
              <w:rPr>
                <w:rFonts w:cs="Times New Roman"/>
                <w:sz w:val="20"/>
                <w:szCs w:val="24"/>
              </w:rPr>
              <w:t>1</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spacing w:before="0" w:after="0"/>
              <w:rPr>
                <w:rFonts w:cs="Times New Roman"/>
                <w:sz w:val="20"/>
                <w:szCs w:val="24"/>
                <w:lang w:val="es-ES"/>
              </w:rPr>
            </w:pPr>
            <w:r w:rsidRPr="00B2641C">
              <w:rPr>
                <w:rFonts w:cs="Times New Roman"/>
                <w:sz w:val="20"/>
                <w:szCs w:val="24"/>
              </w:rPr>
              <w:t>Plantas raquíticas</w:t>
            </w:r>
          </w:p>
        </w:tc>
      </w:tr>
      <w:tr w:rsidR="00B2641C" w:rsidRPr="00B2641C" w:rsidTr="00324300">
        <w:trPr>
          <w:trHeight w:val="300"/>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sz w:val="20"/>
                <w:szCs w:val="24"/>
                <w:lang w:val="es-ES"/>
              </w:rPr>
            </w:pPr>
            <w:r w:rsidRPr="00B2641C">
              <w:rPr>
                <w:rFonts w:cs="Times New Roman"/>
                <w:sz w:val="20"/>
                <w:szCs w:val="24"/>
              </w:rPr>
              <w:t>2</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spacing w:before="0" w:after="0"/>
              <w:rPr>
                <w:rFonts w:cs="Times New Roman"/>
                <w:sz w:val="20"/>
                <w:szCs w:val="24"/>
                <w:lang w:val="es-ES"/>
              </w:rPr>
            </w:pPr>
            <w:r w:rsidRPr="00B2641C">
              <w:rPr>
                <w:rFonts w:cs="Times New Roman"/>
                <w:sz w:val="20"/>
                <w:szCs w:val="24"/>
              </w:rPr>
              <w:t>Plantas con poco vigor</w:t>
            </w:r>
          </w:p>
        </w:tc>
      </w:tr>
      <w:tr w:rsidR="00B2641C" w:rsidRPr="00B2641C" w:rsidTr="00324300">
        <w:trPr>
          <w:trHeight w:val="300"/>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sz w:val="20"/>
                <w:szCs w:val="24"/>
                <w:lang w:val="es-ES"/>
              </w:rPr>
            </w:pPr>
            <w:r w:rsidRPr="00B2641C">
              <w:rPr>
                <w:rFonts w:cs="Times New Roman"/>
                <w:sz w:val="20"/>
                <w:szCs w:val="24"/>
              </w:rPr>
              <w:t>3</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spacing w:before="0" w:after="0"/>
              <w:rPr>
                <w:rFonts w:cs="Times New Roman"/>
                <w:sz w:val="20"/>
                <w:szCs w:val="24"/>
                <w:lang w:val="es-ES"/>
              </w:rPr>
            </w:pPr>
            <w:r w:rsidRPr="00B2641C">
              <w:rPr>
                <w:rFonts w:cs="Times New Roman"/>
                <w:sz w:val="20"/>
                <w:szCs w:val="24"/>
              </w:rPr>
              <w:t>Plantas con buen vigor</w:t>
            </w:r>
          </w:p>
        </w:tc>
      </w:tr>
      <w:tr w:rsidR="00B2641C" w:rsidRPr="00B2641C" w:rsidTr="00324300">
        <w:trPr>
          <w:trHeight w:val="317"/>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sz w:val="20"/>
                <w:szCs w:val="24"/>
                <w:lang w:val="es-ES"/>
              </w:rPr>
            </w:pPr>
            <w:r w:rsidRPr="00B2641C">
              <w:rPr>
                <w:rFonts w:cs="Times New Roman"/>
                <w:sz w:val="20"/>
                <w:szCs w:val="24"/>
              </w:rPr>
              <w:t>4</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spacing w:before="0" w:after="0"/>
              <w:rPr>
                <w:rFonts w:cs="Times New Roman"/>
                <w:sz w:val="20"/>
                <w:szCs w:val="24"/>
                <w:lang w:val="es-ES"/>
              </w:rPr>
            </w:pPr>
            <w:r w:rsidRPr="00B2641C">
              <w:rPr>
                <w:rFonts w:cs="Times New Roman"/>
                <w:sz w:val="20"/>
                <w:szCs w:val="24"/>
              </w:rPr>
              <w:t>Plantas con muy buen vigor</w:t>
            </w:r>
          </w:p>
        </w:tc>
      </w:tr>
      <w:tr w:rsidR="00B2641C" w:rsidRPr="00B2641C" w:rsidTr="00324300">
        <w:trPr>
          <w:trHeight w:val="391"/>
          <w:jc w:val="center"/>
        </w:trPr>
        <w:tc>
          <w:tcPr>
            <w:tcW w:w="16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pStyle w:val="Prrafodelista"/>
              <w:spacing w:before="0" w:after="0"/>
              <w:ind w:left="0"/>
              <w:jc w:val="center"/>
              <w:rPr>
                <w:rFonts w:cs="Times New Roman"/>
                <w:sz w:val="20"/>
                <w:szCs w:val="24"/>
                <w:lang w:val="es-ES"/>
              </w:rPr>
            </w:pPr>
            <w:r w:rsidRPr="00B2641C">
              <w:rPr>
                <w:rFonts w:cs="Times New Roman"/>
                <w:sz w:val="20"/>
                <w:szCs w:val="24"/>
              </w:rPr>
              <w:t>5</w:t>
            </w:r>
          </w:p>
        </w:tc>
        <w:tc>
          <w:tcPr>
            <w:tcW w:w="6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2641C" w:rsidRPr="00B2641C" w:rsidRDefault="00B2641C" w:rsidP="00007491">
            <w:pPr>
              <w:spacing w:before="0" w:after="0"/>
              <w:rPr>
                <w:rFonts w:cs="Times New Roman"/>
                <w:sz w:val="20"/>
                <w:szCs w:val="24"/>
                <w:lang w:val="es-ES"/>
              </w:rPr>
            </w:pPr>
            <w:r w:rsidRPr="00B2641C">
              <w:rPr>
                <w:rFonts w:cs="Times New Roman"/>
                <w:sz w:val="20"/>
                <w:szCs w:val="24"/>
              </w:rPr>
              <w:t>Plantas de excelente vigor vegetal sin deficiencia nutricional y sanas</w:t>
            </w:r>
          </w:p>
        </w:tc>
      </w:tr>
    </w:tbl>
    <w:p w:rsidR="00514505" w:rsidRPr="007B0E7A" w:rsidRDefault="00514505" w:rsidP="00635595">
      <w:pPr>
        <w:pStyle w:val="Ttulo2"/>
      </w:pPr>
      <w:bookmarkStart w:id="140" w:name="_Toc534458995"/>
      <w:bookmarkStart w:id="141" w:name="_Toc534552822"/>
      <w:bookmarkStart w:id="142" w:name="_Toc536532899"/>
      <w:bookmarkStart w:id="143" w:name="_Toc970022"/>
      <w:r w:rsidRPr="007B0E7A">
        <w:t>M</w:t>
      </w:r>
      <w:r w:rsidR="00107323" w:rsidRPr="007B0E7A">
        <w:t>anejo del e</w:t>
      </w:r>
      <w:r w:rsidR="00CB1939" w:rsidRPr="007B0E7A">
        <w:t>nsayo</w:t>
      </w:r>
      <w:bookmarkEnd w:id="140"/>
      <w:bookmarkEnd w:id="141"/>
      <w:bookmarkEnd w:id="142"/>
      <w:bookmarkEnd w:id="143"/>
    </w:p>
    <w:p w:rsidR="00F47127" w:rsidRDefault="00E77B50" w:rsidP="004F12E0">
      <w:r>
        <w:t>Se levantó</w:t>
      </w:r>
      <w:r w:rsidR="00514505" w:rsidRPr="003D2A38">
        <w:t xml:space="preserve"> un diagnóstico del estado actual del huerto</w:t>
      </w:r>
      <w:r w:rsidR="00107323">
        <w:t>.</w:t>
      </w:r>
      <w:r>
        <w:t xml:space="preserve"> El manejo de la cacaotera </w:t>
      </w:r>
      <w:r w:rsidR="008A294F">
        <w:t>fue</w:t>
      </w:r>
      <w:r w:rsidR="00514505" w:rsidRPr="003D2A38">
        <w:t xml:space="preserve"> igual para todas las unidades experimentales</w:t>
      </w:r>
      <w:r w:rsidR="00F47127">
        <w:t>.</w:t>
      </w:r>
    </w:p>
    <w:p w:rsidR="00F47127" w:rsidRPr="007B0E7A" w:rsidRDefault="005A3641" w:rsidP="00943C32">
      <w:pPr>
        <w:pStyle w:val="Ttulo3"/>
      </w:pPr>
      <w:bookmarkStart w:id="144" w:name="_Toc534552823"/>
      <w:bookmarkStart w:id="145" w:name="_Toc970023"/>
      <w:r w:rsidRPr="007B0E7A">
        <w:t>Muestreo de la plantación de cacao</w:t>
      </w:r>
      <w:bookmarkEnd w:id="144"/>
      <w:bookmarkEnd w:id="145"/>
      <w:r w:rsidRPr="007B0E7A">
        <w:t xml:space="preserve"> </w:t>
      </w:r>
    </w:p>
    <w:p w:rsidR="00BB5D67" w:rsidRPr="00F47127" w:rsidRDefault="00BB5D67" w:rsidP="004F12E0">
      <w:pPr>
        <w:rPr>
          <w:b/>
        </w:rPr>
      </w:pPr>
      <w:r>
        <w:t>Para ejecutar</w:t>
      </w:r>
      <w:r w:rsidR="00E77B50">
        <w:t xml:space="preserve"> el presente proyecto, realiza</w:t>
      </w:r>
      <w:r w:rsidR="00620AFA">
        <w:t>mos la observación, evaluación</w:t>
      </w:r>
      <w:r w:rsidR="00857EAF">
        <w:t>,</w:t>
      </w:r>
      <w:r>
        <w:t xml:space="preserve"> muestreo</w:t>
      </w:r>
      <w:r w:rsidR="00620AFA">
        <w:t>, sorteo de las repeticiones y tratamientos, y etiquetado de las plantas a estudiar</w:t>
      </w:r>
      <w:r>
        <w:t xml:space="preserve"> del cultivar de cacao antes de la toma </w:t>
      </w:r>
      <w:r w:rsidR="00E77B50">
        <w:t>de datos, para lo cual utiliza</w:t>
      </w:r>
      <w:r>
        <w:t>mos la hoja de campo.</w:t>
      </w:r>
    </w:p>
    <w:p w:rsidR="005A3641" w:rsidRPr="007B0E7A" w:rsidRDefault="005A3641" w:rsidP="00943C32">
      <w:pPr>
        <w:pStyle w:val="Ttulo3"/>
      </w:pPr>
      <w:bookmarkStart w:id="146" w:name="_Toc534552824"/>
      <w:bookmarkStart w:id="147" w:name="_Toc970024"/>
      <w:r w:rsidRPr="007B0E7A">
        <w:t>Limpieza del lote</w:t>
      </w:r>
      <w:bookmarkEnd w:id="146"/>
      <w:bookmarkEnd w:id="147"/>
      <w:r w:rsidRPr="007B0E7A">
        <w:t xml:space="preserve"> </w:t>
      </w:r>
    </w:p>
    <w:p w:rsidR="00BB5D67" w:rsidRPr="00BB5D67" w:rsidRDefault="00BB5D67" w:rsidP="004F12E0">
      <w:r w:rsidRPr="00BB5D67">
        <w:t>Después de realizado el muestreo, proc</w:t>
      </w:r>
      <w:r w:rsidR="00E77B50">
        <w:t>edi</w:t>
      </w:r>
      <w:r w:rsidRPr="00BB5D67">
        <w:t>mos</w:t>
      </w:r>
      <w:r>
        <w:t xml:space="preserve"> a la limpieza del lote</w:t>
      </w:r>
      <w:r w:rsidR="001B120F">
        <w:t>, de f</w:t>
      </w:r>
      <w:r w:rsidR="004A7A1F">
        <w:t>orma manual, utilizando machete o</w:t>
      </w:r>
      <w:r w:rsidR="001B120F">
        <w:t xml:space="preserve"> </w:t>
      </w:r>
      <w:proofErr w:type="spellStart"/>
      <w:r w:rsidR="001B120F">
        <w:t>desmalezadora</w:t>
      </w:r>
      <w:proofErr w:type="spellEnd"/>
      <w:r w:rsidR="001B120F">
        <w:t xml:space="preserve"> y de forma química, utilizando una bomba</w:t>
      </w:r>
      <w:r w:rsidR="00923A95">
        <w:t xml:space="preserve"> fumigadora</w:t>
      </w:r>
      <w:r w:rsidR="001B120F">
        <w:t xml:space="preserve"> de mochila mezclando 100 cc de Glifosato en 20 litros de agua.</w:t>
      </w:r>
    </w:p>
    <w:p w:rsidR="00F47127" w:rsidRPr="007B0E7A" w:rsidRDefault="005A3641" w:rsidP="00943C32">
      <w:pPr>
        <w:pStyle w:val="Ttulo3"/>
      </w:pPr>
      <w:bookmarkStart w:id="148" w:name="_Toc534552825"/>
      <w:bookmarkStart w:id="149" w:name="_Toc970025"/>
      <w:r w:rsidRPr="007B0E7A">
        <w:t>Etiquetada</w:t>
      </w:r>
      <w:bookmarkEnd w:id="148"/>
      <w:bookmarkEnd w:id="149"/>
      <w:r w:rsidRPr="007B0E7A">
        <w:t xml:space="preserve"> </w:t>
      </w:r>
    </w:p>
    <w:p w:rsidR="00015516" w:rsidRPr="00F47127" w:rsidRDefault="00015516" w:rsidP="004F12E0">
      <w:pPr>
        <w:rPr>
          <w:b/>
        </w:rPr>
      </w:pPr>
      <w:r>
        <w:t>Terminada la limpieza del lote, proce</w:t>
      </w:r>
      <w:r w:rsidR="00E77B50">
        <w:t>di</w:t>
      </w:r>
      <w:r>
        <w:t>mos a</w:t>
      </w:r>
      <w:r w:rsidR="00E77B50">
        <w:t xml:space="preserve"> etiquetar las plantas que fueron</w:t>
      </w:r>
      <w:r>
        <w:t xml:space="preserve"> estudiadas, utilizando etiquetas </w:t>
      </w:r>
      <w:r w:rsidR="00620AFA">
        <w:t xml:space="preserve">impresas y </w:t>
      </w:r>
      <w:proofErr w:type="spellStart"/>
      <w:r w:rsidR="00620AFA">
        <w:t>empla</w:t>
      </w:r>
      <w:r>
        <w:t>stica</w:t>
      </w:r>
      <w:r w:rsidR="00620AFA">
        <w:t>da</w:t>
      </w:r>
      <w:r>
        <w:t>s</w:t>
      </w:r>
      <w:proofErr w:type="spellEnd"/>
      <w:r>
        <w:t xml:space="preserve"> </w:t>
      </w:r>
      <w:r w:rsidR="001E7433">
        <w:t xml:space="preserve">quedando </w:t>
      </w:r>
      <w:r>
        <w:t>codifica</w:t>
      </w:r>
      <w:r w:rsidR="001E7433">
        <w:t>das</w:t>
      </w:r>
      <w:r>
        <w:t xml:space="preserve"> las mismas, numerándolas de</w:t>
      </w:r>
      <w:r w:rsidR="00620AFA">
        <w:t>sde P1 hasta P6</w:t>
      </w:r>
      <w:r>
        <w:t xml:space="preserve"> y según </w:t>
      </w:r>
      <w:r w:rsidR="00620AFA">
        <w:t>el tratamiento y repetición</w:t>
      </w:r>
      <w:r w:rsidR="00923A95">
        <w:t>.</w:t>
      </w:r>
    </w:p>
    <w:p w:rsidR="00F47127" w:rsidRPr="007B0E7A" w:rsidRDefault="004A7A1F" w:rsidP="00324300">
      <w:pPr>
        <w:pStyle w:val="Ttulo3"/>
        <w:spacing w:line="276" w:lineRule="auto"/>
      </w:pPr>
      <w:bookmarkStart w:id="150" w:name="_Toc534552826"/>
      <w:bookmarkStart w:id="151" w:name="_Toc970026"/>
      <w:r w:rsidRPr="007B0E7A">
        <w:lastRenderedPageBreak/>
        <w:t>Podas</w:t>
      </w:r>
      <w:bookmarkEnd w:id="150"/>
      <w:bookmarkEnd w:id="151"/>
    </w:p>
    <w:p w:rsidR="00F47127" w:rsidRDefault="00E77B50" w:rsidP="00324300">
      <w:pPr>
        <w:spacing w:line="276" w:lineRule="auto"/>
      </w:pPr>
      <w:r>
        <w:t>Estas las realiza</w:t>
      </w:r>
      <w:r w:rsidR="00923A95">
        <w:t>mos posteriormente a la visualización</w:t>
      </w:r>
      <w:r w:rsidR="00FE38FE">
        <w:t xml:space="preserve"> y contabilización</w:t>
      </w:r>
      <w:r w:rsidR="00923A95">
        <w:t xml:space="preserve"> de las plantas </w:t>
      </w:r>
      <w:r w:rsidR="00FE38FE">
        <w:t>infestadas</w:t>
      </w:r>
      <w:r>
        <w:t>,</w:t>
      </w:r>
      <w:r w:rsidR="00FE38FE">
        <w:t xml:space="preserve"> utilizando tijer</w:t>
      </w:r>
      <w:r>
        <w:t>as de podar y</w:t>
      </w:r>
      <w:r w:rsidR="004A7A1F">
        <w:t xml:space="preserve"> </w:t>
      </w:r>
      <w:r>
        <w:t>serrucho agrícola y se procedió como se indicó</w:t>
      </w:r>
      <w:r w:rsidR="004A7A1F">
        <w:t xml:space="preserve"> en los tratamientos.</w:t>
      </w:r>
    </w:p>
    <w:p w:rsidR="00514505" w:rsidRPr="007B0E7A" w:rsidRDefault="005A3641" w:rsidP="00324300">
      <w:pPr>
        <w:pStyle w:val="Ttulo3"/>
        <w:spacing w:line="276" w:lineRule="auto"/>
      </w:pPr>
      <w:bookmarkStart w:id="152" w:name="_Toc534552827"/>
      <w:bookmarkStart w:id="153" w:name="_Toc970027"/>
      <w:proofErr w:type="spellStart"/>
      <w:r w:rsidRPr="007B0E7A">
        <w:t>Deschuponamiento</w:t>
      </w:r>
      <w:bookmarkEnd w:id="152"/>
      <w:bookmarkEnd w:id="153"/>
      <w:proofErr w:type="spellEnd"/>
      <w:r w:rsidRPr="007B0E7A">
        <w:t xml:space="preserve"> </w:t>
      </w:r>
    </w:p>
    <w:p w:rsidR="00F47127" w:rsidRDefault="00E77B50" w:rsidP="004F12E0">
      <w:r>
        <w:t>Contabiliza</w:t>
      </w:r>
      <w:r w:rsidR="00FE38FE">
        <w:t>mos todos los nuevos bro</w:t>
      </w:r>
      <w:r>
        <w:t>tes o chupones y luego procedi</w:t>
      </w:r>
      <w:r w:rsidR="00FE38FE">
        <w:t>mos a cortarlos.</w:t>
      </w:r>
    </w:p>
    <w:p w:rsidR="00F47127" w:rsidRPr="007B0E7A" w:rsidRDefault="005A3641" w:rsidP="00943C32">
      <w:pPr>
        <w:pStyle w:val="Ttulo3"/>
      </w:pPr>
      <w:bookmarkStart w:id="154" w:name="_Toc534552828"/>
      <w:bookmarkStart w:id="155" w:name="_Toc970028"/>
      <w:r w:rsidRPr="007B0E7A">
        <w:t xml:space="preserve">Aplicación de fertilizante </w:t>
      </w:r>
      <w:r w:rsidR="00107323" w:rsidRPr="007B0E7A">
        <w:t>edáfico</w:t>
      </w:r>
      <w:r w:rsidRPr="007B0E7A">
        <w:t xml:space="preserve"> de acuerdo con los </w:t>
      </w:r>
      <w:r w:rsidR="00107323" w:rsidRPr="007B0E7A">
        <w:t>tratamientos</w:t>
      </w:r>
      <w:bookmarkEnd w:id="154"/>
      <w:bookmarkEnd w:id="155"/>
      <w:r w:rsidRPr="007B0E7A">
        <w:t xml:space="preserve"> </w:t>
      </w:r>
    </w:p>
    <w:p w:rsidR="00FE38FE" w:rsidRPr="00130C96" w:rsidRDefault="00E77B50" w:rsidP="004F12E0">
      <w:r>
        <w:t>Se fertilizó</w:t>
      </w:r>
      <w:r w:rsidR="00FE38FE">
        <w:t xml:space="preserve"> de la manera como especifica cada tratamiento utilizando el </w:t>
      </w:r>
      <w:r w:rsidR="00FE38FE" w:rsidRPr="00130C96">
        <w:t xml:space="preserve">fertilizante edáfico </w:t>
      </w:r>
      <w:proofErr w:type="spellStart"/>
      <w:r w:rsidR="001E7433">
        <w:t>B</w:t>
      </w:r>
      <w:r w:rsidR="004A7A1F">
        <w:t>l</w:t>
      </w:r>
      <w:r w:rsidR="001E7433">
        <w:t>auko</w:t>
      </w:r>
      <w:r w:rsidR="004A7A1F">
        <w:t>r</w:t>
      </w:r>
      <w:r w:rsidR="006A49DD">
        <w:t>n</w:t>
      </w:r>
      <w:proofErr w:type="spellEnd"/>
      <w:r w:rsidR="00FE38FE" w:rsidRPr="00130C96">
        <w:t xml:space="preserve"> 15-3-20+2+TE.</w:t>
      </w:r>
    </w:p>
    <w:p w:rsidR="00130C96" w:rsidRPr="007B0E7A" w:rsidRDefault="00130C96" w:rsidP="00943C32">
      <w:pPr>
        <w:pStyle w:val="Ttulo3"/>
      </w:pPr>
      <w:bookmarkStart w:id="156" w:name="_Toc534552829"/>
      <w:bookmarkStart w:id="157" w:name="_Toc970029"/>
      <w:r w:rsidRPr="007B0E7A">
        <w:t>Fertilización foliar</w:t>
      </w:r>
      <w:bookmarkEnd w:id="156"/>
      <w:bookmarkEnd w:id="157"/>
    </w:p>
    <w:p w:rsidR="00130C96" w:rsidRPr="009F660D" w:rsidRDefault="00E77B50" w:rsidP="004F12E0">
      <w:r>
        <w:t>Se aplicó</w:t>
      </w:r>
      <w:r w:rsidR="009F660D">
        <w:t xml:space="preserve"> </w:t>
      </w:r>
      <w:proofErr w:type="spellStart"/>
      <w:r w:rsidR="00130C96" w:rsidRPr="009F660D">
        <w:t>Quimifol</w:t>
      </w:r>
      <w:proofErr w:type="spellEnd"/>
      <w:r w:rsidR="00130C96" w:rsidRPr="009F660D">
        <w:t xml:space="preserve"> 680</w:t>
      </w:r>
      <w:r w:rsidR="004A7A1F">
        <w:t>, 50 cc por bomba,</w:t>
      </w:r>
      <w:r w:rsidR="00130C96" w:rsidRPr="009F660D">
        <w:t xml:space="preserve"> con </w:t>
      </w:r>
      <w:proofErr w:type="spellStart"/>
      <w:r w:rsidR="00130C96" w:rsidRPr="009F660D">
        <w:t>miros</w:t>
      </w:r>
      <w:proofErr w:type="spellEnd"/>
      <w:r w:rsidR="00130C96" w:rsidRPr="009F660D">
        <w:t xml:space="preserve"> alternado con </w:t>
      </w:r>
      <w:proofErr w:type="spellStart"/>
      <w:r w:rsidR="00130C96" w:rsidRPr="009F660D">
        <w:t>vigorking</w:t>
      </w:r>
      <w:proofErr w:type="spellEnd"/>
      <w:r w:rsidR="004A7A1F">
        <w:t xml:space="preserve">, 50 cc por bomba, </w:t>
      </w:r>
      <w:proofErr w:type="spellStart"/>
      <w:r w:rsidR="00130C96" w:rsidRPr="009F660D">
        <w:t>enzimpron</w:t>
      </w:r>
      <w:proofErr w:type="spellEnd"/>
      <w:r w:rsidR="004A7A1F">
        <w:t xml:space="preserve"> 50 cc por bomba.</w:t>
      </w:r>
    </w:p>
    <w:p w:rsidR="00F47127" w:rsidRPr="007B0E7A" w:rsidRDefault="006856FA" w:rsidP="00943C32">
      <w:pPr>
        <w:pStyle w:val="Ttulo3"/>
      </w:pPr>
      <w:bookmarkStart w:id="158" w:name="_Toc534552830"/>
      <w:bookmarkStart w:id="159" w:name="_Toc970030"/>
      <w:r w:rsidRPr="007B0E7A">
        <w:t>Control de plagas y enfermedades</w:t>
      </w:r>
      <w:bookmarkEnd w:id="158"/>
      <w:bookmarkEnd w:id="159"/>
    </w:p>
    <w:p w:rsidR="0081656E" w:rsidRDefault="00E77B50" w:rsidP="004F12E0">
      <w:r>
        <w:t>De la misma manera controla</w:t>
      </w:r>
      <w:r w:rsidR="001D3BD8">
        <w:t>mos plagas y enfermedades con los productos Bala 55</w:t>
      </w:r>
      <w:r w:rsidR="004A7A1F">
        <w:t>, 50 cc por bomba,</w:t>
      </w:r>
      <w:r w:rsidR="001D3BD8">
        <w:t xml:space="preserve"> para plagas y Brillante</w:t>
      </w:r>
      <w:r w:rsidR="004A7A1F">
        <w:t>, 50 gr por bomba</w:t>
      </w:r>
      <w:r w:rsidR="001D3BD8">
        <w:t xml:space="preserve"> y </w:t>
      </w:r>
      <w:r w:rsidR="00130C96">
        <w:t xml:space="preserve">alternando con </w:t>
      </w:r>
      <w:r w:rsidR="00F47127">
        <w:t>defensa</w:t>
      </w:r>
      <w:r w:rsidR="001D3BD8">
        <w:t xml:space="preserve"> cobre</w:t>
      </w:r>
      <w:r w:rsidR="000C0E18">
        <w:t xml:space="preserve"> para enfermedades</w:t>
      </w:r>
      <w:r w:rsidR="004A7A1F">
        <w:t>, 50 cc por bomba</w:t>
      </w:r>
      <w:r w:rsidR="001D3BD8">
        <w:t xml:space="preserve"> </w:t>
      </w:r>
      <w:r w:rsidR="00130C96">
        <w:t xml:space="preserve">y </w:t>
      </w:r>
      <w:proofErr w:type="spellStart"/>
      <w:r w:rsidR="00130C96">
        <w:t>cypermetrina</w:t>
      </w:r>
      <w:proofErr w:type="spellEnd"/>
      <w:r w:rsidR="004A7A1F">
        <w:t>, 50 cc por bomba</w:t>
      </w:r>
      <w:r w:rsidR="00130C96">
        <w:t xml:space="preserve"> </w:t>
      </w:r>
      <w:r w:rsidR="000C0E18">
        <w:t>para plagas</w:t>
      </w:r>
      <w:r w:rsidR="001D3BD8">
        <w:t>.</w:t>
      </w:r>
    </w:p>
    <w:p w:rsidR="001306ED" w:rsidRPr="007B0E7A" w:rsidRDefault="001306ED" w:rsidP="00943C32">
      <w:pPr>
        <w:pStyle w:val="Ttulo3"/>
      </w:pPr>
      <w:bookmarkStart w:id="160" w:name="_Toc534552831"/>
      <w:bookmarkStart w:id="161" w:name="_Toc970031"/>
      <w:r w:rsidRPr="007B0E7A">
        <w:t>Riego</w:t>
      </w:r>
      <w:bookmarkEnd w:id="160"/>
      <w:bookmarkEnd w:id="161"/>
    </w:p>
    <w:p w:rsidR="00BB1607" w:rsidRDefault="00560905" w:rsidP="004F12E0">
      <w:r>
        <w:t>E</w:t>
      </w:r>
      <w:r w:rsidR="00BB1607" w:rsidRPr="00BB1607">
        <w:t>l cultivo de cacao</w:t>
      </w:r>
      <w:r>
        <w:t xml:space="preserve"> requiere de 1.200 a 1.500 mm de agua </w:t>
      </w:r>
      <w:r w:rsidR="00BB1607">
        <w:t xml:space="preserve">repartidos </w:t>
      </w:r>
      <w:r>
        <w:t>en todo el año en</w:t>
      </w:r>
      <w:r w:rsidR="00BB1607">
        <w:t xml:space="preserve"> </w:t>
      </w:r>
      <w:r w:rsidR="005B0BE2">
        <w:t>la zona de investigación</w:t>
      </w:r>
      <w:r w:rsidR="00BB1607">
        <w:t xml:space="preserve"> </w:t>
      </w:r>
      <w:r w:rsidR="005B0BE2">
        <w:t>que es húmeda</w:t>
      </w:r>
      <w:r w:rsidR="00BB1607">
        <w:t xml:space="preserve">. </w:t>
      </w:r>
      <w:r w:rsidR="00E77B50">
        <w:t>En el ensayo tuvi</w:t>
      </w:r>
      <w:r w:rsidR="005B0BE2">
        <w:t>mos l</w:t>
      </w:r>
      <w:r w:rsidR="00BB1607">
        <w:t xml:space="preserve">a frecuencia de riego </w:t>
      </w:r>
      <w:r w:rsidR="005B0BE2">
        <w:t>condicionada por el</w:t>
      </w:r>
      <w:r w:rsidR="00BB1607">
        <w:t xml:space="preserve"> clim</w:t>
      </w:r>
      <w:r w:rsidR="005B0BE2">
        <w:t>a existente</w:t>
      </w:r>
      <w:r w:rsidR="00BB1607">
        <w:t xml:space="preserve"> </w:t>
      </w:r>
      <w:r w:rsidR="00E77B50">
        <w:t>y lo realiza</w:t>
      </w:r>
      <w:r w:rsidR="005B0BE2">
        <w:t>mos de forma manual, utilizando cubetas plásticas.</w:t>
      </w:r>
    </w:p>
    <w:p w:rsidR="00586A42" w:rsidRPr="007B0E7A" w:rsidRDefault="00586A42" w:rsidP="00943C32">
      <w:pPr>
        <w:pStyle w:val="Ttulo3"/>
      </w:pPr>
      <w:bookmarkStart w:id="162" w:name="_Toc534552832"/>
      <w:bookmarkStart w:id="163" w:name="_Toc970032"/>
      <w:r w:rsidRPr="007B0E7A">
        <w:t>Cosecha</w:t>
      </w:r>
      <w:bookmarkEnd w:id="162"/>
      <w:bookmarkEnd w:id="163"/>
    </w:p>
    <w:p w:rsidR="00586A42" w:rsidRDefault="00E77B50" w:rsidP="00324300">
      <w:pPr>
        <w:spacing w:line="240" w:lineRule="auto"/>
      </w:pPr>
      <w:r>
        <w:t>Se procedió</w:t>
      </w:r>
      <w:r w:rsidR="000B6A0E">
        <w:t xml:space="preserve"> a cosechar las mazorcas sanas y buenas, primeramente las de las plantas etiquetadas para su valoración y posteriormente de todas las plantas restantes de cada tratamiento y parcela, uti</w:t>
      </w:r>
      <w:r w:rsidR="00963349">
        <w:t>lizando tijera de podar para cor</w:t>
      </w:r>
      <w:r w:rsidR="000B6A0E">
        <w:t>tar las mazorcas y machete para abrirlas.</w:t>
      </w:r>
    </w:p>
    <w:p w:rsidR="00007267" w:rsidRPr="000B7629" w:rsidRDefault="006C7DB2" w:rsidP="00324300">
      <w:pPr>
        <w:pStyle w:val="Ttulo1"/>
        <w:spacing w:line="240" w:lineRule="auto"/>
      </w:pPr>
      <w:r>
        <w:rPr>
          <w:sz w:val="24"/>
          <w:szCs w:val="24"/>
        </w:rPr>
        <w:br w:type="page"/>
      </w:r>
      <w:bookmarkStart w:id="164" w:name="_Toc534552833"/>
      <w:bookmarkStart w:id="165" w:name="_Toc536532900"/>
      <w:bookmarkStart w:id="166" w:name="_Toc970033"/>
      <w:r w:rsidR="007159CF" w:rsidRPr="000B7629">
        <w:lastRenderedPageBreak/>
        <w:t xml:space="preserve">V. </w:t>
      </w:r>
      <w:r w:rsidRPr="000B7629">
        <w:t>RESULTADOS</w:t>
      </w:r>
      <w:r w:rsidR="0081656E" w:rsidRPr="000B7629">
        <w:t xml:space="preserve"> Y DISCUSIONES</w:t>
      </w:r>
      <w:bookmarkEnd w:id="164"/>
      <w:bookmarkEnd w:id="165"/>
      <w:bookmarkEnd w:id="166"/>
    </w:p>
    <w:p w:rsidR="007159CF" w:rsidRPr="00516EA1" w:rsidRDefault="00516EA1" w:rsidP="000B7629">
      <w:r w:rsidRPr="00516EA1">
        <w:t>Se indica que para los datos sanitarios en el presente ensayo se realizó el análisis como datos transformado</w:t>
      </w:r>
      <w:r w:rsidR="007E27A1">
        <w:t>s</w:t>
      </w:r>
      <w:r w:rsidRPr="00516EA1">
        <w:t xml:space="preserve"> mediante la formula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Pr="00516EA1">
        <w:rPr>
          <w:rFonts w:eastAsiaTheme="minorEastAsia"/>
        </w:rPr>
        <w:t>, con el objetivo de normalizar los valores de cero.</w:t>
      </w:r>
      <w:r>
        <w:rPr>
          <w:rFonts w:eastAsiaTheme="minorEastAsia"/>
        </w:rPr>
        <w:t xml:space="preserve"> También se indica que</w:t>
      </w:r>
      <w:r w:rsidR="00370691">
        <w:rPr>
          <w:rFonts w:eastAsiaTheme="minorEastAsia"/>
        </w:rPr>
        <w:t xml:space="preserve"> para</w:t>
      </w:r>
      <w:r>
        <w:rPr>
          <w:rFonts w:eastAsiaTheme="minorEastAsia"/>
        </w:rPr>
        <w:t xml:space="preserve"> el resto de variables se realizó el análisis con los valores normales.</w:t>
      </w:r>
    </w:p>
    <w:p w:rsidR="000B7629" w:rsidRPr="000B7629" w:rsidRDefault="000B7629" w:rsidP="000B7629">
      <w:pPr>
        <w:pStyle w:val="Prrafodelista"/>
        <w:keepNext/>
        <w:keepLines/>
        <w:numPr>
          <w:ilvl w:val="0"/>
          <w:numId w:val="11"/>
        </w:numPr>
        <w:spacing w:before="180" w:after="180"/>
        <w:contextualSpacing w:val="0"/>
        <w:outlineLvl w:val="1"/>
        <w:rPr>
          <w:rFonts w:eastAsia="Calibri" w:cstheme="majorBidi"/>
          <w:b/>
          <w:vanish/>
          <w:szCs w:val="26"/>
          <w:lang w:val="es-ES" w:eastAsia="zh-CN" w:bidi="hi-IN"/>
        </w:rPr>
      </w:pPr>
      <w:bookmarkStart w:id="167" w:name="_Toc536532901"/>
      <w:bookmarkStart w:id="168" w:name="_Toc534547639"/>
      <w:bookmarkStart w:id="169" w:name="_Toc534547737"/>
      <w:bookmarkStart w:id="170" w:name="_Toc534551151"/>
      <w:bookmarkStart w:id="171" w:name="_Toc534552834"/>
      <w:bookmarkEnd w:id="167"/>
    </w:p>
    <w:p w:rsidR="006C7DB2" w:rsidRPr="00CD65BC" w:rsidRDefault="006C7DB2" w:rsidP="000B7629">
      <w:pPr>
        <w:pStyle w:val="Ttulo2"/>
      </w:pPr>
      <w:bookmarkStart w:id="172" w:name="_Toc536532902"/>
      <w:bookmarkStart w:id="173" w:name="_Toc970034"/>
      <w:r w:rsidRPr="00CD65BC">
        <w:t>Incidencia de monilla por planta (IMP)</w:t>
      </w:r>
      <w:bookmarkEnd w:id="168"/>
      <w:bookmarkEnd w:id="169"/>
      <w:bookmarkEnd w:id="170"/>
      <w:bookmarkEnd w:id="171"/>
      <w:bookmarkEnd w:id="172"/>
      <w:bookmarkEnd w:id="173"/>
    </w:p>
    <w:p w:rsidR="00516EA1" w:rsidRPr="00B540F4" w:rsidRDefault="008F2E56" w:rsidP="00B540F4">
      <w:pPr>
        <w:pStyle w:val="Epgrafe"/>
      </w:pPr>
      <w:bookmarkStart w:id="174" w:name="_Toc534547640"/>
      <w:bookmarkStart w:id="175" w:name="_Toc534547738"/>
      <w:bookmarkStart w:id="176" w:name="_Toc534551152"/>
      <w:bookmarkStart w:id="177" w:name="_Toc534552603"/>
      <w:bookmarkStart w:id="178" w:name="_Toc534552835"/>
      <w:bookmarkStart w:id="179" w:name="_Toc536533301"/>
      <w:bookmarkStart w:id="180" w:name="_Toc970070"/>
      <w:r w:rsidRPr="00B540F4">
        <w:rPr>
          <w:b/>
        </w:rPr>
        <w:t xml:space="preserve">Cuadro  </w:t>
      </w:r>
      <w:r w:rsidRPr="00B540F4">
        <w:rPr>
          <w:b/>
        </w:rPr>
        <w:fldChar w:fldCharType="begin"/>
      </w:r>
      <w:r w:rsidRPr="00B540F4">
        <w:rPr>
          <w:b/>
        </w:rPr>
        <w:instrText xml:space="preserve"> SEQ Cuadro_ \* ARABIC </w:instrText>
      </w:r>
      <w:r w:rsidRPr="00B540F4">
        <w:rPr>
          <w:b/>
        </w:rPr>
        <w:fldChar w:fldCharType="separate"/>
      </w:r>
      <w:r w:rsidR="007753F2">
        <w:rPr>
          <w:b/>
          <w:noProof/>
        </w:rPr>
        <w:t>1</w:t>
      </w:r>
      <w:r w:rsidRPr="00B540F4">
        <w:rPr>
          <w:b/>
        </w:rPr>
        <w:fldChar w:fldCharType="end"/>
      </w:r>
      <w:r w:rsidRPr="00B540F4">
        <w:rPr>
          <w:b/>
        </w:rPr>
        <w:t>.</w:t>
      </w:r>
      <w:r w:rsidRPr="00B540F4">
        <w:t xml:space="preserve"> </w:t>
      </w:r>
      <w:r w:rsidR="00EC4A73" w:rsidRPr="00B540F4">
        <w:t xml:space="preserve">Incidencia de </w:t>
      </w:r>
      <w:proofErr w:type="spellStart"/>
      <w:r w:rsidR="00EC4A73" w:rsidRPr="00B540F4">
        <w:t>monili</w:t>
      </w:r>
      <w:r w:rsidR="003D04AE" w:rsidRPr="00B540F4">
        <w:t>a</w:t>
      </w:r>
      <w:proofErr w:type="spellEnd"/>
      <w:r w:rsidR="003D04AE" w:rsidRPr="00B540F4">
        <w:t xml:space="preserve"> en cacao Nacional fino de aroma bajo prácticas de fertilización y podas en Caluma, provincia Bolívar.</w:t>
      </w:r>
      <w:bookmarkEnd w:id="174"/>
      <w:bookmarkEnd w:id="175"/>
      <w:bookmarkEnd w:id="176"/>
      <w:bookmarkEnd w:id="177"/>
      <w:bookmarkEnd w:id="178"/>
      <w:bookmarkEnd w:id="179"/>
      <w:bookmarkEnd w:id="180"/>
      <w:r w:rsidR="003D04AE" w:rsidRPr="00B540F4">
        <w:t xml:space="preserve"> </w:t>
      </w:r>
    </w:p>
    <w:tbl>
      <w:tblPr>
        <w:tblW w:w="7441" w:type="dxa"/>
        <w:tblCellMar>
          <w:left w:w="70" w:type="dxa"/>
          <w:right w:w="70" w:type="dxa"/>
        </w:tblCellMar>
        <w:tblLook w:val="04A0" w:firstRow="1" w:lastRow="0" w:firstColumn="1" w:lastColumn="0" w:noHBand="0" w:noVBand="1"/>
      </w:tblPr>
      <w:tblGrid>
        <w:gridCol w:w="930"/>
        <w:gridCol w:w="1433"/>
        <w:gridCol w:w="799"/>
        <w:gridCol w:w="1019"/>
        <w:gridCol w:w="851"/>
        <w:gridCol w:w="850"/>
        <w:gridCol w:w="709"/>
        <w:gridCol w:w="850"/>
      </w:tblGrid>
      <w:tr w:rsidR="00E748A1" w:rsidRPr="00352EEF" w:rsidTr="00324300">
        <w:trPr>
          <w:trHeight w:val="233"/>
        </w:trPr>
        <w:tc>
          <w:tcPr>
            <w:tcW w:w="9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Factor A</w:t>
            </w:r>
          </w:p>
        </w:tc>
        <w:tc>
          <w:tcPr>
            <w:tcW w:w="14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Dosis</w:t>
            </w:r>
          </w:p>
        </w:tc>
        <w:tc>
          <w:tcPr>
            <w:tcW w:w="5078" w:type="dxa"/>
            <w:gridSpan w:val="6"/>
            <w:tcBorders>
              <w:top w:val="single" w:sz="4" w:space="0" w:color="auto"/>
              <w:left w:val="nil"/>
              <w:bottom w:val="single" w:sz="4" w:space="0" w:color="auto"/>
              <w:right w:val="single" w:sz="4" w:space="0" w:color="000000"/>
            </w:tcBorders>
            <w:shd w:val="clear" w:color="auto" w:fill="auto"/>
            <w:noWrap/>
            <w:vAlign w:val="bottom"/>
            <w:hideMark/>
          </w:tcPr>
          <w:p w:rsidR="00E748A1" w:rsidRPr="00857EAF" w:rsidRDefault="00E748A1" w:rsidP="00BB0CFC">
            <w:pPr>
              <w:spacing w:after="0" w:line="240" w:lineRule="auto"/>
              <w:jc w:val="center"/>
              <w:rPr>
                <w:rFonts w:eastAsia="Times New Roman" w:cs="Times New Roman"/>
                <w:color w:val="000000"/>
                <w:sz w:val="18"/>
                <w:szCs w:val="18"/>
                <w:lang w:eastAsia="es-EC"/>
              </w:rPr>
            </w:pPr>
            <w:proofErr w:type="spellStart"/>
            <w:r w:rsidRPr="00857EAF">
              <w:rPr>
                <w:rFonts w:eastAsia="Times New Roman" w:cs="Times New Roman"/>
                <w:color w:val="000000"/>
                <w:sz w:val="18"/>
                <w:szCs w:val="18"/>
                <w:lang w:eastAsia="es-EC"/>
              </w:rPr>
              <w:t>Monil</w:t>
            </w:r>
            <w:r w:rsidR="00127863" w:rsidRPr="00857EAF">
              <w:rPr>
                <w:rFonts w:eastAsia="Times New Roman" w:cs="Times New Roman"/>
                <w:color w:val="000000"/>
                <w:sz w:val="18"/>
                <w:szCs w:val="18"/>
                <w:lang w:eastAsia="es-EC"/>
              </w:rPr>
              <w:t>i</w:t>
            </w:r>
            <w:r w:rsidRPr="00857EAF">
              <w:rPr>
                <w:rFonts w:eastAsia="Times New Roman" w:cs="Times New Roman"/>
                <w:color w:val="000000"/>
                <w:sz w:val="18"/>
                <w:szCs w:val="18"/>
                <w:lang w:eastAsia="es-EC"/>
              </w:rPr>
              <w:t>a</w:t>
            </w:r>
            <w:proofErr w:type="spellEnd"/>
            <w:r w:rsidRPr="00857EAF">
              <w:rPr>
                <w:rFonts w:eastAsia="Times New Roman" w:cs="Times New Roman"/>
                <w:color w:val="000000"/>
                <w:sz w:val="18"/>
                <w:szCs w:val="18"/>
                <w:lang w:eastAsia="es-EC"/>
              </w:rPr>
              <w:t xml:space="preserve"> (%)</w:t>
            </w:r>
          </w:p>
        </w:tc>
      </w:tr>
      <w:tr w:rsidR="00E748A1" w:rsidRPr="00352EEF" w:rsidTr="00324300">
        <w:trPr>
          <w:trHeight w:val="233"/>
        </w:trPr>
        <w:tc>
          <w:tcPr>
            <w:tcW w:w="930" w:type="dxa"/>
            <w:vMerge/>
            <w:tcBorders>
              <w:top w:val="single" w:sz="4" w:space="0" w:color="auto"/>
              <w:left w:val="single" w:sz="4" w:space="0" w:color="auto"/>
              <w:bottom w:val="single" w:sz="4" w:space="0" w:color="auto"/>
              <w:right w:val="single" w:sz="4" w:space="0" w:color="auto"/>
            </w:tcBorders>
            <w:vAlign w:val="center"/>
            <w:hideMark/>
          </w:tcPr>
          <w:p w:rsidR="00E748A1" w:rsidRPr="00857EAF" w:rsidRDefault="00E748A1" w:rsidP="00E748A1">
            <w:pPr>
              <w:spacing w:after="0" w:line="240" w:lineRule="auto"/>
              <w:rPr>
                <w:rFonts w:eastAsia="Times New Roman" w:cs="Times New Roman"/>
                <w:b/>
                <w:bCs/>
                <w:color w:val="000000"/>
                <w:sz w:val="18"/>
                <w:szCs w:val="18"/>
                <w:lang w:eastAsia="es-EC"/>
              </w:rPr>
            </w:pPr>
          </w:p>
        </w:tc>
        <w:tc>
          <w:tcPr>
            <w:tcW w:w="1433" w:type="dxa"/>
            <w:vMerge/>
            <w:tcBorders>
              <w:top w:val="single" w:sz="4" w:space="0" w:color="auto"/>
              <w:left w:val="single" w:sz="4" w:space="0" w:color="auto"/>
              <w:bottom w:val="single" w:sz="4" w:space="0" w:color="auto"/>
              <w:right w:val="single" w:sz="4" w:space="0" w:color="auto"/>
            </w:tcBorders>
            <w:vAlign w:val="center"/>
            <w:hideMark/>
          </w:tcPr>
          <w:p w:rsidR="00E748A1" w:rsidRPr="00857EAF" w:rsidRDefault="00E748A1" w:rsidP="00E748A1">
            <w:pPr>
              <w:spacing w:after="0" w:line="240" w:lineRule="auto"/>
              <w:rPr>
                <w:rFonts w:eastAsia="Times New Roman" w:cs="Times New Roman"/>
                <w:b/>
                <w:bCs/>
                <w:color w:val="000000"/>
                <w:sz w:val="18"/>
                <w:szCs w:val="18"/>
                <w:lang w:eastAsia="es-EC"/>
              </w:rPr>
            </w:pPr>
          </w:p>
        </w:tc>
        <w:tc>
          <w:tcPr>
            <w:tcW w:w="79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1 Eva</w:t>
            </w:r>
          </w:p>
        </w:tc>
        <w:tc>
          <w:tcPr>
            <w:tcW w:w="101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2 Eva</w:t>
            </w:r>
          </w:p>
        </w:tc>
        <w:tc>
          <w:tcPr>
            <w:tcW w:w="851"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3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4 Eva</w:t>
            </w:r>
          </w:p>
        </w:tc>
        <w:tc>
          <w:tcPr>
            <w:tcW w:w="70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5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6 Eva</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A1</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750 g</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43,9</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4,6</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9,8</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0,9</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3,3</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A2</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1000 g</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3,88</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3,5</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14,0</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1,1</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2,6</w:t>
            </w:r>
          </w:p>
        </w:tc>
      </w:tr>
      <w:tr w:rsidR="00E748A1" w:rsidRPr="00352EEF" w:rsidTr="00324300">
        <w:trPr>
          <w:trHeight w:val="233"/>
        </w:trPr>
        <w:tc>
          <w:tcPr>
            <w:tcW w:w="930" w:type="dxa"/>
            <w:tcBorders>
              <w:top w:val="nil"/>
              <w:left w:val="single" w:sz="4" w:space="0" w:color="auto"/>
              <w:bottom w:val="nil"/>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Factor B</w:t>
            </w:r>
          </w:p>
        </w:tc>
        <w:tc>
          <w:tcPr>
            <w:tcW w:w="1433" w:type="dxa"/>
            <w:tcBorders>
              <w:top w:val="nil"/>
              <w:left w:val="nil"/>
              <w:bottom w:val="nil"/>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Podas</w:t>
            </w:r>
          </w:p>
        </w:tc>
        <w:tc>
          <w:tcPr>
            <w:tcW w:w="79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1 Eva</w:t>
            </w:r>
          </w:p>
        </w:tc>
        <w:tc>
          <w:tcPr>
            <w:tcW w:w="101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2 Eva</w:t>
            </w:r>
          </w:p>
        </w:tc>
        <w:tc>
          <w:tcPr>
            <w:tcW w:w="851"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3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4 Eva</w:t>
            </w:r>
          </w:p>
        </w:tc>
        <w:tc>
          <w:tcPr>
            <w:tcW w:w="70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5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6 Eva</w:t>
            </w:r>
          </w:p>
        </w:tc>
      </w:tr>
      <w:tr w:rsidR="00E748A1" w:rsidRPr="00352EEF" w:rsidTr="00324300">
        <w:trPr>
          <w:trHeight w:val="233"/>
        </w:trPr>
        <w:tc>
          <w:tcPr>
            <w:tcW w:w="9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B1</w:t>
            </w:r>
          </w:p>
        </w:tc>
        <w:tc>
          <w:tcPr>
            <w:tcW w:w="1433" w:type="dxa"/>
            <w:tcBorders>
              <w:top w:val="single" w:sz="4" w:space="0" w:color="auto"/>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Aclaramiento</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20,9</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3,2</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12,2</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w:t>
            </w:r>
            <w:r w:rsidR="00852702" w:rsidRPr="00857EAF">
              <w:rPr>
                <w:rFonts w:eastAsia="Times New Roman" w:cs="Times New Roman"/>
                <w:color w:val="000000"/>
                <w:sz w:val="18"/>
                <w:szCs w:val="18"/>
                <w:lang w:eastAsia="es-EC"/>
              </w:rPr>
              <w:t>3</w:t>
            </w:r>
            <w:r w:rsidRPr="00857EAF">
              <w:rPr>
                <w:rFonts w:eastAsia="Times New Roman" w:cs="Times New Roman"/>
                <w:color w:val="000000"/>
                <w:sz w:val="18"/>
                <w:szCs w:val="18"/>
                <w:lang w:eastAsia="es-EC"/>
              </w:rPr>
              <w:t>8</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0,8</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2,6</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B2</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Sanitaria</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22</w:t>
            </w:r>
            <w:r w:rsidR="00852702" w:rsidRPr="00857EAF">
              <w:rPr>
                <w:rFonts w:eastAsia="Times New Roman" w:cs="Times New Roman"/>
                <w:color w:val="000000"/>
                <w:sz w:val="18"/>
                <w:szCs w:val="18"/>
                <w:lang w:eastAsia="es-EC"/>
              </w:rPr>
              <w:t>,0</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3,5</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8,6</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w:t>
            </w:r>
            <w:r w:rsidR="00852702" w:rsidRPr="00857EAF">
              <w:rPr>
                <w:rFonts w:eastAsia="Times New Roman" w:cs="Times New Roman"/>
                <w:color w:val="000000"/>
                <w:sz w:val="18"/>
                <w:szCs w:val="18"/>
                <w:lang w:eastAsia="es-EC"/>
              </w:rPr>
              <w:t>2</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w:t>
            </w:r>
            <w:r w:rsidR="00852702" w:rsidRPr="00857EAF">
              <w:rPr>
                <w:rFonts w:eastAsia="Times New Roman" w:cs="Times New Roman"/>
                <w:color w:val="000000"/>
                <w:sz w:val="18"/>
                <w:szCs w:val="18"/>
                <w:lang w:eastAsia="es-EC"/>
              </w:rPr>
              <w:t>4</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2,5</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B3</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Sin Poda</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28,7</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w:t>
            </w:r>
            <w:r w:rsidR="00852702" w:rsidRPr="00857EAF">
              <w:rPr>
                <w:rFonts w:eastAsia="Times New Roman" w:cs="Times New Roman"/>
                <w:color w:val="000000"/>
                <w:sz w:val="18"/>
                <w:szCs w:val="18"/>
                <w:lang w:eastAsia="es-EC"/>
              </w:rPr>
              <w:t>5</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15,0</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w:t>
            </w:r>
            <w:r w:rsidR="00852702" w:rsidRPr="00857EAF">
              <w:rPr>
                <w:rFonts w:eastAsia="Times New Roman" w:cs="Times New Roman"/>
                <w:color w:val="000000"/>
                <w:sz w:val="18"/>
                <w:szCs w:val="18"/>
                <w:lang w:eastAsia="es-EC"/>
              </w:rPr>
              <w:t>5</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852702">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3,9</w:t>
            </w:r>
          </w:p>
        </w:tc>
      </w:tr>
      <w:tr w:rsidR="00E748A1" w:rsidRPr="00352EEF" w:rsidTr="00324300">
        <w:trPr>
          <w:trHeight w:val="233"/>
        </w:trPr>
        <w:tc>
          <w:tcPr>
            <w:tcW w:w="930" w:type="dxa"/>
            <w:tcBorders>
              <w:top w:val="nil"/>
              <w:left w:val="single" w:sz="4" w:space="0" w:color="auto"/>
              <w:bottom w:val="nil"/>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FA x FB</w:t>
            </w:r>
          </w:p>
        </w:tc>
        <w:tc>
          <w:tcPr>
            <w:tcW w:w="1433" w:type="dxa"/>
            <w:tcBorders>
              <w:top w:val="nil"/>
              <w:left w:val="nil"/>
              <w:bottom w:val="nil"/>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Tratamientos</w:t>
            </w:r>
          </w:p>
        </w:tc>
        <w:tc>
          <w:tcPr>
            <w:tcW w:w="79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1 Eva</w:t>
            </w:r>
          </w:p>
        </w:tc>
        <w:tc>
          <w:tcPr>
            <w:tcW w:w="101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2 Eva</w:t>
            </w:r>
          </w:p>
        </w:tc>
        <w:tc>
          <w:tcPr>
            <w:tcW w:w="851"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3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4 Eva</w:t>
            </w:r>
          </w:p>
        </w:tc>
        <w:tc>
          <w:tcPr>
            <w:tcW w:w="709"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5 Eva</w:t>
            </w:r>
          </w:p>
        </w:tc>
        <w:tc>
          <w:tcPr>
            <w:tcW w:w="850" w:type="dxa"/>
            <w:tcBorders>
              <w:top w:val="nil"/>
              <w:left w:val="nil"/>
              <w:bottom w:val="single" w:sz="4" w:space="0" w:color="auto"/>
              <w:right w:val="single" w:sz="4" w:space="0" w:color="auto"/>
            </w:tcBorders>
            <w:shd w:val="clear" w:color="auto" w:fill="auto"/>
            <w:noWrap/>
            <w:vAlign w:val="center"/>
            <w:hideMark/>
          </w:tcPr>
          <w:p w:rsidR="00E748A1" w:rsidRPr="00857EAF" w:rsidRDefault="00E748A1" w:rsidP="00E748A1">
            <w:pPr>
              <w:spacing w:after="0" w:line="240" w:lineRule="auto"/>
              <w:jc w:val="center"/>
              <w:rPr>
                <w:rFonts w:eastAsia="Times New Roman" w:cs="Times New Roman"/>
                <w:b/>
                <w:bCs/>
                <w:color w:val="000000"/>
                <w:sz w:val="18"/>
                <w:szCs w:val="18"/>
                <w:lang w:eastAsia="es-EC"/>
              </w:rPr>
            </w:pPr>
            <w:r w:rsidRPr="00857EAF">
              <w:rPr>
                <w:rFonts w:eastAsia="Times New Roman" w:cs="Times New Roman"/>
                <w:b/>
                <w:bCs/>
                <w:color w:val="000000"/>
                <w:sz w:val="18"/>
                <w:szCs w:val="18"/>
                <w:lang w:eastAsia="es-EC"/>
              </w:rPr>
              <w:t>6 Eva</w:t>
            </w:r>
          </w:p>
        </w:tc>
      </w:tr>
      <w:tr w:rsidR="00E748A1" w:rsidRPr="00352EEF" w:rsidTr="00324300">
        <w:trPr>
          <w:trHeight w:val="233"/>
        </w:trPr>
        <w:tc>
          <w:tcPr>
            <w:tcW w:w="9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A1B1</w:t>
            </w:r>
          </w:p>
        </w:tc>
        <w:tc>
          <w:tcPr>
            <w:tcW w:w="1433" w:type="dxa"/>
            <w:tcBorders>
              <w:top w:val="single" w:sz="4" w:space="0" w:color="auto"/>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750 g + PA</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33,6</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5,03</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12,27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1,97</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1,63</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2,5</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A1B2</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750 g + PF</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44,0</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3,53</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11,97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0,47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1,87</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A1B3</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750 g + SP</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54,1</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5,27</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17,87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2,3</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0,8</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5,77</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A2B1</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1000 g + PA</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83,0</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12,23</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2,6</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w:t>
            </w:r>
            <w:r w:rsidR="00852702" w:rsidRPr="00857EAF">
              <w:rPr>
                <w:rFonts w:eastAsia="Times New Roman" w:cs="Times New Roman"/>
                <w:color w:val="000000"/>
                <w:sz w:val="18"/>
                <w:szCs w:val="18"/>
                <w:lang w:eastAsia="es-EC"/>
              </w:rPr>
              <w:t>,0</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2,7</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A2B2</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1000 g + PF</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0,0</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3,47</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11,97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0,33</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0,3</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3,13</w:t>
            </w:r>
          </w:p>
        </w:tc>
      </w:tr>
      <w:tr w:rsidR="00E748A1" w:rsidRPr="00352EEF" w:rsidTr="00324300">
        <w:trPr>
          <w:trHeight w:val="233"/>
        </w:trPr>
        <w:tc>
          <w:tcPr>
            <w:tcW w:w="930" w:type="dxa"/>
            <w:tcBorders>
              <w:top w:val="nil"/>
              <w:left w:val="single" w:sz="4" w:space="0" w:color="auto"/>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A2B3</w:t>
            </w:r>
          </w:p>
        </w:tc>
        <w:tc>
          <w:tcPr>
            <w:tcW w:w="1433"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1000 g + SP</w:t>
            </w:r>
          </w:p>
        </w:tc>
        <w:tc>
          <w:tcPr>
            <w:tcW w:w="79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3,3</w:t>
            </w:r>
          </w:p>
        </w:tc>
        <w:tc>
          <w:tcPr>
            <w:tcW w:w="101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5,63</w:t>
            </w:r>
          </w:p>
        </w:tc>
        <w:tc>
          <w:tcPr>
            <w:tcW w:w="851"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17,87</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0,63</w:t>
            </w:r>
          </w:p>
        </w:tc>
        <w:tc>
          <w:tcPr>
            <w:tcW w:w="709"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2,03</w:t>
            </w:r>
          </w:p>
        </w:tc>
        <w:tc>
          <w:tcPr>
            <w:tcW w:w="850" w:type="dxa"/>
            <w:tcBorders>
              <w:top w:val="nil"/>
              <w:left w:val="nil"/>
              <w:bottom w:val="single" w:sz="4" w:space="0" w:color="auto"/>
              <w:right w:val="single" w:sz="4" w:space="0" w:color="auto"/>
            </w:tcBorders>
            <w:shd w:val="clear" w:color="auto" w:fill="auto"/>
            <w:noWrap/>
            <w:vAlign w:val="bottom"/>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2,07</w:t>
            </w:r>
          </w:p>
        </w:tc>
      </w:tr>
      <w:tr w:rsidR="00E748A1" w:rsidRPr="00352EEF" w:rsidTr="00324300">
        <w:trPr>
          <w:trHeight w:val="233"/>
        </w:trPr>
        <w:tc>
          <w:tcPr>
            <w:tcW w:w="236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Media</w:t>
            </w:r>
          </w:p>
        </w:tc>
        <w:tc>
          <w:tcPr>
            <w:tcW w:w="79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36,3</w:t>
            </w:r>
          </w:p>
        </w:tc>
        <w:tc>
          <w:tcPr>
            <w:tcW w:w="101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4,1</w:t>
            </w:r>
          </w:p>
        </w:tc>
        <w:tc>
          <w:tcPr>
            <w:tcW w:w="851"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14,0</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1,3</w:t>
            </w:r>
          </w:p>
        </w:tc>
        <w:tc>
          <w:tcPr>
            <w:tcW w:w="70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0,9</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3,0</w:t>
            </w:r>
          </w:p>
        </w:tc>
      </w:tr>
      <w:tr w:rsidR="00E748A1" w:rsidRPr="00352EEF" w:rsidTr="00324300">
        <w:trPr>
          <w:trHeight w:val="233"/>
        </w:trPr>
        <w:tc>
          <w:tcPr>
            <w:tcW w:w="236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E748A1" w:rsidRPr="00857EAF" w:rsidRDefault="00AD33E8"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Mínimo</w:t>
            </w:r>
          </w:p>
        </w:tc>
        <w:tc>
          <w:tcPr>
            <w:tcW w:w="79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0,0</w:t>
            </w:r>
          </w:p>
        </w:tc>
        <w:tc>
          <w:tcPr>
            <w:tcW w:w="101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1,4</w:t>
            </w:r>
          </w:p>
        </w:tc>
        <w:tc>
          <w:tcPr>
            <w:tcW w:w="851"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12,0</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0,0</w:t>
            </w:r>
          </w:p>
        </w:tc>
        <w:tc>
          <w:tcPr>
            <w:tcW w:w="70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0,0</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1,9</w:t>
            </w:r>
          </w:p>
        </w:tc>
      </w:tr>
      <w:tr w:rsidR="00E748A1" w:rsidRPr="00352EEF" w:rsidTr="00324300">
        <w:trPr>
          <w:trHeight w:val="233"/>
        </w:trPr>
        <w:tc>
          <w:tcPr>
            <w:tcW w:w="236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E748A1" w:rsidRPr="00857EAF" w:rsidRDefault="00AD33E8"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Máximo</w:t>
            </w:r>
          </w:p>
        </w:tc>
        <w:tc>
          <w:tcPr>
            <w:tcW w:w="79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83,0</w:t>
            </w:r>
          </w:p>
        </w:tc>
        <w:tc>
          <w:tcPr>
            <w:tcW w:w="101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5,6</w:t>
            </w:r>
          </w:p>
        </w:tc>
        <w:tc>
          <w:tcPr>
            <w:tcW w:w="851"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17,9</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2,6</w:t>
            </w:r>
          </w:p>
        </w:tc>
        <w:tc>
          <w:tcPr>
            <w:tcW w:w="709"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2,0</w:t>
            </w:r>
          </w:p>
        </w:tc>
        <w:tc>
          <w:tcPr>
            <w:tcW w:w="850" w:type="dxa"/>
            <w:tcBorders>
              <w:top w:val="nil"/>
              <w:left w:val="nil"/>
              <w:bottom w:val="single" w:sz="4" w:space="0" w:color="auto"/>
              <w:right w:val="single" w:sz="4" w:space="0" w:color="auto"/>
            </w:tcBorders>
            <w:shd w:val="clear" w:color="auto" w:fill="auto"/>
            <w:vAlign w:val="center"/>
            <w:hideMark/>
          </w:tcPr>
          <w:p w:rsidR="00E748A1" w:rsidRPr="00857EAF" w:rsidRDefault="00E748A1" w:rsidP="00E748A1">
            <w:pPr>
              <w:spacing w:after="0" w:line="240" w:lineRule="auto"/>
              <w:jc w:val="center"/>
              <w:rPr>
                <w:rFonts w:eastAsia="Times New Roman" w:cs="Times New Roman"/>
                <w:color w:val="000000"/>
                <w:sz w:val="18"/>
                <w:szCs w:val="18"/>
                <w:lang w:eastAsia="es-EC"/>
              </w:rPr>
            </w:pPr>
            <w:r w:rsidRPr="00857EAF">
              <w:rPr>
                <w:rFonts w:eastAsia="Times New Roman" w:cs="Times New Roman"/>
                <w:color w:val="000000"/>
                <w:sz w:val="18"/>
                <w:szCs w:val="18"/>
                <w:lang w:eastAsia="es-EC"/>
              </w:rPr>
              <w:t>5,8</w:t>
            </w:r>
          </w:p>
        </w:tc>
      </w:tr>
    </w:tbl>
    <w:p w:rsidR="0071189B" w:rsidRDefault="00CB1939" w:rsidP="00742EBD">
      <w:pPr>
        <w:spacing w:before="360"/>
        <w:rPr>
          <w:rStyle w:val="Ttulo3Car"/>
          <w:rFonts w:cs="Times New Roman"/>
          <w:szCs w:val="24"/>
        </w:rPr>
      </w:pPr>
      <w:r>
        <w:t>En el cuadro</w:t>
      </w:r>
      <w:r w:rsidR="00852702" w:rsidRPr="00852702">
        <w:t>, se indica</w:t>
      </w:r>
      <w:r w:rsidR="00852702">
        <w:t>n</w:t>
      </w:r>
      <w:r w:rsidR="00852702" w:rsidRPr="00852702">
        <w:t xml:space="preserve"> los valores promedios de </w:t>
      </w:r>
      <w:r w:rsidR="00852702">
        <w:t>incidencia de monilla en las seis evaluaciones,</w:t>
      </w:r>
      <w:r w:rsidR="00852702" w:rsidRPr="00852702">
        <w:t xml:space="preserve"> donde </w:t>
      </w:r>
      <w:r w:rsidR="00852702">
        <w:t>el rango de valores estuvo comprendidos entre 1,3 a 36,3 % de incidencia. Siendo los mayores valores al inicio de las evaluaciones para después no sobrepasar el 14% de incidencia y establecer un nivel del 3% para la última evaluación.</w:t>
      </w:r>
      <w:bookmarkStart w:id="181" w:name="_Toc534547641"/>
      <w:bookmarkStart w:id="182" w:name="_Toc534547739"/>
      <w:bookmarkStart w:id="183" w:name="_Toc534551153"/>
      <w:bookmarkStart w:id="184" w:name="_Toc534552604"/>
      <w:bookmarkStart w:id="185" w:name="_Toc534552836"/>
      <w:r w:rsidR="0071189B">
        <w:rPr>
          <w:rStyle w:val="Ttulo3Car"/>
          <w:rFonts w:cs="Times New Roman"/>
          <w:szCs w:val="24"/>
        </w:rPr>
        <w:br w:type="page"/>
      </w:r>
    </w:p>
    <w:p w:rsidR="003F5EB6" w:rsidRPr="00B540F4" w:rsidRDefault="00742EBD" w:rsidP="00B540F4">
      <w:pPr>
        <w:pStyle w:val="Epgrafe"/>
      </w:pPr>
      <w:bookmarkStart w:id="186" w:name="_Toc536533302"/>
      <w:bookmarkStart w:id="187" w:name="_Toc970071"/>
      <w:r w:rsidRPr="00B540F4">
        <w:rPr>
          <w:b/>
        </w:rPr>
        <w:lastRenderedPageBreak/>
        <w:t xml:space="preserve">Cuadro  </w:t>
      </w:r>
      <w:r w:rsidRPr="00B540F4">
        <w:rPr>
          <w:b/>
        </w:rPr>
        <w:fldChar w:fldCharType="begin"/>
      </w:r>
      <w:r w:rsidRPr="00B540F4">
        <w:rPr>
          <w:b/>
        </w:rPr>
        <w:instrText xml:space="preserve"> SEQ Cuadro_ \* ARABIC </w:instrText>
      </w:r>
      <w:r w:rsidRPr="00B540F4">
        <w:rPr>
          <w:b/>
        </w:rPr>
        <w:fldChar w:fldCharType="separate"/>
      </w:r>
      <w:r w:rsidR="007753F2">
        <w:rPr>
          <w:b/>
          <w:noProof/>
        </w:rPr>
        <w:t>2</w:t>
      </w:r>
      <w:r w:rsidRPr="00B540F4">
        <w:rPr>
          <w:b/>
        </w:rPr>
        <w:fldChar w:fldCharType="end"/>
      </w:r>
      <w:r w:rsidRPr="00B540F4">
        <w:rPr>
          <w:b/>
        </w:rPr>
        <w:t>.</w:t>
      </w:r>
      <w:r w:rsidRPr="00B540F4">
        <w:t xml:space="preserve"> </w:t>
      </w:r>
      <w:r w:rsidR="003F5EB6" w:rsidRPr="00B540F4">
        <w:t xml:space="preserve">Incidencia de </w:t>
      </w:r>
      <w:proofErr w:type="spellStart"/>
      <w:r w:rsidR="003F5EB6" w:rsidRPr="00B540F4">
        <w:t>monil</w:t>
      </w:r>
      <w:r w:rsidR="00EC4A73" w:rsidRPr="00B540F4">
        <w:t>i</w:t>
      </w:r>
      <w:r w:rsidR="003F5EB6" w:rsidRPr="00B540F4">
        <w:t>a</w:t>
      </w:r>
      <w:bookmarkEnd w:id="181"/>
      <w:bookmarkEnd w:id="182"/>
      <w:proofErr w:type="spellEnd"/>
      <w:r w:rsidR="003F5EB6" w:rsidRPr="00B540F4">
        <w:t xml:space="preserve"> con datos transformados</w:t>
      </w:r>
      <w:bookmarkEnd w:id="183"/>
      <w:bookmarkEnd w:id="184"/>
      <w:bookmarkEnd w:id="185"/>
      <w:r w:rsidR="003F5EB6" w:rsidRPr="00B540F4">
        <w:t xml:space="preserve">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003F5EB6" w:rsidRPr="00B540F4">
        <w:t>, en cacao Nacional fino de aroma bajo prácticas de fertilización y podas en Caluma, provincia Bolívar.</w:t>
      </w:r>
      <w:bookmarkEnd w:id="186"/>
      <w:bookmarkEnd w:id="187"/>
      <w:r w:rsidR="003F5EB6" w:rsidRPr="00B540F4">
        <w:t xml:space="preserve"> </w:t>
      </w:r>
    </w:p>
    <w:tbl>
      <w:tblPr>
        <w:tblW w:w="5182" w:type="pct"/>
        <w:tblLayout w:type="fixed"/>
        <w:tblCellMar>
          <w:left w:w="70" w:type="dxa"/>
          <w:right w:w="70" w:type="dxa"/>
        </w:tblCellMar>
        <w:tblLook w:val="04A0" w:firstRow="1" w:lastRow="0" w:firstColumn="1" w:lastColumn="0" w:noHBand="0" w:noVBand="1"/>
      </w:tblPr>
      <w:tblGrid>
        <w:gridCol w:w="767"/>
        <w:gridCol w:w="1167"/>
        <w:gridCol w:w="534"/>
        <w:gridCol w:w="613"/>
        <w:gridCol w:w="514"/>
        <w:gridCol w:w="621"/>
        <w:gridCol w:w="499"/>
        <w:gridCol w:w="499"/>
        <w:gridCol w:w="502"/>
        <w:gridCol w:w="499"/>
        <w:gridCol w:w="499"/>
        <w:gridCol w:w="499"/>
        <w:gridCol w:w="499"/>
        <w:gridCol w:w="660"/>
      </w:tblGrid>
      <w:tr w:rsidR="00E748A1" w:rsidRPr="00E748A1" w:rsidTr="00324300">
        <w:trPr>
          <w:trHeight w:val="64"/>
        </w:trPr>
        <w:tc>
          <w:tcPr>
            <w:tcW w:w="4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A</w:t>
            </w:r>
          </w:p>
        </w:tc>
        <w:tc>
          <w:tcPr>
            <w:tcW w:w="6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3845" w:type="pct"/>
            <w:gridSpan w:val="12"/>
            <w:tcBorders>
              <w:top w:val="single" w:sz="4" w:space="0" w:color="auto"/>
              <w:left w:val="nil"/>
              <w:bottom w:val="single" w:sz="4" w:space="0" w:color="auto"/>
              <w:right w:val="single" w:sz="4" w:space="0" w:color="auto"/>
            </w:tcBorders>
            <w:shd w:val="clear" w:color="auto" w:fill="auto"/>
            <w:noWrap/>
            <w:vAlign w:val="bottom"/>
            <w:hideMark/>
          </w:tcPr>
          <w:p w:rsidR="00E748A1" w:rsidRPr="001805BF" w:rsidRDefault="00AD33E8" w:rsidP="00852702">
            <w:pPr>
              <w:spacing w:after="0" w:line="240" w:lineRule="auto"/>
              <w:jc w:val="center"/>
              <w:rPr>
                <w:rFonts w:eastAsia="Times New Roman" w:cs="Times New Roman"/>
                <w:color w:val="000000"/>
                <w:sz w:val="18"/>
                <w:szCs w:val="18"/>
                <w:lang w:eastAsia="es-EC"/>
              </w:rPr>
            </w:pPr>
            <w:proofErr w:type="spellStart"/>
            <w:r w:rsidRPr="001805BF">
              <w:rPr>
                <w:rFonts w:eastAsia="Times New Roman" w:cs="Times New Roman"/>
                <w:color w:val="000000"/>
                <w:sz w:val="18"/>
                <w:szCs w:val="18"/>
                <w:lang w:eastAsia="es-EC"/>
              </w:rPr>
              <w:t>Monil</w:t>
            </w:r>
            <w:r w:rsidR="00127863" w:rsidRPr="001805BF">
              <w:rPr>
                <w:rFonts w:eastAsia="Times New Roman" w:cs="Times New Roman"/>
                <w:color w:val="000000"/>
                <w:sz w:val="18"/>
                <w:szCs w:val="18"/>
                <w:lang w:eastAsia="es-EC"/>
              </w:rPr>
              <w:t>i</w:t>
            </w:r>
            <w:r w:rsidRPr="001805BF">
              <w:rPr>
                <w:rFonts w:eastAsia="Times New Roman" w:cs="Times New Roman"/>
                <w:color w:val="000000"/>
                <w:sz w:val="18"/>
                <w:szCs w:val="18"/>
                <w:lang w:eastAsia="es-EC"/>
              </w:rPr>
              <w:t>a</w:t>
            </w:r>
            <w:proofErr w:type="spellEnd"/>
            <w:r w:rsidR="00E748A1" w:rsidRPr="001805BF">
              <w:rPr>
                <w:rFonts w:eastAsia="Times New Roman" w:cs="Times New Roman"/>
                <w:color w:val="000000"/>
                <w:sz w:val="18"/>
                <w:szCs w:val="18"/>
                <w:lang w:eastAsia="es-EC"/>
              </w:rPr>
              <w:t xml:space="preserve"> (%)</w:t>
            </w:r>
          </w:p>
        </w:tc>
      </w:tr>
      <w:tr w:rsidR="00B31B79" w:rsidRPr="00E748A1" w:rsidTr="00324300">
        <w:trPr>
          <w:trHeight w:val="275"/>
        </w:trPr>
        <w:tc>
          <w:tcPr>
            <w:tcW w:w="458" w:type="pct"/>
            <w:vMerge/>
            <w:tcBorders>
              <w:top w:val="single" w:sz="4" w:space="0" w:color="auto"/>
              <w:left w:val="single" w:sz="4" w:space="0" w:color="auto"/>
              <w:bottom w:val="single" w:sz="4" w:space="0" w:color="auto"/>
              <w:right w:val="single" w:sz="4" w:space="0" w:color="auto"/>
            </w:tcBorders>
            <w:vAlign w:val="center"/>
            <w:hideMark/>
          </w:tcPr>
          <w:p w:rsidR="00E748A1" w:rsidRPr="001805BF" w:rsidRDefault="00E748A1" w:rsidP="00E748A1">
            <w:pPr>
              <w:spacing w:after="0" w:line="240" w:lineRule="auto"/>
              <w:rPr>
                <w:rFonts w:eastAsia="Times New Roman" w:cs="Times New Roman"/>
                <w:b/>
                <w:bCs/>
                <w:color w:val="000000"/>
                <w:sz w:val="18"/>
                <w:szCs w:val="18"/>
                <w:lang w:eastAsia="es-EC"/>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rsidR="00E748A1" w:rsidRPr="001805BF" w:rsidRDefault="00E748A1" w:rsidP="00E748A1">
            <w:pPr>
              <w:spacing w:after="0" w:line="240" w:lineRule="auto"/>
              <w:rPr>
                <w:rFonts w:eastAsia="Times New Roman" w:cs="Times New Roman"/>
                <w:b/>
                <w:bCs/>
                <w:color w:val="000000"/>
                <w:sz w:val="18"/>
                <w:szCs w:val="18"/>
                <w:lang w:eastAsia="es-EC"/>
              </w:rPr>
            </w:pP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9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E748A1">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6,6</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391200"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3,8</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391200"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nil"/>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B</w:t>
            </w:r>
          </w:p>
        </w:tc>
        <w:tc>
          <w:tcPr>
            <w:tcW w:w="697" w:type="pct"/>
            <w:tcBorders>
              <w:top w:val="nil"/>
              <w:left w:val="nil"/>
              <w:bottom w:val="nil"/>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9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B31B79" w:rsidRPr="00E748A1" w:rsidTr="00324300">
        <w:trPr>
          <w:trHeight w:val="275"/>
        </w:trPr>
        <w:tc>
          <w:tcPr>
            <w:tcW w:w="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391200"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3,9</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3,0</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391200"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4,6</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3,9</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391200"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344"/>
        </w:trPr>
        <w:tc>
          <w:tcPr>
            <w:tcW w:w="458" w:type="pct"/>
            <w:tcBorders>
              <w:top w:val="nil"/>
              <w:left w:val="single" w:sz="4" w:space="0" w:color="auto"/>
              <w:bottom w:val="nil"/>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697" w:type="pct"/>
            <w:tcBorders>
              <w:top w:val="nil"/>
              <w:left w:val="nil"/>
              <w:bottom w:val="nil"/>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9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B31B79" w:rsidRPr="00E748A1" w:rsidTr="00324300">
        <w:trPr>
          <w:trHeight w:val="275"/>
        </w:trPr>
        <w:tc>
          <w:tcPr>
            <w:tcW w:w="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5,8</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roofErr w:type="spellStart"/>
            <w:r w:rsidRPr="001805BF">
              <w:rPr>
                <w:rFonts w:eastAsia="Times New Roman" w:cs="Times New Roman"/>
                <w:color w:val="000000"/>
                <w:sz w:val="18"/>
                <w:szCs w:val="18"/>
                <w:lang w:eastAsia="es-EC"/>
              </w:rPr>
              <w:t>bc</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2,3</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6,7</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7,4</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3,4</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2,6</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2,6</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697" w:type="pct"/>
            <w:tcBorders>
              <w:top w:val="nil"/>
              <w:left w:val="nil"/>
              <w:bottom w:val="single" w:sz="4" w:space="0" w:color="auto"/>
              <w:right w:val="single" w:sz="4" w:space="0" w:color="auto"/>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2,6</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4,3</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B31B79" w:rsidRPr="00E748A1" w:rsidTr="00324300">
        <w:trPr>
          <w:trHeight w:val="275"/>
        </w:trPr>
        <w:tc>
          <w:tcPr>
            <w:tcW w:w="1155"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CV (%)</w:t>
            </w:r>
          </w:p>
        </w:tc>
        <w:tc>
          <w:tcPr>
            <w:tcW w:w="319"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27,4</w:t>
            </w:r>
          </w:p>
        </w:tc>
        <w:tc>
          <w:tcPr>
            <w:tcW w:w="366"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
        </w:tc>
        <w:tc>
          <w:tcPr>
            <w:tcW w:w="307"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37,0</w:t>
            </w:r>
          </w:p>
        </w:tc>
        <w:tc>
          <w:tcPr>
            <w:tcW w:w="371"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19,5</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
        </w:tc>
        <w:tc>
          <w:tcPr>
            <w:tcW w:w="300"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28,4</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31,4</w:t>
            </w: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p>
        </w:tc>
        <w:tc>
          <w:tcPr>
            <w:tcW w:w="298" w:type="pct"/>
            <w:tcBorders>
              <w:top w:val="nil"/>
              <w:left w:val="nil"/>
              <w:bottom w:val="single" w:sz="4" w:space="0" w:color="auto"/>
              <w:right w:val="single" w:sz="4" w:space="0" w:color="auto"/>
            </w:tcBorders>
            <w:shd w:val="clear" w:color="auto" w:fill="auto"/>
            <w:noWrap/>
            <w:vAlign w:val="center"/>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38,0</w:t>
            </w:r>
          </w:p>
        </w:tc>
        <w:tc>
          <w:tcPr>
            <w:tcW w:w="396" w:type="pct"/>
            <w:tcBorders>
              <w:top w:val="nil"/>
              <w:left w:val="nil"/>
              <w:bottom w:val="single" w:sz="4" w:space="0" w:color="auto"/>
              <w:right w:val="single" w:sz="4" w:space="0" w:color="auto"/>
            </w:tcBorders>
            <w:shd w:val="clear" w:color="auto" w:fill="auto"/>
            <w:noWrap/>
            <w:vAlign w:val="bottom"/>
            <w:hideMark/>
          </w:tcPr>
          <w:p w:rsidR="00E748A1" w:rsidRPr="001805BF" w:rsidRDefault="00E748A1"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bl>
    <w:p w:rsidR="00175C71" w:rsidRPr="00175C71" w:rsidRDefault="00175C71" w:rsidP="00742EBD">
      <w:pPr>
        <w:pStyle w:val="fuente"/>
      </w:pPr>
      <w:r w:rsidRPr="00175C71">
        <w:t>NS = No existen diferencias estadísticamente significativas (P&gt;0.05)</w:t>
      </w:r>
    </w:p>
    <w:p w:rsidR="00175C71" w:rsidRPr="00175C71" w:rsidRDefault="00175C71" w:rsidP="00742EBD">
      <w:pPr>
        <w:pStyle w:val="fuente"/>
      </w:pPr>
      <w:r w:rsidRPr="00175C71">
        <w:t>*  = Hay diferencias estadísticas significativas (P&lt;0.05)</w:t>
      </w:r>
    </w:p>
    <w:p w:rsidR="00175C71" w:rsidRPr="00175C71" w:rsidRDefault="00175C71" w:rsidP="00742EBD">
      <w:pPr>
        <w:pStyle w:val="fuente"/>
      </w:pPr>
      <w:r w:rsidRPr="00175C71">
        <w:t>** = Hay diferencias estadísticas altamente significativas (P&lt;0.01)</w:t>
      </w:r>
    </w:p>
    <w:p w:rsidR="004172DC" w:rsidRPr="0071189B" w:rsidRDefault="004172DC" w:rsidP="00742EBD">
      <w:pPr>
        <w:rPr>
          <w:rStyle w:val="normCar"/>
        </w:rPr>
      </w:pPr>
      <w:r>
        <w:t xml:space="preserve">Respecto de </w:t>
      </w:r>
      <w:r w:rsidR="00852702" w:rsidRPr="00852702">
        <w:t>los datos obtenidos en el análisis de varianza</w:t>
      </w:r>
      <w:r>
        <w:t xml:space="preserve"> con los valores transformados</w:t>
      </w:r>
      <w:r w:rsidR="00F71592">
        <w:t>,</w:t>
      </w:r>
      <w:r w:rsidR="00852702" w:rsidRPr="00852702">
        <w:t xml:space="preserve"> se puede indicar que en la primera evaluación </w:t>
      </w:r>
      <w:r>
        <w:t>para el fact</w:t>
      </w:r>
      <w:r w:rsidR="00857EAF">
        <w:t>or de fertilización se evidenció</w:t>
      </w:r>
      <w:r>
        <w:t xml:space="preserve"> una diferencia altamente significativa. Para el resto de evaluaciones no se registraron diferencias estadísticas. También se indica que en la última evaluación el tratam</w:t>
      </w:r>
      <w:r w:rsidR="00CB1939">
        <w:t>iento A1B2 (750g + PF), registró</w:t>
      </w:r>
      <w:r>
        <w:t xml:space="preserve"> el menor valor de incidencia </w:t>
      </w:r>
      <w:r w:rsidRPr="0071189B">
        <w:rPr>
          <w:rStyle w:val="normCar"/>
        </w:rPr>
        <w:t>d</w:t>
      </w:r>
      <w:r w:rsidR="00E73D9D">
        <w:rPr>
          <w:rStyle w:val="normCar"/>
        </w:rPr>
        <w:t>e monilla en mazorcas</w:t>
      </w:r>
      <w:r w:rsidRPr="0071189B">
        <w:rPr>
          <w:rStyle w:val="normCar"/>
        </w:rPr>
        <w:t>.</w:t>
      </w:r>
    </w:p>
    <w:p w:rsidR="0071189B" w:rsidRDefault="004172DC">
      <w:pPr>
        <w:rPr>
          <w:rStyle w:val="Ttulo4Car"/>
          <w:rFonts w:cs="Times New Roman"/>
          <w:b w:val="0"/>
          <w:i w:val="0"/>
          <w:szCs w:val="24"/>
        </w:rPr>
      </w:pPr>
      <w:r w:rsidRPr="0071189B">
        <w:rPr>
          <w:rStyle w:val="normCar"/>
        </w:rPr>
        <w:t xml:space="preserve">Sin embargo, se indica que para los factores de podas y la </w:t>
      </w:r>
      <w:r w:rsidR="00AD33E8" w:rsidRPr="0071189B">
        <w:rPr>
          <w:rStyle w:val="normCar"/>
        </w:rPr>
        <w:t>interacción</w:t>
      </w:r>
      <w:r w:rsidR="00857EAF">
        <w:rPr>
          <w:rStyle w:val="normCar"/>
        </w:rPr>
        <w:t xml:space="preserve"> de factores no se evidenció</w:t>
      </w:r>
      <w:r w:rsidRPr="0071189B">
        <w:rPr>
          <w:rStyle w:val="normCar"/>
        </w:rPr>
        <w:t xml:space="preserve"> mayores diferencias estadísticas, los valores de incidencia no sobrepasaron el 8% del umbral económico, d</w:t>
      </w:r>
      <w:r w:rsidR="00E73D9D">
        <w:rPr>
          <w:rStyle w:val="normCar"/>
        </w:rPr>
        <w:t>espués de la primera evaluación</w:t>
      </w:r>
      <w:r>
        <w:rPr>
          <w:rFonts w:cs="Times New Roman"/>
          <w:szCs w:val="24"/>
        </w:rPr>
        <w:t>.</w:t>
      </w:r>
      <w:bookmarkStart w:id="188" w:name="_Toc534547642"/>
      <w:bookmarkStart w:id="189" w:name="_Toc534548591"/>
      <w:bookmarkStart w:id="190" w:name="_Toc534552142"/>
      <w:r w:rsidR="0071189B">
        <w:rPr>
          <w:rStyle w:val="Ttulo4Car"/>
          <w:rFonts w:cs="Times New Roman"/>
          <w:b w:val="0"/>
          <w:i w:val="0"/>
          <w:szCs w:val="24"/>
        </w:rPr>
        <w:br w:type="page"/>
      </w:r>
    </w:p>
    <w:p w:rsidR="00BB0CFC" w:rsidRPr="00B540F4" w:rsidRDefault="00035794" w:rsidP="00B540F4">
      <w:pPr>
        <w:pStyle w:val="Epgrafe"/>
      </w:pPr>
      <w:bookmarkStart w:id="191" w:name="_Toc970090"/>
      <w:r w:rsidRPr="00B540F4">
        <w:rPr>
          <w:b/>
        </w:rPr>
        <w:lastRenderedPageBreak/>
        <w:t xml:space="preserve">Gráfico  </w:t>
      </w:r>
      <w:r w:rsidRPr="00B540F4">
        <w:rPr>
          <w:b/>
        </w:rPr>
        <w:fldChar w:fldCharType="begin"/>
      </w:r>
      <w:r w:rsidRPr="00B540F4">
        <w:rPr>
          <w:b/>
        </w:rPr>
        <w:instrText xml:space="preserve"> SEQ Gráfico_ \* ARABIC </w:instrText>
      </w:r>
      <w:r w:rsidRPr="00B540F4">
        <w:rPr>
          <w:b/>
        </w:rPr>
        <w:fldChar w:fldCharType="separate"/>
      </w:r>
      <w:r w:rsidR="007753F2">
        <w:rPr>
          <w:b/>
          <w:noProof/>
        </w:rPr>
        <w:t>1</w:t>
      </w:r>
      <w:r w:rsidRPr="00B540F4">
        <w:rPr>
          <w:b/>
        </w:rPr>
        <w:fldChar w:fldCharType="end"/>
      </w:r>
      <w:r w:rsidRPr="00B540F4">
        <w:rPr>
          <w:b/>
        </w:rPr>
        <w:t>.</w:t>
      </w:r>
      <w:r w:rsidRPr="00B540F4">
        <w:t xml:space="preserve"> </w:t>
      </w:r>
      <w:r w:rsidR="003B5A9B" w:rsidRPr="00B540F4">
        <w:t xml:space="preserve">Incidencia de </w:t>
      </w:r>
      <w:proofErr w:type="spellStart"/>
      <w:r w:rsidR="003B5A9B" w:rsidRPr="00B540F4">
        <w:t>monili</w:t>
      </w:r>
      <w:r w:rsidR="00AA0231" w:rsidRPr="00B540F4">
        <w:t>a</w:t>
      </w:r>
      <w:proofErr w:type="spellEnd"/>
      <w:r w:rsidR="00AA0231" w:rsidRPr="00B540F4">
        <w:t xml:space="preserve"> </w:t>
      </w:r>
      <w:r w:rsidR="00BB0CFC" w:rsidRPr="00B540F4">
        <w:t>en cacao Nacional fino de aroma</w:t>
      </w:r>
      <w:bookmarkEnd w:id="188"/>
      <w:bookmarkEnd w:id="189"/>
      <w:bookmarkEnd w:id="190"/>
      <w:r w:rsidR="00BB0CFC" w:rsidRPr="00B540F4">
        <w:t xml:space="preserve"> </w:t>
      </w:r>
      <w:r w:rsidR="00AA0231" w:rsidRPr="00B540F4">
        <w:t xml:space="preserve">con dos dosis de </w:t>
      </w:r>
      <w:r w:rsidR="00BB0CFC" w:rsidRPr="00B540F4">
        <w:t>fertiliza</w:t>
      </w:r>
      <w:r w:rsidR="00AA0231" w:rsidRPr="00B540F4">
        <w:t xml:space="preserve">nte </w:t>
      </w:r>
      <w:r w:rsidR="00BB0CFC" w:rsidRPr="00B540F4">
        <w:t>en Caluma, provincia Bolívar.</w:t>
      </w:r>
      <w:bookmarkEnd w:id="191"/>
      <w:r w:rsidR="00BB0CFC" w:rsidRPr="00B540F4">
        <w:t xml:space="preserve"> </w:t>
      </w:r>
    </w:p>
    <w:p w:rsidR="00E748A1" w:rsidRPr="007159CF" w:rsidRDefault="009E36D8" w:rsidP="00127863">
      <w:pPr>
        <w:spacing w:after="0"/>
        <w:jc w:val="center"/>
      </w:pPr>
      <w:r>
        <w:rPr>
          <w:noProof/>
          <w:lang w:eastAsia="es-EC"/>
        </w:rPr>
        <w:drawing>
          <wp:inline distT="0" distB="0" distL="0" distR="0" wp14:anchorId="77C6E890" wp14:editId="24D4D2A0">
            <wp:extent cx="4954137" cy="2006221"/>
            <wp:effectExtent l="0" t="0" r="18415" b="1333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D66B0" w:rsidRPr="00B540F4" w:rsidRDefault="00866BD0" w:rsidP="0071189B">
      <w:pPr>
        <w:pStyle w:val="norm"/>
      </w:pPr>
      <w:r>
        <w:t>Se presenta la respuesta a la relación del factor dosis de</w:t>
      </w:r>
      <w:r w:rsidR="007A4831">
        <w:t xml:space="preserve"> fertilizante</w:t>
      </w:r>
      <w:r>
        <w:t xml:space="preserve">, donde se puede apreciar </w:t>
      </w:r>
      <w:r w:rsidRPr="00F71592">
        <w:rPr>
          <w:sz w:val="22"/>
          <w:szCs w:val="22"/>
        </w:rPr>
        <w:t xml:space="preserve">que para la última evaluación se dieron los menores valores de incidencia de </w:t>
      </w:r>
      <w:proofErr w:type="spellStart"/>
      <w:r w:rsidRPr="00F71592">
        <w:rPr>
          <w:sz w:val="22"/>
          <w:szCs w:val="22"/>
        </w:rPr>
        <w:t>monilia</w:t>
      </w:r>
      <w:proofErr w:type="spellEnd"/>
      <w:r w:rsidRPr="00F71592">
        <w:rPr>
          <w:sz w:val="22"/>
          <w:szCs w:val="22"/>
        </w:rPr>
        <w:t xml:space="preserve"> (1000 </w:t>
      </w:r>
      <w:r w:rsidRPr="00B540F4">
        <w:t xml:space="preserve">g de fertilizante). Resultando estimado a la nutrición de las plantas de cacao que unido a otras prácticas de manejo contribuyen a la disminución de incidencia de </w:t>
      </w:r>
      <w:proofErr w:type="spellStart"/>
      <w:r w:rsidRPr="00B540F4">
        <w:t>monilia</w:t>
      </w:r>
      <w:proofErr w:type="spellEnd"/>
      <w:r w:rsidRPr="00B540F4">
        <w:t>.</w:t>
      </w:r>
    </w:p>
    <w:p w:rsidR="00AA0231" w:rsidRPr="00B540F4" w:rsidRDefault="00B540F4" w:rsidP="00B540F4">
      <w:pPr>
        <w:pStyle w:val="Epgrafe"/>
      </w:pPr>
      <w:bookmarkStart w:id="192" w:name="_Toc534547643"/>
      <w:bookmarkStart w:id="193" w:name="_Toc534548592"/>
      <w:bookmarkStart w:id="194" w:name="_Toc534552143"/>
      <w:bookmarkStart w:id="195" w:name="_Toc970091"/>
      <w:r w:rsidRPr="00B540F4">
        <w:rPr>
          <w:b/>
        </w:rPr>
        <w:t xml:space="preserve">Gráfico  </w:t>
      </w:r>
      <w:r w:rsidRPr="00B540F4">
        <w:rPr>
          <w:b/>
        </w:rPr>
        <w:fldChar w:fldCharType="begin"/>
      </w:r>
      <w:r w:rsidRPr="00B540F4">
        <w:rPr>
          <w:b/>
        </w:rPr>
        <w:instrText xml:space="preserve"> SEQ Gráfico_ \* ARABIC </w:instrText>
      </w:r>
      <w:r w:rsidRPr="00B540F4">
        <w:rPr>
          <w:b/>
        </w:rPr>
        <w:fldChar w:fldCharType="separate"/>
      </w:r>
      <w:r w:rsidR="007753F2">
        <w:rPr>
          <w:b/>
          <w:noProof/>
        </w:rPr>
        <w:t>2</w:t>
      </w:r>
      <w:r w:rsidRPr="00B540F4">
        <w:rPr>
          <w:b/>
        </w:rPr>
        <w:fldChar w:fldCharType="end"/>
      </w:r>
      <w:r w:rsidRPr="00B540F4">
        <w:rPr>
          <w:b/>
        </w:rPr>
        <w:t>.</w:t>
      </w:r>
      <w:r w:rsidRPr="00B540F4">
        <w:t xml:space="preserve"> </w:t>
      </w:r>
      <w:r w:rsidR="009B6AF4">
        <w:t xml:space="preserve">Incidencia de </w:t>
      </w:r>
      <w:proofErr w:type="spellStart"/>
      <w:r w:rsidR="009B6AF4">
        <w:t>monili</w:t>
      </w:r>
      <w:r w:rsidR="00AA0231" w:rsidRPr="00B540F4">
        <w:t>a</w:t>
      </w:r>
      <w:proofErr w:type="spellEnd"/>
      <w:r w:rsidR="00AA0231" w:rsidRPr="00B540F4">
        <w:t xml:space="preserve"> en cacao Nacional fino de aroma con tres prácticas de podas en Caluma</w:t>
      </w:r>
      <w:bookmarkEnd w:id="192"/>
      <w:bookmarkEnd w:id="193"/>
      <w:bookmarkEnd w:id="194"/>
      <w:r w:rsidR="00AA0231" w:rsidRPr="00B540F4">
        <w:t>, provincia Bolívar.</w:t>
      </w:r>
      <w:bookmarkEnd w:id="195"/>
      <w:r w:rsidR="00AA0231" w:rsidRPr="00B540F4">
        <w:t xml:space="preserve"> </w:t>
      </w:r>
    </w:p>
    <w:p w:rsidR="00E748A1" w:rsidRDefault="00046E4E" w:rsidP="00127863">
      <w:pPr>
        <w:spacing w:after="0"/>
        <w:jc w:val="center"/>
      </w:pPr>
      <w:r>
        <w:rPr>
          <w:noProof/>
          <w:lang w:eastAsia="es-EC"/>
        </w:rPr>
        <w:drawing>
          <wp:inline distT="0" distB="0" distL="0" distR="0" wp14:anchorId="13A116C6" wp14:editId="25F36AD2">
            <wp:extent cx="4913194" cy="1910687"/>
            <wp:effectExtent l="0" t="0" r="20955" b="1397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52BFA" w:rsidRDefault="00866BD0" w:rsidP="0071189B">
      <w:pPr>
        <w:pStyle w:val="norm"/>
      </w:pPr>
      <w:bookmarkStart w:id="196" w:name="_Toc534458996"/>
      <w:bookmarkStart w:id="197" w:name="_Toc534547644"/>
      <w:bookmarkStart w:id="198" w:name="_Toc534547740"/>
      <w:bookmarkStart w:id="199" w:name="_Toc534551154"/>
      <w:bookmarkStart w:id="200" w:name="_Toc534552837"/>
      <w:r>
        <w:t>Para el factor de podas, se indica que los menores valores promedios de incidencia en general, se registran cuando se realizan las podas respecto al tratamiento sin podas en plantas de cacao nacional; esto evidencia de manera directa los beneficios de la poda en la disminución de incidencia de la enfermedad.</w:t>
      </w:r>
    </w:p>
    <w:p w:rsidR="00F71592" w:rsidRDefault="00F71592">
      <w:pPr>
        <w:rPr>
          <w:rFonts w:cs="Times New Roman"/>
          <w:szCs w:val="24"/>
        </w:rPr>
      </w:pPr>
      <w:r>
        <w:rPr>
          <w:rFonts w:cs="Times New Roman"/>
          <w:szCs w:val="24"/>
        </w:rPr>
        <w:br w:type="page"/>
      </w:r>
    </w:p>
    <w:p w:rsidR="006C7DB2" w:rsidRPr="008F5422" w:rsidRDefault="006C7DB2" w:rsidP="00B540F4">
      <w:pPr>
        <w:pStyle w:val="Ttulo2"/>
      </w:pPr>
      <w:bookmarkStart w:id="201" w:name="_Toc536532903"/>
      <w:bookmarkStart w:id="202" w:name="_Toc970035"/>
      <w:r w:rsidRPr="008F5422">
        <w:lastRenderedPageBreak/>
        <w:t xml:space="preserve">Incidencia de </w:t>
      </w:r>
      <w:proofErr w:type="spellStart"/>
      <w:r w:rsidR="003F5EB6" w:rsidRPr="008F5422">
        <w:t>P</w:t>
      </w:r>
      <w:r w:rsidRPr="008F5422">
        <w:t>hythopthora</w:t>
      </w:r>
      <w:proofErr w:type="spellEnd"/>
      <w:r w:rsidRPr="008F5422">
        <w:t xml:space="preserve"> por planta (IPP)</w:t>
      </w:r>
      <w:bookmarkEnd w:id="196"/>
      <w:bookmarkEnd w:id="197"/>
      <w:bookmarkEnd w:id="198"/>
      <w:bookmarkEnd w:id="199"/>
      <w:bookmarkEnd w:id="200"/>
      <w:bookmarkEnd w:id="201"/>
      <w:bookmarkEnd w:id="202"/>
    </w:p>
    <w:p w:rsidR="003F5EB6" w:rsidRPr="00B540F4" w:rsidRDefault="00B540F4" w:rsidP="00B540F4">
      <w:pPr>
        <w:pStyle w:val="Epgrafe"/>
      </w:pPr>
      <w:bookmarkStart w:id="203" w:name="_Toc534547645"/>
      <w:bookmarkStart w:id="204" w:name="_Toc534547741"/>
      <w:bookmarkStart w:id="205" w:name="_Toc534551155"/>
      <w:bookmarkStart w:id="206" w:name="_Toc534552605"/>
      <w:bookmarkStart w:id="207" w:name="_Toc534552838"/>
      <w:bookmarkStart w:id="208" w:name="_Toc536533303"/>
      <w:bookmarkStart w:id="209" w:name="_Toc970072"/>
      <w:r w:rsidRPr="00B540F4">
        <w:rPr>
          <w:b/>
        </w:rPr>
        <w:t xml:space="preserve">Cuadro  </w:t>
      </w:r>
      <w:r w:rsidRPr="00B540F4">
        <w:rPr>
          <w:b/>
        </w:rPr>
        <w:fldChar w:fldCharType="begin"/>
      </w:r>
      <w:r w:rsidRPr="00B540F4">
        <w:rPr>
          <w:b/>
        </w:rPr>
        <w:instrText xml:space="preserve"> SEQ Cuadro_ \* ARABIC </w:instrText>
      </w:r>
      <w:r w:rsidRPr="00B540F4">
        <w:rPr>
          <w:b/>
        </w:rPr>
        <w:fldChar w:fldCharType="separate"/>
      </w:r>
      <w:r w:rsidR="007753F2">
        <w:rPr>
          <w:b/>
          <w:noProof/>
        </w:rPr>
        <w:t>3</w:t>
      </w:r>
      <w:r w:rsidRPr="00B540F4">
        <w:rPr>
          <w:b/>
        </w:rPr>
        <w:fldChar w:fldCharType="end"/>
      </w:r>
      <w:r w:rsidRPr="00B540F4">
        <w:rPr>
          <w:b/>
        </w:rPr>
        <w:t>.</w:t>
      </w:r>
      <w:r>
        <w:t xml:space="preserve"> </w:t>
      </w:r>
      <w:r w:rsidR="003F5EB6" w:rsidRPr="00B540F4">
        <w:t xml:space="preserve">Incidencia de </w:t>
      </w:r>
      <w:proofErr w:type="spellStart"/>
      <w:r w:rsidR="003F5EB6" w:rsidRPr="00B540F4">
        <w:t>Phythopt</w:t>
      </w:r>
      <w:r w:rsidR="008F43E6" w:rsidRPr="00B540F4">
        <w:t>h</w:t>
      </w:r>
      <w:r w:rsidR="003F5EB6" w:rsidRPr="00B540F4">
        <w:t>ora</w:t>
      </w:r>
      <w:proofErr w:type="spellEnd"/>
      <w:r w:rsidR="003F5EB6" w:rsidRPr="00B540F4">
        <w:t xml:space="preserve"> en cacao Nacional fino de aroma bajo prácticas de fertilización y podas en Caluma, provincia Bolívar.</w:t>
      </w:r>
      <w:bookmarkEnd w:id="203"/>
      <w:bookmarkEnd w:id="204"/>
      <w:bookmarkEnd w:id="205"/>
      <w:bookmarkEnd w:id="206"/>
      <w:bookmarkEnd w:id="207"/>
      <w:bookmarkEnd w:id="208"/>
      <w:bookmarkEnd w:id="209"/>
      <w:r w:rsidR="003F5EB6" w:rsidRPr="00B540F4">
        <w:t xml:space="preserve"> </w:t>
      </w:r>
    </w:p>
    <w:tbl>
      <w:tblPr>
        <w:tblW w:w="7912" w:type="dxa"/>
        <w:jc w:val="center"/>
        <w:tblCellMar>
          <w:left w:w="70" w:type="dxa"/>
          <w:right w:w="70" w:type="dxa"/>
        </w:tblCellMar>
        <w:tblLook w:val="04A0" w:firstRow="1" w:lastRow="0" w:firstColumn="1" w:lastColumn="0" w:noHBand="0" w:noVBand="1"/>
      </w:tblPr>
      <w:tblGrid>
        <w:gridCol w:w="949"/>
        <w:gridCol w:w="1377"/>
        <w:gridCol w:w="1117"/>
        <w:gridCol w:w="893"/>
        <w:gridCol w:w="893"/>
        <w:gridCol w:w="893"/>
        <w:gridCol w:w="893"/>
        <w:gridCol w:w="897"/>
      </w:tblGrid>
      <w:tr w:rsidR="00F24E76" w:rsidRPr="00F24E76" w:rsidTr="00B31B79">
        <w:trPr>
          <w:trHeight w:val="277"/>
          <w:jc w:val="center"/>
        </w:trPr>
        <w:tc>
          <w:tcPr>
            <w:tcW w:w="9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A</w:t>
            </w:r>
          </w:p>
        </w:tc>
        <w:tc>
          <w:tcPr>
            <w:tcW w:w="13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5586" w:type="dxa"/>
            <w:gridSpan w:val="6"/>
            <w:tcBorders>
              <w:top w:val="single" w:sz="4" w:space="0" w:color="auto"/>
              <w:left w:val="nil"/>
              <w:bottom w:val="single" w:sz="4" w:space="0" w:color="auto"/>
              <w:right w:val="single" w:sz="4" w:space="0" w:color="000000"/>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proofErr w:type="spellStart"/>
            <w:r w:rsidRPr="001805BF">
              <w:rPr>
                <w:rFonts w:eastAsia="Times New Roman" w:cs="Times New Roman"/>
                <w:color w:val="000000"/>
                <w:sz w:val="18"/>
                <w:szCs w:val="18"/>
                <w:lang w:eastAsia="es-EC"/>
              </w:rPr>
              <w:t>Phytoptora</w:t>
            </w:r>
            <w:proofErr w:type="spellEnd"/>
            <w:r w:rsidRPr="001805BF">
              <w:rPr>
                <w:rFonts w:eastAsia="Times New Roman" w:cs="Times New Roman"/>
                <w:color w:val="000000"/>
                <w:sz w:val="18"/>
                <w:szCs w:val="18"/>
                <w:lang w:eastAsia="es-EC"/>
              </w:rPr>
              <w:t xml:space="preserve"> (%)</w:t>
            </w:r>
          </w:p>
        </w:tc>
      </w:tr>
      <w:tr w:rsidR="00F24E76" w:rsidRPr="00F24E76" w:rsidTr="00B540F4">
        <w:trPr>
          <w:trHeight w:val="277"/>
          <w:jc w:val="center"/>
        </w:trPr>
        <w:tc>
          <w:tcPr>
            <w:tcW w:w="949" w:type="dxa"/>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1377" w:type="dxa"/>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111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89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39</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8</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r>
      <w:tr w:rsidR="00F24E76" w:rsidRPr="00F24E76" w:rsidTr="00B540F4">
        <w:trPr>
          <w:trHeight w:val="277"/>
          <w:jc w:val="center"/>
        </w:trPr>
        <w:tc>
          <w:tcPr>
            <w:tcW w:w="949" w:type="dxa"/>
            <w:tcBorders>
              <w:top w:val="nil"/>
              <w:left w:val="single" w:sz="4" w:space="0" w:color="auto"/>
              <w:bottom w:val="nil"/>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B</w:t>
            </w:r>
          </w:p>
        </w:tc>
        <w:tc>
          <w:tcPr>
            <w:tcW w:w="1377" w:type="dxa"/>
            <w:tcBorders>
              <w:top w:val="nil"/>
              <w:left w:val="nil"/>
              <w:bottom w:val="nil"/>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111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89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B540F4">
        <w:trPr>
          <w:trHeight w:val="277"/>
          <w:jc w:val="center"/>
        </w:trPr>
        <w:tc>
          <w:tcPr>
            <w:tcW w:w="9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1377" w:type="dxa"/>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37</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23</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24</w:t>
            </w:r>
          </w:p>
        </w:tc>
      </w:tr>
      <w:tr w:rsidR="00F24E76" w:rsidRPr="00F24E76" w:rsidTr="00B540F4">
        <w:trPr>
          <w:trHeight w:val="277"/>
          <w:jc w:val="center"/>
        </w:trPr>
        <w:tc>
          <w:tcPr>
            <w:tcW w:w="949" w:type="dxa"/>
            <w:tcBorders>
              <w:top w:val="nil"/>
              <w:left w:val="single" w:sz="4" w:space="0" w:color="auto"/>
              <w:bottom w:val="nil"/>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1377" w:type="dxa"/>
            <w:tcBorders>
              <w:top w:val="nil"/>
              <w:left w:val="nil"/>
              <w:bottom w:val="nil"/>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111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3"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89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B540F4">
        <w:trPr>
          <w:trHeight w:val="277"/>
          <w:jc w:val="center"/>
        </w:trPr>
        <w:tc>
          <w:tcPr>
            <w:tcW w:w="9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1377" w:type="dxa"/>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40</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46</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29</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r>
      <w:tr w:rsidR="00F24E76" w:rsidRPr="00F24E76" w:rsidTr="00B540F4">
        <w:trPr>
          <w:trHeight w:val="277"/>
          <w:jc w:val="center"/>
        </w:trPr>
        <w:tc>
          <w:tcPr>
            <w:tcW w:w="949"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137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111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893"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89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r>
      <w:tr w:rsidR="00F24E76" w:rsidRPr="00F24E76" w:rsidTr="00B540F4">
        <w:trPr>
          <w:trHeight w:val="277"/>
          <w:jc w:val="center"/>
        </w:trPr>
        <w:tc>
          <w:tcPr>
            <w:tcW w:w="232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Media</w:t>
            </w:r>
          </w:p>
        </w:tc>
        <w:tc>
          <w:tcPr>
            <w:tcW w:w="111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37</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89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r>
      <w:tr w:rsidR="00F24E76" w:rsidRPr="00F24E76" w:rsidTr="00B540F4">
        <w:trPr>
          <w:trHeight w:val="277"/>
          <w:jc w:val="center"/>
        </w:trPr>
        <w:tc>
          <w:tcPr>
            <w:tcW w:w="232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AD33E8"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Mínimo</w:t>
            </w:r>
          </w:p>
        </w:tc>
        <w:tc>
          <w:tcPr>
            <w:tcW w:w="111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31</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89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r>
      <w:tr w:rsidR="00F24E76" w:rsidRPr="00F24E76" w:rsidTr="00B540F4">
        <w:trPr>
          <w:trHeight w:val="277"/>
          <w:jc w:val="center"/>
        </w:trPr>
        <w:tc>
          <w:tcPr>
            <w:tcW w:w="232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AD33E8"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Máximo</w:t>
            </w:r>
          </w:p>
        </w:tc>
        <w:tc>
          <w:tcPr>
            <w:tcW w:w="111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29</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46</w:t>
            </w:r>
          </w:p>
        </w:tc>
        <w:tc>
          <w:tcPr>
            <w:tcW w:w="89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89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r>
    </w:tbl>
    <w:p w:rsidR="00F24E76" w:rsidRDefault="00F24E76" w:rsidP="007159CF">
      <w:pPr>
        <w:spacing w:after="0"/>
        <w:rPr>
          <w:rFonts w:cs="Times New Roman"/>
          <w:b/>
          <w:color w:val="000000" w:themeColor="text1"/>
          <w:szCs w:val="24"/>
        </w:rPr>
      </w:pPr>
    </w:p>
    <w:p w:rsidR="00CD66B0" w:rsidRDefault="00847CD5" w:rsidP="00CD66B0">
      <w:pPr>
        <w:tabs>
          <w:tab w:val="left" w:pos="-6379"/>
        </w:tabs>
        <w:spacing w:after="0"/>
        <w:rPr>
          <w:rFonts w:cs="Times New Roman"/>
          <w:szCs w:val="24"/>
        </w:rPr>
      </w:pPr>
      <w:r>
        <w:rPr>
          <w:rFonts w:cs="Times New Roman"/>
          <w:szCs w:val="24"/>
        </w:rPr>
        <w:t>S</w:t>
      </w:r>
      <w:r w:rsidR="00CD66B0" w:rsidRPr="00852702">
        <w:rPr>
          <w:rFonts w:cs="Times New Roman"/>
          <w:szCs w:val="24"/>
        </w:rPr>
        <w:t xml:space="preserve">e </w:t>
      </w:r>
      <w:r w:rsidR="003A26B9">
        <w:rPr>
          <w:rFonts w:cs="Times New Roman"/>
          <w:szCs w:val="24"/>
        </w:rPr>
        <w:t xml:space="preserve">mencionan </w:t>
      </w:r>
      <w:r w:rsidR="00CD66B0" w:rsidRPr="00852702">
        <w:rPr>
          <w:rFonts w:cs="Times New Roman"/>
          <w:szCs w:val="24"/>
        </w:rPr>
        <w:t xml:space="preserve">los valores promedios de </w:t>
      </w:r>
      <w:r w:rsidR="00CD66B0">
        <w:rPr>
          <w:rFonts w:cs="Times New Roman"/>
          <w:szCs w:val="24"/>
        </w:rPr>
        <w:t xml:space="preserve">incidencia de </w:t>
      </w:r>
      <w:proofErr w:type="spellStart"/>
      <w:r w:rsidR="003A26B9">
        <w:rPr>
          <w:rFonts w:cs="Times New Roman"/>
          <w:szCs w:val="24"/>
        </w:rPr>
        <w:t>Phythoptora</w:t>
      </w:r>
      <w:proofErr w:type="spellEnd"/>
      <w:r w:rsidR="00CD66B0">
        <w:rPr>
          <w:rFonts w:cs="Times New Roman"/>
          <w:szCs w:val="24"/>
        </w:rPr>
        <w:t xml:space="preserve"> en evaluaciones</w:t>
      </w:r>
      <w:r w:rsidR="003A26B9">
        <w:rPr>
          <w:rFonts w:cs="Times New Roman"/>
          <w:szCs w:val="24"/>
        </w:rPr>
        <w:t xml:space="preserve"> realizadas en cacao nacional; se indica que </w:t>
      </w:r>
      <w:r w:rsidR="00CD66B0">
        <w:rPr>
          <w:rFonts w:cs="Times New Roman"/>
          <w:szCs w:val="24"/>
        </w:rPr>
        <w:t>el rango de valores</w:t>
      </w:r>
      <w:r w:rsidR="003A26B9">
        <w:rPr>
          <w:rFonts w:cs="Times New Roman"/>
          <w:szCs w:val="24"/>
        </w:rPr>
        <w:t xml:space="preserve"> en los tratamientos en estudio </w:t>
      </w:r>
      <w:r w:rsidR="00CD66B0">
        <w:rPr>
          <w:rFonts w:cs="Times New Roman"/>
          <w:szCs w:val="24"/>
        </w:rPr>
        <w:t xml:space="preserve">estuvo </w:t>
      </w:r>
      <w:r w:rsidR="003A26B9">
        <w:rPr>
          <w:rFonts w:cs="Times New Roman"/>
          <w:szCs w:val="24"/>
        </w:rPr>
        <w:t>comprendido</w:t>
      </w:r>
      <w:r w:rsidR="00CD66B0">
        <w:rPr>
          <w:rFonts w:cs="Times New Roman"/>
          <w:szCs w:val="24"/>
        </w:rPr>
        <w:t xml:space="preserve"> entre </w:t>
      </w:r>
      <w:r w:rsidR="003A26B9">
        <w:rPr>
          <w:rFonts w:cs="Times New Roman"/>
          <w:szCs w:val="24"/>
        </w:rPr>
        <w:t>1</w:t>
      </w:r>
      <w:r w:rsidR="00CD66B0">
        <w:rPr>
          <w:rFonts w:cs="Times New Roman"/>
          <w:szCs w:val="24"/>
        </w:rPr>
        <w:t xml:space="preserve"> a </w:t>
      </w:r>
      <w:r w:rsidR="003A26B9">
        <w:rPr>
          <w:rFonts w:cs="Times New Roman"/>
          <w:szCs w:val="24"/>
        </w:rPr>
        <w:t>46</w:t>
      </w:r>
      <w:r w:rsidR="00CD66B0">
        <w:rPr>
          <w:rFonts w:cs="Times New Roman"/>
          <w:szCs w:val="24"/>
        </w:rPr>
        <w:t xml:space="preserve"> % de incidencia. Siendo </w:t>
      </w:r>
      <w:r w:rsidR="003A26B9">
        <w:rPr>
          <w:rFonts w:cs="Times New Roman"/>
          <w:szCs w:val="24"/>
        </w:rPr>
        <w:t xml:space="preserve">el mayor </w:t>
      </w:r>
      <w:r w:rsidR="00CD66B0">
        <w:rPr>
          <w:rFonts w:cs="Times New Roman"/>
          <w:szCs w:val="24"/>
        </w:rPr>
        <w:t>valor</w:t>
      </w:r>
      <w:r w:rsidR="003A26B9">
        <w:rPr>
          <w:rFonts w:cs="Times New Roman"/>
          <w:szCs w:val="24"/>
        </w:rPr>
        <w:t xml:space="preserve"> promedio en la cuarta evaluación (37%); sin embargo se indica que el nivel promedio de incidencia en las otras evaluaciones estuvo registrado menor que 22%.</w:t>
      </w:r>
    </w:p>
    <w:p w:rsidR="000B10E3" w:rsidRDefault="000B10E3">
      <w:pPr>
        <w:rPr>
          <w:rFonts w:cs="Times New Roman"/>
          <w:b/>
          <w:color w:val="000000" w:themeColor="text1"/>
          <w:szCs w:val="24"/>
        </w:rPr>
      </w:pPr>
      <w:bookmarkStart w:id="210" w:name="_Toc534547646"/>
      <w:bookmarkStart w:id="211" w:name="_Toc534547742"/>
      <w:bookmarkStart w:id="212" w:name="_Toc534551156"/>
      <w:bookmarkStart w:id="213" w:name="_Toc534552606"/>
      <w:bookmarkStart w:id="214" w:name="_Toc534552839"/>
      <w:r>
        <w:rPr>
          <w:rFonts w:cs="Times New Roman"/>
          <w:b/>
          <w:color w:val="000000" w:themeColor="text1"/>
          <w:szCs w:val="24"/>
        </w:rPr>
        <w:br w:type="page"/>
      </w:r>
    </w:p>
    <w:p w:rsidR="003F5EB6" w:rsidRPr="00B540F4" w:rsidRDefault="00B540F4" w:rsidP="00B540F4">
      <w:pPr>
        <w:pStyle w:val="Epgrafe"/>
      </w:pPr>
      <w:bookmarkStart w:id="215" w:name="_Toc536533304"/>
      <w:bookmarkStart w:id="216" w:name="_Toc970073"/>
      <w:r w:rsidRPr="00B540F4">
        <w:rPr>
          <w:b/>
        </w:rPr>
        <w:lastRenderedPageBreak/>
        <w:t xml:space="preserve">Cuadro  </w:t>
      </w:r>
      <w:r w:rsidRPr="00B540F4">
        <w:rPr>
          <w:b/>
        </w:rPr>
        <w:fldChar w:fldCharType="begin"/>
      </w:r>
      <w:r w:rsidRPr="00B540F4">
        <w:rPr>
          <w:b/>
        </w:rPr>
        <w:instrText xml:space="preserve"> SEQ Cuadro_ \* ARABIC </w:instrText>
      </w:r>
      <w:r w:rsidRPr="00B540F4">
        <w:rPr>
          <w:b/>
        </w:rPr>
        <w:fldChar w:fldCharType="separate"/>
      </w:r>
      <w:r w:rsidR="007753F2">
        <w:rPr>
          <w:b/>
          <w:noProof/>
        </w:rPr>
        <w:t>4</w:t>
      </w:r>
      <w:r w:rsidRPr="00B540F4">
        <w:rPr>
          <w:b/>
        </w:rPr>
        <w:fldChar w:fldCharType="end"/>
      </w:r>
      <w:r w:rsidRPr="00B540F4">
        <w:rPr>
          <w:b/>
        </w:rPr>
        <w:t>.</w:t>
      </w:r>
      <w:r>
        <w:t xml:space="preserve"> </w:t>
      </w:r>
      <w:r w:rsidR="003F5EB6" w:rsidRPr="00B540F4">
        <w:t xml:space="preserve">Incidencia de </w:t>
      </w:r>
      <w:proofErr w:type="spellStart"/>
      <w:r w:rsidR="003F5EB6" w:rsidRPr="00B540F4">
        <w:t>Phythopt</w:t>
      </w:r>
      <w:r w:rsidR="008F43E6" w:rsidRPr="00B540F4">
        <w:t>h</w:t>
      </w:r>
      <w:r w:rsidR="003F5EB6" w:rsidRPr="00B540F4">
        <w:t>ora</w:t>
      </w:r>
      <w:proofErr w:type="spellEnd"/>
      <w:r w:rsidR="003F5EB6" w:rsidRPr="00B540F4">
        <w:t xml:space="preserve"> con datos transformados</w:t>
      </w:r>
      <w:bookmarkEnd w:id="210"/>
      <w:bookmarkEnd w:id="211"/>
      <w:bookmarkEnd w:id="212"/>
      <w:bookmarkEnd w:id="213"/>
      <w:bookmarkEnd w:id="214"/>
      <w:r w:rsidR="003F5EB6" w:rsidRPr="00B540F4">
        <w:t xml:space="preserve">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003F5EB6" w:rsidRPr="00B540F4">
        <w:t>, en cacao Nacional fino de aroma bajo prácticas de fertilización y podas en Caluma, provincia Bolívar.</w:t>
      </w:r>
      <w:bookmarkEnd w:id="215"/>
      <w:bookmarkEnd w:id="216"/>
      <w:r w:rsidR="003F5EB6" w:rsidRPr="00B540F4">
        <w:t xml:space="preserve"> </w:t>
      </w:r>
    </w:p>
    <w:tbl>
      <w:tblPr>
        <w:tblW w:w="4970" w:type="pct"/>
        <w:jc w:val="center"/>
        <w:tblLayout w:type="fixed"/>
        <w:tblCellMar>
          <w:left w:w="70" w:type="dxa"/>
          <w:right w:w="70" w:type="dxa"/>
        </w:tblCellMar>
        <w:tblLook w:val="04A0" w:firstRow="1" w:lastRow="0" w:firstColumn="1" w:lastColumn="0" w:noHBand="0" w:noVBand="1"/>
      </w:tblPr>
      <w:tblGrid>
        <w:gridCol w:w="672"/>
        <w:gridCol w:w="1225"/>
        <w:gridCol w:w="495"/>
        <w:gridCol w:w="575"/>
        <w:gridCol w:w="503"/>
        <w:gridCol w:w="509"/>
        <w:gridCol w:w="503"/>
        <w:gridCol w:w="509"/>
        <w:gridCol w:w="503"/>
        <w:gridCol w:w="501"/>
        <w:gridCol w:w="501"/>
        <w:gridCol w:w="503"/>
        <w:gridCol w:w="509"/>
        <w:gridCol w:w="503"/>
        <w:gridCol w:w="19"/>
      </w:tblGrid>
      <w:tr w:rsidR="00F24E76" w:rsidRPr="00F24E76" w:rsidTr="00324300">
        <w:trPr>
          <w:trHeight w:val="345"/>
          <w:jc w:val="center"/>
        </w:trPr>
        <w:tc>
          <w:tcPr>
            <w:tcW w:w="4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A</w:t>
            </w:r>
          </w:p>
        </w:tc>
        <w:tc>
          <w:tcPr>
            <w:tcW w:w="7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3818" w:type="pct"/>
            <w:gridSpan w:val="13"/>
            <w:tcBorders>
              <w:top w:val="single" w:sz="4" w:space="0" w:color="auto"/>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proofErr w:type="spellStart"/>
            <w:r w:rsidRPr="001805BF">
              <w:rPr>
                <w:rFonts w:eastAsia="Times New Roman" w:cs="Times New Roman"/>
                <w:color w:val="000000"/>
                <w:sz w:val="18"/>
                <w:szCs w:val="18"/>
                <w:lang w:eastAsia="es-EC"/>
              </w:rPr>
              <w:t>Phytoptora</w:t>
            </w:r>
            <w:proofErr w:type="spellEnd"/>
            <w:r w:rsidRPr="001805BF">
              <w:rPr>
                <w:rFonts w:eastAsia="Times New Roman" w:cs="Times New Roman"/>
                <w:color w:val="000000"/>
                <w:sz w:val="18"/>
                <w:szCs w:val="18"/>
                <w:lang w:eastAsia="es-EC"/>
              </w:rPr>
              <w:t xml:space="preserve"> (%)</w:t>
            </w:r>
          </w:p>
        </w:tc>
      </w:tr>
      <w:tr w:rsidR="00F4122F" w:rsidRPr="00F24E76" w:rsidTr="00324300">
        <w:trPr>
          <w:gridAfter w:val="1"/>
          <w:wAfter w:w="15" w:type="pct"/>
          <w:trHeight w:val="345"/>
          <w:jc w:val="center"/>
        </w:trPr>
        <w:tc>
          <w:tcPr>
            <w:tcW w:w="419" w:type="pct"/>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763" w:type="pct"/>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4,5</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6,3</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4,1</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4,6</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4,7</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5,9</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4,5</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nil"/>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B</w:t>
            </w:r>
          </w:p>
        </w:tc>
        <w:tc>
          <w:tcPr>
            <w:tcW w:w="763" w:type="pct"/>
            <w:tcBorders>
              <w:top w:val="nil"/>
              <w:left w:val="nil"/>
              <w:bottom w:val="nil"/>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F4122F" w:rsidRPr="00F24E76" w:rsidTr="00324300">
        <w:trPr>
          <w:gridAfter w:val="1"/>
          <w:wAfter w:w="15" w:type="pct"/>
          <w:trHeight w:val="345"/>
          <w:jc w:val="center"/>
        </w:trPr>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4,8</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3,4</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6,0</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4,4</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4,8</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4,4</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6,4</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4,0</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4,8</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5,8</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4,0</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4,9</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431"/>
          <w:jc w:val="center"/>
        </w:trPr>
        <w:tc>
          <w:tcPr>
            <w:tcW w:w="419" w:type="pct"/>
            <w:tcBorders>
              <w:top w:val="nil"/>
              <w:left w:val="single" w:sz="4" w:space="0" w:color="auto"/>
              <w:bottom w:val="nil"/>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763" w:type="pct"/>
            <w:tcBorders>
              <w:top w:val="nil"/>
              <w:left w:val="nil"/>
              <w:bottom w:val="nil"/>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F4122F" w:rsidRPr="00F24E76" w:rsidTr="00324300">
        <w:trPr>
          <w:gridAfter w:val="1"/>
          <w:wAfter w:w="15" w:type="pct"/>
          <w:trHeight w:val="345"/>
          <w:jc w:val="center"/>
        </w:trPr>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4,1</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6,4</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4,1</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5,2</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6,8</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4,6</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4,3</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5,6</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3,7</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4,4</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3,4</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5,5</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5,7</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4,7</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4,4</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2,4</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6,1</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3,8</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3,8</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41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763"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5,2</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2,9</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5,9</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5,4</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896B6E"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F4122F" w:rsidRPr="00F24E76" w:rsidTr="00324300">
        <w:trPr>
          <w:gridAfter w:val="1"/>
          <w:wAfter w:w="15" w:type="pct"/>
          <w:trHeight w:val="345"/>
          <w:jc w:val="center"/>
        </w:trPr>
        <w:tc>
          <w:tcPr>
            <w:tcW w:w="11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CV (%)</w:t>
            </w:r>
          </w:p>
        </w:tc>
        <w:tc>
          <w:tcPr>
            <w:tcW w:w="30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41,6</w:t>
            </w:r>
          </w:p>
        </w:tc>
        <w:tc>
          <w:tcPr>
            <w:tcW w:w="35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30,9</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43,7</w:t>
            </w: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15,1</w:t>
            </w: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c>
          <w:tcPr>
            <w:tcW w:w="31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26,6</w:t>
            </w:r>
          </w:p>
        </w:tc>
        <w:tc>
          <w:tcPr>
            <w:tcW w:w="313"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c>
          <w:tcPr>
            <w:tcW w:w="317"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324300">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20,5</w:t>
            </w:r>
          </w:p>
        </w:tc>
        <w:tc>
          <w:tcPr>
            <w:tcW w:w="313"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324300">
            <w:pPr>
              <w:spacing w:after="0" w:line="240" w:lineRule="auto"/>
              <w:jc w:val="center"/>
              <w:rPr>
                <w:rFonts w:eastAsia="Times New Roman" w:cs="Times New Roman"/>
                <w:color w:val="000000"/>
                <w:sz w:val="18"/>
                <w:szCs w:val="18"/>
                <w:lang w:eastAsia="es-EC"/>
              </w:rPr>
            </w:pPr>
          </w:p>
        </w:tc>
      </w:tr>
    </w:tbl>
    <w:p w:rsidR="00175C71" w:rsidRPr="00175C71" w:rsidRDefault="00175C71" w:rsidP="00324300">
      <w:pPr>
        <w:pStyle w:val="fuente"/>
        <w:ind w:left="0"/>
      </w:pPr>
      <w:r w:rsidRPr="00175C71">
        <w:t>NS = No existen diferencias estadísticamente significativas (P&gt;0.05)</w:t>
      </w:r>
    </w:p>
    <w:p w:rsidR="00175C71" w:rsidRPr="00175C71" w:rsidRDefault="00175C71" w:rsidP="00324300">
      <w:pPr>
        <w:pStyle w:val="fuente"/>
        <w:ind w:left="0"/>
      </w:pPr>
      <w:r w:rsidRPr="00175C71">
        <w:t>*  = Hay diferencias estadísticas significativas (P&lt;0.05)</w:t>
      </w:r>
    </w:p>
    <w:p w:rsidR="00175C71" w:rsidRPr="00175C71" w:rsidRDefault="00175C71" w:rsidP="00324300">
      <w:pPr>
        <w:pStyle w:val="fuente"/>
        <w:ind w:left="0"/>
      </w:pPr>
      <w:r w:rsidRPr="00175C71">
        <w:t>** = Hay diferencias estadísticas altamente significativas (P&lt;0.01)</w:t>
      </w:r>
    </w:p>
    <w:p w:rsidR="00D34ACE" w:rsidRDefault="00D34ACE" w:rsidP="00B540F4">
      <w:r>
        <w:t xml:space="preserve">En cuanto a los valores </w:t>
      </w:r>
      <w:r w:rsidRPr="00852702">
        <w:t>obtenidos en el análisis de varianza</w:t>
      </w:r>
      <w:r>
        <w:t xml:space="preserve"> con los valores transformados</w:t>
      </w:r>
      <w:r w:rsidR="00B540F4">
        <w:t xml:space="preserve">, </w:t>
      </w:r>
      <w:r w:rsidRPr="00852702">
        <w:t xml:space="preserve">se </w:t>
      </w:r>
      <w:r>
        <w:t xml:space="preserve">pudo </w:t>
      </w:r>
      <w:r w:rsidR="000904AF">
        <w:t>observ</w:t>
      </w:r>
      <w:r>
        <w:t>ar que no existieron diferencias estadísticas en las evaluaciones realizadas. También se menciona que en la última evaluación el tratami</w:t>
      </w:r>
      <w:r w:rsidR="00E73D9D">
        <w:t>ento A2B2 (1000g + PF), registró</w:t>
      </w:r>
      <w:r>
        <w:t xml:space="preserve"> el menor valor </w:t>
      </w:r>
      <w:r w:rsidR="00F14686">
        <w:t xml:space="preserve">ajustado </w:t>
      </w:r>
      <w:r>
        <w:t xml:space="preserve">de incidencia de </w:t>
      </w:r>
      <w:proofErr w:type="spellStart"/>
      <w:r>
        <w:t>Ph</w:t>
      </w:r>
      <w:r w:rsidR="00E73D9D">
        <w:t>ythoptora</w:t>
      </w:r>
      <w:proofErr w:type="spellEnd"/>
      <w:r w:rsidR="00E73D9D">
        <w:t xml:space="preserve"> en mazorcas</w:t>
      </w:r>
      <w:r>
        <w:t>.</w:t>
      </w:r>
    </w:p>
    <w:p w:rsidR="0071189B" w:rsidRDefault="00F14686" w:rsidP="00B540F4">
      <w:r>
        <w:t xml:space="preserve">Respecto del factor de </w:t>
      </w:r>
      <w:r w:rsidR="00D5457B">
        <w:t>fertilización</w:t>
      </w:r>
      <w:r>
        <w:t xml:space="preserve">, se pudo evidenciar que ambos </w:t>
      </w:r>
      <w:r w:rsidR="00D5457B">
        <w:t xml:space="preserve">niveles de dosis </w:t>
      </w:r>
      <w:r>
        <w:t>tuvieron un comportamiento similar y no registraron diferencias estadísticas</w:t>
      </w:r>
      <w:r w:rsidR="00D5457B">
        <w:t xml:space="preserve"> significativas</w:t>
      </w:r>
      <w:r>
        <w:t xml:space="preserve"> en las evaluaciones realizadas. En cuanto al factor Podas, se pudo evidenciar un comportamiento similar entre los tres niveles de estudio</w:t>
      </w:r>
      <w:r w:rsidR="00D5457B">
        <w:t>, siendo l</w:t>
      </w:r>
      <w:r w:rsidR="00E73D9D">
        <w:t>a poda sanitaria el que registró</w:t>
      </w:r>
      <w:r w:rsidR="00D5457B">
        <w:t xml:space="preserve"> el menor valor de incidencia</w:t>
      </w:r>
      <w:r>
        <w:t>.</w:t>
      </w:r>
      <w:r w:rsidR="0071189B">
        <w:br w:type="page"/>
      </w:r>
    </w:p>
    <w:p w:rsidR="00AA0231" w:rsidRPr="00B540F4" w:rsidRDefault="00413841" w:rsidP="00413841">
      <w:pPr>
        <w:pStyle w:val="Epgrafe"/>
      </w:pPr>
      <w:bookmarkStart w:id="217" w:name="_Toc534547647"/>
      <w:bookmarkStart w:id="218" w:name="_Toc534548593"/>
      <w:bookmarkStart w:id="219" w:name="_Toc534552144"/>
      <w:bookmarkStart w:id="220" w:name="_Toc970092"/>
      <w:r w:rsidRPr="00413841">
        <w:rPr>
          <w:b/>
        </w:rPr>
        <w:lastRenderedPageBreak/>
        <w:t xml:space="preserve">Gráfico  </w:t>
      </w:r>
      <w:r w:rsidRPr="00413841">
        <w:rPr>
          <w:b/>
        </w:rPr>
        <w:fldChar w:fldCharType="begin"/>
      </w:r>
      <w:r w:rsidRPr="00413841">
        <w:rPr>
          <w:b/>
        </w:rPr>
        <w:instrText xml:space="preserve"> SEQ Gráfico_ \* ARABIC </w:instrText>
      </w:r>
      <w:r w:rsidRPr="00413841">
        <w:rPr>
          <w:b/>
        </w:rPr>
        <w:fldChar w:fldCharType="separate"/>
      </w:r>
      <w:r w:rsidR="007753F2">
        <w:rPr>
          <w:b/>
          <w:noProof/>
        </w:rPr>
        <w:t>3</w:t>
      </w:r>
      <w:r w:rsidRPr="00413841">
        <w:rPr>
          <w:b/>
        </w:rPr>
        <w:fldChar w:fldCharType="end"/>
      </w:r>
      <w:r w:rsidRPr="00413841">
        <w:rPr>
          <w:b/>
        </w:rPr>
        <w:t xml:space="preserve">. </w:t>
      </w:r>
      <w:r w:rsidR="00AA0231" w:rsidRPr="00B540F4">
        <w:t xml:space="preserve">Incidencia de </w:t>
      </w:r>
      <w:proofErr w:type="spellStart"/>
      <w:r w:rsidR="00AA0231" w:rsidRPr="00B540F4">
        <w:t>Phythopt</w:t>
      </w:r>
      <w:r w:rsidR="008F43E6" w:rsidRPr="00B540F4">
        <w:t>h</w:t>
      </w:r>
      <w:r w:rsidR="00AA0231" w:rsidRPr="00B540F4">
        <w:t>ora</w:t>
      </w:r>
      <w:proofErr w:type="spellEnd"/>
      <w:r w:rsidR="00AA0231" w:rsidRPr="00B540F4">
        <w:t xml:space="preserve"> en cacao Nacional fino de aroma con dos dosis de fertilizante en Caluma</w:t>
      </w:r>
      <w:bookmarkEnd w:id="217"/>
      <w:bookmarkEnd w:id="218"/>
      <w:bookmarkEnd w:id="219"/>
      <w:r w:rsidR="00AA0231" w:rsidRPr="00B540F4">
        <w:t>, provincia Bolívar.</w:t>
      </w:r>
      <w:bookmarkEnd w:id="220"/>
      <w:r w:rsidR="00AA0231" w:rsidRPr="00B540F4">
        <w:t xml:space="preserve"> </w:t>
      </w:r>
    </w:p>
    <w:p w:rsidR="00F24E76" w:rsidRDefault="00046E4E" w:rsidP="007B530A">
      <w:pPr>
        <w:spacing w:after="0"/>
        <w:jc w:val="left"/>
        <w:rPr>
          <w:rFonts w:cs="Times New Roman"/>
          <w:b/>
          <w:color w:val="000000" w:themeColor="text1"/>
          <w:szCs w:val="24"/>
        </w:rPr>
      </w:pPr>
      <w:r>
        <w:rPr>
          <w:noProof/>
          <w:lang w:eastAsia="es-EC"/>
        </w:rPr>
        <w:drawing>
          <wp:inline distT="0" distB="0" distL="0" distR="0" wp14:anchorId="0655B94F" wp14:editId="21B2B5F6">
            <wp:extent cx="4913194" cy="1897039"/>
            <wp:effectExtent l="0" t="0" r="20955" b="2730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50245" w:rsidRDefault="00A52BFA" w:rsidP="00413841">
      <w:r>
        <w:t>En el gráfico, se evidencia la respuesta de plantas de cacao nacional a la aplicación de dos dosis de fertilizantes; se pudo evidenciar un comportamiento similar en las evaluaciones realizadas en ambos niveles de estudio.</w:t>
      </w:r>
      <w:r w:rsidR="00E73D9D">
        <w:t xml:space="preserve"> </w:t>
      </w:r>
      <w:r>
        <w:t>También se pudo apreciar que no hay una relación directa de la fertilización con la incidencia de la enfermedad.</w:t>
      </w:r>
    </w:p>
    <w:p w:rsidR="00AA0231" w:rsidRPr="00B540F4" w:rsidRDefault="00413841" w:rsidP="00413841">
      <w:pPr>
        <w:pStyle w:val="Epgrafe"/>
      </w:pPr>
      <w:bookmarkStart w:id="221" w:name="_Toc534547648"/>
      <w:bookmarkStart w:id="222" w:name="_Toc534548594"/>
      <w:bookmarkStart w:id="223" w:name="_Toc534552145"/>
      <w:bookmarkStart w:id="224" w:name="_Toc970093"/>
      <w:r w:rsidRPr="00413841">
        <w:rPr>
          <w:b/>
        </w:rPr>
        <w:t xml:space="preserve">Gráfico  </w:t>
      </w:r>
      <w:r w:rsidRPr="00413841">
        <w:rPr>
          <w:b/>
        </w:rPr>
        <w:fldChar w:fldCharType="begin"/>
      </w:r>
      <w:r w:rsidRPr="00413841">
        <w:rPr>
          <w:b/>
        </w:rPr>
        <w:instrText xml:space="preserve"> SEQ Gráfico_ \* ARABIC </w:instrText>
      </w:r>
      <w:r w:rsidRPr="00413841">
        <w:rPr>
          <w:b/>
        </w:rPr>
        <w:fldChar w:fldCharType="separate"/>
      </w:r>
      <w:r w:rsidR="007753F2">
        <w:rPr>
          <w:b/>
          <w:noProof/>
        </w:rPr>
        <w:t>4</w:t>
      </w:r>
      <w:r w:rsidRPr="00413841">
        <w:rPr>
          <w:b/>
        </w:rPr>
        <w:fldChar w:fldCharType="end"/>
      </w:r>
      <w:r w:rsidRPr="00413841">
        <w:rPr>
          <w:b/>
        </w:rPr>
        <w:t>.</w:t>
      </w:r>
      <w:r>
        <w:t xml:space="preserve"> </w:t>
      </w:r>
      <w:r w:rsidR="00AA0231" w:rsidRPr="00B540F4">
        <w:t xml:space="preserve">Incidencia de </w:t>
      </w:r>
      <w:proofErr w:type="spellStart"/>
      <w:r w:rsidR="00AA0231" w:rsidRPr="00B540F4">
        <w:t>Phythopt</w:t>
      </w:r>
      <w:r w:rsidR="008F43E6" w:rsidRPr="00B540F4">
        <w:t>h</w:t>
      </w:r>
      <w:r w:rsidR="00AA0231" w:rsidRPr="00B540F4">
        <w:t>ora</w:t>
      </w:r>
      <w:proofErr w:type="spellEnd"/>
      <w:r w:rsidR="00AA0231" w:rsidRPr="00B540F4">
        <w:t xml:space="preserve"> en cacao Nacional fino de aroma con tres prácticas de podas en Caluma</w:t>
      </w:r>
      <w:bookmarkEnd w:id="221"/>
      <w:bookmarkEnd w:id="222"/>
      <w:bookmarkEnd w:id="223"/>
      <w:r w:rsidR="00AA0231" w:rsidRPr="00B540F4">
        <w:t>, provincia Bolívar.</w:t>
      </w:r>
      <w:bookmarkEnd w:id="224"/>
      <w:r w:rsidR="00AA0231" w:rsidRPr="00B540F4">
        <w:t xml:space="preserve"> </w:t>
      </w:r>
    </w:p>
    <w:p w:rsidR="00E748A1" w:rsidRDefault="00046E4E" w:rsidP="007B530A">
      <w:pPr>
        <w:spacing w:after="0"/>
        <w:jc w:val="left"/>
        <w:rPr>
          <w:rFonts w:cs="Times New Roman"/>
          <w:b/>
          <w:color w:val="000000" w:themeColor="text1"/>
          <w:szCs w:val="24"/>
        </w:rPr>
      </w:pPr>
      <w:r>
        <w:rPr>
          <w:noProof/>
          <w:lang w:eastAsia="es-EC"/>
        </w:rPr>
        <w:drawing>
          <wp:inline distT="0" distB="0" distL="0" distR="0" wp14:anchorId="5FFB62ED" wp14:editId="4A0EFFA7">
            <wp:extent cx="5022376" cy="1842447"/>
            <wp:effectExtent l="0" t="0" r="26035" b="2476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F43E6" w:rsidRDefault="004B2FAF" w:rsidP="00413841">
      <w:pPr>
        <w:rPr>
          <w:rFonts w:cs="Times New Roman"/>
          <w:b/>
          <w:szCs w:val="24"/>
        </w:rPr>
      </w:pPr>
      <w:bookmarkStart w:id="225" w:name="_Toc534547649"/>
      <w:bookmarkStart w:id="226" w:name="_Toc534547743"/>
      <w:bookmarkStart w:id="227" w:name="_Toc534551157"/>
      <w:bookmarkStart w:id="228" w:name="_Toc534552840"/>
      <w:r>
        <w:t>En cuanto a la respuesta de plantas de cacao nacional al manejo de podas, se pudo apreciar un comportamiento similar en la evaluaciones realizadas, donde se registraron mínimas diferencias entre el manejo de poda realizadas en cacao. Resultado que pudo estar afectado por las condiciones ambientales de la zona de producción.</w:t>
      </w:r>
      <w:r>
        <w:rPr>
          <w:b/>
        </w:rPr>
        <w:t xml:space="preserve"> </w:t>
      </w:r>
      <w:r w:rsidR="0071189B">
        <w:rPr>
          <w:rFonts w:cs="Times New Roman"/>
          <w:b/>
          <w:szCs w:val="24"/>
        </w:rPr>
        <w:br w:type="page"/>
      </w:r>
    </w:p>
    <w:p w:rsidR="006C7DB2" w:rsidRPr="008F43E6" w:rsidRDefault="006C7DB2" w:rsidP="007973BB">
      <w:pPr>
        <w:pStyle w:val="Ttulo2"/>
        <w:rPr>
          <w:color w:val="000000" w:themeColor="text1"/>
        </w:rPr>
      </w:pPr>
      <w:bookmarkStart w:id="229" w:name="_Toc536532904"/>
      <w:bookmarkStart w:id="230" w:name="_Toc970036"/>
      <w:r w:rsidRPr="008F43E6">
        <w:lastRenderedPageBreak/>
        <w:t>Número de escoba de bruja por planta (NEBP)</w:t>
      </w:r>
      <w:bookmarkEnd w:id="225"/>
      <w:bookmarkEnd w:id="226"/>
      <w:bookmarkEnd w:id="227"/>
      <w:bookmarkEnd w:id="228"/>
      <w:bookmarkEnd w:id="229"/>
      <w:bookmarkEnd w:id="230"/>
    </w:p>
    <w:p w:rsidR="003F5EB6" w:rsidRPr="00B540F4" w:rsidRDefault="00413841" w:rsidP="00413841">
      <w:pPr>
        <w:pStyle w:val="Epgrafe"/>
      </w:pPr>
      <w:bookmarkStart w:id="231" w:name="_Toc534547650"/>
      <w:bookmarkStart w:id="232" w:name="_Toc534547744"/>
      <w:bookmarkStart w:id="233" w:name="_Toc534551158"/>
      <w:bookmarkStart w:id="234" w:name="_Toc534552607"/>
      <w:bookmarkStart w:id="235" w:name="_Toc534552841"/>
      <w:bookmarkStart w:id="236" w:name="_Toc536533305"/>
      <w:bookmarkStart w:id="237" w:name="_Toc970074"/>
      <w:r w:rsidRPr="00413841">
        <w:rPr>
          <w:b/>
        </w:rPr>
        <w:t xml:space="preserve">Cuadro  </w:t>
      </w:r>
      <w:r w:rsidRPr="00413841">
        <w:rPr>
          <w:b/>
        </w:rPr>
        <w:fldChar w:fldCharType="begin"/>
      </w:r>
      <w:r w:rsidRPr="00413841">
        <w:rPr>
          <w:b/>
        </w:rPr>
        <w:instrText xml:space="preserve"> SEQ Cuadro_ \* ARABIC </w:instrText>
      </w:r>
      <w:r w:rsidRPr="00413841">
        <w:rPr>
          <w:b/>
        </w:rPr>
        <w:fldChar w:fldCharType="separate"/>
      </w:r>
      <w:r w:rsidR="007753F2">
        <w:rPr>
          <w:b/>
          <w:noProof/>
        </w:rPr>
        <w:t>5</w:t>
      </w:r>
      <w:r w:rsidRPr="00413841">
        <w:rPr>
          <w:b/>
        </w:rPr>
        <w:fldChar w:fldCharType="end"/>
      </w:r>
      <w:r w:rsidRPr="00413841">
        <w:rPr>
          <w:b/>
        </w:rPr>
        <w:t>.</w:t>
      </w:r>
      <w:r>
        <w:t xml:space="preserve"> </w:t>
      </w:r>
      <w:r w:rsidR="003F5EB6" w:rsidRPr="00B540F4">
        <w:t>Incidencia de Escoba de bruja en cacao Nacional fino de aroma bajo prácticas de fertilización y podas en Caluma, provincia Bolívar.</w:t>
      </w:r>
      <w:bookmarkEnd w:id="231"/>
      <w:bookmarkEnd w:id="232"/>
      <w:bookmarkEnd w:id="233"/>
      <w:bookmarkEnd w:id="234"/>
      <w:bookmarkEnd w:id="235"/>
      <w:bookmarkEnd w:id="236"/>
      <w:bookmarkEnd w:id="237"/>
      <w:r w:rsidR="003F5EB6" w:rsidRPr="00B540F4">
        <w:t xml:space="preserve"> </w:t>
      </w:r>
    </w:p>
    <w:tbl>
      <w:tblPr>
        <w:tblW w:w="8059" w:type="dxa"/>
        <w:tblInd w:w="55" w:type="dxa"/>
        <w:tblCellMar>
          <w:left w:w="70" w:type="dxa"/>
          <w:right w:w="70" w:type="dxa"/>
        </w:tblCellMar>
        <w:tblLook w:val="04A0" w:firstRow="1" w:lastRow="0" w:firstColumn="1" w:lastColumn="0" w:noHBand="0" w:noVBand="1"/>
      </w:tblPr>
      <w:tblGrid>
        <w:gridCol w:w="967"/>
        <w:gridCol w:w="1403"/>
        <w:gridCol w:w="1137"/>
        <w:gridCol w:w="910"/>
        <w:gridCol w:w="910"/>
        <w:gridCol w:w="910"/>
        <w:gridCol w:w="910"/>
        <w:gridCol w:w="912"/>
      </w:tblGrid>
      <w:tr w:rsidR="00F24E76" w:rsidRPr="00F24E76" w:rsidTr="00B31B79">
        <w:trPr>
          <w:trHeight w:val="271"/>
        </w:trPr>
        <w:tc>
          <w:tcPr>
            <w:tcW w:w="9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A</w:t>
            </w:r>
          </w:p>
        </w:tc>
        <w:tc>
          <w:tcPr>
            <w:tcW w:w="14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5689" w:type="dxa"/>
            <w:gridSpan w:val="6"/>
            <w:tcBorders>
              <w:top w:val="single" w:sz="4" w:space="0" w:color="auto"/>
              <w:left w:val="nil"/>
              <w:bottom w:val="single" w:sz="4" w:space="0" w:color="auto"/>
              <w:right w:val="single" w:sz="4" w:space="0" w:color="000000"/>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Escoba de bruja (%)</w:t>
            </w:r>
          </w:p>
        </w:tc>
      </w:tr>
      <w:tr w:rsidR="00F24E76" w:rsidRPr="00F24E76" w:rsidTr="00413841">
        <w:trPr>
          <w:trHeight w:val="271"/>
        </w:trPr>
        <w:tc>
          <w:tcPr>
            <w:tcW w:w="967" w:type="dxa"/>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1403" w:type="dxa"/>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113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12"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8</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967" w:type="dxa"/>
            <w:tcBorders>
              <w:top w:val="nil"/>
              <w:left w:val="single" w:sz="4" w:space="0" w:color="auto"/>
              <w:bottom w:val="nil"/>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B</w:t>
            </w:r>
          </w:p>
        </w:tc>
        <w:tc>
          <w:tcPr>
            <w:tcW w:w="1403" w:type="dxa"/>
            <w:tcBorders>
              <w:top w:val="nil"/>
              <w:left w:val="nil"/>
              <w:bottom w:val="nil"/>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113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12"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413841">
        <w:trPr>
          <w:trHeight w:val="271"/>
        </w:trPr>
        <w:tc>
          <w:tcPr>
            <w:tcW w:w="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967" w:type="dxa"/>
            <w:tcBorders>
              <w:top w:val="nil"/>
              <w:left w:val="single" w:sz="4" w:space="0" w:color="auto"/>
              <w:bottom w:val="nil"/>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1403" w:type="dxa"/>
            <w:tcBorders>
              <w:top w:val="nil"/>
              <w:left w:val="nil"/>
              <w:bottom w:val="nil"/>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1137"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910"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12" w:type="dxa"/>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F24E76" w:rsidRPr="00F24E76" w:rsidTr="00413841">
        <w:trPr>
          <w:trHeight w:val="271"/>
        </w:trPr>
        <w:tc>
          <w:tcPr>
            <w:tcW w:w="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6</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r>
      <w:tr w:rsidR="00F24E76" w:rsidRPr="00F24E76" w:rsidTr="00413841">
        <w:trPr>
          <w:trHeight w:val="271"/>
        </w:trPr>
        <w:tc>
          <w:tcPr>
            <w:tcW w:w="967" w:type="dxa"/>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1403"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1137"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2" w:type="dxa"/>
            <w:tcBorders>
              <w:top w:val="nil"/>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r>
      <w:tr w:rsidR="00F24E76" w:rsidRPr="00F24E76" w:rsidTr="00413841">
        <w:trPr>
          <w:trHeight w:val="271"/>
        </w:trPr>
        <w:tc>
          <w:tcPr>
            <w:tcW w:w="23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Media</w:t>
            </w:r>
          </w:p>
        </w:tc>
        <w:tc>
          <w:tcPr>
            <w:tcW w:w="113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c>
          <w:tcPr>
            <w:tcW w:w="912"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r>
      <w:tr w:rsidR="00F24E76" w:rsidRPr="00F24E76" w:rsidTr="00413841">
        <w:trPr>
          <w:trHeight w:val="271"/>
        </w:trPr>
        <w:tc>
          <w:tcPr>
            <w:tcW w:w="23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AD33E8"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Mínimo</w:t>
            </w:r>
          </w:p>
        </w:tc>
        <w:tc>
          <w:tcPr>
            <w:tcW w:w="113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w:t>
            </w:r>
          </w:p>
        </w:tc>
        <w:tc>
          <w:tcPr>
            <w:tcW w:w="912"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w:t>
            </w:r>
          </w:p>
        </w:tc>
      </w:tr>
      <w:tr w:rsidR="00F24E76" w:rsidRPr="00F24E76" w:rsidTr="00413841">
        <w:trPr>
          <w:trHeight w:val="271"/>
        </w:trPr>
        <w:tc>
          <w:tcPr>
            <w:tcW w:w="23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24E76" w:rsidRPr="001805BF" w:rsidRDefault="00AD33E8"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Máximo</w:t>
            </w:r>
          </w:p>
        </w:tc>
        <w:tc>
          <w:tcPr>
            <w:tcW w:w="1137"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9</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w:t>
            </w:r>
          </w:p>
        </w:tc>
        <w:tc>
          <w:tcPr>
            <w:tcW w:w="910"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c>
          <w:tcPr>
            <w:tcW w:w="912" w:type="dxa"/>
            <w:tcBorders>
              <w:top w:val="nil"/>
              <w:left w:val="nil"/>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w:t>
            </w:r>
          </w:p>
        </w:tc>
      </w:tr>
    </w:tbl>
    <w:p w:rsidR="00616ED2" w:rsidRDefault="00616ED2" w:rsidP="00A706DA">
      <w:pPr>
        <w:spacing w:before="360"/>
      </w:pPr>
      <w:r>
        <w:t>Respecto de la incidencia de escoba de bruja en cacao nacional</w:t>
      </w:r>
      <w:r w:rsidRPr="00852702">
        <w:t xml:space="preserve">, se </w:t>
      </w:r>
      <w:r>
        <w:t>menciona</w:t>
      </w:r>
      <w:r w:rsidR="007374D9">
        <w:t xml:space="preserve"> que los </w:t>
      </w:r>
      <w:r w:rsidRPr="00852702">
        <w:t xml:space="preserve">valores promedios de </w:t>
      </w:r>
      <w:r>
        <w:t xml:space="preserve">incidencia </w:t>
      </w:r>
      <w:r w:rsidR="007374D9">
        <w:t>estuvieron comprendidos entre</w:t>
      </w:r>
      <w:r>
        <w:t xml:space="preserve"> </w:t>
      </w:r>
      <w:r w:rsidR="007374D9">
        <w:t xml:space="preserve">0 </w:t>
      </w:r>
      <w:r>
        <w:t xml:space="preserve">a </w:t>
      </w:r>
      <w:r w:rsidR="007374D9">
        <w:t>17</w:t>
      </w:r>
      <w:r>
        <w:t xml:space="preserve"> %. Siendo el mayor valor promedio en la </w:t>
      </w:r>
      <w:r w:rsidR="007374D9">
        <w:t xml:space="preserve">segunda </w:t>
      </w:r>
      <w:r>
        <w:t>evaluación (</w:t>
      </w:r>
      <w:r w:rsidR="007374D9">
        <w:t>12</w:t>
      </w:r>
      <w:r>
        <w:t xml:space="preserve">%); sin embargo se indica que el nivel promedio de incidencia en las otras evaluaciones estuvo registrado menor que </w:t>
      </w:r>
      <w:r w:rsidR="007374D9">
        <w:t>5%</w:t>
      </w:r>
      <w:r>
        <w:t>.</w:t>
      </w:r>
      <w:r w:rsidR="00B000F9">
        <w:t xml:space="preserve"> También se indica que en la última evaluaci</w:t>
      </w:r>
      <w:r w:rsidR="00B04EE2">
        <w:t>ón, el mayor promedio no superó</w:t>
      </w:r>
      <w:r w:rsidR="00B000F9">
        <w:t xml:space="preserve"> al 4% de incidenci</w:t>
      </w:r>
      <w:r w:rsidR="00E73D9D">
        <w:t>a de escoba de bruja.</w:t>
      </w:r>
      <w:r w:rsidR="00B000F9">
        <w:t xml:space="preserve"> </w:t>
      </w:r>
    </w:p>
    <w:p w:rsidR="000B10E3" w:rsidRDefault="000B10E3">
      <w:pPr>
        <w:rPr>
          <w:rFonts w:cs="Times New Roman"/>
          <w:b/>
          <w:color w:val="000000" w:themeColor="text1"/>
          <w:szCs w:val="24"/>
        </w:rPr>
      </w:pPr>
      <w:bookmarkStart w:id="238" w:name="_Toc534547651"/>
      <w:bookmarkStart w:id="239" w:name="_Toc534547745"/>
      <w:bookmarkStart w:id="240" w:name="_Toc534551159"/>
      <w:bookmarkStart w:id="241" w:name="_Toc534552608"/>
      <w:bookmarkStart w:id="242" w:name="_Toc534552842"/>
      <w:r>
        <w:rPr>
          <w:rFonts w:cs="Times New Roman"/>
          <w:b/>
          <w:color w:val="000000" w:themeColor="text1"/>
          <w:szCs w:val="24"/>
        </w:rPr>
        <w:br w:type="page"/>
      </w:r>
    </w:p>
    <w:p w:rsidR="003F5EB6" w:rsidRPr="00B540F4" w:rsidRDefault="00A706DA" w:rsidP="00A706DA">
      <w:pPr>
        <w:pStyle w:val="Epgrafe"/>
      </w:pPr>
      <w:bookmarkStart w:id="243" w:name="_Toc536533306"/>
      <w:bookmarkStart w:id="244" w:name="_Toc970075"/>
      <w:r w:rsidRPr="00A706DA">
        <w:rPr>
          <w:b/>
        </w:rPr>
        <w:lastRenderedPageBreak/>
        <w:t xml:space="preserve">Cuadro  </w:t>
      </w:r>
      <w:r w:rsidRPr="00A706DA">
        <w:rPr>
          <w:b/>
        </w:rPr>
        <w:fldChar w:fldCharType="begin"/>
      </w:r>
      <w:r w:rsidRPr="00A706DA">
        <w:rPr>
          <w:b/>
        </w:rPr>
        <w:instrText xml:space="preserve"> SEQ Cuadro_ \* ARABIC </w:instrText>
      </w:r>
      <w:r w:rsidRPr="00A706DA">
        <w:rPr>
          <w:b/>
        </w:rPr>
        <w:fldChar w:fldCharType="separate"/>
      </w:r>
      <w:r w:rsidR="007753F2">
        <w:rPr>
          <w:b/>
          <w:noProof/>
        </w:rPr>
        <w:t>6</w:t>
      </w:r>
      <w:r w:rsidRPr="00A706DA">
        <w:rPr>
          <w:b/>
        </w:rPr>
        <w:fldChar w:fldCharType="end"/>
      </w:r>
      <w:r w:rsidRPr="00A706DA">
        <w:rPr>
          <w:b/>
        </w:rPr>
        <w:t xml:space="preserve">. </w:t>
      </w:r>
      <w:r w:rsidR="003F5EB6" w:rsidRPr="00B540F4">
        <w:t>Incidencia de Escoba de bruja con datos transformados</w:t>
      </w:r>
      <w:bookmarkEnd w:id="238"/>
      <w:bookmarkEnd w:id="239"/>
      <w:bookmarkEnd w:id="240"/>
      <w:bookmarkEnd w:id="241"/>
      <w:bookmarkEnd w:id="242"/>
      <w:r w:rsidR="003F5EB6" w:rsidRPr="00B540F4">
        <w:t xml:space="preserve">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003F5EB6" w:rsidRPr="00B540F4">
        <w:t>, en cacao Nacional fino de aroma bajo prácticas de fertilización y podas en Caluma, provincia Bolívar.</w:t>
      </w:r>
      <w:bookmarkEnd w:id="243"/>
      <w:bookmarkEnd w:id="244"/>
      <w:r w:rsidR="003F5EB6" w:rsidRPr="00B540F4">
        <w:t xml:space="preserve"> </w:t>
      </w:r>
    </w:p>
    <w:tbl>
      <w:tblPr>
        <w:tblW w:w="5004" w:type="pct"/>
        <w:jc w:val="center"/>
        <w:tblLayout w:type="fixed"/>
        <w:tblCellMar>
          <w:left w:w="70" w:type="dxa"/>
          <w:right w:w="70" w:type="dxa"/>
        </w:tblCellMar>
        <w:tblLook w:val="04A0" w:firstRow="1" w:lastRow="0" w:firstColumn="1" w:lastColumn="0" w:noHBand="0" w:noVBand="1"/>
      </w:tblPr>
      <w:tblGrid>
        <w:gridCol w:w="612"/>
        <w:gridCol w:w="1195"/>
        <w:gridCol w:w="556"/>
        <w:gridCol w:w="524"/>
        <w:gridCol w:w="514"/>
        <w:gridCol w:w="521"/>
        <w:gridCol w:w="521"/>
        <w:gridCol w:w="521"/>
        <w:gridCol w:w="521"/>
        <w:gridCol w:w="521"/>
        <w:gridCol w:w="514"/>
        <w:gridCol w:w="521"/>
        <w:gridCol w:w="514"/>
        <w:gridCol w:w="529"/>
      </w:tblGrid>
      <w:tr w:rsidR="00F24E76" w:rsidRPr="0008253F" w:rsidTr="007B530A">
        <w:trPr>
          <w:trHeight w:val="294"/>
          <w:jc w:val="center"/>
        </w:trPr>
        <w:tc>
          <w:tcPr>
            <w:tcW w:w="37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08253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A</w:t>
            </w:r>
          </w:p>
        </w:tc>
        <w:tc>
          <w:tcPr>
            <w:tcW w:w="7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3881" w:type="pct"/>
            <w:gridSpan w:val="12"/>
            <w:tcBorders>
              <w:top w:val="single" w:sz="4" w:space="0" w:color="auto"/>
              <w:left w:val="nil"/>
              <w:bottom w:val="single" w:sz="4" w:space="0" w:color="auto"/>
              <w:right w:val="single" w:sz="4" w:space="0" w:color="auto"/>
            </w:tcBorders>
            <w:shd w:val="clear" w:color="auto" w:fill="auto"/>
            <w:noWrap/>
            <w:vAlign w:val="bottom"/>
            <w:hideMark/>
          </w:tcPr>
          <w:p w:rsidR="00F24E76" w:rsidRPr="001805BF" w:rsidRDefault="00F24E76" w:rsidP="00F24E76">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Escoba de bruja (%)</w:t>
            </w:r>
          </w:p>
        </w:tc>
      </w:tr>
      <w:tr w:rsidR="0008253F" w:rsidRPr="0008253F" w:rsidTr="007B530A">
        <w:trPr>
          <w:trHeight w:val="294"/>
          <w:jc w:val="center"/>
        </w:trPr>
        <w:tc>
          <w:tcPr>
            <w:tcW w:w="379" w:type="pct"/>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740" w:type="pct"/>
            <w:vMerge/>
            <w:tcBorders>
              <w:top w:val="single" w:sz="4" w:space="0" w:color="auto"/>
              <w:left w:val="single" w:sz="4" w:space="0" w:color="auto"/>
              <w:bottom w:val="single" w:sz="4" w:space="0" w:color="auto"/>
              <w:right w:val="single" w:sz="4" w:space="0" w:color="auto"/>
            </w:tcBorders>
            <w:vAlign w:val="center"/>
            <w:hideMark/>
          </w:tcPr>
          <w:p w:rsidR="00F24E76" w:rsidRPr="001805BF" w:rsidRDefault="00F24E76" w:rsidP="00F24E76">
            <w:pPr>
              <w:spacing w:after="0" w:line="240" w:lineRule="auto"/>
              <w:rPr>
                <w:rFonts w:eastAsia="Times New Roman" w:cs="Times New Roman"/>
                <w:b/>
                <w:bCs/>
                <w:color w:val="000000"/>
                <w:sz w:val="18"/>
                <w:szCs w:val="18"/>
                <w:lang w:eastAsia="es-EC"/>
              </w:rPr>
            </w:pP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2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F24E76">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11100D"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2,9</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2,3</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B</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2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3,5</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368"/>
          <w:jc w:val="center"/>
        </w:trPr>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32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2,3</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4,2</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2,0</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1,6</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1,9</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2,7</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3,3</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1,8</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3,1</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3,2</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1,7</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379" w:type="pct"/>
            <w:tcBorders>
              <w:top w:val="nil"/>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740" w:type="pct"/>
            <w:tcBorders>
              <w:top w:val="nil"/>
              <w:left w:val="nil"/>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2,9</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3,6</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2,8</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2,1</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w:t>
            </w: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08253F" w:rsidRPr="0008253F" w:rsidTr="007B530A">
        <w:trPr>
          <w:trHeight w:val="294"/>
          <w:jc w:val="center"/>
        </w:trPr>
        <w:tc>
          <w:tcPr>
            <w:tcW w:w="111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CV (%)</w:t>
            </w:r>
          </w:p>
        </w:tc>
        <w:tc>
          <w:tcPr>
            <w:tcW w:w="34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13,1</w:t>
            </w:r>
          </w:p>
        </w:tc>
        <w:tc>
          <w:tcPr>
            <w:tcW w:w="324"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31,0</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14,7</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25,0</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12,9</w:t>
            </w:r>
          </w:p>
        </w:tc>
        <w:tc>
          <w:tcPr>
            <w:tcW w:w="322"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c>
          <w:tcPr>
            <w:tcW w:w="318" w:type="pct"/>
            <w:tcBorders>
              <w:top w:val="nil"/>
              <w:left w:val="nil"/>
              <w:bottom w:val="single" w:sz="4" w:space="0" w:color="auto"/>
              <w:right w:val="single" w:sz="4" w:space="0" w:color="auto"/>
            </w:tcBorders>
            <w:shd w:val="clear" w:color="auto" w:fill="auto"/>
            <w:noWrap/>
            <w:vAlign w:val="center"/>
            <w:hideMark/>
          </w:tcPr>
          <w:p w:rsidR="00F24E76" w:rsidRPr="001805BF" w:rsidRDefault="00F24E76" w:rsidP="007B530A">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22,2</w:t>
            </w:r>
          </w:p>
        </w:tc>
        <w:tc>
          <w:tcPr>
            <w:tcW w:w="328" w:type="pct"/>
            <w:tcBorders>
              <w:top w:val="nil"/>
              <w:left w:val="nil"/>
              <w:bottom w:val="single" w:sz="4" w:space="0" w:color="auto"/>
              <w:right w:val="single" w:sz="4" w:space="0" w:color="auto"/>
            </w:tcBorders>
            <w:shd w:val="clear" w:color="auto" w:fill="auto"/>
            <w:noWrap/>
            <w:vAlign w:val="bottom"/>
            <w:hideMark/>
          </w:tcPr>
          <w:p w:rsidR="00F24E76" w:rsidRPr="001805BF" w:rsidRDefault="00F24E76" w:rsidP="007B530A">
            <w:pPr>
              <w:spacing w:after="0" w:line="240" w:lineRule="auto"/>
              <w:jc w:val="center"/>
              <w:rPr>
                <w:rFonts w:eastAsia="Times New Roman" w:cs="Times New Roman"/>
                <w:color w:val="000000"/>
                <w:sz w:val="18"/>
                <w:szCs w:val="18"/>
                <w:lang w:eastAsia="es-EC"/>
              </w:rPr>
            </w:pPr>
          </w:p>
        </w:tc>
      </w:tr>
    </w:tbl>
    <w:p w:rsidR="00175C71" w:rsidRPr="00175C71" w:rsidRDefault="00175C71" w:rsidP="007B530A">
      <w:pPr>
        <w:pStyle w:val="fuente"/>
        <w:ind w:left="0"/>
      </w:pPr>
      <w:r w:rsidRPr="00175C71">
        <w:t>NS = No existen diferencias estadísticamente significativas (P&gt;0.05)</w:t>
      </w:r>
    </w:p>
    <w:p w:rsidR="00175C71" w:rsidRPr="00175C71" w:rsidRDefault="00175C71" w:rsidP="007B530A">
      <w:pPr>
        <w:pStyle w:val="fuente"/>
        <w:ind w:left="0"/>
      </w:pPr>
      <w:r w:rsidRPr="00175C71">
        <w:t>*  = Hay diferencias estadísticas significativas (P&lt;0.05)</w:t>
      </w:r>
    </w:p>
    <w:p w:rsidR="00175C71" w:rsidRPr="00175C71" w:rsidRDefault="00175C71" w:rsidP="007B530A">
      <w:pPr>
        <w:pStyle w:val="fuente"/>
        <w:ind w:left="0"/>
      </w:pPr>
      <w:r w:rsidRPr="00175C71">
        <w:t>** = Hay diferencias estadísticas altamente significativas (P&lt;0.01)</w:t>
      </w:r>
    </w:p>
    <w:p w:rsidR="00D65C37" w:rsidRDefault="00D65C37" w:rsidP="00A706DA">
      <w:r>
        <w:t xml:space="preserve">Respecto de </w:t>
      </w:r>
      <w:r w:rsidR="00B000F9">
        <w:t xml:space="preserve">los valores </w:t>
      </w:r>
      <w:r w:rsidR="00B000F9" w:rsidRPr="00852702">
        <w:t>obtenidos en el análisis de varianza</w:t>
      </w:r>
      <w:r w:rsidR="00B000F9">
        <w:t xml:space="preserve"> con valores transformados</w:t>
      </w:r>
      <w:r w:rsidR="00A706DA">
        <w:t xml:space="preserve">, </w:t>
      </w:r>
      <w:r w:rsidR="00B000F9" w:rsidRPr="00852702">
        <w:t xml:space="preserve">se </w:t>
      </w:r>
      <w:r w:rsidR="00B000F9">
        <w:t xml:space="preserve">pudo evidenciar que </w:t>
      </w:r>
      <w:r>
        <w:t xml:space="preserve">para el factor de dosis de fertilizante hubo diferencias altamente significativas en la primera evaluación. </w:t>
      </w:r>
      <w:r w:rsidR="00A07844">
        <w:t>Sin embargo, p</w:t>
      </w:r>
      <w:r>
        <w:t>ara el factor de manejo de podas se registraron diferencias significativas</w:t>
      </w:r>
      <w:r w:rsidR="00A07844">
        <w:t xml:space="preserve"> en la quinta evaluación</w:t>
      </w:r>
      <w:r>
        <w:t>, d</w:t>
      </w:r>
      <w:r w:rsidR="00B04EE2">
        <w:t>onde la poda fitosanitaria ayudó</w:t>
      </w:r>
      <w:r>
        <w:t xml:space="preserve"> a tener menor valor promedio de incidencia de la enfermedad, (Cuadro 6).</w:t>
      </w:r>
    </w:p>
    <w:p w:rsidR="00B000F9" w:rsidRDefault="00D65C37" w:rsidP="00A706DA">
      <w:r>
        <w:t xml:space="preserve">También se indica que </w:t>
      </w:r>
      <w:r w:rsidR="00A07844">
        <w:t xml:space="preserve">los </w:t>
      </w:r>
      <w:r>
        <w:t>tratamiento</w:t>
      </w:r>
      <w:r w:rsidR="00A07844">
        <w:t>s</w:t>
      </w:r>
      <w:r>
        <w:t xml:space="preserve"> A1B2 (750 g + PF) y A2B2 (1000 g + PF) en la última evaluación, obtuvieron los menores valores ajustados de incidencia de escoba en</w:t>
      </w:r>
      <w:r w:rsidR="00E73D9D">
        <w:t xml:space="preserve"> las plantas de cacao nacional</w:t>
      </w:r>
      <w:r w:rsidR="00B000F9">
        <w:t>.</w:t>
      </w:r>
    </w:p>
    <w:p w:rsidR="004B11F3" w:rsidRDefault="004B11F3">
      <w:pPr>
        <w:rPr>
          <w:rFonts w:cs="Times New Roman"/>
          <w:szCs w:val="24"/>
        </w:rPr>
      </w:pPr>
      <w:bookmarkStart w:id="245" w:name="_Toc534547652"/>
      <w:bookmarkStart w:id="246" w:name="_Toc534548595"/>
      <w:bookmarkStart w:id="247" w:name="_Toc534552146"/>
      <w:r>
        <w:rPr>
          <w:rFonts w:cs="Times New Roman"/>
          <w:szCs w:val="24"/>
        </w:rPr>
        <w:br w:type="page"/>
      </w:r>
    </w:p>
    <w:p w:rsidR="00AA0231" w:rsidRPr="00B540F4" w:rsidRDefault="005041DD" w:rsidP="005041DD">
      <w:pPr>
        <w:pStyle w:val="Epgrafe"/>
      </w:pPr>
      <w:bookmarkStart w:id="248" w:name="_Toc970094"/>
      <w:r w:rsidRPr="00601EF0">
        <w:rPr>
          <w:b/>
        </w:rPr>
        <w:lastRenderedPageBreak/>
        <w:t xml:space="preserve">Gráfico  </w:t>
      </w:r>
      <w:r w:rsidRPr="00601EF0">
        <w:rPr>
          <w:b/>
        </w:rPr>
        <w:fldChar w:fldCharType="begin"/>
      </w:r>
      <w:r w:rsidRPr="00601EF0">
        <w:rPr>
          <w:b/>
        </w:rPr>
        <w:instrText xml:space="preserve"> SEQ Gráfico_ \* ARABIC </w:instrText>
      </w:r>
      <w:r w:rsidRPr="00601EF0">
        <w:rPr>
          <w:b/>
        </w:rPr>
        <w:fldChar w:fldCharType="separate"/>
      </w:r>
      <w:r w:rsidR="007753F2">
        <w:rPr>
          <w:b/>
          <w:noProof/>
        </w:rPr>
        <w:t>5</w:t>
      </w:r>
      <w:r w:rsidRPr="00601EF0">
        <w:rPr>
          <w:b/>
        </w:rPr>
        <w:fldChar w:fldCharType="end"/>
      </w:r>
      <w:r w:rsidRPr="00601EF0">
        <w:rPr>
          <w:b/>
        </w:rPr>
        <w:t>.</w:t>
      </w:r>
      <w:r>
        <w:t xml:space="preserve"> </w:t>
      </w:r>
      <w:r w:rsidR="00AA0231" w:rsidRPr="00B540F4">
        <w:t>Incidencia de Escoba de bruja en cacao Nacional fino de aroma con dos dosis de fertilizante</w:t>
      </w:r>
      <w:bookmarkEnd w:id="245"/>
      <w:bookmarkEnd w:id="246"/>
      <w:bookmarkEnd w:id="247"/>
      <w:r w:rsidR="00AA0231" w:rsidRPr="00B540F4">
        <w:t xml:space="preserve"> en Caluma, provincia Bolívar.</w:t>
      </w:r>
      <w:bookmarkEnd w:id="248"/>
      <w:r w:rsidR="00AA0231" w:rsidRPr="00B540F4">
        <w:t xml:space="preserve"> </w:t>
      </w:r>
    </w:p>
    <w:p w:rsidR="0008253F" w:rsidRDefault="00046E4E" w:rsidP="007B530A">
      <w:pPr>
        <w:spacing w:after="0"/>
        <w:jc w:val="left"/>
        <w:rPr>
          <w:rFonts w:cs="Times New Roman"/>
          <w:b/>
          <w:color w:val="000000" w:themeColor="text1"/>
          <w:szCs w:val="24"/>
        </w:rPr>
      </w:pPr>
      <w:r>
        <w:rPr>
          <w:noProof/>
          <w:lang w:eastAsia="es-EC"/>
        </w:rPr>
        <w:drawing>
          <wp:inline distT="0" distB="0" distL="0" distR="0" wp14:anchorId="4F6B8596" wp14:editId="6AF09CB6">
            <wp:extent cx="5008728" cy="1583140"/>
            <wp:effectExtent l="0" t="0" r="20955" b="1714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B2FAF" w:rsidRDefault="004B2FAF" w:rsidP="00601EF0">
      <w:pPr>
        <w:spacing w:before="360"/>
      </w:pPr>
      <w:r>
        <w:t>En cuanto a la respuesta de cacao nacional con la aplicación de dos dosis de fertilizantes, se pudo constatar un comportamiento similar entre los dos niveles de fertilización en las eva</w:t>
      </w:r>
      <w:r w:rsidR="00E73D9D">
        <w:t>luaciones realizadas</w:t>
      </w:r>
      <w:r>
        <w:t>. Comportamiento que pudo estar relacionado a las condiciones ambientales y características de los materiales en la zona del cultivo.</w:t>
      </w:r>
    </w:p>
    <w:p w:rsidR="00AA0231" w:rsidRPr="00B540F4" w:rsidRDefault="00601EF0" w:rsidP="00601EF0">
      <w:pPr>
        <w:pStyle w:val="Epgrafe"/>
      </w:pPr>
      <w:bookmarkStart w:id="249" w:name="_Toc534547653"/>
      <w:bookmarkStart w:id="250" w:name="_Toc534548596"/>
      <w:bookmarkStart w:id="251" w:name="_Toc534552147"/>
      <w:bookmarkStart w:id="252" w:name="_Toc970095"/>
      <w:r w:rsidRPr="00601EF0">
        <w:rPr>
          <w:b/>
        </w:rPr>
        <w:t xml:space="preserve">Gráfico  </w:t>
      </w:r>
      <w:r w:rsidRPr="00601EF0">
        <w:rPr>
          <w:b/>
        </w:rPr>
        <w:fldChar w:fldCharType="begin"/>
      </w:r>
      <w:r w:rsidRPr="00601EF0">
        <w:rPr>
          <w:b/>
        </w:rPr>
        <w:instrText xml:space="preserve"> SEQ Gráfico_ \* ARABIC </w:instrText>
      </w:r>
      <w:r w:rsidRPr="00601EF0">
        <w:rPr>
          <w:b/>
        </w:rPr>
        <w:fldChar w:fldCharType="separate"/>
      </w:r>
      <w:r w:rsidR="007753F2">
        <w:rPr>
          <w:b/>
          <w:noProof/>
        </w:rPr>
        <w:t>6</w:t>
      </w:r>
      <w:r w:rsidRPr="00601EF0">
        <w:rPr>
          <w:b/>
        </w:rPr>
        <w:fldChar w:fldCharType="end"/>
      </w:r>
      <w:r w:rsidRPr="00601EF0">
        <w:rPr>
          <w:b/>
        </w:rPr>
        <w:t>.</w:t>
      </w:r>
      <w:r>
        <w:t xml:space="preserve"> </w:t>
      </w:r>
      <w:r w:rsidR="00AA0231" w:rsidRPr="00B540F4">
        <w:t>Incidencia de Escoba de bruja en cacao Nacional fino de aroma con tres prácticas de podas</w:t>
      </w:r>
      <w:bookmarkEnd w:id="249"/>
      <w:bookmarkEnd w:id="250"/>
      <w:bookmarkEnd w:id="251"/>
      <w:r w:rsidR="00AA0231" w:rsidRPr="00B540F4">
        <w:t xml:space="preserve"> en Caluma, provincia Bolívar.</w:t>
      </w:r>
      <w:bookmarkEnd w:id="252"/>
      <w:r w:rsidR="00AA0231" w:rsidRPr="00B540F4">
        <w:t xml:space="preserve"> </w:t>
      </w:r>
    </w:p>
    <w:p w:rsidR="00F24E76" w:rsidRDefault="00046E4E" w:rsidP="007B530A">
      <w:pPr>
        <w:spacing w:after="0"/>
        <w:jc w:val="left"/>
        <w:rPr>
          <w:rFonts w:cs="Times New Roman"/>
          <w:b/>
          <w:color w:val="000000" w:themeColor="text1"/>
          <w:szCs w:val="24"/>
        </w:rPr>
      </w:pPr>
      <w:r>
        <w:rPr>
          <w:noProof/>
          <w:lang w:eastAsia="es-EC"/>
        </w:rPr>
        <w:drawing>
          <wp:inline distT="0" distB="0" distL="0" distR="0" wp14:anchorId="2BB8EE6D" wp14:editId="709F8C42">
            <wp:extent cx="5008728" cy="1651380"/>
            <wp:effectExtent l="0" t="0" r="20955" b="2540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B11F3" w:rsidRDefault="004B2FAF" w:rsidP="00601EF0">
      <w:pPr>
        <w:spacing w:before="360"/>
        <w:rPr>
          <w:b/>
        </w:rPr>
      </w:pPr>
      <w:bookmarkStart w:id="253" w:name="_Toc534547654"/>
      <w:bookmarkStart w:id="254" w:name="_Toc534547746"/>
      <w:bookmarkStart w:id="255" w:name="_Toc534551160"/>
      <w:bookmarkStart w:id="256" w:name="_Toc534552843"/>
      <w:r>
        <w:t xml:space="preserve">La respuesta de plantas de cacao nacional con el manejo de podas y sin podas, se pudo evidenciar un comportamiento similar en las evaluaciones realizadas en los tres tratamientos, esto se estima debido a los bajos niveles de la enfermedad presente </w:t>
      </w:r>
      <w:r w:rsidR="00DD3733">
        <w:t>en el lote (˂ 7%), a excepción de la segunda evaluación; sin embargo, se indica que las plantas de cacao donde se aplicó la poda fitosanitaria registró ligeros valores promedio menores a los otros tratamientos.</w:t>
      </w:r>
      <w:r w:rsidR="00DD3733">
        <w:rPr>
          <w:b/>
        </w:rPr>
        <w:t xml:space="preserve"> </w:t>
      </w:r>
      <w:r w:rsidR="004B11F3">
        <w:rPr>
          <w:b/>
        </w:rPr>
        <w:br w:type="page"/>
      </w:r>
    </w:p>
    <w:p w:rsidR="006C7DB2" w:rsidRPr="008F43E6" w:rsidRDefault="006C7DB2" w:rsidP="007973BB">
      <w:pPr>
        <w:pStyle w:val="Ttulo2"/>
      </w:pPr>
      <w:bookmarkStart w:id="257" w:name="_Toc536532905"/>
      <w:bookmarkStart w:id="258" w:name="_Toc970037"/>
      <w:r w:rsidRPr="008F43E6">
        <w:lastRenderedPageBreak/>
        <w:t>Número de Bubas por planta (NBP)</w:t>
      </w:r>
      <w:bookmarkEnd w:id="253"/>
      <w:bookmarkEnd w:id="254"/>
      <w:bookmarkEnd w:id="255"/>
      <w:bookmarkEnd w:id="256"/>
      <w:bookmarkEnd w:id="257"/>
      <w:bookmarkEnd w:id="258"/>
    </w:p>
    <w:p w:rsidR="003F5EB6" w:rsidRPr="00B540F4" w:rsidRDefault="00601EF0" w:rsidP="00601EF0">
      <w:pPr>
        <w:pStyle w:val="Epgrafe"/>
      </w:pPr>
      <w:bookmarkStart w:id="259" w:name="_Toc534547655"/>
      <w:bookmarkStart w:id="260" w:name="_Toc534547747"/>
      <w:bookmarkStart w:id="261" w:name="_Toc534551161"/>
      <w:bookmarkStart w:id="262" w:name="_Toc534552609"/>
      <w:bookmarkStart w:id="263" w:name="_Toc534552844"/>
      <w:bookmarkStart w:id="264" w:name="_Toc536533307"/>
      <w:bookmarkStart w:id="265" w:name="_Toc970076"/>
      <w:r w:rsidRPr="00601EF0">
        <w:rPr>
          <w:b/>
        </w:rPr>
        <w:t xml:space="preserve">Cuadro  </w:t>
      </w:r>
      <w:r w:rsidRPr="00601EF0">
        <w:rPr>
          <w:b/>
        </w:rPr>
        <w:fldChar w:fldCharType="begin"/>
      </w:r>
      <w:r w:rsidRPr="00601EF0">
        <w:rPr>
          <w:b/>
        </w:rPr>
        <w:instrText xml:space="preserve"> SEQ Cuadro_ \* ARABIC </w:instrText>
      </w:r>
      <w:r w:rsidRPr="00601EF0">
        <w:rPr>
          <w:b/>
        </w:rPr>
        <w:fldChar w:fldCharType="separate"/>
      </w:r>
      <w:r w:rsidR="007753F2">
        <w:rPr>
          <w:b/>
          <w:noProof/>
        </w:rPr>
        <w:t>7</w:t>
      </w:r>
      <w:r w:rsidRPr="00601EF0">
        <w:rPr>
          <w:b/>
        </w:rPr>
        <w:fldChar w:fldCharType="end"/>
      </w:r>
      <w:r w:rsidRPr="00601EF0">
        <w:rPr>
          <w:b/>
        </w:rPr>
        <w:t>.</w:t>
      </w:r>
      <w:r>
        <w:t xml:space="preserve"> </w:t>
      </w:r>
      <w:r w:rsidR="003F5EB6" w:rsidRPr="00B540F4">
        <w:t>Incidencia de Bubas en cacao Nacional fino de aroma bajo prácticas de fertilización y podas en Caluma, provincia Bolívar.</w:t>
      </w:r>
      <w:bookmarkEnd w:id="259"/>
      <w:bookmarkEnd w:id="260"/>
      <w:bookmarkEnd w:id="261"/>
      <w:bookmarkEnd w:id="262"/>
      <w:bookmarkEnd w:id="263"/>
      <w:bookmarkEnd w:id="264"/>
      <w:bookmarkEnd w:id="265"/>
      <w:r w:rsidR="003F5EB6" w:rsidRPr="00B540F4">
        <w:t xml:space="preserve"> </w:t>
      </w:r>
    </w:p>
    <w:tbl>
      <w:tblPr>
        <w:tblW w:w="7965" w:type="dxa"/>
        <w:jc w:val="center"/>
        <w:tblCellMar>
          <w:left w:w="70" w:type="dxa"/>
          <w:right w:w="70" w:type="dxa"/>
        </w:tblCellMar>
        <w:tblLook w:val="04A0" w:firstRow="1" w:lastRow="0" w:firstColumn="1" w:lastColumn="0" w:noHBand="0" w:noVBand="1"/>
      </w:tblPr>
      <w:tblGrid>
        <w:gridCol w:w="955"/>
        <w:gridCol w:w="1387"/>
        <w:gridCol w:w="1124"/>
        <w:gridCol w:w="899"/>
        <w:gridCol w:w="899"/>
        <w:gridCol w:w="899"/>
        <w:gridCol w:w="899"/>
        <w:gridCol w:w="903"/>
      </w:tblGrid>
      <w:tr w:rsidR="00A4477F" w:rsidRPr="00A4477F" w:rsidTr="00B31B79">
        <w:trPr>
          <w:trHeight w:val="285"/>
          <w:jc w:val="center"/>
        </w:trPr>
        <w:tc>
          <w:tcPr>
            <w:tcW w:w="9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A</w:t>
            </w:r>
          </w:p>
        </w:tc>
        <w:tc>
          <w:tcPr>
            <w:tcW w:w="13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5623" w:type="dxa"/>
            <w:gridSpan w:val="6"/>
            <w:tcBorders>
              <w:top w:val="single" w:sz="4" w:space="0" w:color="auto"/>
              <w:left w:val="nil"/>
              <w:bottom w:val="single" w:sz="4" w:space="0" w:color="auto"/>
              <w:right w:val="single" w:sz="4" w:space="0" w:color="000000"/>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Bubas (#)</w:t>
            </w:r>
          </w:p>
        </w:tc>
      </w:tr>
      <w:tr w:rsidR="00A4477F" w:rsidRPr="00A4477F" w:rsidTr="00601EF0">
        <w:trPr>
          <w:trHeight w:val="285"/>
          <w:jc w:val="center"/>
        </w:trPr>
        <w:tc>
          <w:tcPr>
            <w:tcW w:w="955" w:type="dxa"/>
            <w:vMerge/>
            <w:tcBorders>
              <w:top w:val="single" w:sz="4" w:space="0" w:color="auto"/>
              <w:left w:val="single" w:sz="4" w:space="0" w:color="auto"/>
              <w:bottom w:val="single" w:sz="4" w:space="0" w:color="auto"/>
              <w:right w:val="single" w:sz="4" w:space="0" w:color="auto"/>
            </w:tcBorders>
            <w:vAlign w:val="center"/>
            <w:hideMark/>
          </w:tcPr>
          <w:p w:rsidR="00A4477F" w:rsidRPr="001805BF" w:rsidRDefault="00A4477F" w:rsidP="00A4477F">
            <w:pPr>
              <w:spacing w:after="0" w:line="240" w:lineRule="auto"/>
              <w:rPr>
                <w:rFonts w:eastAsia="Times New Roman" w:cs="Times New Roman"/>
                <w:b/>
                <w:bCs/>
                <w:color w:val="000000"/>
                <w:sz w:val="18"/>
                <w:szCs w:val="18"/>
                <w:lang w:eastAsia="es-EC"/>
              </w:rPr>
            </w:pPr>
          </w:p>
        </w:tc>
        <w:tc>
          <w:tcPr>
            <w:tcW w:w="1387" w:type="dxa"/>
            <w:vMerge/>
            <w:tcBorders>
              <w:top w:val="single" w:sz="4" w:space="0" w:color="auto"/>
              <w:left w:val="single" w:sz="4" w:space="0" w:color="auto"/>
              <w:bottom w:val="single" w:sz="4" w:space="0" w:color="auto"/>
              <w:right w:val="single" w:sz="4" w:space="0" w:color="auto"/>
            </w:tcBorders>
            <w:vAlign w:val="center"/>
            <w:hideMark/>
          </w:tcPr>
          <w:p w:rsidR="00A4477F" w:rsidRPr="001805BF" w:rsidRDefault="00A4477F" w:rsidP="00A4477F">
            <w:pPr>
              <w:spacing w:after="0" w:line="240" w:lineRule="auto"/>
              <w:rPr>
                <w:rFonts w:eastAsia="Times New Roman" w:cs="Times New Roman"/>
                <w:b/>
                <w:bCs/>
                <w:color w:val="000000"/>
                <w:sz w:val="18"/>
                <w:szCs w:val="18"/>
                <w:lang w:eastAsia="es-EC"/>
              </w:rPr>
            </w:pPr>
          </w:p>
        </w:tc>
        <w:tc>
          <w:tcPr>
            <w:tcW w:w="1124"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03"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0,7</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nil"/>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Factor B</w:t>
            </w:r>
          </w:p>
        </w:tc>
        <w:tc>
          <w:tcPr>
            <w:tcW w:w="1387" w:type="dxa"/>
            <w:tcBorders>
              <w:top w:val="nil"/>
              <w:left w:val="nil"/>
              <w:bottom w:val="nil"/>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1124"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03"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A4477F" w:rsidRPr="00A4477F" w:rsidTr="00601EF0">
        <w:trPr>
          <w:trHeight w:val="285"/>
          <w:jc w:val="center"/>
        </w:trPr>
        <w:tc>
          <w:tcPr>
            <w:tcW w:w="9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0,5</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0,5</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0,6</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r>
      <w:tr w:rsidR="00A4477F" w:rsidRPr="00A4477F" w:rsidTr="00601EF0">
        <w:trPr>
          <w:trHeight w:val="285"/>
          <w:jc w:val="center"/>
        </w:trPr>
        <w:tc>
          <w:tcPr>
            <w:tcW w:w="955" w:type="dxa"/>
            <w:tcBorders>
              <w:top w:val="nil"/>
              <w:left w:val="single" w:sz="4" w:space="0" w:color="auto"/>
              <w:bottom w:val="nil"/>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1387" w:type="dxa"/>
            <w:tcBorders>
              <w:top w:val="nil"/>
              <w:left w:val="nil"/>
              <w:bottom w:val="nil"/>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1124"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89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903"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r>
      <w:tr w:rsidR="00A4477F" w:rsidRPr="00A4477F" w:rsidTr="00601EF0">
        <w:trPr>
          <w:trHeight w:val="285"/>
          <w:jc w:val="center"/>
        </w:trPr>
        <w:tc>
          <w:tcPr>
            <w:tcW w:w="9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0,6</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0,6</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0,6</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0,7</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0,5</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0,9</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0,5</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0,7</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95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1387"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1124"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0,2</w:t>
            </w:r>
          </w:p>
        </w:tc>
        <w:tc>
          <w:tcPr>
            <w:tcW w:w="903"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r>
      <w:tr w:rsidR="00A4477F" w:rsidRPr="00A4477F" w:rsidTr="00601EF0">
        <w:trPr>
          <w:trHeight w:val="285"/>
          <w:jc w:val="center"/>
        </w:trPr>
        <w:tc>
          <w:tcPr>
            <w:tcW w:w="234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Media</w:t>
            </w:r>
          </w:p>
        </w:tc>
        <w:tc>
          <w:tcPr>
            <w:tcW w:w="1124"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0,3</w:t>
            </w:r>
          </w:p>
        </w:tc>
        <w:tc>
          <w:tcPr>
            <w:tcW w:w="903"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r>
      <w:tr w:rsidR="00A4477F" w:rsidRPr="00A4477F" w:rsidTr="00601EF0">
        <w:trPr>
          <w:trHeight w:val="285"/>
          <w:jc w:val="center"/>
        </w:trPr>
        <w:tc>
          <w:tcPr>
            <w:tcW w:w="234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4477F" w:rsidRPr="001805BF" w:rsidRDefault="00AD33E8"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Mínimo</w:t>
            </w:r>
          </w:p>
        </w:tc>
        <w:tc>
          <w:tcPr>
            <w:tcW w:w="1124"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903"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0,0</w:t>
            </w:r>
          </w:p>
        </w:tc>
      </w:tr>
      <w:tr w:rsidR="00A4477F" w:rsidRPr="00A4477F" w:rsidTr="00601EF0">
        <w:trPr>
          <w:trHeight w:val="285"/>
          <w:jc w:val="center"/>
        </w:trPr>
        <w:tc>
          <w:tcPr>
            <w:tcW w:w="234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4477F" w:rsidRPr="001805BF" w:rsidRDefault="00AD33E8"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Máximo</w:t>
            </w:r>
          </w:p>
        </w:tc>
        <w:tc>
          <w:tcPr>
            <w:tcW w:w="1124"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0,9</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0,1</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0,5</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0,7</w:t>
            </w:r>
          </w:p>
        </w:tc>
        <w:tc>
          <w:tcPr>
            <w:tcW w:w="899"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0,6</w:t>
            </w:r>
          </w:p>
        </w:tc>
        <w:tc>
          <w:tcPr>
            <w:tcW w:w="903"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0,4</w:t>
            </w:r>
          </w:p>
        </w:tc>
      </w:tr>
    </w:tbl>
    <w:p w:rsidR="00A96E09" w:rsidRDefault="009E216C" w:rsidP="00601EF0">
      <w:pPr>
        <w:spacing w:before="360"/>
      </w:pPr>
      <w:r>
        <w:t>En cuanto a la presencia de bubas</w:t>
      </w:r>
      <w:r w:rsidR="00A96E09">
        <w:t xml:space="preserve"> en </w:t>
      </w:r>
      <w:r>
        <w:t xml:space="preserve">plantas de </w:t>
      </w:r>
      <w:r w:rsidR="00A96E09">
        <w:t>cacao nacional</w:t>
      </w:r>
      <w:r w:rsidR="00A96E09" w:rsidRPr="00852702">
        <w:t xml:space="preserve">, se </w:t>
      </w:r>
      <w:r w:rsidR="00A96E09">
        <w:t xml:space="preserve">menciona que los </w:t>
      </w:r>
      <w:r w:rsidR="00A96E09" w:rsidRPr="00852702">
        <w:t xml:space="preserve">valores promedios de </w:t>
      </w:r>
      <w:r w:rsidR="00A96E09">
        <w:t xml:space="preserve">incidencia </w:t>
      </w:r>
      <w:r>
        <w:t xml:space="preserve">fueron </w:t>
      </w:r>
      <w:r w:rsidR="00F341BE">
        <w:t>mínimos</w:t>
      </w:r>
      <w:r>
        <w:t>, los cuales fueron inferi</w:t>
      </w:r>
      <w:r w:rsidR="00F341BE">
        <w:t>ores</w:t>
      </w:r>
      <w:r>
        <w:t xml:space="preserve"> al 2%</w:t>
      </w:r>
      <w:r w:rsidR="00A96E09">
        <w:t xml:space="preserve"> </w:t>
      </w:r>
      <w:r w:rsidR="00F341BE">
        <w:t xml:space="preserve">Presentando el mayor valor </w:t>
      </w:r>
      <w:r w:rsidR="00A96E09">
        <w:t xml:space="preserve">promedio en la </w:t>
      </w:r>
      <w:r w:rsidR="00F341BE">
        <w:t xml:space="preserve">primera </w:t>
      </w:r>
      <w:r w:rsidR="00A96E09">
        <w:t>evaluación (</w:t>
      </w:r>
      <w:r w:rsidR="00F341BE">
        <w:t>0,9</w:t>
      </w:r>
      <w:r w:rsidR="00A96E09">
        <w:t xml:space="preserve">%); sin embargo se indica que el nivel promedio de incidencia en las otras evaluaciones estuvo registrado menor </w:t>
      </w:r>
      <w:r w:rsidR="00F341BE">
        <w:t>al 1%</w:t>
      </w:r>
      <w:r w:rsidR="00A96E09">
        <w:t xml:space="preserve">. También se indica que en la última evaluación, el mayor </w:t>
      </w:r>
      <w:r w:rsidR="00F341BE">
        <w:t xml:space="preserve">valor de incidencia </w:t>
      </w:r>
      <w:r w:rsidR="00E73D9D">
        <w:t>no superó</w:t>
      </w:r>
      <w:r w:rsidR="00A96E09">
        <w:t xml:space="preserve"> al </w:t>
      </w:r>
      <w:r w:rsidR="00F341BE">
        <w:t>1</w:t>
      </w:r>
      <w:r w:rsidR="00A96E09">
        <w:t xml:space="preserve">%, (Cuadro </w:t>
      </w:r>
      <w:r w:rsidR="00F341BE">
        <w:t>7</w:t>
      </w:r>
      <w:r w:rsidR="00A96E09">
        <w:t xml:space="preserve">) </w:t>
      </w:r>
    </w:p>
    <w:p w:rsidR="000B10E3" w:rsidRDefault="000B10E3">
      <w:pPr>
        <w:rPr>
          <w:rFonts w:cs="Times New Roman"/>
          <w:b/>
          <w:color w:val="000000" w:themeColor="text1"/>
          <w:szCs w:val="24"/>
        </w:rPr>
      </w:pPr>
      <w:bookmarkStart w:id="266" w:name="_Toc534547656"/>
      <w:bookmarkStart w:id="267" w:name="_Toc534547748"/>
      <w:bookmarkStart w:id="268" w:name="_Toc534551162"/>
      <w:bookmarkStart w:id="269" w:name="_Toc534552610"/>
      <w:bookmarkStart w:id="270" w:name="_Toc534552845"/>
      <w:r>
        <w:rPr>
          <w:rFonts w:cs="Times New Roman"/>
          <w:b/>
          <w:color w:val="000000" w:themeColor="text1"/>
          <w:szCs w:val="24"/>
        </w:rPr>
        <w:br w:type="page"/>
      </w:r>
    </w:p>
    <w:p w:rsidR="003F5EB6" w:rsidRPr="00B540F4" w:rsidRDefault="00601EF0" w:rsidP="00601EF0">
      <w:pPr>
        <w:pStyle w:val="Epgrafe"/>
      </w:pPr>
      <w:bookmarkStart w:id="271" w:name="_Toc536533308"/>
      <w:bookmarkStart w:id="272" w:name="_Toc970077"/>
      <w:r w:rsidRPr="00601EF0">
        <w:rPr>
          <w:b/>
        </w:rPr>
        <w:lastRenderedPageBreak/>
        <w:t xml:space="preserve">Cuadro  </w:t>
      </w:r>
      <w:r w:rsidRPr="00601EF0">
        <w:rPr>
          <w:b/>
        </w:rPr>
        <w:fldChar w:fldCharType="begin"/>
      </w:r>
      <w:r w:rsidRPr="00601EF0">
        <w:rPr>
          <w:b/>
        </w:rPr>
        <w:instrText xml:space="preserve"> SEQ Cuadro_ \* ARABIC </w:instrText>
      </w:r>
      <w:r w:rsidRPr="00601EF0">
        <w:rPr>
          <w:b/>
        </w:rPr>
        <w:fldChar w:fldCharType="separate"/>
      </w:r>
      <w:r w:rsidR="007753F2">
        <w:rPr>
          <w:b/>
          <w:noProof/>
        </w:rPr>
        <w:t>8</w:t>
      </w:r>
      <w:r w:rsidRPr="00601EF0">
        <w:rPr>
          <w:b/>
        </w:rPr>
        <w:fldChar w:fldCharType="end"/>
      </w:r>
      <w:r w:rsidRPr="00601EF0">
        <w:rPr>
          <w:b/>
        </w:rPr>
        <w:t>.</w:t>
      </w:r>
      <w:r>
        <w:t xml:space="preserve"> </w:t>
      </w:r>
      <w:r w:rsidR="003F5EB6" w:rsidRPr="00B540F4">
        <w:t>Incidencia de Bubas con datos transformados</w:t>
      </w:r>
      <w:bookmarkEnd w:id="266"/>
      <w:bookmarkEnd w:id="267"/>
      <w:bookmarkEnd w:id="268"/>
      <w:bookmarkEnd w:id="269"/>
      <w:bookmarkEnd w:id="270"/>
      <w:r w:rsidR="003F5EB6" w:rsidRPr="00B540F4">
        <w:t xml:space="preserve">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003F5EB6" w:rsidRPr="00B540F4">
        <w:t>, en cacao Nacional fino de aroma bajo prácticas de fertilización y podas en Caluma, provincia Bolívar.</w:t>
      </w:r>
      <w:bookmarkEnd w:id="271"/>
      <w:bookmarkEnd w:id="272"/>
      <w:r w:rsidR="003F5EB6" w:rsidRPr="00B540F4">
        <w:t xml:space="preserve"> </w:t>
      </w:r>
    </w:p>
    <w:tbl>
      <w:tblPr>
        <w:tblW w:w="7907" w:type="dxa"/>
        <w:jc w:val="center"/>
        <w:tblLayout w:type="fixed"/>
        <w:tblCellMar>
          <w:left w:w="70" w:type="dxa"/>
          <w:right w:w="70" w:type="dxa"/>
        </w:tblCellMar>
        <w:tblLook w:val="04A0" w:firstRow="1" w:lastRow="0" w:firstColumn="1" w:lastColumn="0" w:noHBand="0" w:noVBand="1"/>
      </w:tblPr>
      <w:tblGrid>
        <w:gridCol w:w="625"/>
        <w:gridCol w:w="1141"/>
        <w:gridCol w:w="559"/>
        <w:gridCol w:w="491"/>
        <w:gridCol w:w="508"/>
        <w:gridCol w:w="508"/>
        <w:gridCol w:w="508"/>
        <w:gridCol w:w="508"/>
        <w:gridCol w:w="508"/>
        <w:gridCol w:w="508"/>
        <w:gridCol w:w="508"/>
        <w:gridCol w:w="508"/>
        <w:gridCol w:w="508"/>
        <w:gridCol w:w="508"/>
        <w:gridCol w:w="11"/>
      </w:tblGrid>
      <w:tr w:rsidR="00A4477F" w:rsidRPr="00A4477F" w:rsidTr="007B530A">
        <w:trPr>
          <w:trHeight w:val="276"/>
          <w:jc w:val="center"/>
        </w:trPr>
        <w:tc>
          <w:tcPr>
            <w:tcW w:w="6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A</w:t>
            </w:r>
          </w:p>
        </w:tc>
        <w:tc>
          <w:tcPr>
            <w:tcW w:w="11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Dosis</w:t>
            </w:r>
          </w:p>
        </w:tc>
        <w:tc>
          <w:tcPr>
            <w:tcW w:w="6141" w:type="dxa"/>
            <w:gridSpan w:val="13"/>
            <w:tcBorders>
              <w:top w:val="single" w:sz="4" w:space="0" w:color="auto"/>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Bubas (#)</w:t>
            </w:r>
          </w:p>
        </w:tc>
      </w:tr>
      <w:tr w:rsidR="00A4477F" w:rsidRPr="00A4477F" w:rsidTr="007B530A">
        <w:trPr>
          <w:gridAfter w:val="1"/>
          <w:wAfter w:w="11" w:type="dxa"/>
          <w:trHeight w:val="276"/>
          <w:jc w:val="center"/>
        </w:trPr>
        <w:tc>
          <w:tcPr>
            <w:tcW w:w="625" w:type="dxa"/>
            <w:vMerge/>
            <w:tcBorders>
              <w:top w:val="single" w:sz="4" w:space="0" w:color="auto"/>
              <w:left w:val="single" w:sz="4" w:space="0" w:color="auto"/>
              <w:bottom w:val="single" w:sz="4" w:space="0" w:color="auto"/>
              <w:right w:val="single" w:sz="4" w:space="0" w:color="auto"/>
            </w:tcBorders>
            <w:vAlign w:val="center"/>
            <w:hideMark/>
          </w:tcPr>
          <w:p w:rsidR="00A4477F" w:rsidRPr="001805BF" w:rsidRDefault="00A4477F" w:rsidP="00A4477F">
            <w:pPr>
              <w:spacing w:after="0" w:line="240" w:lineRule="auto"/>
              <w:rPr>
                <w:rFonts w:eastAsia="Times New Roman" w:cs="Times New Roman"/>
                <w:b/>
                <w:bCs/>
                <w:color w:val="000000"/>
                <w:sz w:val="18"/>
                <w:szCs w:val="18"/>
                <w:lang w:eastAsia="es-EC"/>
              </w:rPr>
            </w:pPr>
          </w:p>
        </w:tc>
        <w:tc>
          <w:tcPr>
            <w:tcW w:w="1141" w:type="dxa"/>
            <w:vMerge/>
            <w:tcBorders>
              <w:top w:val="single" w:sz="4" w:space="0" w:color="auto"/>
              <w:left w:val="single" w:sz="4" w:space="0" w:color="auto"/>
              <w:bottom w:val="single" w:sz="4" w:space="0" w:color="auto"/>
              <w:right w:val="single" w:sz="4" w:space="0" w:color="auto"/>
            </w:tcBorders>
            <w:vAlign w:val="center"/>
            <w:hideMark/>
          </w:tcPr>
          <w:p w:rsidR="00A4477F" w:rsidRPr="001805BF" w:rsidRDefault="00A4477F" w:rsidP="00A4477F">
            <w:pPr>
              <w:spacing w:after="0" w:line="240" w:lineRule="auto"/>
              <w:rPr>
                <w:rFonts w:eastAsia="Times New Roman" w:cs="Times New Roman"/>
                <w:b/>
                <w:bCs/>
                <w:color w:val="000000"/>
                <w:sz w:val="18"/>
                <w:szCs w:val="18"/>
                <w:lang w:eastAsia="es-EC"/>
              </w:rPr>
            </w:pP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A1</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xml:space="preserve">  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A2</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 B</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Podas</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B1</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Aclaramiento</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B2</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Sanitaria</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B3</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Sin Poda</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345"/>
          <w:jc w:val="center"/>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FA x FB</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Tratamientos</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1 Eva</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2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3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4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5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6 Eva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b/>
                <w:bCs/>
                <w:color w:val="000000"/>
                <w:sz w:val="18"/>
                <w:szCs w:val="18"/>
                <w:lang w:eastAsia="es-EC"/>
              </w:rPr>
            </w:pPr>
            <w:r w:rsidRPr="001805BF">
              <w:rPr>
                <w:rFonts w:eastAsia="Times New Roman" w:cs="Times New Roman"/>
                <w:b/>
                <w:bCs/>
                <w:color w:val="000000"/>
                <w:sz w:val="18"/>
                <w:szCs w:val="18"/>
                <w:lang w:eastAsia="es-EC"/>
              </w:rPr>
              <w:t>SE (NS)</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A1B1</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PA</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xml:space="preserve">  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A1B2</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PF</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A1B3</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750 g + SP</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1,4</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A2B1</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PA</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A2B2</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PF</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A2B3</w:t>
            </w:r>
          </w:p>
        </w:tc>
        <w:tc>
          <w:tcPr>
            <w:tcW w:w="1141" w:type="dxa"/>
            <w:tcBorders>
              <w:top w:val="nil"/>
              <w:left w:val="nil"/>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1000 g + SP</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ab</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1,2</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a</w:t>
            </w:r>
          </w:p>
        </w:tc>
      </w:tr>
      <w:tr w:rsidR="00A4477F" w:rsidRPr="00A4477F" w:rsidTr="007B530A">
        <w:trPr>
          <w:gridAfter w:val="1"/>
          <w:wAfter w:w="11" w:type="dxa"/>
          <w:trHeight w:val="276"/>
          <w:jc w:val="center"/>
        </w:trPr>
        <w:tc>
          <w:tcPr>
            <w:tcW w:w="176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CV (%)</w:t>
            </w:r>
          </w:p>
        </w:tc>
        <w:tc>
          <w:tcPr>
            <w:tcW w:w="559"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15,3</w:t>
            </w:r>
          </w:p>
        </w:tc>
        <w:tc>
          <w:tcPr>
            <w:tcW w:w="491"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4,9</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13,1</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15,3</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5,9</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c>
          <w:tcPr>
            <w:tcW w:w="508" w:type="dxa"/>
            <w:tcBorders>
              <w:top w:val="nil"/>
              <w:left w:val="nil"/>
              <w:bottom w:val="single" w:sz="4" w:space="0" w:color="auto"/>
              <w:right w:val="single" w:sz="4" w:space="0" w:color="auto"/>
            </w:tcBorders>
            <w:shd w:val="clear" w:color="auto" w:fill="auto"/>
            <w:noWrap/>
            <w:vAlign w:val="center"/>
            <w:hideMark/>
          </w:tcPr>
          <w:p w:rsidR="00A4477F" w:rsidRPr="001805BF" w:rsidRDefault="00A4477F" w:rsidP="00A4477F">
            <w:pPr>
              <w:spacing w:after="0" w:line="240" w:lineRule="auto"/>
              <w:jc w:val="center"/>
              <w:rPr>
                <w:rFonts w:eastAsia="Times New Roman" w:cs="Times New Roman"/>
                <w:color w:val="000000"/>
                <w:sz w:val="18"/>
                <w:szCs w:val="18"/>
                <w:lang w:eastAsia="es-EC"/>
              </w:rPr>
            </w:pPr>
            <w:r w:rsidRPr="001805BF">
              <w:rPr>
                <w:rFonts w:eastAsia="Times New Roman" w:cs="Times New Roman"/>
                <w:color w:val="000000"/>
                <w:sz w:val="18"/>
                <w:szCs w:val="18"/>
                <w:lang w:eastAsia="es-EC"/>
              </w:rPr>
              <w:t>10,1</w:t>
            </w:r>
          </w:p>
        </w:tc>
        <w:tc>
          <w:tcPr>
            <w:tcW w:w="508" w:type="dxa"/>
            <w:tcBorders>
              <w:top w:val="nil"/>
              <w:left w:val="nil"/>
              <w:bottom w:val="single" w:sz="4" w:space="0" w:color="auto"/>
              <w:right w:val="single" w:sz="4" w:space="0" w:color="auto"/>
            </w:tcBorders>
            <w:shd w:val="clear" w:color="auto" w:fill="auto"/>
            <w:noWrap/>
            <w:vAlign w:val="bottom"/>
            <w:hideMark/>
          </w:tcPr>
          <w:p w:rsidR="00A4477F" w:rsidRPr="001805BF" w:rsidRDefault="00A4477F" w:rsidP="00A4477F">
            <w:pPr>
              <w:spacing w:after="0" w:line="240" w:lineRule="auto"/>
              <w:rPr>
                <w:rFonts w:eastAsia="Times New Roman" w:cs="Times New Roman"/>
                <w:color w:val="000000"/>
                <w:sz w:val="18"/>
                <w:szCs w:val="18"/>
                <w:lang w:eastAsia="es-EC"/>
              </w:rPr>
            </w:pPr>
            <w:r w:rsidRPr="001805BF">
              <w:rPr>
                <w:rFonts w:eastAsia="Times New Roman" w:cs="Times New Roman"/>
                <w:color w:val="000000"/>
                <w:sz w:val="18"/>
                <w:szCs w:val="18"/>
                <w:lang w:eastAsia="es-EC"/>
              </w:rPr>
              <w:t> </w:t>
            </w:r>
          </w:p>
        </w:tc>
      </w:tr>
    </w:tbl>
    <w:p w:rsidR="00175C71" w:rsidRPr="00175C71" w:rsidRDefault="00175C71" w:rsidP="007B530A">
      <w:pPr>
        <w:pStyle w:val="fuente"/>
        <w:ind w:left="0"/>
      </w:pPr>
      <w:r w:rsidRPr="00175C71">
        <w:t>NS = No existen diferencias estadísticamente significativas (P&gt;0.05)</w:t>
      </w:r>
    </w:p>
    <w:p w:rsidR="00175C71" w:rsidRPr="00175C71" w:rsidRDefault="00175C71" w:rsidP="007B530A">
      <w:pPr>
        <w:pStyle w:val="fuente"/>
        <w:ind w:left="0"/>
      </w:pPr>
      <w:r w:rsidRPr="00175C71">
        <w:t>*  = Hay diferencias estadísticas significativas (P&lt;0.05)</w:t>
      </w:r>
    </w:p>
    <w:p w:rsidR="00175C71" w:rsidRPr="00175C71" w:rsidRDefault="00175C71" w:rsidP="007B530A">
      <w:pPr>
        <w:pStyle w:val="fuente"/>
        <w:ind w:left="0"/>
      </w:pPr>
      <w:r w:rsidRPr="00175C71">
        <w:t>** = Hay diferencias estadísticas altamente significativas (P&lt;0.01)</w:t>
      </w:r>
    </w:p>
    <w:p w:rsidR="006C4C69" w:rsidRDefault="00DC4330" w:rsidP="00601EF0">
      <w:r>
        <w:t xml:space="preserve">En cuanto a </w:t>
      </w:r>
      <w:r w:rsidR="006C4C69">
        <w:t xml:space="preserve">los valores </w:t>
      </w:r>
      <w:r w:rsidR="006C4C69" w:rsidRPr="00852702">
        <w:t xml:space="preserve">obtenidos </w:t>
      </w:r>
      <w:r>
        <w:t xml:space="preserve">mediante </w:t>
      </w:r>
      <w:r w:rsidR="006C4C69" w:rsidRPr="00852702">
        <w:t>el análisis de varianza</w:t>
      </w:r>
      <w:r w:rsidR="006C4C69">
        <w:t xml:space="preserve"> </w:t>
      </w:r>
      <w:r>
        <w:t xml:space="preserve">de </w:t>
      </w:r>
      <w:r w:rsidR="006C4C69">
        <w:t>valores transformados</w:t>
      </w:r>
      <w:r w:rsidR="00601EF0">
        <w:t xml:space="preserve">, </w:t>
      </w:r>
      <w:r w:rsidR="006C4C69" w:rsidRPr="00852702">
        <w:t xml:space="preserve">se </w:t>
      </w:r>
      <w:r w:rsidR="006C4C69">
        <w:t xml:space="preserve">pudo evidenciar que para el factor de dosis de fertilizante hubo diferencias significativas en la primera evaluación. Sin embargo, para el factor de manejo de podas </w:t>
      </w:r>
      <w:r>
        <w:t xml:space="preserve">y tratamientos en estudio, </w:t>
      </w:r>
      <w:r w:rsidR="006C4C69">
        <w:t xml:space="preserve">se registraron diferencias significativas en la quinta evaluación, donde la poda fitosanitaria </w:t>
      </w:r>
      <w:r w:rsidR="00B04EE2">
        <w:t>evidenció</w:t>
      </w:r>
      <w:r>
        <w:t xml:space="preserve"> una ligera disminución en los valores promedios de presencia de bubas en plantas de cacao nacional</w:t>
      </w:r>
      <w:r w:rsidR="006C4C69">
        <w:t>.</w:t>
      </w:r>
    </w:p>
    <w:p w:rsidR="004B11F3" w:rsidRDefault="006C4C69">
      <w:pPr>
        <w:rPr>
          <w:rFonts w:cs="Times New Roman"/>
          <w:b/>
          <w:color w:val="000000" w:themeColor="text1"/>
          <w:szCs w:val="24"/>
        </w:rPr>
      </w:pPr>
      <w:r>
        <w:t>También se indica que los tratamientos A</w:t>
      </w:r>
      <w:r w:rsidR="00DC4330">
        <w:t>2</w:t>
      </w:r>
      <w:r>
        <w:t>B</w:t>
      </w:r>
      <w:r w:rsidR="00DC4330">
        <w:t>1</w:t>
      </w:r>
      <w:r>
        <w:t xml:space="preserve"> (</w:t>
      </w:r>
      <w:r w:rsidR="00DC4330">
        <w:t>1000</w:t>
      </w:r>
      <w:r>
        <w:t xml:space="preserve"> g + </w:t>
      </w:r>
      <w:r w:rsidR="00DC4330">
        <w:t>PA</w:t>
      </w:r>
      <w:r>
        <w:t xml:space="preserve">) y A2B2 (1000 g + PF) en la última evaluación, obtuvieron los menores valores ajustados de incidencia de </w:t>
      </w:r>
      <w:r w:rsidR="00DC4330">
        <w:t>bubas</w:t>
      </w:r>
      <w:r>
        <w:t xml:space="preserve"> en pla</w:t>
      </w:r>
      <w:r w:rsidR="005821CF">
        <w:t>ntas de cacao nacional</w:t>
      </w:r>
      <w:r>
        <w:t>.</w:t>
      </w:r>
      <w:r w:rsidR="004B11F3">
        <w:rPr>
          <w:rFonts w:cs="Times New Roman"/>
          <w:b/>
          <w:color w:val="000000" w:themeColor="text1"/>
          <w:szCs w:val="24"/>
        </w:rPr>
        <w:br w:type="page"/>
      </w:r>
    </w:p>
    <w:p w:rsidR="00AA0231" w:rsidRPr="00B540F4" w:rsidRDefault="00601EF0" w:rsidP="00601EF0">
      <w:pPr>
        <w:pStyle w:val="Epgrafe"/>
      </w:pPr>
      <w:bookmarkStart w:id="273" w:name="_Toc534547657"/>
      <w:bookmarkStart w:id="274" w:name="_Toc534548597"/>
      <w:bookmarkStart w:id="275" w:name="_Toc534552148"/>
      <w:bookmarkStart w:id="276" w:name="_Toc970096"/>
      <w:r w:rsidRPr="00601EF0">
        <w:rPr>
          <w:b/>
        </w:rPr>
        <w:lastRenderedPageBreak/>
        <w:t xml:space="preserve">Gráfico  </w:t>
      </w:r>
      <w:r w:rsidRPr="00601EF0">
        <w:rPr>
          <w:b/>
        </w:rPr>
        <w:fldChar w:fldCharType="begin"/>
      </w:r>
      <w:r w:rsidRPr="00601EF0">
        <w:rPr>
          <w:b/>
        </w:rPr>
        <w:instrText xml:space="preserve"> SEQ Gráfico_ \* ARABIC </w:instrText>
      </w:r>
      <w:r w:rsidRPr="00601EF0">
        <w:rPr>
          <w:b/>
        </w:rPr>
        <w:fldChar w:fldCharType="separate"/>
      </w:r>
      <w:r w:rsidR="007753F2">
        <w:rPr>
          <w:b/>
          <w:noProof/>
        </w:rPr>
        <w:t>7</w:t>
      </w:r>
      <w:r w:rsidRPr="00601EF0">
        <w:rPr>
          <w:b/>
        </w:rPr>
        <w:fldChar w:fldCharType="end"/>
      </w:r>
      <w:r w:rsidRPr="00601EF0">
        <w:rPr>
          <w:b/>
        </w:rPr>
        <w:t>.</w:t>
      </w:r>
      <w:r>
        <w:t xml:space="preserve"> </w:t>
      </w:r>
      <w:r w:rsidR="00AA0231" w:rsidRPr="00B540F4">
        <w:t>Incidencia de Bubas en cacao Nacional fino de aroma con dos dosis de fertilizante</w:t>
      </w:r>
      <w:bookmarkEnd w:id="273"/>
      <w:bookmarkEnd w:id="274"/>
      <w:bookmarkEnd w:id="275"/>
      <w:r w:rsidR="00AA0231" w:rsidRPr="00B540F4">
        <w:t xml:space="preserve"> en Caluma, provincia Bolívar.</w:t>
      </w:r>
      <w:bookmarkEnd w:id="276"/>
      <w:r w:rsidR="00AA0231" w:rsidRPr="00B540F4">
        <w:t xml:space="preserve"> </w:t>
      </w:r>
    </w:p>
    <w:p w:rsidR="00A4477F" w:rsidRDefault="00046E4E" w:rsidP="001B2FA5">
      <w:pPr>
        <w:spacing w:after="0"/>
        <w:jc w:val="center"/>
        <w:rPr>
          <w:rFonts w:cs="Times New Roman"/>
          <w:b/>
          <w:color w:val="000000" w:themeColor="text1"/>
          <w:szCs w:val="24"/>
        </w:rPr>
      </w:pPr>
      <w:r>
        <w:rPr>
          <w:noProof/>
          <w:lang w:eastAsia="es-EC"/>
        </w:rPr>
        <w:drawing>
          <wp:inline distT="0" distB="0" distL="0" distR="0" wp14:anchorId="33D4B6D0" wp14:editId="0276268D">
            <wp:extent cx="4844955" cy="1610436"/>
            <wp:effectExtent l="0" t="0" r="13335" b="2794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C30D9" w:rsidRDefault="00DD3733" w:rsidP="000201A1">
      <w:pPr>
        <w:spacing w:before="360"/>
      </w:pPr>
      <w:r>
        <w:t>S</w:t>
      </w:r>
      <w:r w:rsidRPr="007B44EA">
        <w:t xml:space="preserve">e </w:t>
      </w:r>
      <w:r>
        <w:t>puede evidenciar en el Gráfico, la respuesta de plantas de cacao nacional a la aplicación de dos dosis de fertilizantes. Se constat</w:t>
      </w:r>
      <w:r w:rsidR="00F0153D">
        <w:t>ó</w:t>
      </w:r>
      <w:r>
        <w:t xml:space="preserve"> un comportamiento similar en ambos niveles; sin </w:t>
      </w:r>
      <w:r w:rsidR="00601EF0">
        <w:t>embargo,</w:t>
      </w:r>
      <w:r w:rsidR="00B04EE2">
        <w:t xml:space="preserve"> se pudo observar</w:t>
      </w:r>
      <w:r>
        <w:t xml:space="preserve"> una ligera diferencia donde se aplicó la dosis de 1000 g de fertilizante en relación a los 750 g aplicados. </w:t>
      </w:r>
      <w:r w:rsidR="00F0153D">
        <w:t>Resultado que manifiesta una respuesta positiva de la fertilización a la incidencia de la enfermedad; además se indica que los niveles de incidencia fueron bajos.</w:t>
      </w:r>
    </w:p>
    <w:p w:rsidR="00AA0231" w:rsidRPr="00B540F4" w:rsidRDefault="00601EF0" w:rsidP="00601EF0">
      <w:pPr>
        <w:pStyle w:val="Epgrafe"/>
      </w:pPr>
      <w:bookmarkStart w:id="277" w:name="_Toc534547658"/>
      <w:bookmarkStart w:id="278" w:name="_Toc534548598"/>
      <w:bookmarkStart w:id="279" w:name="_Toc534552149"/>
      <w:bookmarkStart w:id="280" w:name="_Toc970097"/>
      <w:r w:rsidRPr="00601EF0">
        <w:rPr>
          <w:b/>
        </w:rPr>
        <w:t xml:space="preserve">Gráfico  </w:t>
      </w:r>
      <w:r w:rsidRPr="00601EF0">
        <w:rPr>
          <w:b/>
        </w:rPr>
        <w:fldChar w:fldCharType="begin"/>
      </w:r>
      <w:r w:rsidRPr="00601EF0">
        <w:rPr>
          <w:b/>
        </w:rPr>
        <w:instrText xml:space="preserve"> SEQ Gráfico_ \* ARABIC </w:instrText>
      </w:r>
      <w:r w:rsidRPr="00601EF0">
        <w:rPr>
          <w:b/>
        </w:rPr>
        <w:fldChar w:fldCharType="separate"/>
      </w:r>
      <w:r w:rsidR="007753F2">
        <w:rPr>
          <w:b/>
          <w:noProof/>
        </w:rPr>
        <w:t>8</w:t>
      </w:r>
      <w:r w:rsidRPr="00601EF0">
        <w:rPr>
          <w:b/>
        </w:rPr>
        <w:fldChar w:fldCharType="end"/>
      </w:r>
      <w:r w:rsidRPr="00601EF0">
        <w:rPr>
          <w:b/>
        </w:rPr>
        <w:t>.</w:t>
      </w:r>
      <w:r>
        <w:t xml:space="preserve"> </w:t>
      </w:r>
      <w:r w:rsidR="00AA0231" w:rsidRPr="00B540F4">
        <w:t>Incidencia de Bubas en cacao Nacional fino de aroma con tres prácticas de podas</w:t>
      </w:r>
      <w:bookmarkEnd w:id="277"/>
      <w:bookmarkEnd w:id="278"/>
      <w:bookmarkEnd w:id="279"/>
      <w:r w:rsidR="00AA0231" w:rsidRPr="00B540F4">
        <w:t xml:space="preserve"> en Caluma, provincia Bolívar.</w:t>
      </w:r>
      <w:bookmarkEnd w:id="280"/>
      <w:r w:rsidR="00AA0231" w:rsidRPr="00B540F4">
        <w:t xml:space="preserve"> </w:t>
      </w:r>
    </w:p>
    <w:p w:rsidR="00A4477F" w:rsidRDefault="00896B6E" w:rsidP="001B2FA5">
      <w:pPr>
        <w:spacing w:after="0"/>
        <w:jc w:val="center"/>
        <w:rPr>
          <w:rFonts w:cs="Times New Roman"/>
          <w:b/>
          <w:color w:val="000000" w:themeColor="text1"/>
          <w:szCs w:val="24"/>
        </w:rPr>
      </w:pPr>
      <w:r>
        <w:rPr>
          <w:rFonts w:cs="Times New Roman"/>
          <w:b/>
          <w:color w:val="000000" w:themeColor="text1"/>
          <w:szCs w:val="24"/>
        </w:rPr>
        <w:t>+</w:t>
      </w:r>
      <w:r w:rsidR="00046E4E">
        <w:rPr>
          <w:noProof/>
          <w:lang w:eastAsia="es-EC"/>
        </w:rPr>
        <w:drawing>
          <wp:inline distT="0" distB="0" distL="0" distR="0" wp14:anchorId="09B1B2A9" wp14:editId="011FC329">
            <wp:extent cx="4842510" cy="1803400"/>
            <wp:effectExtent l="0" t="0" r="15240" b="6350"/>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0153D" w:rsidRPr="00F0153D" w:rsidRDefault="00F0153D" w:rsidP="000201A1">
      <w:pPr>
        <w:spacing w:before="360"/>
      </w:pPr>
      <w:r>
        <w:t>Para el factor de manejo de podas, se pudo evidenciar la respuesta de plantas de cacao nacional con y sin podas; se registró un comportamiento similar en las evaluaciones de estudio. Resultado que evidencia que el problema es más fisiológico que de manejo.</w:t>
      </w:r>
    </w:p>
    <w:p w:rsidR="006C7DB2" w:rsidRPr="001760E8" w:rsidRDefault="006C7DB2" w:rsidP="007973BB">
      <w:pPr>
        <w:pStyle w:val="Ttulo2"/>
      </w:pPr>
      <w:bookmarkStart w:id="281" w:name="_Toc534547659"/>
      <w:bookmarkStart w:id="282" w:name="_Toc534547749"/>
      <w:bookmarkStart w:id="283" w:name="_Toc534551163"/>
      <w:bookmarkStart w:id="284" w:name="_Toc534552846"/>
      <w:bookmarkStart w:id="285" w:name="_Toc536532906"/>
      <w:bookmarkStart w:id="286" w:name="_Toc970038"/>
      <w:r w:rsidRPr="001760E8">
        <w:lastRenderedPageBreak/>
        <w:t>Incidencia de chupadores por planta (</w:t>
      </w:r>
      <w:proofErr w:type="spellStart"/>
      <w:r w:rsidRPr="001760E8">
        <w:t>IChP</w:t>
      </w:r>
      <w:proofErr w:type="spellEnd"/>
      <w:r w:rsidRPr="001760E8">
        <w:t>)</w:t>
      </w:r>
      <w:bookmarkEnd w:id="281"/>
      <w:bookmarkEnd w:id="282"/>
      <w:bookmarkEnd w:id="283"/>
      <w:bookmarkEnd w:id="284"/>
      <w:bookmarkEnd w:id="285"/>
      <w:bookmarkEnd w:id="286"/>
    </w:p>
    <w:p w:rsidR="003E2771" w:rsidRPr="00B540F4" w:rsidRDefault="00180721" w:rsidP="00180721">
      <w:pPr>
        <w:pStyle w:val="Epgrafe"/>
      </w:pPr>
      <w:bookmarkStart w:id="287" w:name="_Toc534547660"/>
      <w:bookmarkStart w:id="288" w:name="_Toc534547750"/>
      <w:bookmarkStart w:id="289" w:name="_Toc534551164"/>
      <w:bookmarkStart w:id="290" w:name="_Toc534552611"/>
      <w:bookmarkStart w:id="291" w:name="_Toc534552847"/>
      <w:bookmarkStart w:id="292" w:name="_Toc536533309"/>
      <w:bookmarkStart w:id="293" w:name="_Toc970078"/>
      <w:r w:rsidRPr="00180721">
        <w:rPr>
          <w:b/>
        </w:rPr>
        <w:t xml:space="preserve">Cuadro  </w:t>
      </w:r>
      <w:r w:rsidRPr="00180721">
        <w:rPr>
          <w:b/>
        </w:rPr>
        <w:fldChar w:fldCharType="begin"/>
      </w:r>
      <w:r w:rsidRPr="00180721">
        <w:rPr>
          <w:b/>
        </w:rPr>
        <w:instrText xml:space="preserve"> SEQ Cuadro_ \* ARABIC </w:instrText>
      </w:r>
      <w:r w:rsidRPr="00180721">
        <w:rPr>
          <w:b/>
        </w:rPr>
        <w:fldChar w:fldCharType="separate"/>
      </w:r>
      <w:r w:rsidR="007753F2">
        <w:rPr>
          <w:b/>
          <w:noProof/>
        </w:rPr>
        <w:t>9</w:t>
      </w:r>
      <w:r w:rsidRPr="00180721">
        <w:rPr>
          <w:b/>
        </w:rPr>
        <w:fldChar w:fldCharType="end"/>
      </w:r>
      <w:r w:rsidRPr="00180721">
        <w:rPr>
          <w:b/>
        </w:rPr>
        <w:t>.</w:t>
      </w:r>
      <w:r w:rsidR="003E2771" w:rsidRPr="00B540F4">
        <w:t xml:space="preserve"> Incidencia de insectos chupadores en cacao Nacional fino de aroma bajo prácticas de fertilización y podas en Caluma, provincia Bolívar.</w:t>
      </w:r>
      <w:bookmarkEnd w:id="287"/>
      <w:bookmarkEnd w:id="288"/>
      <w:bookmarkEnd w:id="289"/>
      <w:bookmarkEnd w:id="290"/>
      <w:bookmarkEnd w:id="291"/>
      <w:bookmarkEnd w:id="292"/>
      <w:bookmarkEnd w:id="293"/>
      <w:r w:rsidR="003E2771" w:rsidRPr="00B540F4">
        <w:t xml:space="preserve"> </w:t>
      </w:r>
    </w:p>
    <w:tbl>
      <w:tblPr>
        <w:tblW w:w="7885" w:type="dxa"/>
        <w:jc w:val="center"/>
        <w:tblCellMar>
          <w:left w:w="70" w:type="dxa"/>
          <w:right w:w="70" w:type="dxa"/>
        </w:tblCellMar>
        <w:tblLook w:val="04A0" w:firstRow="1" w:lastRow="0" w:firstColumn="1" w:lastColumn="0" w:noHBand="0" w:noVBand="1"/>
      </w:tblPr>
      <w:tblGrid>
        <w:gridCol w:w="946"/>
        <w:gridCol w:w="1373"/>
        <w:gridCol w:w="1113"/>
        <w:gridCol w:w="890"/>
        <w:gridCol w:w="890"/>
        <w:gridCol w:w="890"/>
        <w:gridCol w:w="890"/>
        <w:gridCol w:w="893"/>
      </w:tblGrid>
      <w:tr w:rsidR="00FE1F62" w:rsidRPr="00FE1F62" w:rsidTr="001B2FA5">
        <w:trPr>
          <w:trHeight w:val="276"/>
          <w:jc w:val="center"/>
        </w:trPr>
        <w:tc>
          <w:tcPr>
            <w:tcW w:w="9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A</w:t>
            </w:r>
          </w:p>
        </w:tc>
        <w:tc>
          <w:tcPr>
            <w:tcW w:w="13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Dosis</w:t>
            </w:r>
          </w:p>
        </w:tc>
        <w:tc>
          <w:tcPr>
            <w:tcW w:w="5566" w:type="dxa"/>
            <w:gridSpan w:val="6"/>
            <w:tcBorders>
              <w:top w:val="single" w:sz="4" w:space="0" w:color="auto"/>
              <w:left w:val="nil"/>
              <w:bottom w:val="single" w:sz="4" w:space="0" w:color="auto"/>
              <w:right w:val="single" w:sz="4" w:space="0" w:color="000000"/>
            </w:tcBorders>
            <w:shd w:val="clear" w:color="auto" w:fill="auto"/>
            <w:noWrap/>
            <w:vAlign w:val="bottom"/>
            <w:hideMark/>
          </w:tcPr>
          <w:p w:rsidR="00FE1F62" w:rsidRPr="001760E8" w:rsidRDefault="003E2771"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Incidencia</w:t>
            </w:r>
            <w:r w:rsidR="00FE1F62" w:rsidRPr="001760E8">
              <w:rPr>
                <w:rFonts w:eastAsia="Times New Roman" w:cs="Times New Roman"/>
                <w:color w:val="000000"/>
                <w:sz w:val="18"/>
                <w:szCs w:val="18"/>
                <w:lang w:eastAsia="es-EC"/>
              </w:rPr>
              <w:t xml:space="preserve"> de insectos chupadores (%)</w:t>
            </w:r>
          </w:p>
        </w:tc>
      </w:tr>
      <w:tr w:rsidR="00FE1F62" w:rsidRPr="00FE1F62" w:rsidTr="00180721">
        <w:trPr>
          <w:trHeight w:val="276"/>
          <w:jc w:val="center"/>
        </w:trPr>
        <w:tc>
          <w:tcPr>
            <w:tcW w:w="946" w:type="dxa"/>
            <w:vMerge/>
            <w:tcBorders>
              <w:top w:val="single" w:sz="4" w:space="0" w:color="auto"/>
              <w:left w:val="single" w:sz="4" w:space="0" w:color="auto"/>
              <w:bottom w:val="single" w:sz="4" w:space="0" w:color="auto"/>
              <w:right w:val="single" w:sz="4" w:space="0" w:color="auto"/>
            </w:tcBorders>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p>
        </w:tc>
        <w:tc>
          <w:tcPr>
            <w:tcW w:w="1373" w:type="dxa"/>
            <w:vMerge/>
            <w:tcBorders>
              <w:top w:val="single" w:sz="4" w:space="0" w:color="auto"/>
              <w:left w:val="single" w:sz="4" w:space="0" w:color="auto"/>
              <w:bottom w:val="single" w:sz="4" w:space="0" w:color="auto"/>
              <w:right w:val="single" w:sz="4" w:space="0" w:color="auto"/>
            </w:tcBorders>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89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12,9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8,0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8,9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12,2</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19,3</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0,3</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0,2</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6,2</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12,5</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15,6</w:t>
            </w:r>
          </w:p>
        </w:tc>
      </w:tr>
      <w:tr w:rsidR="00FE1F62" w:rsidRPr="00FE1F62" w:rsidTr="00180721">
        <w:trPr>
          <w:trHeight w:val="276"/>
          <w:jc w:val="center"/>
        </w:trPr>
        <w:tc>
          <w:tcPr>
            <w:tcW w:w="946" w:type="dxa"/>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B</w:t>
            </w:r>
          </w:p>
        </w:tc>
        <w:tc>
          <w:tcPr>
            <w:tcW w:w="1373" w:type="dxa"/>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Podas</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89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r>
      <w:tr w:rsidR="00FE1F62" w:rsidRPr="00FE1F62" w:rsidTr="00180721">
        <w:trPr>
          <w:trHeight w:val="276"/>
          <w:jc w:val="center"/>
        </w:trPr>
        <w:tc>
          <w:tcPr>
            <w:tcW w:w="9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B1</w:t>
            </w:r>
          </w:p>
        </w:tc>
        <w:tc>
          <w:tcPr>
            <w:tcW w:w="1373" w:type="dxa"/>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Aclaramiento</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0,4</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10,2</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14,4</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17,3</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B2</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Sanitaria</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8,4</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10,9</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14,1</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B3</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Sin Poda</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5,5</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7,8</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11,8</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21,0</w:t>
            </w:r>
          </w:p>
        </w:tc>
      </w:tr>
      <w:tr w:rsidR="00FE1F62" w:rsidRPr="00FE1F62" w:rsidTr="00180721">
        <w:trPr>
          <w:trHeight w:val="276"/>
          <w:jc w:val="center"/>
        </w:trPr>
        <w:tc>
          <w:tcPr>
            <w:tcW w:w="946" w:type="dxa"/>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 x FB</w:t>
            </w:r>
          </w:p>
        </w:tc>
        <w:tc>
          <w:tcPr>
            <w:tcW w:w="1373" w:type="dxa"/>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Tratamientos</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890"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893"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r>
      <w:tr w:rsidR="00FE1F62" w:rsidRPr="00FE1F62" w:rsidTr="00180721">
        <w:trPr>
          <w:trHeight w:val="276"/>
          <w:jc w:val="center"/>
        </w:trPr>
        <w:tc>
          <w:tcPr>
            <w:tcW w:w="9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A1B1</w:t>
            </w:r>
          </w:p>
        </w:tc>
        <w:tc>
          <w:tcPr>
            <w:tcW w:w="1373" w:type="dxa"/>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PA</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13,4</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6,4</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15,1</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16,4</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A1B2</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PF</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15,3</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0,2</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9,6</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15,0</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16,6</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A1B3</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SP</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6,5</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24,9</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A2B1</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PA</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11,4</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13,6</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18,1</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A2B2</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PF</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10,7</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6,8</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11,6</w:t>
            </w:r>
          </w:p>
        </w:tc>
      </w:tr>
      <w:tr w:rsidR="00FE1F62" w:rsidRPr="00FE1F62" w:rsidTr="00180721">
        <w:trPr>
          <w:trHeight w:val="276"/>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A2B3</w:t>
            </w:r>
          </w:p>
        </w:tc>
        <w:tc>
          <w:tcPr>
            <w:tcW w:w="137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SP</w:t>
            </w:r>
          </w:p>
        </w:tc>
        <w:tc>
          <w:tcPr>
            <w:tcW w:w="111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6,1</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4,9</w:t>
            </w:r>
          </w:p>
        </w:tc>
        <w:tc>
          <w:tcPr>
            <w:tcW w:w="890"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17,1</w:t>
            </w:r>
          </w:p>
        </w:tc>
        <w:tc>
          <w:tcPr>
            <w:tcW w:w="893"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17,1</w:t>
            </w:r>
          </w:p>
        </w:tc>
      </w:tr>
      <w:tr w:rsidR="00FE1F62" w:rsidRPr="00FE1F62" w:rsidTr="00180721">
        <w:trPr>
          <w:trHeight w:val="276"/>
          <w:jc w:val="center"/>
        </w:trPr>
        <w:tc>
          <w:tcPr>
            <w:tcW w:w="23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Media</w:t>
            </w:r>
          </w:p>
        </w:tc>
        <w:tc>
          <w:tcPr>
            <w:tcW w:w="111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6,6</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0,2</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8,5</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12,4</w:t>
            </w:r>
          </w:p>
        </w:tc>
        <w:tc>
          <w:tcPr>
            <w:tcW w:w="89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17,5</w:t>
            </w:r>
          </w:p>
        </w:tc>
      </w:tr>
      <w:tr w:rsidR="00FE1F62" w:rsidRPr="00FE1F62" w:rsidTr="00180721">
        <w:trPr>
          <w:trHeight w:val="276"/>
          <w:jc w:val="center"/>
        </w:trPr>
        <w:tc>
          <w:tcPr>
            <w:tcW w:w="23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AD33E8"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Mínimo</w:t>
            </w:r>
          </w:p>
        </w:tc>
        <w:tc>
          <w:tcPr>
            <w:tcW w:w="111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0,0</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6,1</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6,5</w:t>
            </w:r>
          </w:p>
        </w:tc>
        <w:tc>
          <w:tcPr>
            <w:tcW w:w="89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11,6</w:t>
            </w:r>
          </w:p>
        </w:tc>
      </w:tr>
      <w:tr w:rsidR="00FE1F62" w:rsidRPr="00FE1F62" w:rsidTr="00180721">
        <w:trPr>
          <w:trHeight w:val="276"/>
          <w:jc w:val="center"/>
        </w:trPr>
        <w:tc>
          <w:tcPr>
            <w:tcW w:w="23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AD33E8"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Máximo</w:t>
            </w:r>
          </w:p>
        </w:tc>
        <w:tc>
          <w:tcPr>
            <w:tcW w:w="111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15,3</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0,7</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11,4</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10,7</w:t>
            </w:r>
          </w:p>
        </w:tc>
        <w:tc>
          <w:tcPr>
            <w:tcW w:w="890"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17,1</w:t>
            </w:r>
          </w:p>
        </w:tc>
        <w:tc>
          <w:tcPr>
            <w:tcW w:w="893"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24,9</w:t>
            </w:r>
          </w:p>
        </w:tc>
      </w:tr>
    </w:tbl>
    <w:p w:rsidR="00DE1A7F" w:rsidRDefault="00DE1A7F" w:rsidP="00180721">
      <w:pPr>
        <w:spacing w:before="360"/>
      </w:pPr>
      <w:r>
        <w:t>Respecto de la presencia de insectos chupadores en plantas de cacao nacional</w:t>
      </w:r>
      <w:r w:rsidRPr="00852702">
        <w:t xml:space="preserve">, se </w:t>
      </w:r>
      <w:r>
        <w:t xml:space="preserve">menciona que los </w:t>
      </w:r>
      <w:r w:rsidRPr="00852702">
        <w:t xml:space="preserve">valores promedios de </w:t>
      </w:r>
      <w:r>
        <w:t xml:space="preserve">incidencia estuvieron comprendido entre 0 a 24,9%. Presentando el mayor valor promedio en la sexta evaluación (24,9%); sin embargo se indica que el nivel promedio de incidencia en las otras evaluaciones estuvo registrado menor al 13%, (Cuadro 9). </w:t>
      </w:r>
    </w:p>
    <w:p w:rsidR="000B10E3" w:rsidRDefault="00DE1A7F" w:rsidP="00180721">
      <w:pPr>
        <w:rPr>
          <w:b/>
          <w:color w:val="000000" w:themeColor="text1"/>
        </w:rPr>
      </w:pPr>
      <w:r w:rsidRPr="00DE1A7F">
        <w:t>Se indica que para los factores en estudio, la dosis de aplicación de 1000 g de fertilizante y la poda sanitaria evidenciaron los menores valores promedios de insectos chupadores</w:t>
      </w:r>
      <w:r>
        <w:t>, (Cuadro 9)</w:t>
      </w:r>
      <w:r w:rsidRPr="00DE1A7F">
        <w:t>.</w:t>
      </w:r>
      <w:bookmarkStart w:id="294" w:name="_Toc534547661"/>
      <w:bookmarkStart w:id="295" w:name="_Toc534547751"/>
      <w:bookmarkStart w:id="296" w:name="_Toc534551165"/>
      <w:bookmarkStart w:id="297" w:name="_Toc534552612"/>
      <w:bookmarkStart w:id="298" w:name="_Toc534552848"/>
      <w:r w:rsidR="000B10E3">
        <w:rPr>
          <w:b/>
          <w:color w:val="000000" w:themeColor="text1"/>
        </w:rPr>
        <w:br w:type="page"/>
      </w:r>
    </w:p>
    <w:p w:rsidR="003E2771" w:rsidRPr="00B540F4" w:rsidRDefault="00ED1BCE" w:rsidP="00ED1BCE">
      <w:pPr>
        <w:pStyle w:val="Epgrafe"/>
      </w:pPr>
      <w:bookmarkStart w:id="299" w:name="_Toc536533310"/>
      <w:bookmarkStart w:id="300" w:name="_Toc970079"/>
      <w:r w:rsidRPr="00ED1BCE">
        <w:rPr>
          <w:b/>
        </w:rPr>
        <w:lastRenderedPageBreak/>
        <w:t xml:space="preserve">Cuadro  </w:t>
      </w:r>
      <w:r w:rsidRPr="00ED1BCE">
        <w:rPr>
          <w:b/>
        </w:rPr>
        <w:fldChar w:fldCharType="begin"/>
      </w:r>
      <w:r w:rsidRPr="00ED1BCE">
        <w:rPr>
          <w:b/>
        </w:rPr>
        <w:instrText xml:space="preserve"> SEQ Cuadro_ \* ARABIC </w:instrText>
      </w:r>
      <w:r w:rsidRPr="00ED1BCE">
        <w:rPr>
          <w:b/>
        </w:rPr>
        <w:fldChar w:fldCharType="separate"/>
      </w:r>
      <w:r w:rsidR="007753F2">
        <w:rPr>
          <w:b/>
          <w:noProof/>
        </w:rPr>
        <w:t>10</w:t>
      </w:r>
      <w:r w:rsidRPr="00ED1BCE">
        <w:rPr>
          <w:b/>
        </w:rPr>
        <w:fldChar w:fldCharType="end"/>
      </w:r>
      <w:r w:rsidRPr="00ED1BCE">
        <w:rPr>
          <w:b/>
        </w:rPr>
        <w:t>.</w:t>
      </w:r>
      <w:r>
        <w:t xml:space="preserve"> </w:t>
      </w:r>
      <w:r w:rsidR="003E2771" w:rsidRPr="00B540F4">
        <w:t>Incidencia de insectos chupadores con datos transformados</w:t>
      </w:r>
      <w:bookmarkEnd w:id="294"/>
      <w:bookmarkEnd w:id="295"/>
      <w:bookmarkEnd w:id="296"/>
      <w:bookmarkEnd w:id="297"/>
      <w:bookmarkEnd w:id="298"/>
      <w:r w:rsidR="003E2771" w:rsidRPr="00B540F4">
        <w:t xml:space="preserve"> </w:t>
      </w:r>
      <m:oMath>
        <m:rad>
          <m:radPr>
            <m:degHide m:val="1"/>
            <m:ctrlPr>
              <w:rPr>
                <w:rFonts w:ascii="Cambria Math" w:hAnsi="Cambria Math"/>
                <w:i/>
              </w:rPr>
            </m:ctrlPr>
          </m:radPr>
          <m:deg/>
          <m:e>
            <m:r>
              <w:rPr>
                <w:rFonts w:ascii="Cambria Math" w:hAnsi="Cambria Math"/>
              </w:rPr>
              <m:t>x</m:t>
            </m:r>
          </m:e>
        </m:rad>
        <m:r>
          <w:rPr>
            <w:rFonts w:ascii="Cambria Math" w:hAnsi="Cambria Math"/>
          </w:rPr>
          <m:t>+1</m:t>
        </m:r>
      </m:oMath>
      <w:r w:rsidR="003E2771" w:rsidRPr="00B540F4">
        <w:t>, en cacao Nacional fino de aroma bajo prácticas de fertilización y podas en Caluma, provincia Bolívar.</w:t>
      </w:r>
      <w:bookmarkEnd w:id="299"/>
      <w:bookmarkEnd w:id="300"/>
      <w:r w:rsidR="003E2771" w:rsidRPr="00B540F4">
        <w:t xml:space="preserve"> </w:t>
      </w:r>
    </w:p>
    <w:tbl>
      <w:tblPr>
        <w:tblW w:w="7905" w:type="dxa"/>
        <w:tblInd w:w="55" w:type="dxa"/>
        <w:tblLayout w:type="fixed"/>
        <w:tblCellMar>
          <w:left w:w="70" w:type="dxa"/>
          <w:right w:w="70" w:type="dxa"/>
        </w:tblCellMar>
        <w:tblLook w:val="04A0" w:firstRow="1" w:lastRow="0" w:firstColumn="1" w:lastColumn="0" w:noHBand="0" w:noVBand="1"/>
      </w:tblPr>
      <w:tblGrid>
        <w:gridCol w:w="796"/>
        <w:gridCol w:w="1145"/>
        <w:gridCol w:w="452"/>
        <w:gridCol w:w="501"/>
        <w:gridCol w:w="501"/>
        <w:gridCol w:w="501"/>
        <w:gridCol w:w="501"/>
        <w:gridCol w:w="501"/>
        <w:gridCol w:w="501"/>
        <w:gridCol w:w="501"/>
        <w:gridCol w:w="501"/>
        <w:gridCol w:w="501"/>
        <w:gridCol w:w="501"/>
        <w:gridCol w:w="502"/>
      </w:tblGrid>
      <w:tr w:rsidR="00FE1F62" w:rsidRPr="00FE1F62" w:rsidTr="001B2FA5">
        <w:trPr>
          <w:trHeight w:val="277"/>
        </w:trPr>
        <w:tc>
          <w:tcPr>
            <w:tcW w:w="7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A</w:t>
            </w:r>
          </w:p>
        </w:tc>
        <w:tc>
          <w:tcPr>
            <w:tcW w:w="11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Dosis</w:t>
            </w:r>
          </w:p>
        </w:tc>
        <w:tc>
          <w:tcPr>
            <w:tcW w:w="5964" w:type="dxa"/>
            <w:gridSpan w:val="12"/>
            <w:tcBorders>
              <w:top w:val="single" w:sz="4" w:space="0" w:color="auto"/>
              <w:left w:val="nil"/>
              <w:bottom w:val="single" w:sz="4" w:space="0" w:color="auto"/>
              <w:right w:val="single" w:sz="4" w:space="0" w:color="auto"/>
            </w:tcBorders>
            <w:shd w:val="clear" w:color="auto" w:fill="auto"/>
            <w:noWrap/>
            <w:vAlign w:val="bottom"/>
            <w:hideMark/>
          </w:tcPr>
          <w:p w:rsidR="00FE1F62" w:rsidRPr="001760E8" w:rsidRDefault="00DE1A7F"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Incidencia</w:t>
            </w:r>
            <w:r w:rsidR="00FE1F62" w:rsidRPr="001760E8">
              <w:rPr>
                <w:rFonts w:eastAsia="Times New Roman" w:cs="Times New Roman"/>
                <w:color w:val="000000"/>
                <w:sz w:val="18"/>
                <w:szCs w:val="18"/>
                <w:lang w:eastAsia="es-EC"/>
              </w:rPr>
              <w:t xml:space="preserve"> de insectos chupadores (%)</w:t>
            </w:r>
          </w:p>
        </w:tc>
      </w:tr>
      <w:tr w:rsidR="00FE1F62" w:rsidRPr="00FE1F62" w:rsidTr="001B2FA5">
        <w:trPr>
          <w:trHeight w:val="277"/>
        </w:trPr>
        <w:tc>
          <w:tcPr>
            <w:tcW w:w="796" w:type="dxa"/>
            <w:vMerge/>
            <w:tcBorders>
              <w:top w:val="single" w:sz="4" w:space="0" w:color="auto"/>
              <w:left w:val="single" w:sz="4" w:space="0" w:color="auto"/>
              <w:bottom w:val="single" w:sz="4" w:space="0" w:color="auto"/>
              <w:right w:val="single" w:sz="4" w:space="0" w:color="auto"/>
            </w:tcBorders>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p>
        </w:tc>
        <w:tc>
          <w:tcPr>
            <w:tcW w:w="1145" w:type="dxa"/>
            <w:vMerge/>
            <w:tcBorders>
              <w:top w:val="single" w:sz="4" w:space="0" w:color="auto"/>
              <w:left w:val="single" w:sz="4" w:space="0" w:color="auto"/>
              <w:bottom w:val="single" w:sz="4" w:space="0" w:color="auto"/>
              <w:right w:val="single" w:sz="4" w:space="0" w:color="auto"/>
            </w:tcBorders>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A1</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3,4</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xml:space="preserve">  b</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2,9</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3,5</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4,4</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A2</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4,0</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B</w:t>
            </w:r>
          </w:p>
        </w:tc>
        <w:tc>
          <w:tcPr>
            <w:tcW w:w="1145" w:type="dxa"/>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Podas</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B2FA5">
        <w:trPr>
          <w:trHeight w:val="277"/>
        </w:trPr>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B1</w:t>
            </w:r>
          </w:p>
        </w:tc>
        <w:tc>
          <w:tcPr>
            <w:tcW w:w="1145" w:type="dxa"/>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Aclaramiento</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2,2</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4,3</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B2</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Sanitaria</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2,5</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3,2</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3,2</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3,8</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B3</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Sin Poda</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4,6</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346"/>
        </w:trPr>
        <w:tc>
          <w:tcPr>
            <w:tcW w:w="796" w:type="dxa"/>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 x FB</w:t>
            </w:r>
          </w:p>
        </w:tc>
        <w:tc>
          <w:tcPr>
            <w:tcW w:w="1145" w:type="dxa"/>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Tratamientos</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1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2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3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4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5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6 Eva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B2FA5">
        <w:trPr>
          <w:trHeight w:val="277"/>
        </w:trPr>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A1B1</w:t>
            </w:r>
          </w:p>
        </w:tc>
        <w:tc>
          <w:tcPr>
            <w:tcW w:w="1145" w:type="dxa"/>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PA</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2,9</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2,6</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3,9</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4,2</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A1B2</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PF</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3,9</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3,2</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4,1</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A1B3</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SP</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5,0</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A2B1</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PA</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1,9</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3,7</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4,3</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A2B2</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PF</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3,2</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3,5</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796" w:type="dxa"/>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A2B3</w:t>
            </w:r>
          </w:p>
        </w:tc>
        <w:tc>
          <w:tcPr>
            <w:tcW w:w="1145" w:type="dxa"/>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SP</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1,3</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2,7</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3,8</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4,2</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B2FA5">
        <w:trPr>
          <w:trHeight w:val="277"/>
        </w:trPr>
        <w:tc>
          <w:tcPr>
            <w:tcW w:w="194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CV (%)</w:t>
            </w:r>
          </w:p>
        </w:tc>
        <w:tc>
          <w:tcPr>
            <w:tcW w:w="452"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46,6</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19,6</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38,0</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34,1</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42,4</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01" w:type="dxa"/>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23,5</w:t>
            </w:r>
          </w:p>
        </w:tc>
        <w:tc>
          <w:tcPr>
            <w:tcW w:w="501" w:type="dxa"/>
            <w:tcBorders>
              <w:top w:val="nil"/>
              <w:left w:val="nil"/>
              <w:bottom w:val="single" w:sz="4" w:space="0" w:color="auto"/>
              <w:right w:val="single" w:sz="4" w:space="0" w:color="auto"/>
            </w:tcBorders>
            <w:shd w:val="clear" w:color="auto" w:fill="auto"/>
            <w:noWrap/>
            <w:vAlign w:val="bottom"/>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r>
    </w:tbl>
    <w:p w:rsidR="00175C71" w:rsidRPr="00175C71" w:rsidRDefault="00175C71" w:rsidP="007B530A">
      <w:pPr>
        <w:pStyle w:val="fuente"/>
        <w:ind w:left="0"/>
      </w:pPr>
      <w:r w:rsidRPr="00175C71">
        <w:t>NS = No existen diferencias estadísticamente significativas (P&gt;0.05)</w:t>
      </w:r>
    </w:p>
    <w:p w:rsidR="00175C71" w:rsidRPr="00175C71" w:rsidRDefault="00175C71" w:rsidP="007B530A">
      <w:pPr>
        <w:pStyle w:val="fuente"/>
        <w:ind w:left="0"/>
      </w:pPr>
      <w:r w:rsidRPr="00175C71">
        <w:t>*  = Hay diferencias estadísticas significativas (P&lt;0.05)</w:t>
      </w:r>
    </w:p>
    <w:p w:rsidR="00175C71" w:rsidRPr="00175C71" w:rsidRDefault="00175C71" w:rsidP="007B530A">
      <w:pPr>
        <w:pStyle w:val="fuente"/>
        <w:ind w:left="0"/>
      </w:pPr>
      <w:r w:rsidRPr="00175C71">
        <w:t>** = Hay diferencias estadísticas altamente significativas (P&lt;0.01)</w:t>
      </w:r>
    </w:p>
    <w:p w:rsidR="00805770" w:rsidRDefault="00805770" w:rsidP="00ED1BCE">
      <w:r>
        <w:t xml:space="preserve">Respecto del análisis de </w:t>
      </w:r>
      <w:r w:rsidRPr="00852702">
        <w:t>varianza</w:t>
      </w:r>
      <w:r>
        <w:t xml:space="preserve"> con valores transformados</w:t>
      </w:r>
      <w:r w:rsidRPr="00852702">
        <w:t>,</w:t>
      </w:r>
      <w:r w:rsidR="00BD1DEC">
        <w:t xml:space="preserve"> </w:t>
      </w:r>
      <w:r w:rsidRPr="00852702">
        <w:t xml:space="preserve">se </w:t>
      </w:r>
      <w:r>
        <w:t xml:space="preserve">pudo evidenciar que para el factor de dosis de fertilizante hubo diferencias </w:t>
      </w:r>
      <w:r w:rsidR="000C565E">
        <w:t xml:space="preserve">altamente </w:t>
      </w:r>
      <w:r>
        <w:t>significativas en la primera evaluación</w:t>
      </w:r>
      <w:r w:rsidR="00F15792">
        <w:t xml:space="preserve">, donde el nivel de aplicación de </w:t>
      </w:r>
      <w:r w:rsidR="00B04EE2">
        <w:t>1000 g de fertilizante, registró</w:t>
      </w:r>
      <w:r w:rsidR="00F15792">
        <w:t xml:space="preserve"> el menor valor promedio de presencia de chupadores</w:t>
      </w:r>
      <w:r>
        <w:t xml:space="preserve">. </w:t>
      </w:r>
      <w:r w:rsidR="00F15792">
        <w:t>Respecto del factor de manejo de podas, se pudo evidenciar un comportamiento simila</w:t>
      </w:r>
      <w:r w:rsidR="005821CF">
        <w:t>r entre los niveles de estudio</w:t>
      </w:r>
      <w:r>
        <w:t>.</w:t>
      </w:r>
    </w:p>
    <w:p w:rsidR="004D0B79" w:rsidRDefault="00805770" w:rsidP="00ED1BCE">
      <w:pPr>
        <w:rPr>
          <w:rFonts w:cs="Times New Roman"/>
          <w:b/>
          <w:color w:val="000000" w:themeColor="text1"/>
          <w:szCs w:val="24"/>
        </w:rPr>
      </w:pPr>
      <w:r>
        <w:t xml:space="preserve">También se indica que </w:t>
      </w:r>
      <w:r w:rsidR="00F15792">
        <w:t xml:space="preserve">el </w:t>
      </w:r>
      <w:r>
        <w:t xml:space="preserve">tratamiento A2B2 (1000 g + PF), obtuvieron los menores valores ajustados de </w:t>
      </w:r>
      <w:r w:rsidR="00F15792">
        <w:t>presencia de chupadores</w:t>
      </w:r>
      <w:r>
        <w:t xml:space="preserve"> en pla</w:t>
      </w:r>
      <w:r w:rsidR="005821CF">
        <w:t>ntas de cacao nacional</w:t>
      </w:r>
      <w:r>
        <w:t>.</w:t>
      </w:r>
    </w:p>
    <w:p w:rsidR="003601FD" w:rsidRDefault="003601FD">
      <w:pPr>
        <w:rPr>
          <w:rStyle w:val="Ttulo4Car"/>
          <w:rFonts w:cs="Times New Roman"/>
          <w:b w:val="0"/>
          <w:i w:val="0"/>
          <w:szCs w:val="24"/>
        </w:rPr>
      </w:pPr>
      <w:bookmarkStart w:id="301" w:name="_Toc534547662"/>
      <w:bookmarkStart w:id="302" w:name="_Toc534548599"/>
      <w:bookmarkStart w:id="303" w:name="_Toc534552150"/>
      <w:r>
        <w:rPr>
          <w:rStyle w:val="Ttulo4Car"/>
          <w:rFonts w:cs="Times New Roman"/>
          <w:b w:val="0"/>
          <w:i w:val="0"/>
          <w:szCs w:val="24"/>
        </w:rPr>
        <w:br w:type="page"/>
      </w:r>
    </w:p>
    <w:p w:rsidR="000D11A7" w:rsidRPr="00B540F4" w:rsidRDefault="00ED1BCE" w:rsidP="00ED1BCE">
      <w:pPr>
        <w:pStyle w:val="Epgrafe"/>
      </w:pPr>
      <w:bookmarkStart w:id="304" w:name="_Toc970098"/>
      <w:r w:rsidRPr="00ED1BCE">
        <w:rPr>
          <w:b/>
        </w:rPr>
        <w:lastRenderedPageBreak/>
        <w:t xml:space="preserve">Gráfico  </w:t>
      </w:r>
      <w:r w:rsidRPr="00ED1BCE">
        <w:rPr>
          <w:b/>
        </w:rPr>
        <w:fldChar w:fldCharType="begin"/>
      </w:r>
      <w:r w:rsidRPr="00ED1BCE">
        <w:rPr>
          <w:b/>
        </w:rPr>
        <w:instrText xml:space="preserve"> SEQ Gráfico_ \* ARABIC </w:instrText>
      </w:r>
      <w:r w:rsidRPr="00ED1BCE">
        <w:rPr>
          <w:b/>
        </w:rPr>
        <w:fldChar w:fldCharType="separate"/>
      </w:r>
      <w:r w:rsidR="007753F2">
        <w:rPr>
          <w:b/>
          <w:noProof/>
        </w:rPr>
        <w:t>9</w:t>
      </w:r>
      <w:r w:rsidRPr="00ED1BCE">
        <w:rPr>
          <w:b/>
        </w:rPr>
        <w:fldChar w:fldCharType="end"/>
      </w:r>
      <w:r w:rsidRPr="00ED1BCE">
        <w:rPr>
          <w:b/>
        </w:rPr>
        <w:t>.</w:t>
      </w:r>
      <w:r>
        <w:t xml:space="preserve"> </w:t>
      </w:r>
      <w:r w:rsidR="000D11A7" w:rsidRPr="00B540F4">
        <w:t>Incidencia de insectos chupadores en cacao Nacional fino de aroma con dos dosis</w:t>
      </w:r>
      <w:bookmarkEnd w:id="301"/>
      <w:bookmarkEnd w:id="302"/>
      <w:bookmarkEnd w:id="303"/>
      <w:r w:rsidR="000D11A7" w:rsidRPr="00B540F4">
        <w:t xml:space="preserve"> de fertilizante en Caluma, provincia Bolívar.</w:t>
      </w:r>
      <w:bookmarkEnd w:id="304"/>
      <w:r w:rsidR="000D11A7" w:rsidRPr="00B540F4">
        <w:t xml:space="preserve"> </w:t>
      </w:r>
    </w:p>
    <w:p w:rsidR="00FE1F62" w:rsidRDefault="00046E4E" w:rsidP="007B530A">
      <w:pPr>
        <w:spacing w:after="0"/>
        <w:jc w:val="left"/>
        <w:rPr>
          <w:rFonts w:cs="Times New Roman"/>
          <w:b/>
          <w:color w:val="000000" w:themeColor="text1"/>
          <w:szCs w:val="24"/>
        </w:rPr>
      </w:pPr>
      <w:r>
        <w:rPr>
          <w:noProof/>
          <w:lang w:eastAsia="es-EC"/>
        </w:rPr>
        <w:drawing>
          <wp:inline distT="0" distB="0" distL="0" distR="0" wp14:anchorId="2FF4FFA7" wp14:editId="65006BD4">
            <wp:extent cx="5008728" cy="1651379"/>
            <wp:effectExtent l="0" t="0" r="20955" b="25400"/>
            <wp:docPr id="97" name="Grá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15792" w:rsidRDefault="00223A8D" w:rsidP="00ED1BCE">
      <w:r>
        <w:t>En cuanto a la respuesta de plantas de cacao nacional a la aplicación de fertilizantes, se pudo evidenciar que el nivel de aplicación con 1000 g de fertilizante, presentó los menores valores promedios de presencia de insectos chupadores. Resultado que pudo deberse por la respuesta de la planta al estar robusta y vigorosa.</w:t>
      </w:r>
    </w:p>
    <w:p w:rsidR="008B63F4" w:rsidRPr="00B540F4" w:rsidRDefault="00ED1BCE" w:rsidP="00ED1BCE">
      <w:pPr>
        <w:pStyle w:val="Epgrafe"/>
      </w:pPr>
      <w:bookmarkStart w:id="305" w:name="_Toc534547663"/>
      <w:bookmarkStart w:id="306" w:name="_Toc534548600"/>
      <w:bookmarkStart w:id="307" w:name="_Toc534552151"/>
      <w:bookmarkStart w:id="308" w:name="_Toc970099"/>
      <w:r w:rsidRPr="00ED1BCE">
        <w:rPr>
          <w:b/>
        </w:rPr>
        <w:t xml:space="preserve">Gráfico </w:t>
      </w:r>
      <w:r w:rsidRPr="00ED1BCE">
        <w:rPr>
          <w:b/>
        </w:rPr>
        <w:fldChar w:fldCharType="begin"/>
      </w:r>
      <w:r w:rsidRPr="00ED1BCE">
        <w:rPr>
          <w:b/>
        </w:rPr>
        <w:instrText xml:space="preserve"> SEQ Gráfico_ \* ARABIC </w:instrText>
      </w:r>
      <w:r w:rsidRPr="00ED1BCE">
        <w:rPr>
          <w:b/>
        </w:rPr>
        <w:fldChar w:fldCharType="separate"/>
      </w:r>
      <w:r w:rsidR="007753F2">
        <w:rPr>
          <w:b/>
          <w:noProof/>
        </w:rPr>
        <w:t>10</w:t>
      </w:r>
      <w:r w:rsidRPr="00ED1BCE">
        <w:rPr>
          <w:b/>
        </w:rPr>
        <w:fldChar w:fldCharType="end"/>
      </w:r>
      <w:r w:rsidRPr="00ED1BCE">
        <w:rPr>
          <w:b/>
        </w:rPr>
        <w:t>.</w:t>
      </w:r>
      <w:r>
        <w:t xml:space="preserve"> </w:t>
      </w:r>
      <w:r w:rsidR="008B63F4" w:rsidRPr="00B540F4">
        <w:t>Incidencia de insectos chupadores en cacao N</w:t>
      </w:r>
      <w:r w:rsidR="004C2E37" w:rsidRPr="00B540F4">
        <w:t>acional fino de aroma con tres</w:t>
      </w:r>
      <w:r w:rsidR="008B63F4" w:rsidRPr="00B540F4">
        <w:t xml:space="preserve"> prácticas de podas</w:t>
      </w:r>
      <w:bookmarkEnd w:id="305"/>
      <w:bookmarkEnd w:id="306"/>
      <w:bookmarkEnd w:id="307"/>
      <w:r w:rsidR="008B63F4" w:rsidRPr="00B540F4">
        <w:t xml:space="preserve"> en Caluma, provincia Bolívar.</w:t>
      </w:r>
      <w:bookmarkEnd w:id="308"/>
      <w:r w:rsidR="008B63F4" w:rsidRPr="00B540F4">
        <w:t xml:space="preserve"> </w:t>
      </w:r>
    </w:p>
    <w:p w:rsidR="00333DB7" w:rsidRDefault="00046E4E" w:rsidP="007B530A">
      <w:pPr>
        <w:spacing w:after="0"/>
        <w:jc w:val="left"/>
        <w:rPr>
          <w:rFonts w:cs="Times New Roman"/>
          <w:b/>
          <w:color w:val="000000" w:themeColor="text1"/>
          <w:szCs w:val="24"/>
        </w:rPr>
      </w:pPr>
      <w:r>
        <w:rPr>
          <w:noProof/>
          <w:lang w:eastAsia="es-EC"/>
        </w:rPr>
        <w:drawing>
          <wp:inline distT="0" distB="0" distL="0" distR="0" wp14:anchorId="5C358CC4" wp14:editId="0D66127F">
            <wp:extent cx="5008728" cy="1924334"/>
            <wp:effectExtent l="0" t="0" r="20955" b="19050"/>
            <wp:docPr id="98" name="Gráfico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D1BCE" w:rsidRDefault="00223A8D" w:rsidP="00ED1BCE">
      <w:pPr>
        <w:spacing w:before="360"/>
      </w:pPr>
      <w:r>
        <w:t xml:space="preserve">En cuanto a la respuesta de plantas de cacao nacional con el manejo de podas; se pudo constatar un comportamiento similar en los tratamientos en estudio. Resultado estimado por el comportamiento de los insectos al distribuirse de manera grupal o en focos. </w:t>
      </w:r>
    </w:p>
    <w:p w:rsidR="00ED1BCE" w:rsidRDefault="00ED1BCE" w:rsidP="00ED1BCE">
      <w:r>
        <w:br w:type="page"/>
      </w:r>
    </w:p>
    <w:p w:rsidR="006C7DB2" w:rsidRPr="00167322" w:rsidRDefault="006C7DB2" w:rsidP="00635595">
      <w:pPr>
        <w:pStyle w:val="Ttulo2"/>
      </w:pPr>
      <w:bookmarkStart w:id="309" w:name="_Toc534547664"/>
      <w:bookmarkStart w:id="310" w:name="_Toc534547752"/>
      <w:bookmarkStart w:id="311" w:name="_Toc534551166"/>
      <w:bookmarkStart w:id="312" w:name="_Toc534552849"/>
      <w:bookmarkStart w:id="313" w:name="_Toc536532907"/>
      <w:bookmarkStart w:id="314" w:name="_Toc970039"/>
      <w:r w:rsidRPr="00167322">
        <w:lastRenderedPageBreak/>
        <w:t xml:space="preserve">Longitud </w:t>
      </w:r>
      <w:r w:rsidR="007159CF" w:rsidRPr="00167322">
        <w:t xml:space="preserve">y </w:t>
      </w:r>
      <w:r w:rsidR="00333DB7" w:rsidRPr="00167322">
        <w:t>Diámetro</w:t>
      </w:r>
      <w:r w:rsidR="007159CF" w:rsidRPr="00167322">
        <w:t xml:space="preserve"> </w:t>
      </w:r>
      <w:r w:rsidRPr="00167322">
        <w:t>de mazorcas cosechadas (LMC)</w:t>
      </w:r>
      <w:bookmarkEnd w:id="309"/>
      <w:bookmarkEnd w:id="310"/>
      <w:bookmarkEnd w:id="311"/>
      <w:bookmarkEnd w:id="312"/>
      <w:bookmarkEnd w:id="313"/>
      <w:bookmarkEnd w:id="314"/>
    </w:p>
    <w:p w:rsidR="00F856BC" w:rsidRPr="00B540F4" w:rsidRDefault="00E97264" w:rsidP="00E97264">
      <w:pPr>
        <w:pStyle w:val="Epgrafe"/>
      </w:pPr>
      <w:bookmarkStart w:id="315" w:name="_Toc534547665"/>
      <w:bookmarkStart w:id="316" w:name="_Toc534547753"/>
      <w:bookmarkStart w:id="317" w:name="_Toc534551167"/>
      <w:bookmarkStart w:id="318" w:name="_Toc534552613"/>
      <w:bookmarkStart w:id="319" w:name="_Toc534552850"/>
      <w:bookmarkStart w:id="320" w:name="_Toc536533311"/>
      <w:bookmarkStart w:id="321" w:name="_Toc970080"/>
      <w:r w:rsidRPr="00E97264">
        <w:rPr>
          <w:b/>
        </w:rPr>
        <w:t xml:space="preserve">Cuadro  </w:t>
      </w:r>
      <w:r w:rsidRPr="00E97264">
        <w:rPr>
          <w:b/>
        </w:rPr>
        <w:fldChar w:fldCharType="begin"/>
      </w:r>
      <w:r w:rsidRPr="00E97264">
        <w:rPr>
          <w:b/>
        </w:rPr>
        <w:instrText xml:space="preserve"> SEQ Cuadro_ \* ARABIC </w:instrText>
      </w:r>
      <w:r w:rsidRPr="00E97264">
        <w:rPr>
          <w:b/>
        </w:rPr>
        <w:fldChar w:fldCharType="separate"/>
      </w:r>
      <w:r w:rsidR="007753F2">
        <w:rPr>
          <w:b/>
          <w:noProof/>
        </w:rPr>
        <w:t>11</w:t>
      </w:r>
      <w:r w:rsidRPr="00E97264">
        <w:rPr>
          <w:b/>
        </w:rPr>
        <w:fldChar w:fldCharType="end"/>
      </w:r>
      <w:r w:rsidRPr="00E97264">
        <w:rPr>
          <w:b/>
        </w:rPr>
        <w:t>.</w:t>
      </w:r>
      <w:r>
        <w:t xml:space="preserve"> </w:t>
      </w:r>
      <w:r w:rsidR="00F856BC" w:rsidRPr="00B540F4">
        <w:t>Longitud y Diámetro de mazorca en cacao Nacional fino de aroma bajo prácticas de fertilización y podas en Caluma, provincia Bolívar.</w:t>
      </w:r>
      <w:bookmarkEnd w:id="315"/>
      <w:bookmarkEnd w:id="316"/>
      <w:bookmarkEnd w:id="317"/>
      <w:bookmarkEnd w:id="318"/>
      <w:bookmarkEnd w:id="319"/>
      <w:bookmarkEnd w:id="320"/>
      <w:bookmarkEnd w:id="321"/>
      <w:r w:rsidR="00F856BC" w:rsidRPr="00B540F4">
        <w:t xml:space="preserve"> </w:t>
      </w:r>
    </w:p>
    <w:tbl>
      <w:tblPr>
        <w:tblW w:w="7846" w:type="dxa"/>
        <w:tblCellMar>
          <w:left w:w="70" w:type="dxa"/>
          <w:right w:w="70" w:type="dxa"/>
        </w:tblCellMar>
        <w:tblLook w:val="04A0" w:firstRow="1" w:lastRow="0" w:firstColumn="1" w:lastColumn="0" w:noHBand="0" w:noVBand="1"/>
      </w:tblPr>
      <w:tblGrid>
        <w:gridCol w:w="1204"/>
        <w:gridCol w:w="1843"/>
        <w:gridCol w:w="1418"/>
        <w:gridCol w:w="1113"/>
        <w:gridCol w:w="1134"/>
        <w:gridCol w:w="1134"/>
      </w:tblGrid>
      <w:tr w:rsidR="00FE1F62" w:rsidRPr="00841090" w:rsidTr="002A22B1">
        <w:trPr>
          <w:trHeight w:val="273"/>
        </w:trPr>
        <w:tc>
          <w:tcPr>
            <w:tcW w:w="1204" w:type="dxa"/>
            <w:tcBorders>
              <w:top w:val="single" w:sz="4" w:space="0" w:color="auto"/>
              <w:left w:val="single" w:sz="4" w:space="0" w:color="auto"/>
              <w:bottom w:val="nil"/>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Factor A</w:t>
            </w:r>
          </w:p>
        </w:tc>
        <w:tc>
          <w:tcPr>
            <w:tcW w:w="1843" w:type="dxa"/>
            <w:tcBorders>
              <w:top w:val="single" w:sz="4" w:space="0" w:color="auto"/>
              <w:left w:val="nil"/>
              <w:bottom w:val="nil"/>
              <w:right w:val="single" w:sz="4" w:space="0" w:color="auto"/>
            </w:tcBorders>
            <w:shd w:val="clear" w:color="auto" w:fill="auto"/>
            <w:vAlign w:val="center"/>
            <w:hideMark/>
          </w:tcPr>
          <w:p w:rsidR="00FE1F62" w:rsidRPr="00841090" w:rsidRDefault="00FE1F62" w:rsidP="002A22B1">
            <w:pPr>
              <w:pStyle w:val="Sinespaciado"/>
              <w:jc w:val="center"/>
              <w:rPr>
                <w:b/>
                <w:sz w:val="20"/>
                <w:lang w:eastAsia="es-EC"/>
              </w:rPr>
            </w:pPr>
            <w:r w:rsidRPr="00841090">
              <w:rPr>
                <w:b/>
                <w:sz w:val="20"/>
                <w:lang w:eastAsia="es-EC"/>
              </w:rPr>
              <w:t>Dosis</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LM</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SE (NS)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DM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SE (**)</w:t>
            </w:r>
          </w:p>
        </w:tc>
      </w:tr>
      <w:tr w:rsidR="00FE1F62" w:rsidRPr="00841090" w:rsidTr="002A22B1">
        <w:trPr>
          <w:trHeight w:val="273"/>
        </w:trPr>
        <w:tc>
          <w:tcPr>
            <w:tcW w:w="12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A1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750 g</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20,1</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a</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14,9</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a</w:t>
            </w:r>
          </w:p>
        </w:tc>
      </w:tr>
      <w:tr w:rsidR="00FE1F62" w:rsidRPr="00841090"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A2</w:t>
            </w:r>
          </w:p>
        </w:tc>
        <w:tc>
          <w:tcPr>
            <w:tcW w:w="1843" w:type="dxa"/>
            <w:tcBorders>
              <w:top w:val="nil"/>
              <w:left w:val="nil"/>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1000 g</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20,8</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a</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16,2</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b</w:t>
            </w:r>
          </w:p>
        </w:tc>
      </w:tr>
      <w:tr w:rsidR="00FE1F62" w:rsidRPr="00841090" w:rsidTr="002A22B1">
        <w:trPr>
          <w:trHeight w:val="273"/>
        </w:trPr>
        <w:tc>
          <w:tcPr>
            <w:tcW w:w="1204" w:type="dxa"/>
            <w:tcBorders>
              <w:top w:val="nil"/>
              <w:left w:val="single" w:sz="4" w:space="0" w:color="auto"/>
              <w:bottom w:val="nil"/>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Factor B</w:t>
            </w:r>
          </w:p>
        </w:tc>
        <w:tc>
          <w:tcPr>
            <w:tcW w:w="1843" w:type="dxa"/>
            <w:tcBorders>
              <w:top w:val="nil"/>
              <w:left w:val="nil"/>
              <w:bottom w:val="nil"/>
              <w:right w:val="single" w:sz="4" w:space="0" w:color="auto"/>
            </w:tcBorders>
            <w:shd w:val="clear" w:color="auto" w:fill="auto"/>
            <w:vAlign w:val="center"/>
            <w:hideMark/>
          </w:tcPr>
          <w:p w:rsidR="00FE1F62" w:rsidRPr="00841090" w:rsidRDefault="00FE1F62" w:rsidP="002A22B1">
            <w:pPr>
              <w:pStyle w:val="Sinespaciado"/>
              <w:jc w:val="center"/>
              <w:rPr>
                <w:b/>
                <w:sz w:val="20"/>
                <w:lang w:eastAsia="es-EC"/>
              </w:rPr>
            </w:pPr>
            <w:r w:rsidRPr="00841090">
              <w:rPr>
                <w:b/>
                <w:sz w:val="20"/>
                <w:lang w:eastAsia="es-EC"/>
              </w:rPr>
              <w:t>Podas</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LM</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SE (**)</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DM</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b/>
                <w:sz w:val="20"/>
                <w:lang w:eastAsia="es-EC"/>
              </w:rPr>
            </w:pPr>
            <w:r w:rsidRPr="00841090">
              <w:rPr>
                <w:b/>
                <w:sz w:val="20"/>
                <w:lang w:eastAsia="es-EC"/>
              </w:rPr>
              <w:t>SE (**)</w:t>
            </w:r>
          </w:p>
        </w:tc>
      </w:tr>
      <w:tr w:rsidR="00FE1F62" w:rsidRPr="00841090" w:rsidTr="002A22B1">
        <w:trPr>
          <w:trHeight w:val="273"/>
        </w:trPr>
        <w:tc>
          <w:tcPr>
            <w:tcW w:w="12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B1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Aclaramiento</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21,0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16,2</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b</w:t>
            </w:r>
          </w:p>
        </w:tc>
      </w:tr>
      <w:tr w:rsidR="00FE1F62" w:rsidRPr="00841090"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B2</w:t>
            </w:r>
          </w:p>
        </w:tc>
        <w:tc>
          <w:tcPr>
            <w:tcW w:w="1843" w:type="dxa"/>
            <w:tcBorders>
              <w:top w:val="nil"/>
              <w:left w:val="nil"/>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Sanitaria</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22,0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16,5</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b</w:t>
            </w:r>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B3</w:t>
            </w:r>
          </w:p>
        </w:tc>
        <w:tc>
          <w:tcPr>
            <w:tcW w:w="1843" w:type="dxa"/>
            <w:tcBorders>
              <w:top w:val="nil"/>
              <w:left w:val="nil"/>
              <w:bottom w:val="single" w:sz="4" w:space="0" w:color="auto"/>
              <w:right w:val="single" w:sz="4" w:space="0" w:color="auto"/>
            </w:tcBorders>
            <w:shd w:val="clear" w:color="auto" w:fill="auto"/>
            <w:vAlign w:val="center"/>
            <w:hideMark/>
          </w:tcPr>
          <w:p w:rsidR="00FE1F62" w:rsidRPr="00841090" w:rsidRDefault="00FE1F62" w:rsidP="002A22B1">
            <w:pPr>
              <w:pStyle w:val="Sinespaciado"/>
              <w:jc w:val="center"/>
              <w:rPr>
                <w:sz w:val="20"/>
                <w:lang w:eastAsia="es-EC"/>
              </w:rPr>
            </w:pPr>
            <w:r w:rsidRPr="00841090">
              <w:rPr>
                <w:sz w:val="20"/>
                <w:lang w:eastAsia="es-EC"/>
              </w:rPr>
              <w:t>Sin Poda</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18,3</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a</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841090" w:rsidRDefault="00FE1F62" w:rsidP="002A22B1">
            <w:pPr>
              <w:pStyle w:val="Sinespaciado"/>
              <w:jc w:val="center"/>
              <w:rPr>
                <w:sz w:val="20"/>
                <w:lang w:eastAsia="es-EC"/>
              </w:rPr>
            </w:pPr>
            <w:r w:rsidRPr="00841090">
              <w:rPr>
                <w:sz w:val="20"/>
                <w:lang w:eastAsia="es-EC"/>
              </w:rPr>
              <w:t>14,0</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841090">
              <w:rPr>
                <w:sz w:val="20"/>
                <w:lang w:eastAsia="es-EC"/>
              </w:rPr>
              <w:t>a</w:t>
            </w:r>
          </w:p>
        </w:tc>
      </w:tr>
      <w:tr w:rsidR="00FE1F62" w:rsidRPr="00ED1A32" w:rsidTr="002A22B1">
        <w:trPr>
          <w:trHeight w:val="342"/>
        </w:trPr>
        <w:tc>
          <w:tcPr>
            <w:tcW w:w="1204" w:type="dxa"/>
            <w:tcBorders>
              <w:top w:val="nil"/>
              <w:left w:val="single" w:sz="4" w:space="0" w:color="auto"/>
              <w:bottom w:val="nil"/>
              <w:right w:val="single" w:sz="4" w:space="0" w:color="auto"/>
            </w:tcBorders>
            <w:shd w:val="clear" w:color="auto" w:fill="auto"/>
            <w:noWrap/>
            <w:vAlign w:val="center"/>
            <w:hideMark/>
          </w:tcPr>
          <w:p w:rsidR="00FE1F62" w:rsidRPr="00ED1A32" w:rsidRDefault="00FE1F62" w:rsidP="002A22B1">
            <w:pPr>
              <w:pStyle w:val="Sinespaciado"/>
              <w:jc w:val="center"/>
              <w:rPr>
                <w:b/>
                <w:sz w:val="20"/>
                <w:lang w:eastAsia="es-EC"/>
              </w:rPr>
            </w:pPr>
            <w:r w:rsidRPr="00ED1A32">
              <w:rPr>
                <w:b/>
                <w:sz w:val="20"/>
                <w:lang w:eastAsia="es-EC"/>
              </w:rPr>
              <w:t>FA x FB</w:t>
            </w:r>
          </w:p>
        </w:tc>
        <w:tc>
          <w:tcPr>
            <w:tcW w:w="1843" w:type="dxa"/>
            <w:tcBorders>
              <w:top w:val="nil"/>
              <w:left w:val="nil"/>
              <w:bottom w:val="nil"/>
              <w:right w:val="single" w:sz="4" w:space="0" w:color="auto"/>
            </w:tcBorders>
            <w:shd w:val="clear" w:color="auto" w:fill="auto"/>
            <w:vAlign w:val="center"/>
            <w:hideMark/>
          </w:tcPr>
          <w:p w:rsidR="00FE1F62" w:rsidRPr="00ED1A32" w:rsidRDefault="00FE1F62" w:rsidP="002A22B1">
            <w:pPr>
              <w:pStyle w:val="Sinespaciado"/>
              <w:jc w:val="center"/>
              <w:rPr>
                <w:b/>
                <w:sz w:val="20"/>
                <w:lang w:eastAsia="es-EC"/>
              </w:rPr>
            </w:pPr>
            <w:r w:rsidRPr="00ED1A32">
              <w:rPr>
                <w:b/>
                <w:sz w:val="20"/>
                <w:lang w:eastAsia="es-EC"/>
              </w:rPr>
              <w:t>Tratamientos</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b/>
                <w:sz w:val="20"/>
                <w:lang w:eastAsia="es-EC"/>
              </w:rPr>
            </w:pPr>
            <w:r w:rsidRPr="00ED1A32">
              <w:rPr>
                <w:b/>
                <w:sz w:val="20"/>
                <w:lang w:eastAsia="es-EC"/>
              </w:rPr>
              <w:t>LM</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b/>
                <w:sz w:val="20"/>
                <w:lang w:eastAsia="es-EC"/>
              </w:rPr>
            </w:pPr>
            <w:r w:rsidRPr="00ED1A32">
              <w:rPr>
                <w:b/>
                <w:sz w:val="20"/>
                <w:lang w:eastAsia="es-EC"/>
              </w:rPr>
              <w:t>SE (*)</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b/>
                <w:sz w:val="20"/>
                <w:lang w:eastAsia="es-EC"/>
              </w:rPr>
            </w:pPr>
            <w:r w:rsidRPr="00ED1A32">
              <w:rPr>
                <w:b/>
                <w:sz w:val="20"/>
                <w:lang w:eastAsia="es-EC"/>
              </w:rPr>
              <w:t>DM</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b/>
                <w:sz w:val="20"/>
                <w:lang w:eastAsia="es-EC"/>
              </w:rPr>
            </w:pPr>
            <w:r w:rsidRPr="00ED1A32">
              <w:rPr>
                <w:b/>
                <w:sz w:val="20"/>
                <w:lang w:eastAsia="es-EC"/>
              </w:rPr>
              <w:t>SE (*)</w:t>
            </w:r>
          </w:p>
        </w:tc>
      </w:tr>
      <w:tr w:rsidR="00FE1F62" w:rsidRPr="00ED1A32" w:rsidTr="002A22B1">
        <w:trPr>
          <w:trHeight w:val="273"/>
        </w:trPr>
        <w:tc>
          <w:tcPr>
            <w:tcW w:w="12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A1B1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750 g + PA</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22,0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15,7</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roofErr w:type="spellStart"/>
            <w:r w:rsidRPr="00ED1A32">
              <w:rPr>
                <w:sz w:val="20"/>
                <w:lang w:eastAsia="es-EC"/>
              </w:rPr>
              <w:t>bc</w:t>
            </w:r>
            <w:proofErr w:type="spellEnd"/>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A1B2</w:t>
            </w:r>
          </w:p>
        </w:tc>
        <w:tc>
          <w:tcPr>
            <w:tcW w:w="1843"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750 g + PF</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20,3</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15,7</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roofErr w:type="spellStart"/>
            <w:r w:rsidRPr="00ED1A32">
              <w:rPr>
                <w:sz w:val="20"/>
                <w:lang w:eastAsia="es-EC"/>
              </w:rPr>
              <w:t>bc</w:t>
            </w:r>
            <w:proofErr w:type="spellEnd"/>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A1B3</w:t>
            </w:r>
          </w:p>
        </w:tc>
        <w:tc>
          <w:tcPr>
            <w:tcW w:w="1843"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750 g + SP</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18,0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13,3</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w:t>
            </w:r>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A2B1</w:t>
            </w:r>
          </w:p>
        </w:tc>
        <w:tc>
          <w:tcPr>
            <w:tcW w:w="1843"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1000 g + PA</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20,0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16,7</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c</w:t>
            </w:r>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A2B2</w:t>
            </w:r>
          </w:p>
        </w:tc>
        <w:tc>
          <w:tcPr>
            <w:tcW w:w="1843"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1000 g + PF</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23,7</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b</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17,3</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c</w:t>
            </w:r>
          </w:p>
        </w:tc>
      </w:tr>
      <w:tr w:rsidR="00FE1F62" w:rsidRPr="00ED1A32" w:rsidTr="002A22B1">
        <w:trPr>
          <w:trHeight w:val="273"/>
        </w:trPr>
        <w:tc>
          <w:tcPr>
            <w:tcW w:w="1204" w:type="dxa"/>
            <w:tcBorders>
              <w:top w:val="nil"/>
              <w:left w:val="single" w:sz="4" w:space="0" w:color="auto"/>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A2B3</w:t>
            </w:r>
          </w:p>
        </w:tc>
        <w:tc>
          <w:tcPr>
            <w:tcW w:w="1843"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1000 g + SP</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18,7</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14,7</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ab</w:t>
            </w:r>
          </w:p>
        </w:tc>
      </w:tr>
      <w:tr w:rsidR="00FE1F62" w:rsidRPr="00ED1A32" w:rsidTr="002A22B1">
        <w:trPr>
          <w:trHeight w:val="273"/>
        </w:trPr>
        <w:tc>
          <w:tcPr>
            <w:tcW w:w="304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Promedio</w:t>
            </w:r>
          </w:p>
        </w:tc>
        <w:tc>
          <w:tcPr>
            <w:tcW w:w="1418"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20,4</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c>
          <w:tcPr>
            <w:tcW w:w="1134"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15,6</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r>
      <w:tr w:rsidR="00FE1F62" w:rsidRPr="00ED1A32" w:rsidTr="002A22B1">
        <w:trPr>
          <w:trHeight w:val="273"/>
        </w:trPr>
        <w:tc>
          <w:tcPr>
            <w:tcW w:w="304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ED1A32" w:rsidRDefault="00AD33E8" w:rsidP="002A22B1">
            <w:pPr>
              <w:pStyle w:val="Sinespaciado"/>
              <w:jc w:val="center"/>
              <w:rPr>
                <w:sz w:val="20"/>
                <w:lang w:eastAsia="es-EC"/>
              </w:rPr>
            </w:pPr>
            <w:r w:rsidRPr="00ED1A32">
              <w:rPr>
                <w:sz w:val="20"/>
                <w:lang w:eastAsia="es-EC"/>
              </w:rPr>
              <w:t>Mínimo</w:t>
            </w:r>
          </w:p>
        </w:tc>
        <w:tc>
          <w:tcPr>
            <w:tcW w:w="1418"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18,0</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c>
          <w:tcPr>
            <w:tcW w:w="1134"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13,3</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r>
      <w:tr w:rsidR="00FE1F62" w:rsidRPr="00ED1A32" w:rsidTr="002A22B1">
        <w:trPr>
          <w:trHeight w:val="273"/>
        </w:trPr>
        <w:tc>
          <w:tcPr>
            <w:tcW w:w="304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ED1A32" w:rsidRDefault="00AD33E8" w:rsidP="002A22B1">
            <w:pPr>
              <w:pStyle w:val="Sinespaciado"/>
              <w:jc w:val="center"/>
              <w:rPr>
                <w:sz w:val="20"/>
                <w:lang w:eastAsia="es-EC"/>
              </w:rPr>
            </w:pPr>
            <w:r w:rsidRPr="00ED1A32">
              <w:rPr>
                <w:sz w:val="20"/>
                <w:lang w:eastAsia="es-EC"/>
              </w:rPr>
              <w:t>Máximo</w:t>
            </w:r>
          </w:p>
        </w:tc>
        <w:tc>
          <w:tcPr>
            <w:tcW w:w="1418"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23,7</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c>
          <w:tcPr>
            <w:tcW w:w="1134" w:type="dxa"/>
            <w:tcBorders>
              <w:top w:val="nil"/>
              <w:left w:val="nil"/>
              <w:bottom w:val="single" w:sz="4" w:space="0" w:color="auto"/>
              <w:right w:val="single" w:sz="4" w:space="0" w:color="auto"/>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17,3</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r>
      <w:tr w:rsidR="00FE1F62" w:rsidRPr="00ED1A32" w:rsidTr="002A22B1">
        <w:trPr>
          <w:trHeight w:val="273"/>
        </w:trPr>
        <w:tc>
          <w:tcPr>
            <w:tcW w:w="304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ED1A32" w:rsidRDefault="00FE1F62" w:rsidP="002A22B1">
            <w:pPr>
              <w:pStyle w:val="Sinespaciado"/>
              <w:jc w:val="center"/>
              <w:rPr>
                <w:sz w:val="20"/>
                <w:lang w:eastAsia="es-EC"/>
              </w:rPr>
            </w:pPr>
            <w:r w:rsidRPr="00ED1A32">
              <w:rPr>
                <w:sz w:val="20"/>
                <w:lang w:eastAsia="es-EC"/>
              </w:rPr>
              <w:t>CV (%)</w:t>
            </w:r>
          </w:p>
        </w:tc>
        <w:tc>
          <w:tcPr>
            <w:tcW w:w="1418"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7,1</w:t>
            </w:r>
          </w:p>
        </w:tc>
        <w:tc>
          <w:tcPr>
            <w:tcW w:w="1113"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r w:rsidRPr="00ED1A32">
              <w:rPr>
                <w:sz w:val="20"/>
                <w:lang w:eastAsia="es-EC"/>
              </w:rPr>
              <w:t>4,0</w:t>
            </w:r>
          </w:p>
        </w:tc>
        <w:tc>
          <w:tcPr>
            <w:tcW w:w="1134" w:type="dxa"/>
            <w:tcBorders>
              <w:top w:val="nil"/>
              <w:left w:val="nil"/>
              <w:bottom w:val="single" w:sz="4" w:space="0" w:color="auto"/>
              <w:right w:val="single" w:sz="4" w:space="0" w:color="auto"/>
            </w:tcBorders>
            <w:shd w:val="clear" w:color="auto" w:fill="auto"/>
            <w:noWrap/>
            <w:vAlign w:val="center"/>
            <w:hideMark/>
          </w:tcPr>
          <w:p w:rsidR="00FE1F62" w:rsidRPr="00ED1A32" w:rsidRDefault="00FE1F62" w:rsidP="002A22B1">
            <w:pPr>
              <w:pStyle w:val="Sinespaciado"/>
              <w:jc w:val="center"/>
              <w:rPr>
                <w:sz w:val="20"/>
                <w:lang w:eastAsia="es-EC"/>
              </w:rPr>
            </w:pPr>
          </w:p>
        </w:tc>
      </w:tr>
    </w:tbl>
    <w:p w:rsidR="00175C71" w:rsidRPr="00175C71" w:rsidRDefault="00175C71" w:rsidP="002A22B1">
      <w:pPr>
        <w:pStyle w:val="fuente"/>
        <w:ind w:left="0"/>
      </w:pPr>
      <w:r w:rsidRPr="00175C71">
        <w:t>NS = No existen diferencias estadísticamente significativas (P&gt;0.05)</w:t>
      </w:r>
    </w:p>
    <w:p w:rsidR="00175C71" w:rsidRPr="00175C71" w:rsidRDefault="00175C71" w:rsidP="002A22B1">
      <w:pPr>
        <w:pStyle w:val="fuente"/>
        <w:ind w:left="0"/>
      </w:pPr>
      <w:r w:rsidRPr="00175C71">
        <w:t>*  = Hay diferencias estadísticas significativas (P&lt;0.05)</w:t>
      </w:r>
    </w:p>
    <w:p w:rsidR="00175C71" w:rsidRPr="00175C71" w:rsidRDefault="00175C71" w:rsidP="002A22B1">
      <w:pPr>
        <w:pStyle w:val="fuente"/>
        <w:ind w:left="0"/>
      </w:pPr>
      <w:r w:rsidRPr="00175C71">
        <w:t>** = Hay diferencias estadísticas altamente significativas (P&lt;0.01)</w:t>
      </w:r>
    </w:p>
    <w:p w:rsidR="00D26D90" w:rsidRPr="00841090" w:rsidRDefault="00841090" w:rsidP="00ED1A32">
      <w:r>
        <w:t>Con respecto a la</w:t>
      </w:r>
      <w:r w:rsidR="00D26D90" w:rsidRPr="00841090">
        <w:t xml:space="preserve"> variable longitud de mazorca, </w:t>
      </w:r>
      <w:r w:rsidR="00101804" w:rsidRPr="00841090">
        <w:t>en</w:t>
      </w:r>
      <w:r w:rsidR="00D26D90" w:rsidRPr="00841090">
        <w:t xml:space="preserve"> el factor dosis de fertilizante no se </w:t>
      </w:r>
      <w:r w:rsidR="00EC33B1" w:rsidRPr="00841090">
        <w:t>registró</w:t>
      </w:r>
      <w:r w:rsidR="00D26D90" w:rsidRPr="00841090">
        <w:t xml:space="preserve"> diferencias </w:t>
      </w:r>
      <w:r w:rsidR="00EC33B1" w:rsidRPr="00841090">
        <w:t>estadísticas</w:t>
      </w:r>
      <w:r w:rsidR="000E7EAC" w:rsidRPr="00841090">
        <w:t xml:space="preserve">; sin </w:t>
      </w:r>
      <w:r w:rsidR="00101804" w:rsidRPr="00841090">
        <w:t>embargo,</w:t>
      </w:r>
      <w:r w:rsidR="00D26D90" w:rsidRPr="00841090">
        <w:t xml:space="preserve"> para el factor</w:t>
      </w:r>
      <w:r w:rsidR="00A713C2" w:rsidRPr="00841090">
        <w:t xml:space="preserve"> de </w:t>
      </w:r>
      <w:r w:rsidR="009E4906" w:rsidRPr="00841090">
        <w:t xml:space="preserve">podas presenta </w:t>
      </w:r>
      <w:r w:rsidR="00D26D90" w:rsidRPr="00841090">
        <w:t>diferencias alta</w:t>
      </w:r>
      <w:r w:rsidR="000E7EAC" w:rsidRPr="00841090">
        <w:t xml:space="preserve">mente significativas, </w:t>
      </w:r>
      <w:r w:rsidRPr="00841090">
        <w:t xml:space="preserve">se </w:t>
      </w:r>
      <w:r w:rsidR="009E4906" w:rsidRPr="00841090">
        <w:t xml:space="preserve">registraron </w:t>
      </w:r>
      <w:r w:rsidR="00C368C1">
        <w:t xml:space="preserve">longitudes </w:t>
      </w:r>
      <w:r w:rsidR="009E4906" w:rsidRPr="00841090">
        <w:t xml:space="preserve">menores de mazorca </w:t>
      </w:r>
      <w:r w:rsidRPr="00841090">
        <w:t xml:space="preserve">en </w:t>
      </w:r>
      <w:r w:rsidR="00D26D90" w:rsidRPr="00841090">
        <w:t xml:space="preserve">plantas </w:t>
      </w:r>
      <w:r w:rsidR="00B71AFE" w:rsidRPr="00841090">
        <w:t xml:space="preserve">sin </w:t>
      </w:r>
      <w:r w:rsidR="000E7EAC" w:rsidRPr="00841090">
        <w:t xml:space="preserve">podas; </w:t>
      </w:r>
      <w:r w:rsidR="00EC33B1" w:rsidRPr="00841090">
        <w:t xml:space="preserve">para la interacción de los </w:t>
      </w:r>
      <w:r w:rsidR="00164233" w:rsidRPr="00841090">
        <w:t xml:space="preserve">factores </w:t>
      </w:r>
      <w:r w:rsidR="00E134B7" w:rsidRPr="00841090">
        <w:t>existen</w:t>
      </w:r>
      <w:r w:rsidR="003F3BED">
        <w:t xml:space="preserve"> diferencias estadísticas, </w:t>
      </w:r>
      <w:r w:rsidR="00D26D90" w:rsidRPr="00841090">
        <w:t xml:space="preserve">el tratamiento </w:t>
      </w:r>
      <w:r w:rsidRPr="00841090">
        <w:t>A2B2 (1000</w:t>
      </w:r>
      <w:r w:rsidR="00ED15AB" w:rsidRPr="00841090">
        <w:t xml:space="preserve">g + </w:t>
      </w:r>
      <w:r w:rsidR="003F3BED">
        <w:t>PF)</w:t>
      </w:r>
      <w:r w:rsidR="00ED15AB" w:rsidRPr="00841090">
        <w:t xml:space="preserve"> registró</w:t>
      </w:r>
      <w:r w:rsidR="00EC33B1" w:rsidRPr="00841090">
        <w:t xml:space="preserve"> </w:t>
      </w:r>
      <w:r w:rsidR="003F3BED">
        <w:t>la mayor</w:t>
      </w:r>
      <w:r w:rsidR="00EC33B1" w:rsidRPr="00841090">
        <w:t xml:space="preserve"> </w:t>
      </w:r>
      <w:r w:rsidR="00B71AFE" w:rsidRPr="00841090">
        <w:t>longitud de mazorca</w:t>
      </w:r>
      <w:r w:rsidR="00EC33B1" w:rsidRPr="00841090">
        <w:t>.</w:t>
      </w:r>
    </w:p>
    <w:p w:rsidR="003601FD" w:rsidRDefault="003F3BED" w:rsidP="00ED1A32">
      <w:pPr>
        <w:rPr>
          <w:b/>
        </w:rPr>
      </w:pPr>
      <w:bookmarkStart w:id="322" w:name="_Toc534547666"/>
      <w:bookmarkStart w:id="323" w:name="_Toc534548601"/>
      <w:bookmarkStart w:id="324" w:name="_Toc534552152"/>
      <w:r>
        <w:t xml:space="preserve">En </w:t>
      </w:r>
      <w:proofErr w:type="gramStart"/>
      <w:r>
        <w:t>l</w:t>
      </w:r>
      <w:r w:rsidR="00B754C4" w:rsidRPr="003F3BED">
        <w:t>a</w:t>
      </w:r>
      <w:proofErr w:type="gramEnd"/>
      <w:r w:rsidR="00B754C4" w:rsidRPr="003F3BED">
        <w:t xml:space="preserve"> variable </w:t>
      </w:r>
      <w:r w:rsidR="00817581" w:rsidRPr="003F3BED">
        <w:t>diámetro de mazorca</w:t>
      </w:r>
      <w:r w:rsidR="006D1CC7" w:rsidRPr="006D1CC7">
        <w:t xml:space="preserve"> </w:t>
      </w:r>
      <w:r w:rsidR="006D1CC7" w:rsidRPr="003F3BED">
        <w:t>se registraron diferencias altamente significativas</w:t>
      </w:r>
      <w:r w:rsidR="006D1CC7">
        <w:t xml:space="preserve">, </w:t>
      </w:r>
      <w:r w:rsidR="00817581" w:rsidRPr="003F3BED">
        <w:t>en</w:t>
      </w:r>
      <w:r w:rsidR="00155AA8">
        <w:t xml:space="preserve"> el</w:t>
      </w:r>
      <w:r w:rsidR="00817581" w:rsidRPr="003F3BED">
        <w:t xml:space="preserve"> factor dosis de fertilizante, </w:t>
      </w:r>
      <w:r w:rsidR="00B67DBE">
        <w:t>al aplicar</w:t>
      </w:r>
      <w:r w:rsidR="00817581" w:rsidRPr="003F3BED">
        <w:t xml:space="preserve"> </w:t>
      </w:r>
      <w:r w:rsidR="00155AA8">
        <w:t>1000g.</w:t>
      </w:r>
      <w:r w:rsidR="00817581" w:rsidRPr="003F3BED">
        <w:t xml:space="preserve"> </w:t>
      </w:r>
      <w:proofErr w:type="gramStart"/>
      <w:r w:rsidR="00817581" w:rsidRPr="003F3BED">
        <w:t>de</w:t>
      </w:r>
      <w:proofErr w:type="gramEnd"/>
      <w:r w:rsidR="00817581" w:rsidRPr="003F3BED">
        <w:t xml:space="preserve"> fertilizante</w:t>
      </w:r>
      <w:r w:rsidR="007B5AE3" w:rsidRPr="003F3BED">
        <w:t xml:space="preserve"> se obtuvo</w:t>
      </w:r>
      <w:r w:rsidR="00817581" w:rsidRPr="003F3BED">
        <w:t xml:space="preserve"> el mayor diámetro de mazorca. Para el factor </w:t>
      </w:r>
      <w:r w:rsidR="003B5866" w:rsidRPr="003F3BED">
        <w:t xml:space="preserve">de </w:t>
      </w:r>
      <w:r w:rsidR="00B67DBE">
        <w:t>podas</w:t>
      </w:r>
      <w:r w:rsidR="00817581" w:rsidRPr="003F3BED">
        <w:t xml:space="preserve">, las plantas </w:t>
      </w:r>
      <w:r w:rsidR="00F203C7">
        <w:t xml:space="preserve">podadas </w:t>
      </w:r>
      <w:r w:rsidR="00F05A7E">
        <w:t>obtuvieron menores</w:t>
      </w:r>
      <w:r w:rsidR="00817581" w:rsidRPr="003F3BED">
        <w:t xml:space="preserve"> valores de diámetro de mazorca. También se manifiesta que para la interacción de los </w:t>
      </w:r>
      <w:r w:rsidR="00F203C7">
        <w:t>factores en estudio, el tratamiento A2B2 (1000</w:t>
      </w:r>
      <w:r w:rsidR="00817581" w:rsidRPr="003F3BED">
        <w:t>g</w:t>
      </w:r>
      <w:r w:rsidR="00F203C7">
        <w:t>.</w:t>
      </w:r>
      <w:r w:rsidR="00817581" w:rsidRPr="003F3BED">
        <w:t xml:space="preserve"> </w:t>
      </w:r>
      <w:r w:rsidR="00F203C7">
        <w:t>+</w:t>
      </w:r>
      <w:r w:rsidR="00DC2CE3" w:rsidRPr="003F3BED">
        <w:t xml:space="preserve"> PF), </w:t>
      </w:r>
      <w:r w:rsidR="001515D3">
        <w:t>evidenció</w:t>
      </w:r>
      <w:r w:rsidR="00817581" w:rsidRPr="003F3BED">
        <w:t xml:space="preserve"> el mayor valor de </w:t>
      </w:r>
      <w:r w:rsidR="00B71AFE" w:rsidRPr="003F3BED">
        <w:t>diámetro de mazorca</w:t>
      </w:r>
      <w:r w:rsidR="00817581" w:rsidRPr="003F3BED">
        <w:t>.</w:t>
      </w:r>
      <w:r w:rsidR="003601FD">
        <w:rPr>
          <w:b/>
        </w:rPr>
        <w:br w:type="page"/>
      </w:r>
    </w:p>
    <w:p w:rsidR="008B63F4" w:rsidRPr="00B540F4" w:rsidRDefault="00ED1A32" w:rsidP="00ED1A32">
      <w:pPr>
        <w:pStyle w:val="Epgrafe"/>
      </w:pPr>
      <w:bookmarkStart w:id="325" w:name="_Toc970100"/>
      <w:r w:rsidRPr="00ED1A32">
        <w:rPr>
          <w:b/>
        </w:rPr>
        <w:lastRenderedPageBreak/>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11</w:t>
      </w:r>
      <w:r w:rsidRPr="00ED1A32">
        <w:rPr>
          <w:b/>
        </w:rPr>
        <w:fldChar w:fldCharType="end"/>
      </w:r>
      <w:r w:rsidRPr="00ED1A32">
        <w:rPr>
          <w:b/>
        </w:rPr>
        <w:t>.</w:t>
      </w:r>
      <w:r>
        <w:t xml:space="preserve"> </w:t>
      </w:r>
      <w:r w:rsidR="008B63F4" w:rsidRPr="00B540F4">
        <w:t>Longitud y diámetro de mazorca</w:t>
      </w:r>
      <w:bookmarkEnd w:id="322"/>
      <w:bookmarkEnd w:id="323"/>
      <w:bookmarkEnd w:id="324"/>
      <w:r w:rsidR="008B63F4" w:rsidRPr="00B540F4">
        <w:t xml:space="preserve"> en cacao Nacional fino de aroma con dos dosis de fertilizante en Caluma, provincia Bolívar.</w:t>
      </w:r>
      <w:bookmarkEnd w:id="325"/>
      <w:r w:rsidR="008B63F4" w:rsidRPr="00B540F4">
        <w:t xml:space="preserve"> </w:t>
      </w:r>
    </w:p>
    <w:p w:rsidR="00FE1F62" w:rsidRDefault="00FE1F62" w:rsidP="002A22B1">
      <w:pPr>
        <w:spacing w:after="0"/>
        <w:jc w:val="left"/>
        <w:rPr>
          <w:rFonts w:cs="Times New Roman"/>
          <w:b/>
          <w:color w:val="000000" w:themeColor="text1"/>
          <w:szCs w:val="24"/>
        </w:rPr>
      </w:pPr>
      <w:r>
        <w:rPr>
          <w:noProof/>
          <w:lang w:eastAsia="es-EC"/>
        </w:rPr>
        <w:drawing>
          <wp:inline distT="0" distB="0" distL="0" distR="0" wp14:anchorId="1FE05D11" wp14:editId="7D5F2139">
            <wp:extent cx="5076967" cy="1610436"/>
            <wp:effectExtent l="0" t="0" r="9525" b="2794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23A8D" w:rsidRDefault="00123C6F" w:rsidP="00ED1A32">
      <w:pPr>
        <w:spacing w:before="360"/>
      </w:pPr>
      <w:r>
        <w:t>Con respecto a la respuesta de plantas de cacao nacional con la aplicación de fertilizantes, se pudo co</w:t>
      </w:r>
      <w:r w:rsidR="005821CF">
        <w:t>n</w:t>
      </w:r>
      <w:r>
        <w:t>statar para las variables longitud y diámetro de mazorcas, que las plantas donde se aplicó la dosis de 1000 g de fertilizante, registraron valores ligeramente superiores en ambas variables. Resultado que manifiesta la respuesta positiva de la aplicación de fertilizante a las plantas de cacao.</w:t>
      </w:r>
    </w:p>
    <w:p w:rsidR="008B63F4" w:rsidRPr="00B540F4" w:rsidRDefault="00ED1A32" w:rsidP="00ED1A32">
      <w:pPr>
        <w:pStyle w:val="Epgrafe"/>
      </w:pPr>
      <w:bookmarkStart w:id="326" w:name="_Toc534547667"/>
      <w:bookmarkStart w:id="327" w:name="_Toc534548602"/>
      <w:bookmarkStart w:id="328" w:name="_Toc534552153"/>
      <w:bookmarkStart w:id="329" w:name="_Toc970101"/>
      <w:r w:rsidRPr="00ED1A32">
        <w:rPr>
          <w:b/>
        </w:rPr>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12</w:t>
      </w:r>
      <w:r w:rsidRPr="00ED1A32">
        <w:rPr>
          <w:b/>
        </w:rPr>
        <w:fldChar w:fldCharType="end"/>
      </w:r>
      <w:r w:rsidRPr="00ED1A32">
        <w:rPr>
          <w:b/>
        </w:rPr>
        <w:t>.</w:t>
      </w:r>
      <w:r>
        <w:t xml:space="preserve"> </w:t>
      </w:r>
      <w:r w:rsidR="008B63F4" w:rsidRPr="00B540F4">
        <w:t xml:space="preserve">Longitud y diámetro de mazorca en cacao </w:t>
      </w:r>
      <w:r w:rsidR="007C0722" w:rsidRPr="00B540F4">
        <w:t>Nacional fino de aroma con tres</w:t>
      </w:r>
      <w:r w:rsidR="008B63F4" w:rsidRPr="00B540F4">
        <w:t xml:space="preserve"> prácticas de podas</w:t>
      </w:r>
      <w:bookmarkEnd w:id="326"/>
      <w:bookmarkEnd w:id="327"/>
      <w:bookmarkEnd w:id="328"/>
      <w:r w:rsidR="008B63F4" w:rsidRPr="00B540F4">
        <w:t xml:space="preserve"> en Caluma, provincia Bolívar.</w:t>
      </w:r>
      <w:bookmarkEnd w:id="329"/>
      <w:r w:rsidR="008B63F4" w:rsidRPr="00B540F4">
        <w:t xml:space="preserve"> </w:t>
      </w:r>
    </w:p>
    <w:p w:rsidR="00333DB7" w:rsidRDefault="00FE1F62" w:rsidP="00333DB7">
      <w:pPr>
        <w:spacing w:after="0"/>
        <w:rPr>
          <w:rFonts w:cs="Times New Roman"/>
          <w:b/>
          <w:color w:val="000000" w:themeColor="text1"/>
          <w:szCs w:val="24"/>
        </w:rPr>
      </w:pPr>
      <w:r>
        <w:rPr>
          <w:noProof/>
          <w:lang w:eastAsia="es-EC"/>
        </w:rPr>
        <w:drawing>
          <wp:inline distT="0" distB="0" distL="0" distR="0" wp14:anchorId="458A95EC" wp14:editId="70A64F21">
            <wp:extent cx="5076967" cy="1719618"/>
            <wp:effectExtent l="0" t="0" r="9525" b="1397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83A7F" w:rsidRDefault="00085EAD" w:rsidP="00ED1A32">
      <w:pPr>
        <w:spacing w:before="360" w:after="0"/>
        <w:rPr>
          <w:rStyle w:val="Ttulo2Car"/>
          <w:rFonts w:cs="Times New Roman"/>
          <w:szCs w:val="24"/>
        </w:rPr>
      </w:pPr>
      <w:bookmarkStart w:id="330" w:name="_Toc534547668"/>
      <w:bookmarkStart w:id="331" w:name="_Toc534547754"/>
      <w:bookmarkStart w:id="332" w:name="_Toc534551168"/>
      <w:bookmarkStart w:id="333" w:name="_Toc534552851"/>
      <w:r>
        <w:rPr>
          <w:rFonts w:cs="Times New Roman"/>
          <w:szCs w:val="24"/>
        </w:rPr>
        <w:t>En cuanto al manejo de podas de plantas de cacao nacional, se pudo evidenciar que la poda fitosanitaria registró los mayores valores promedios para las variables  longitud y diámetro de mazorca. Resultado que manifiesta la respuesta positiva de las plantas de cac</w:t>
      </w:r>
      <w:r w:rsidR="005821CF">
        <w:rPr>
          <w:rFonts w:cs="Times New Roman"/>
          <w:szCs w:val="24"/>
        </w:rPr>
        <w:t>a</w:t>
      </w:r>
      <w:r>
        <w:rPr>
          <w:rFonts w:cs="Times New Roman"/>
          <w:szCs w:val="24"/>
        </w:rPr>
        <w:t>o al manejo de podas.</w:t>
      </w:r>
      <w:r w:rsidR="00783A7F">
        <w:rPr>
          <w:rStyle w:val="Ttulo2Car"/>
          <w:rFonts w:cs="Times New Roman"/>
          <w:szCs w:val="24"/>
        </w:rPr>
        <w:br w:type="page"/>
      </w:r>
    </w:p>
    <w:p w:rsidR="006C7DB2" w:rsidRPr="00ED1A32" w:rsidRDefault="006C7DB2" w:rsidP="00ED1A32">
      <w:pPr>
        <w:pStyle w:val="Ttulo2"/>
      </w:pPr>
      <w:bookmarkStart w:id="334" w:name="_Toc536532908"/>
      <w:bookmarkStart w:id="335" w:name="_Toc970040"/>
      <w:r w:rsidRPr="00ED1A32">
        <w:lastRenderedPageBreak/>
        <w:t>Peso de mazorcas cosechadas (PMC)</w:t>
      </w:r>
      <w:bookmarkEnd w:id="330"/>
      <w:bookmarkEnd w:id="331"/>
      <w:bookmarkEnd w:id="332"/>
      <w:bookmarkEnd w:id="333"/>
      <w:r w:rsidR="00FE1F62" w:rsidRPr="00ED1A32">
        <w:t>,</w:t>
      </w:r>
      <w:r w:rsidRPr="00ED1A32">
        <w:t xml:space="preserve"> Índice de grano en baba (IGB)</w:t>
      </w:r>
      <w:r w:rsidR="00FE1F62" w:rsidRPr="00ED1A32">
        <w:t xml:space="preserve"> y Mazorca buenas cosechadas.</w:t>
      </w:r>
      <w:bookmarkEnd w:id="334"/>
      <w:bookmarkEnd w:id="335"/>
    </w:p>
    <w:p w:rsidR="001B2FA5" w:rsidRDefault="00ED1A32" w:rsidP="00ED1A32">
      <w:pPr>
        <w:pStyle w:val="Epgrafe"/>
        <w:rPr>
          <w:rFonts w:cs="Times New Roman"/>
          <w:color w:val="000000" w:themeColor="text1"/>
        </w:rPr>
      </w:pPr>
      <w:bookmarkStart w:id="336" w:name="_Toc534547669"/>
      <w:bookmarkStart w:id="337" w:name="_Toc534547755"/>
      <w:bookmarkStart w:id="338" w:name="_Toc534551169"/>
      <w:bookmarkStart w:id="339" w:name="_Toc534552614"/>
      <w:bookmarkStart w:id="340" w:name="_Toc534552852"/>
      <w:bookmarkStart w:id="341" w:name="_Toc536533312"/>
      <w:bookmarkStart w:id="342" w:name="_Toc970081"/>
      <w:r w:rsidRPr="00ED1A32">
        <w:rPr>
          <w:b/>
        </w:rPr>
        <w:t xml:space="preserve">Cuadro  </w:t>
      </w:r>
      <w:r w:rsidRPr="00ED1A32">
        <w:rPr>
          <w:b/>
        </w:rPr>
        <w:fldChar w:fldCharType="begin"/>
      </w:r>
      <w:r w:rsidRPr="00ED1A32">
        <w:rPr>
          <w:b/>
        </w:rPr>
        <w:instrText xml:space="preserve"> SEQ Cuadro_ \* ARABIC </w:instrText>
      </w:r>
      <w:r w:rsidRPr="00ED1A32">
        <w:rPr>
          <w:b/>
        </w:rPr>
        <w:fldChar w:fldCharType="separate"/>
      </w:r>
      <w:r w:rsidR="007753F2">
        <w:rPr>
          <w:b/>
          <w:noProof/>
        </w:rPr>
        <w:t>12</w:t>
      </w:r>
      <w:r w:rsidRPr="00ED1A32">
        <w:rPr>
          <w:b/>
        </w:rPr>
        <w:fldChar w:fldCharType="end"/>
      </w:r>
      <w:r w:rsidRPr="00ED1A32">
        <w:rPr>
          <w:b/>
        </w:rPr>
        <w:t>.</w:t>
      </w:r>
      <w:r>
        <w:t xml:space="preserve"> </w:t>
      </w:r>
      <w:r w:rsidR="00F856BC" w:rsidRPr="00B540F4">
        <w:t>Peso de mazorcas cosechadas</w:t>
      </w:r>
      <w:bookmarkEnd w:id="336"/>
      <w:bookmarkEnd w:id="337"/>
      <w:bookmarkEnd w:id="338"/>
      <w:bookmarkEnd w:id="339"/>
      <w:bookmarkEnd w:id="340"/>
      <w:r w:rsidR="00F856BC" w:rsidRPr="00B540F4">
        <w:t xml:space="preserve">, </w:t>
      </w:r>
      <w:r w:rsidR="00AD33E8" w:rsidRPr="00B540F4">
        <w:t>Índice</w:t>
      </w:r>
      <w:r w:rsidR="00F856BC" w:rsidRPr="00B540F4">
        <w:t xml:space="preserve"> de grano en baba y mazorcas buenas cosechadas en cacao Nacional fino de aroma bajo prácticas de fertilización y podas en Caluma, provincia Bolívar.</w:t>
      </w:r>
      <w:bookmarkEnd w:id="341"/>
      <w:bookmarkEnd w:id="342"/>
      <w:r w:rsidR="00F856BC" w:rsidRPr="00B540F4">
        <w:t xml:space="preserve"> </w:t>
      </w:r>
    </w:p>
    <w:tbl>
      <w:tblPr>
        <w:tblW w:w="5000" w:type="pct"/>
        <w:tblCellMar>
          <w:left w:w="70" w:type="dxa"/>
          <w:right w:w="70" w:type="dxa"/>
        </w:tblCellMar>
        <w:tblLook w:val="04A0" w:firstRow="1" w:lastRow="0" w:firstColumn="1" w:lastColumn="0" w:noHBand="0" w:noVBand="1"/>
      </w:tblPr>
      <w:tblGrid>
        <w:gridCol w:w="978"/>
        <w:gridCol w:w="1411"/>
        <w:gridCol w:w="1137"/>
        <w:gridCol w:w="911"/>
        <w:gridCol w:w="911"/>
        <w:gridCol w:w="911"/>
        <w:gridCol w:w="911"/>
        <w:gridCol w:w="908"/>
      </w:tblGrid>
      <w:tr w:rsidR="00FE1F62" w:rsidRPr="00FE1F62" w:rsidTr="00175C71">
        <w:trPr>
          <w:trHeight w:val="600"/>
        </w:trPr>
        <w:tc>
          <w:tcPr>
            <w:tcW w:w="605" w:type="pct"/>
            <w:tcBorders>
              <w:top w:val="single" w:sz="4" w:space="0" w:color="auto"/>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A</w:t>
            </w:r>
          </w:p>
        </w:tc>
        <w:tc>
          <w:tcPr>
            <w:tcW w:w="873" w:type="pct"/>
            <w:tcBorders>
              <w:top w:val="single" w:sz="4" w:space="0" w:color="auto"/>
              <w:left w:val="nil"/>
              <w:bottom w:val="nil"/>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Dosis</w:t>
            </w:r>
          </w:p>
        </w:tc>
        <w:tc>
          <w:tcPr>
            <w:tcW w:w="704"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PMC (g)</w:t>
            </w:r>
          </w:p>
        </w:tc>
        <w:tc>
          <w:tcPr>
            <w:tcW w:w="564"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64"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IGB (g)</w:t>
            </w:r>
          </w:p>
        </w:tc>
        <w:tc>
          <w:tcPr>
            <w:tcW w:w="564"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64"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MBC(#)</w:t>
            </w:r>
          </w:p>
        </w:tc>
        <w:tc>
          <w:tcPr>
            <w:tcW w:w="562" w:type="pct"/>
            <w:tcBorders>
              <w:top w:val="single" w:sz="4" w:space="0" w:color="auto"/>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75C71">
        <w:trPr>
          <w:trHeight w:val="300"/>
        </w:trPr>
        <w:tc>
          <w:tcPr>
            <w:tcW w:w="6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A1</w:t>
            </w:r>
          </w:p>
        </w:tc>
        <w:tc>
          <w:tcPr>
            <w:tcW w:w="873" w:type="pct"/>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796,8</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208,0</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24,5</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A2</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778,1</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203,9</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23,1</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Factor B</w:t>
            </w:r>
          </w:p>
        </w:tc>
        <w:tc>
          <w:tcPr>
            <w:tcW w:w="873" w:type="pct"/>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Podas</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proofErr w:type="spellStart"/>
            <w:r w:rsidRPr="001760E8">
              <w:rPr>
                <w:rFonts w:eastAsia="Times New Roman" w:cs="Times New Roman"/>
                <w:b/>
                <w:bCs/>
                <w:color w:val="000000"/>
                <w:sz w:val="18"/>
                <w:szCs w:val="18"/>
                <w:lang w:eastAsia="es-EC"/>
              </w:rPr>
              <w:t>Pmaz</w:t>
            </w:r>
            <w:proofErr w:type="spellEnd"/>
            <w:r w:rsidRPr="001760E8">
              <w:rPr>
                <w:rFonts w:eastAsia="Times New Roman" w:cs="Times New Roman"/>
                <w:b/>
                <w:bCs/>
                <w:color w:val="000000"/>
                <w:sz w:val="18"/>
                <w:szCs w:val="18"/>
                <w:lang w:eastAsia="es-EC"/>
              </w:rPr>
              <w:t xml:space="preserve"> (g)</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IGB (g)</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MBC(#)</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75C71">
        <w:trPr>
          <w:trHeight w:val="300"/>
        </w:trPr>
        <w:tc>
          <w:tcPr>
            <w:tcW w:w="6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B1</w:t>
            </w:r>
          </w:p>
        </w:tc>
        <w:tc>
          <w:tcPr>
            <w:tcW w:w="873" w:type="pct"/>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Aclaramiento</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766,2</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196,0</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21,3</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281"/>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B2</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Sanitaria</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908,3</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c</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219,2</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25,5</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B3</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Sin Poda</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687,8</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202,7</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24,6</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75"/>
        </w:trPr>
        <w:tc>
          <w:tcPr>
            <w:tcW w:w="605" w:type="pct"/>
            <w:tcBorders>
              <w:top w:val="nil"/>
              <w:left w:val="single" w:sz="4" w:space="0" w:color="auto"/>
              <w:bottom w:val="nil"/>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FA x FB</w:t>
            </w:r>
          </w:p>
        </w:tc>
        <w:tc>
          <w:tcPr>
            <w:tcW w:w="873" w:type="pct"/>
            <w:tcBorders>
              <w:top w:val="nil"/>
              <w:left w:val="nil"/>
              <w:bottom w:val="nil"/>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Tratamientos</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proofErr w:type="spellStart"/>
            <w:r w:rsidRPr="001760E8">
              <w:rPr>
                <w:rFonts w:eastAsia="Times New Roman" w:cs="Times New Roman"/>
                <w:b/>
                <w:bCs/>
                <w:color w:val="000000"/>
                <w:sz w:val="18"/>
                <w:szCs w:val="18"/>
                <w:lang w:eastAsia="es-EC"/>
              </w:rPr>
              <w:t>Pmaz</w:t>
            </w:r>
            <w:proofErr w:type="spellEnd"/>
            <w:r w:rsidRPr="001760E8">
              <w:rPr>
                <w:rFonts w:eastAsia="Times New Roman" w:cs="Times New Roman"/>
                <w:b/>
                <w:bCs/>
                <w:color w:val="000000"/>
                <w:sz w:val="18"/>
                <w:szCs w:val="18"/>
                <w:lang w:eastAsia="es-EC"/>
              </w:rPr>
              <w:t xml:space="preserve"> (g)</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IGB (g)</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MBC(#)</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b/>
                <w:bCs/>
                <w:color w:val="000000"/>
                <w:sz w:val="18"/>
                <w:szCs w:val="18"/>
                <w:lang w:eastAsia="es-EC"/>
              </w:rPr>
            </w:pPr>
            <w:r w:rsidRPr="001760E8">
              <w:rPr>
                <w:rFonts w:eastAsia="Times New Roman" w:cs="Times New Roman"/>
                <w:b/>
                <w:bCs/>
                <w:color w:val="000000"/>
                <w:sz w:val="18"/>
                <w:szCs w:val="18"/>
                <w:lang w:eastAsia="es-EC"/>
              </w:rPr>
              <w:t>SE (NS)</w:t>
            </w:r>
          </w:p>
        </w:tc>
      </w:tr>
      <w:tr w:rsidR="00FE1F62" w:rsidRPr="00FE1F62" w:rsidTr="00175C71">
        <w:trPr>
          <w:trHeight w:val="300"/>
        </w:trPr>
        <w:tc>
          <w:tcPr>
            <w:tcW w:w="6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A1B1</w:t>
            </w:r>
          </w:p>
        </w:tc>
        <w:tc>
          <w:tcPr>
            <w:tcW w:w="873" w:type="pct"/>
            <w:tcBorders>
              <w:top w:val="single" w:sz="4" w:space="0" w:color="auto"/>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PA</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803,8</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ab</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211,3</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20,1</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A1B2</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PF</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906,5</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EA6184">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211,0</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29,1</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A1B3</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750 g + SP</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680,2</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201,7</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24,2</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A2B1</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PA</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728,6</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180,7</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22,5</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A2B2</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PF</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910,1</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b</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227,3</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21,8</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605" w:type="pct"/>
            <w:tcBorders>
              <w:top w:val="nil"/>
              <w:left w:val="single" w:sz="4" w:space="0" w:color="auto"/>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A2B3</w:t>
            </w:r>
          </w:p>
        </w:tc>
        <w:tc>
          <w:tcPr>
            <w:tcW w:w="873"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1000 g + SP</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695,5</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203,7</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25,0</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a</w:t>
            </w:r>
          </w:p>
        </w:tc>
      </w:tr>
      <w:tr w:rsidR="00FE1F62" w:rsidRPr="00FE1F62" w:rsidTr="00175C71">
        <w:trPr>
          <w:trHeight w:val="300"/>
        </w:trPr>
        <w:tc>
          <w:tcPr>
            <w:tcW w:w="147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Promedio</w:t>
            </w:r>
          </w:p>
        </w:tc>
        <w:tc>
          <w:tcPr>
            <w:tcW w:w="70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787,4</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205,9</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23,8</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r>
      <w:tr w:rsidR="00FE1F62" w:rsidRPr="00FE1F62" w:rsidTr="00175C71">
        <w:trPr>
          <w:trHeight w:val="300"/>
        </w:trPr>
        <w:tc>
          <w:tcPr>
            <w:tcW w:w="147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AD33E8"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Mínimo</w:t>
            </w:r>
          </w:p>
        </w:tc>
        <w:tc>
          <w:tcPr>
            <w:tcW w:w="70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680,2</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180,7</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20,1</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r>
      <w:tr w:rsidR="00FE1F62" w:rsidRPr="00FE1F62" w:rsidTr="00175C71">
        <w:trPr>
          <w:trHeight w:val="300"/>
        </w:trPr>
        <w:tc>
          <w:tcPr>
            <w:tcW w:w="147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AD33E8"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Máximo</w:t>
            </w:r>
          </w:p>
        </w:tc>
        <w:tc>
          <w:tcPr>
            <w:tcW w:w="70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910,1</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227,3</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29,1</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r>
      <w:tr w:rsidR="00FE1F62" w:rsidRPr="00FE1F62" w:rsidTr="00175C71">
        <w:trPr>
          <w:trHeight w:val="300"/>
        </w:trPr>
        <w:tc>
          <w:tcPr>
            <w:tcW w:w="147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CV (%)</w:t>
            </w:r>
          </w:p>
        </w:tc>
        <w:tc>
          <w:tcPr>
            <w:tcW w:w="70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5,6</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10,0</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c>
          <w:tcPr>
            <w:tcW w:w="564"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jc w:val="center"/>
              <w:rPr>
                <w:rFonts w:eastAsia="Times New Roman" w:cs="Times New Roman"/>
                <w:color w:val="000000"/>
                <w:sz w:val="18"/>
                <w:szCs w:val="18"/>
                <w:lang w:eastAsia="es-EC"/>
              </w:rPr>
            </w:pPr>
            <w:r w:rsidRPr="001760E8">
              <w:rPr>
                <w:rFonts w:eastAsia="Times New Roman" w:cs="Times New Roman"/>
                <w:color w:val="000000"/>
                <w:sz w:val="18"/>
                <w:szCs w:val="18"/>
                <w:lang w:eastAsia="es-EC"/>
              </w:rPr>
              <w:t>14,4</w:t>
            </w:r>
          </w:p>
        </w:tc>
        <w:tc>
          <w:tcPr>
            <w:tcW w:w="562" w:type="pct"/>
            <w:tcBorders>
              <w:top w:val="nil"/>
              <w:left w:val="nil"/>
              <w:bottom w:val="single" w:sz="4" w:space="0" w:color="auto"/>
              <w:right w:val="single" w:sz="4" w:space="0" w:color="auto"/>
            </w:tcBorders>
            <w:shd w:val="clear" w:color="auto" w:fill="auto"/>
            <w:noWrap/>
            <w:vAlign w:val="center"/>
            <w:hideMark/>
          </w:tcPr>
          <w:p w:rsidR="00FE1F62" w:rsidRPr="001760E8" w:rsidRDefault="00FE1F62" w:rsidP="00FE1F62">
            <w:pPr>
              <w:spacing w:after="0" w:line="240" w:lineRule="auto"/>
              <w:rPr>
                <w:rFonts w:eastAsia="Times New Roman" w:cs="Times New Roman"/>
                <w:color w:val="000000"/>
                <w:sz w:val="18"/>
                <w:szCs w:val="18"/>
                <w:lang w:eastAsia="es-EC"/>
              </w:rPr>
            </w:pPr>
            <w:r w:rsidRPr="001760E8">
              <w:rPr>
                <w:rFonts w:eastAsia="Times New Roman" w:cs="Times New Roman"/>
                <w:color w:val="000000"/>
                <w:sz w:val="18"/>
                <w:szCs w:val="18"/>
                <w:lang w:eastAsia="es-EC"/>
              </w:rPr>
              <w:t> </w:t>
            </w:r>
          </w:p>
        </w:tc>
      </w:tr>
    </w:tbl>
    <w:p w:rsidR="00175C71" w:rsidRPr="00175C71" w:rsidRDefault="00175C71" w:rsidP="002A22B1">
      <w:pPr>
        <w:pStyle w:val="fuente"/>
        <w:ind w:left="0"/>
      </w:pPr>
      <w:r w:rsidRPr="00175C71">
        <w:t>NS = No existen diferencias estadísticamente significativas (P&gt;0.05)</w:t>
      </w:r>
    </w:p>
    <w:p w:rsidR="00175C71" w:rsidRPr="00175C71" w:rsidRDefault="00175C71" w:rsidP="002A22B1">
      <w:pPr>
        <w:pStyle w:val="fuente"/>
        <w:ind w:left="0"/>
      </w:pPr>
      <w:r w:rsidRPr="00175C71">
        <w:t>*  = Hay diferencias estadísticas significativas (P&lt;0.05)</w:t>
      </w:r>
    </w:p>
    <w:p w:rsidR="00175C71" w:rsidRPr="00175C71" w:rsidRDefault="00175C71" w:rsidP="002A22B1">
      <w:pPr>
        <w:pStyle w:val="fuente"/>
        <w:ind w:left="0"/>
      </w:pPr>
      <w:r w:rsidRPr="00175C71">
        <w:t>** = Hay diferencias estadísticas altamente significativas (P&lt;0.01)</w:t>
      </w:r>
    </w:p>
    <w:p w:rsidR="00A618AC" w:rsidRPr="00D26D90" w:rsidRDefault="00A618AC" w:rsidP="00ED1A32">
      <w:r>
        <w:t xml:space="preserve">Para </w:t>
      </w:r>
      <w:r w:rsidR="009B19C4">
        <w:t xml:space="preserve">la </w:t>
      </w:r>
      <w:r w:rsidRPr="00D26D90">
        <w:t xml:space="preserve">variable </w:t>
      </w:r>
      <w:r>
        <w:t>Peso de mazorcas</w:t>
      </w:r>
      <w:r w:rsidRPr="00D26D90">
        <w:t xml:space="preserve">, se </w:t>
      </w:r>
      <w:r>
        <w:t xml:space="preserve">pudo verificar </w:t>
      </w:r>
      <w:r w:rsidRPr="00D26D90">
        <w:t>que para el factor dosis de fertilizante no se registr</w:t>
      </w:r>
      <w:r>
        <w:t xml:space="preserve">aron </w:t>
      </w:r>
      <w:r w:rsidRPr="00D26D90">
        <w:t>diferencias estadísticas</w:t>
      </w:r>
      <w:r>
        <w:t>; sin embargo se indica que para el factor</w:t>
      </w:r>
      <w:r w:rsidR="005821CF">
        <w:t xml:space="preserve"> de manejo de podas se evidenció</w:t>
      </w:r>
      <w:r>
        <w:t xml:space="preserve"> diferencias altamente significativas, donde las plantas que no se manejaron con podas registraron los menores valores de peso promedio de mazorca (687,8 g); también se indica que para la interacción de los factores en estudio no se evidenciaron diferencias estadísticas donde los tratamientos A1B2 (750 g + PF) y A2B2 (1000 g +  PF), registraron los mayores pesos promedios de mazorcas cosechadas, (Cuadro 12).</w:t>
      </w:r>
    </w:p>
    <w:p w:rsidR="00921ECC" w:rsidRDefault="00A618AC" w:rsidP="00ED1A32">
      <w:r>
        <w:lastRenderedPageBreak/>
        <w:t xml:space="preserve">En cuanto a </w:t>
      </w:r>
      <w:r w:rsidR="009B19C4">
        <w:t xml:space="preserve">la </w:t>
      </w:r>
      <w:r>
        <w:t xml:space="preserve">variable índice de grano en baba, se manifiesta que </w:t>
      </w:r>
      <w:r w:rsidR="00921ECC">
        <w:t xml:space="preserve">para los </w:t>
      </w:r>
      <w:r>
        <w:t>factor</w:t>
      </w:r>
      <w:r w:rsidR="00921ECC">
        <w:t xml:space="preserve">es de </w:t>
      </w:r>
      <w:r>
        <w:t>dosis de fertilizante</w:t>
      </w:r>
      <w:r w:rsidR="00921ECC">
        <w:t xml:space="preserve"> y manejo de podas en plantas de cacao no se registraron </w:t>
      </w:r>
      <w:r w:rsidR="00AD33E8">
        <w:t>diferencias estadísticas</w:t>
      </w:r>
      <w:r w:rsidR="00921ECC">
        <w:t xml:space="preserve">; es decir tuvieron un comportamiento tuvieron un comportamiento similar; sin embargo se indica que la poda fitosanitaria, </w:t>
      </w:r>
      <w:r w:rsidR="00AD33E8">
        <w:t>registró</w:t>
      </w:r>
      <w:r w:rsidR="00921ECC">
        <w:t xml:space="preserve"> el mayor valor promedio de índice de grano, (Cuadro 12).</w:t>
      </w:r>
    </w:p>
    <w:p w:rsidR="00A618AC" w:rsidRDefault="00AD33E8" w:rsidP="00ED1A32">
      <w:r>
        <w:t>También</w:t>
      </w:r>
      <w:r w:rsidR="00A618AC">
        <w:t xml:space="preserve"> se </w:t>
      </w:r>
      <w:r w:rsidR="000F20DB">
        <w:t xml:space="preserve">indica </w:t>
      </w:r>
      <w:r w:rsidR="00A618AC">
        <w:t>que para la interacción de los factores en estudio</w:t>
      </w:r>
      <w:r w:rsidR="000F20DB">
        <w:t>,</w:t>
      </w:r>
      <w:r w:rsidR="00A618AC">
        <w:t xml:space="preserve"> </w:t>
      </w:r>
      <w:r w:rsidR="000F20DB">
        <w:t xml:space="preserve">no se </w:t>
      </w:r>
      <w:r w:rsidR="00A618AC">
        <w:t>evidenci</w:t>
      </w:r>
      <w:r w:rsidR="000F20DB">
        <w:t xml:space="preserve">aron diferencias estadísticas, pero se manifiesta que </w:t>
      </w:r>
      <w:r w:rsidR="00A618AC">
        <w:t>el tratamiento A2B2 (1000 g +  PF), registr</w:t>
      </w:r>
      <w:r w:rsidR="000F20DB">
        <w:t>ó</w:t>
      </w:r>
      <w:r w:rsidR="00A618AC">
        <w:t xml:space="preserve"> el mayor valor de </w:t>
      </w:r>
      <w:r w:rsidR="000F20DB">
        <w:t>índice de grano</w:t>
      </w:r>
      <w:r w:rsidR="00A618AC">
        <w:t>, (Cuadro 1</w:t>
      </w:r>
      <w:r w:rsidR="000F20DB">
        <w:t>2</w:t>
      </w:r>
      <w:r w:rsidR="00A618AC">
        <w:t>).</w:t>
      </w:r>
    </w:p>
    <w:p w:rsidR="007E67D6" w:rsidRPr="00EC33B1" w:rsidRDefault="007E67D6" w:rsidP="00ED1A32">
      <w:r>
        <w:t>Respecto de variable número de mazorcas buenas cosechadas, se indica que para factor de dos</w:t>
      </w:r>
      <w:r w:rsidR="00B04EE2">
        <w:t>is de fertilizante, se evidenció</w:t>
      </w:r>
      <w:r>
        <w:t xml:space="preserve"> un comportamiento similar, donde la dosis de 750 g en plantas de cacao, obtuvo el mayor valor promedio. También se indica que para el factor de </w:t>
      </w:r>
      <w:r w:rsidR="005821CF">
        <w:t>manejo de podas, no se evidenció</w:t>
      </w:r>
      <w:r>
        <w:t xml:space="preserve"> diferencias estadísticas, pero las plantas que se realizaron poda fitosanitaria obtuvo los mayores valores de mazorcas buenas cosechadas, (Cuadro 12).   </w:t>
      </w:r>
    </w:p>
    <w:p w:rsidR="00A70141" w:rsidRDefault="00A70141" w:rsidP="00ED1A32">
      <w:r>
        <w:t xml:space="preserve">Para la interacción de los factores en estudio de variable </w:t>
      </w:r>
      <w:r w:rsidR="00E07F34">
        <w:t>número</w:t>
      </w:r>
      <w:r>
        <w:t xml:space="preserve"> de mazorcas buenas cosechadas, se manifiesta que no se registraron diferencias estadísticas, sin embargo, se indica que el tratamiento A1B2 (750 g +  PF), registró el mayor valor promedio de mazorcas buenas, (Cuadro 12).</w:t>
      </w:r>
    </w:p>
    <w:p w:rsidR="00ED1A32" w:rsidRDefault="00ED1A32">
      <w:pPr>
        <w:spacing w:before="0" w:after="200" w:line="276" w:lineRule="auto"/>
        <w:jc w:val="left"/>
        <w:rPr>
          <w:rFonts w:cs="Times New Roman"/>
          <w:b/>
          <w:color w:val="000000" w:themeColor="text1"/>
          <w:szCs w:val="24"/>
        </w:rPr>
      </w:pPr>
      <w:r>
        <w:rPr>
          <w:rFonts w:cs="Times New Roman"/>
          <w:b/>
          <w:color w:val="000000" w:themeColor="text1"/>
          <w:szCs w:val="24"/>
        </w:rPr>
        <w:br w:type="page"/>
      </w:r>
    </w:p>
    <w:p w:rsidR="00FE1CED" w:rsidRPr="00B540F4" w:rsidRDefault="00ED1A32" w:rsidP="00ED1A32">
      <w:pPr>
        <w:pStyle w:val="Epgrafe"/>
      </w:pPr>
      <w:bookmarkStart w:id="343" w:name="_Toc534547670"/>
      <w:bookmarkStart w:id="344" w:name="_Toc534548603"/>
      <w:bookmarkStart w:id="345" w:name="_Toc534552154"/>
      <w:bookmarkStart w:id="346" w:name="_Toc970102"/>
      <w:r w:rsidRPr="00ED1A32">
        <w:rPr>
          <w:b/>
        </w:rPr>
        <w:lastRenderedPageBreak/>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13</w:t>
      </w:r>
      <w:r w:rsidRPr="00ED1A32">
        <w:rPr>
          <w:b/>
        </w:rPr>
        <w:fldChar w:fldCharType="end"/>
      </w:r>
      <w:r w:rsidRPr="00ED1A32">
        <w:rPr>
          <w:b/>
        </w:rPr>
        <w:t>.</w:t>
      </w:r>
      <w:r>
        <w:t xml:space="preserve"> </w:t>
      </w:r>
      <w:r w:rsidR="00FE1CED" w:rsidRPr="00B540F4">
        <w:t>Peso de mazorca e índice de grano</w:t>
      </w:r>
      <w:bookmarkEnd w:id="343"/>
      <w:bookmarkEnd w:id="344"/>
      <w:bookmarkEnd w:id="345"/>
      <w:r w:rsidR="00FE1CED" w:rsidRPr="00B540F4">
        <w:t xml:space="preserve"> en cacao Nacional fino de aroma con dos dosis de fertilizante en Caluma, provincia Bolívar.</w:t>
      </w:r>
      <w:bookmarkEnd w:id="346"/>
      <w:r w:rsidR="00FE1CED" w:rsidRPr="00B540F4">
        <w:t xml:space="preserve"> </w:t>
      </w:r>
    </w:p>
    <w:p w:rsidR="00FE1F62" w:rsidRDefault="00FE1F62" w:rsidP="002A22B1">
      <w:pPr>
        <w:spacing w:after="0"/>
        <w:jc w:val="left"/>
        <w:rPr>
          <w:rFonts w:cs="Times New Roman"/>
          <w:b/>
          <w:color w:val="000000" w:themeColor="text1"/>
          <w:szCs w:val="24"/>
        </w:rPr>
      </w:pPr>
      <w:r>
        <w:rPr>
          <w:noProof/>
          <w:lang w:eastAsia="es-EC"/>
        </w:rPr>
        <w:drawing>
          <wp:inline distT="0" distB="0" distL="0" distR="0" wp14:anchorId="3736A15F" wp14:editId="45D98111">
            <wp:extent cx="5022376" cy="1856096"/>
            <wp:effectExtent l="0" t="0" r="26035" b="1143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44B40" w:rsidRDefault="00085EAD" w:rsidP="00ED1A32">
      <w:pPr>
        <w:spacing w:before="360"/>
      </w:pPr>
      <w:r>
        <w:t>En lo que respecta a las variables peso de mazorca e índice de  grano con la aplicación de dos dosis de fertilizante, se puede constatar que las plantas tuvieron un comportamiento similar</w:t>
      </w:r>
      <w:r w:rsidR="00193498">
        <w:t>. Resultado que se estima de acuerdo a la eficiencia de las plantas en cuanto a la fertilización aplicada para las dos variables.</w:t>
      </w:r>
    </w:p>
    <w:p w:rsidR="00FE1CED" w:rsidRPr="00B540F4" w:rsidRDefault="00ED1A32" w:rsidP="00ED1A32">
      <w:pPr>
        <w:pStyle w:val="Epgrafe"/>
      </w:pPr>
      <w:bookmarkStart w:id="347" w:name="_Toc534547671"/>
      <w:bookmarkStart w:id="348" w:name="_Toc534548604"/>
      <w:bookmarkStart w:id="349" w:name="_Toc534552155"/>
      <w:bookmarkStart w:id="350" w:name="_Toc970103"/>
      <w:r w:rsidRPr="00ED1A32">
        <w:rPr>
          <w:b/>
        </w:rPr>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14</w:t>
      </w:r>
      <w:r w:rsidRPr="00ED1A32">
        <w:rPr>
          <w:b/>
        </w:rPr>
        <w:fldChar w:fldCharType="end"/>
      </w:r>
      <w:r w:rsidRPr="00ED1A32">
        <w:rPr>
          <w:b/>
        </w:rPr>
        <w:t>.</w:t>
      </w:r>
      <w:r>
        <w:t xml:space="preserve"> </w:t>
      </w:r>
      <w:r w:rsidR="00FE1CED" w:rsidRPr="00B540F4">
        <w:t>Peso de mazorca e índice de grano en mazorca en cacao Nacional fino de aroma con tres   prácticas de podas</w:t>
      </w:r>
      <w:bookmarkEnd w:id="347"/>
      <w:bookmarkEnd w:id="348"/>
      <w:bookmarkEnd w:id="349"/>
      <w:r w:rsidR="00FE1CED" w:rsidRPr="00B540F4">
        <w:t xml:space="preserve"> en Caluma, provincia Bolívar.</w:t>
      </w:r>
      <w:bookmarkEnd w:id="350"/>
      <w:r w:rsidR="00FE1CED" w:rsidRPr="00B540F4">
        <w:t xml:space="preserve"> </w:t>
      </w:r>
    </w:p>
    <w:p w:rsidR="00FE1F62" w:rsidRDefault="000C445A" w:rsidP="002A22B1">
      <w:pPr>
        <w:spacing w:after="0"/>
        <w:jc w:val="left"/>
        <w:rPr>
          <w:rFonts w:cs="Times New Roman"/>
          <w:b/>
          <w:color w:val="000000" w:themeColor="text1"/>
          <w:szCs w:val="24"/>
        </w:rPr>
      </w:pPr>
      <w:r>
        <w:rPr>
          <w:noProof/>
          <w:lang w:eastAsia="es-EC"/>
        </w:rPr>
        <w:drawing>
          <wp:inline distT="0" distB="0" distL="0" distR="0" wp14:anchorId="443954EC" wp14:editId="667BC337">
            <wp:extent cx="5022376" cy="1924334"/>
            <wp:effectExtent l="0" t="0" r="26035" b="1905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D1A32" w:rsidRDefault="00193498" w:rsidP="00ED1A32">
      <w:pPr>
        <w:spacing w:before="360"/>
      </w:pPr>
      <w:r>
        <w:t>En cuanto se refiere a manejo de podas de plantas de cacao nacional, se pudo evidenciar que</w:t>
      </w:r>
      <w:r w:rsidR="003222A5">
        <w:t xml:space="preserve"> las plantas cuando </w:t>
      </w:r>
      <w:r>
        <w:t>se</w:t>
      </w:r>
      <w:r w:rsidR="003222A5">
        <w:t xml:space="preserve"> las</w:t>
      </w:r>
      <w:r>
        <w:t xml:space="preserve"> maneja con podas</w:t>
      </w:r>
      <w:r w:rsidR="003222A5">
        <w:t xml:space="preserve">, </w:t>
      </w:r>
      <w:r>
        <w:t>registraron mayores valores promedios en las variables peso de mazorca e índice de granos</w:t>
      </w:r>
      <w:r w:rsidR="00980620">
        <w:t xml:space="preserve">; esto indica la respuesta de las plantas a la </w:t>
      </w:r>
      <w:r w:rsidR="003222A5">
        <w:t>poda fitosanitaria</w:t>
      </w:r>
      <w:r w:rsidR="00980620">
        <w:t xml:space="preserve"> en las variables en estudio.</w:t>
      </w:r>
    </w:p>
    <w:p w:rsidR="00D91BCF" w:rsidRPr="00B540F4" w:rsidRDefault="00ED1A32" w:rsidP="00ED1A32">
      <w:pPr>
        <w:pStyle w:val="Epgrafe"/>
      </w:pPr>
      <w:bookmarkStart w:id="351" w:name="_Toc534547672"/>
      <w:bookmarkStart w:id="352" w:name="_Toc534548605"/>
      <w:bookmarkStart w:id="353" w:name="_Toc534552156"/>
      <w:bookmarkStart w:id="354" w:name="_Toc970104"/>
      <w:r w:rsidRPr="00ED1A32">
        <w:rPr>
          <w:b/>
        </w:rPr>
        <w:lastRenderedPageBreak/>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15</w:t>
      </w:r>
      <w:r w:rsidRPr="00ED1A32">
        <w:rPr>
          <w:b/>
        </w:rPr>
        <w:fldChar w:fldCharType="end"/>
      </w:r>
      <w:r w:rsidRPr="00ED1A32">
        <w:rPr>
          <w:b/>
        </w:rPr>
        <w:t>.</w:t>
      </w:r>
      <w:r>
        <w:t xml:space="preserve"> </w:t>
      </w:r>
      <w:r w:rsidR="00D91BCF" w:rsidRPr="00B540F4">
        <w:t>Mazorcas buenas cosechadas</w:t>
      </w:r>
      <w:bookmarkEnd w:id="351"/>
      <w:bookmarkEnd w:id="352"/>
      <w:bookmarkEnd w:id="353"/>
      <w:r w:rsidR="00D91BCF" w:rsidRPr="00B540F4">
        <w:t xml:space="preserve"> en cacao Nacional fino de aroma con dos dosis de fertilizante en Caluma, provincia Bolívar.</w:t>
      </w:r>
      <w:bookmarkEnd w:id="354"/>
      <w:r w:rsidR="00D91BCF" w:rsidRPr="00B540F4">
        <w:t xml:space="preserve"> </w:t>
      </w:r>
    </w:p>
    <w:p w:rsidR="000C445A" w:rsidRDefault="000C445A" w:rsidP="002A22B1">
      <w:pPr>
        <w:spacing w:after="0"/>
        <w:jc w:val="left"/>
        <w:rPr>
          <w:rFonts w:cs="Times New Roman"/>
          <w:b/>
          <w:color w:val="000000" w:themeColor="text1"/>
          <w:szCs w:val="24"/>
        </w:rPr>
      </w:pPr>
      <w:r>
        <w:rPr>
          <w:noProof/>
          <w:lang w:eastAsia="es-EC"/>
        </w:rPr>
        <w:drawing>
          <wp:inline distT="0" distB="0" distL="0" distR="0" wp14:anchorId="34FCFAE2" wp14:editId="68318B23">
            <wp:extent cx="5036024" cy="1583140"/>
            <wp:effectExtent l="0" t="0" r="12700" b="17145"/>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B10E3" w:rsidRDefault="005821CF" w:rsidP="00ED1A32">
      <w:pPr>
        <w:spacing w:before="360" w:after="360"/>
      </w:pPr>
      <w:bookmarkStart w:id="355" w:name="_Toc534547673"/>
      <w:bookmarkStart w:id="356" w:name="_Toc534548606"/>
      <w:bookmarkStart w:id="357" w:name="_Toc534552157"/>
      <w:r>
        <w:t>S</w:t>
      </w:r>
      <w:r w:rsidR="003222A5">
        <w:t>e puede observar la respuesta de plantas de cacao nacional a la aplicación de fertilizantes en la variable mazorcas buenas cosechadas; se puedo evidenciar que las plantas donde se aplicó la dosis de 750 g de fertilizante, obtuvieron los mayores valores promedio para la variable en estudio. Resultado que se estima de acuerdo a la eficiencia de las plantas en cuanto a la respuesta de aplicar fertilizantes.</w:t>
      </w:r>
      <w:r w:rsidR="00B371DF">
        <w:t xml:space="preserve"> Así como para las que no obtuvieron buenos resultados, se puede especular que afectarían las condiciones climáticas y ambientales.</w:t>
      </w:r>
    </w:p>
    <w:p w:rsidR="00D91BCF" w:rsidRPr="00B540F4" w:rsidRDefault="00ED1A32" w:rsidP="00ED1A32">
      <w:pPr>
        <w:pStyle w:val="Epgrafe"/>
      </w:pPr>
      <w:bookmarkStart w:id="358" w:name="_Toc970105"/>
      <w:r w:rsidRPr="00ED1A32">
        <w:rPr>
          <w:b/>
        </w:rPr>
        <w:t xml:space="preserve">Gráfico  </w:t>
      </w:r>
      <w:r w:rsidRPr="00ED1A32">
        <w:rPr>
          <w:b/>
        </w:rPr>
        <w:fldChar w:fldCharType="begin"/>
      </w:r>
      <w:r w:rsidRPr="00ED1A32">
        <w:rPr>
          <w:b/>
        </w:rPr>
        <w:instrText xml:space="preserve"> SEQ Gráfico_ \* ARABIC </w:instrText>
      </w:r>
      <w:r w:rsidRPr="00ED1A32">
        <w:rPr>
          <w:b/>
        </w:rPr>
        <w:fldChar w:fldCharType="separate"/>
      </w:r>
      <w:r w:rsidR="007753F2">
        <w:rPr>
          <w:b/>
          <w:noProof/>
        </w:rPr>
        <w:t>16</w:t>
      </w:r>
      <w:r w:rsidRPr="00ED1A32">
        <w:rPr>
          <w:b/>
        </w:rPr>
        <w:fldChar w:fldCharType="end"/>
      </w:r>
      <w:r w:rsidRPr="00ED1A32">
        <w:rPr>
          <w:b/>
        </w:rPr>
        <w:t>.</w:t>
      </w:r>
      <w:r>
        <w:t xml:space="preserve"> </w:t>
      </w:r>
      <w:r w:rsidR="00D91BCF" w:rsidRPr="00B540F4">
        <w:t>Mazorcas buenas cosechadas en cacao Nacional fino de aroma con tres   prácticas de podas</w:t>
      </w:r>
      <w:bookmarkEnd w:id="355"/>
      <w:bookmarkEnd w:id="356"/>
      <w:bookmarkEnd w:id="357"/>
      <w:r w:rsidR="00D91BCF" w:rsidRPr="00B540F4">
        <w:t xml:space="preserve"> en Caluma, provincia Bolívar.</w:t>
      </w:r>
      <w:bookmarkEnd w:id="358"/>
      <w:r w:rsidR="00D91BCF" w:rsidRPr="00B540F4">
        <w:t xml:space="preserve"> </w:t>
      </w:r>
    </w:p>
    <w:p w:rsidR="00FE1F62" w:rsidRDefault="000C445A" w:rsidP="007159CF">
      <w:pPr>
        <w:spacing w:before="360" w:after="360"/>
        <w:rPr>
          <w:rFonts w:cs="Times New Roman"/>
          <w:b/>
          <w:color w:val="000000" w:themeColor="text1"/>
          <w:szCs w:val="24"/>
        </w:rPr>
      </w:pPr>
      <w:r>
        <w:rPr>
          <w:noProof/>
          <w:lang w:eastAsia="es-EC"/>
        </w:rPr>
        <w:drawing>
          <wp:inline distT="0" distB="0" distL="0" distR="0" wp14:anchorId="4FB3B227" wp14:editId="3BC66659">
            <wp:extent cx="5036024" cy="1651379"/>
            <wp:effectExtent l="0" t="0" r="12700" b="2540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B10E3" w:rsidRDefault="001739B0" w:rsidP="00ED1A32">
      <w:pPr>
        <w:rPr>
          <w:b/>
          <w:color w:val="000000" w:themeColor="text1"/>
        </w:rPr>
      </w:pPr>
      <w:bookmarkStart w:id="359" w:name="_Toc534547674"/>
      <w:bookmarkStart w:id="360" w:name="_Toc534547756"/>
      <w:bookmarkStart w:id="361" w:name="_Toc534551170"/>
      <w:bookmarkStart w:id="362" w:name="_Toc534552853"/>
      <w:r>
        <w:t>Se evidencia</w:t>
      </w:r>
      <w:r w:rsidR="00B371DF">
        <w:t xml:space="preserve"> la respuesta de plantas de cacao nacional con el manejo de podas, en la que se pudo constatar que con la poda fitosanitaria se obtienen los mayores valores promedios para </w:t>
      </w:r>
      <w:proofErr w:type="gramStart"/>
      <w:r w:rsidR="00B371DF">
        <w:t>la</w:t>
      </w:r>
      <w:proofErr w:type="gramEnd"/>
      <w:r w:rsidR="00B371DF">
        <w:t xml:space="preserve"> variable número de mazorcas buenas cosechadas. Resultado que manifiesta la respuesta positiva del manejo de podas.</w:t>
      </w:r>
      <w:r w:rsidR="000B10E3">
        <w:rPr>
          <w:bCs/>
          <w:color w:val="000000" w:themeColor="text1"/>
        </w:rPr>
        <w:br w:type="page"/>
      </w:r>
    </w:p>
    <w:p w:rsidR="00826E27" w:rsidRPr="00826E27" w:rsidRDefault="00826E27" w:rsidP="002A22B1">
      <w:pPr>
        <w:keepNext/>
        <w:keepLines/>
        <w:spacing w:before="0" w:after="0" w:line="240" w:lineRule="auto"/>
        <w:jc w:val="left"/>
        <w:outlineLvl w:val="1"/>
        <w:rPr>
          <w:rFonts w:eastAsiaTheme="majorEastAsia" w:cs="Times New Roman"/>
          <w:b/>
          <w:bCs/>
          <w:szCs w:val="24"/>
        </w:rPr>
      </w:pPr>
      <w:bookmarkStart w:id="363" w:name="_Toc534556802"/>
      <w:bookmarkEnd w:id="359"/>
      <w:bookmarkEnd w:id="360"/>
      <w:bookmarkEnd w:id="361"/>
      <w:bookmarkEnd w:id="362"/>
      <w:r w:rsidRPr="00826E27">
        <w:rPr>
          <w:rFonts w:eastAsiaTheme="majorEastAsia" w:cs="Times New Roman"/>
          <w:b/>
          <w:bCs/>
          <w:szCs w:val="24"/>
        </w:rPr>
        <w:lastRenderedPageBreak/>
        <w:t>5.8. Peso de la producción en fresco por planta (PPFP) y Vigor vegetal (%)</w:t>
      </w:r>
      <w:bookmarkEnd w:id="363"/>
    </w:p>
    <w:p w:rsidR="00826E27" w:rsidRPr="00826E27" w:rsidRDefault="00826E27" w:rsidP="002A22B1">
      <w:pPr>
        <w:keepNext/>
        <w:keepLines/>
        <w:spacing w:before="200" w:after="0" w:line="240" w:lineRule="auto"/>
        <w:outlineLvl w:val="2"/>
        <w:rPr>
          <w:rFonts w:eastAsiaTheme="majorEastAsia" w:cs="Times New Roman"/>
          <w:bCs/>
          <w:color w:val="000000" w:themeColor="text1"/>
          <w:szCs w:val="24"/>
        </w:rPr>
      </w:pPr>
      <w:bookmarkStart w:id="364" w:name="_Toc534547675"/>
      <w:bookmarkStart w:id="365" w:name="_Toc534547757"/>
      <w:bookmarkStart w:id="366" w:name="_Toc534551171"/>
      <w:bookmarkStart w:id="367" w:name="_Toc534552615"/>
      <w:bookmarkStart w:id="368" w:name="_Toc534552854"/>
      <w:r w:rsidRPr="00826E27">
        <w:rPr>
          <w:rFonts w:eastAsiaTheme="majorEastAsia" w:cs="Times New Roman"/>
          <w:b/>
          <w:bCs/>
          <w:szCs w:val="24"/>
        </w:rPr>
        <w:t xml:space="preserve">Cuadro 13. </w:t>
      </w:r>
      <w:r w:rsidRPr="00826E27">
        <w:rPr>
          <w:rFonts w:eastAsiaTheme="majorEastAsia" w:cs="Times New Roman"/>
          <w:bCs/>
          <w:szCs w:val="24"/>
        </w:rPr>
        <w:t xml:space="preserve">Peso de la producción en fresco y vigor vegetal </w:t>
      </w:r>
      <w:r w:rsidRPr="00826E27">
        <w:rPr>
          <w:rFonts w:eastAsiaTheme="majorEastAsia" w:cs="Times New Roman"/>
          <w:bCs/>
          <w:color w:val="000000" w:themeColor="text1"/>
          <w:szCs w:val="24"/>
        </w:rPr>
        <w:t>en cacao Nacional fino de aroma bajo prácticas de fertilización y podas en Caluma, provincia Bolívar.</w:t>
      </w:r>
      <w:bookmarkEnd w:id="364"/>
      <w:bookmarkEnd w:id="365"/>
      <w:bookmarkEnd w:id="366"/>
      <w:bookmarkEnd w:id="367"/>
      <w:bookmarkEnd w:id="368"/>
      <w:r w:rsidRPr="00826E27">
        <w:rPr>
          <w:rFonts w:eastAsiaTheme="majorEastAsia" w:cs="Times New Roman"/>
          <w:bCs/>
          <w:color w:val="000000" w:themeColor="text1"/>
          <w:szCs w:val="24"/>
        </w:rPr>
        <w:t xml:space="preserve"> </w:t>
      </w:r>
    </w:p>
    <w:p w:rsidR="00826E27" w:rsidRPr="002A22B1" w:rsidRDefault="00826E27" w:rsidP="00826E27">
      <w:pPr>
        <w:spacing w:before="0" w:after="200" w:line="276" w:lineRule="auto"/>
        <w:jc w:val="center"/>
        <w:rPr>
          <w:rFonts w:asciiTheme="minorHAnsi" w:hAnsiTheme="minorHAnsi"/>
          <w:sz w:val="2"/>
        </w:rPr>
      </w:pPr>
    </w:p>
    <w:tbl>
      <w:tblPr>
        <w:tblW w:w="4928" w:type="pct"/>
        <w:tblCellMar>
          <w:left w:w="70" w:type="dxa"/>
          <w:right w:w="70" w:type="dxa"/>
        </w:tblCellMar>
        <w:tblLook w:val="04A0" w:firstRow="1" w:lastRow="0" w:firstColumn="1" w:lastColumn="0" w:noHBand="0" w:noVBand="1"/>
      </w:tblPr>
      <w:tblGrid>
        <w:gridCol w:w="1064"/>
        <w:gridCol w:w="1903"/>
        <w:gridCol w:w="1357"/>
        <w:gridCol w:w="1490"/>
        <w:gridCol w:w="1159"/>
        <w:gridCol w:w="989"/>
      </w:tblGrid>
      <w:tr w:rsidR="00826E27" w:rsidRPr="00826E27" w:rsidTr="002A22B1">
        <w:trPr>
          <w:trHeight w:val="300"/>
        </w:trPr>
        <w:tc>
          <w:tcPr>
            <w:tcW w:w="668" w:type="pct"/>
            <w:tcBorders>
              <w:top w:val="single" w:sz="4" w:space="0" w:color="auto"/>
              <w:left w:val="single" w:sz="4" w:space="0" w:color="auto"/>
              <w:bottom w:val="nil"/>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Factor A</w:t>
            </w:r>
          </w:p>
        </w:tc>
        <w:tc>
          <w:tcPr>
            <w:tcW w:w="1195" w:type="pct"/>
            <w:tcBorders>
              <w:top w:val="single" w:sz="4" w:space="0" w:color="auto"/>
              <w:left w:val="nil"/>
              <w:bottom w:val="nil"/>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Dosis</w:t>
            </w:r>
          </w:p>
        </w:tc>
        <w:tc>
          <w:tcPr>
            <w:tcW w:w="852" w:type="pct"/>
            <w:tcBorders>
              <w:top w:val="single" w:sz="4" w:space="0" w:color="auto"/>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proofErr w:type="spellStart"/>
            <w:r w:rsidRPr="00826E27">
              <w:rPr>
                <w:rFonts w:eastAsia="Times New Roman" w:cs="Times New Roman"/>
                <w:b/>
                <w:bCs/>
                <w:color w:val="000000"/>
                <w:sz w:val="18"/>
                <w:szCs w:val="18"/>
                <w:lang w:eastAsia="es-EC"/>
              </w:rPr>
              <w:t>PFPPl</w:t>
            </w:r>
            <w:proofErr w:type="spellEnd"/>
            <w:r w:rsidRPr="00826E27">
              <w:rPr>
                <w:rFonts w:eastAsia="Times New Roman" w:cs="Times New Roman"/>
                <w:b/>
                <w:bCs/>
                <w:color w:val="000000"/>
                <w:sz w:val="18"/>
                <w:szCs w:val="18"/>
                <w:lang w:eastAsia="es-EC"/>
              </w:rPr>
              <w:t xml:space="preserve"> (kg)</w:t>
            </w:r>
          </w:p>
        </w:tc>
        <w:tc>
          <w:tcPr>
            <w:tcW w:w="936" w:type="pct"/>
            <w:tcBorders>
              <w:top w:val="single" w:sz="4" w:space="0" w:color="auto"/>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(NS)</w:t>
            </w:r>
          </w:p>
        </w:tc>
        <w:tc>
          <w:tcPr>
            <w:tcW w:w="728" w:type="pct"/>
            <w:tcBorders>
              <w:top w:val="single" w:sz="4" w:space="0" w:color="auto"/>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VV (%)</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w:t>
            </w:r>
          </w:p>
        </w:tc>
      </w:tr>
      <w:tr w:rsidR="00826E27" w:rsidRPr="00826E27" w:rsidTr="002A22B1">
        <w:trPr>
          <w:trHeight w:val="300"/>
        </w:trPr>
        <w:tc>
          <w:tcPr>
            <w:tcW w:w="6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A1</w:t>
            </w:r>
          </w:p>
        </w:tc>
        <w:tc>
          <w:tcPr>
            <w:tcW w:w="1195" w:type="pct"/>
            <w:tcBorders>
              <w:top w:val="single" w:sz="4" w:space="0" w:color="auto"/>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750 g</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4,4</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47,5</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A2</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1000 g</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4,5</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60,0</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w:t>
            </w:r>
          </w:p>
        </w:tc>
      </w:tr>
      <w:tr w:rsidR="00826E27" w:rsidRPr="00826E27" w:rsidTr="002A22B1">
        <w:trPr>
          <w:trHeight w:val="300"/>
        </w:trPr>
        <w:tc>
          <w:tcPr>
            <w:tcW w:w="668" w:type="pct"/>
            <w:tcBorders>
              <w:top w:val="nil"/>
              <w:left w:val="single" w:sz="4" w:space="0" w:color="auto"/>
              <w:bottom w:val="nil"/>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Factor B</w:t>
            </w:r>
          </w:p>
        </w:tc>
        <w:tc>
          <w:tcPr>
            <w:tcW w:w="1195" w:type="pct"/>
            <w:tcBorders>
              <w:top w:val="nil"/>
              <w:left w:val="nil"/>
              <w:bottom w:val="nil"/>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Podas</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proofErr w:type="spellStart"/>
            <w:r w:rsidRPr="00826E27">
              <w:rPr>
                <w:rFonts w:eastAsia="Times New Roman" w:cs="Times New Roman"/>
                <w:b/>
                <w:bCs/>
                <w:color w:val="000000"/>
                <w:sz w:val="18"/>
                <w:szCs w:val="18"/>
                <w:lang w:eastAsia="es-EC"/>
              </w:rPr>
              <w:t>PFPPl</w:t>
            </w:r>
            <w:proofErr w:type="spellEnd"/>
            <w:r w:rsidRPr="00826E27">
              <w:rPr>
                <w:rFonts w:eastAsia="Times New Roman" w:cs="Times New Roman"/>
                <w:b/>
                <w:bCs/>
                <w:color w:val="000000"/>
                <w:sz w:val="18"/>
                <w:szCs w:val="18"/>
                <w:lang w:eastAsia="es-EC"/>
              </w:rPr>
              <w:t xml:space="preserve"> (kg)</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VV (%)</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(NS)</w:t>
            </w:r>
          </w:p>
        </w:tc>
      </w:tr>
      <w:tr w:rsidR="00826E27" w:rsidRPr="00826E27" w:rsidTr="002A22B1">
        <w:trPr>
          <w:trHeight w:val="300"/>
        </w:trPr>
        <w:tc>
          <w:tcPr>
            <w:tcW w:w="6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B1</w:t>
            </w:r>
          </w:p>
        </w:tc>
        <w:tc>
          <w:tcPr>
            <w:tcW w:w="1195" w:type="pct"/>
            <w:tcBorders>
              <w:top w:val="single" w:sz="4" w:space="0" w:color="auto"/>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Aclaramiento</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4,0</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48,1</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B2</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Sanitaria</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5,2</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58,1</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B3</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Sin Poda</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4,2</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55,1</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r>
      <w:tr w:rsidR="00826E27" w:rsidRPr="00826E27" w:rsidTr="002A22B1">
        <w:trPr>
          <w:trHeight w:val="375"/>
        </w:trPr>
        <w:tc>
          <w:tcPr>
            <w:tcW w:w="668" w:type="pct"/>
            <w:tcBorders>
              <w:top w:val="nil"/>
              <w:left w:val="single" w:sz="4" w:space="0" w:color="auto"/>
              <w:bottom w:val="nil"/>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FA x FB</w:t>
            </w:r>
          </w:p>
        </w:tc>
        <w:tc>
          <w:tcPr>
            <w:tcW w:w="1195" w:type="pct"/>
            <w:tcBorders>
              <w:top w:val="nil"/>
              <w:left w:val="nil"/>
              <w:bottom w:val="nil"/>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Tratamientos</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proofErr w:type="spellStart"/>
            <w:r w:rsidRPr="00826E27">
              <w:rPr>
                <w:rFonts w:eastAsia="Times New Roman" w:cs="Times New Roman"/>
                <w:b/>
                <w:bCs/>
                <w:color w:val="000000"/>
                <w:sz w:val="18"/>
                <w:szCs w:val="18"/>
                <w:lang w:eastAsia="es-EC"/>
              </w:rPr>
              <w:t>PFPPl</w:t>
            </w:r>
            <w:proofErr w:type="spellEnd"/>
            <w:r w:rsidRPr="00826E27">
              <w:rPr>
                <w:rFonts w:eastAsia="Times New Roman" w:cs="Times New Roman"/>
                <w:b/>
                <w:bCs/>
                <w:color w:val="000000"/>
                <w:sz w:val="18"/>
                <w:szCs w:val="18"/>
                <w:lang w:eastAsia="es-EC"/>
              </w:rPr>
              <w:t xml:space="preserve"> (kg)</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(NS)</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VV (%)</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b/>
                <w:bCs/>
                <w:color w:val="000000"/>
                <w:sz w:val="18"/>
                <w:szCs w:val="18"/>
                <w:lang w:eastAsia="es-EC"/>
              </w:rPr>
            </w:pPr>
            <w:r w:rsidRPr="00826E27">
              <w:rPr>
                <w:rFonts w:eastAsia="Times New Roman" w:cs="Times New Roman"/>
                <w:b/>
                <w:bCs/>
                <w:color w:val="000000"/>
                <w:sz w:val="18"/>
                <w:szCs w:val="18"/>
                <w:lang w:eastAsia="es-EC"/>
              </w:rPr>
              <w:t>SE (NS)</w:t>
            </w:r>
          </w:p>
        </w:tc>
      </w:tr>
      <w:tr w:rsidR="00826E27" w:rsidRPr="00826E27" w:rsidTr="002A22B1">
        <w:trPr>
          <w:trHeight w:val="300"/>
        </w:trPr>
        <w:tc>
          <w:tcPr>
            <w:tcW w:w="6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A1B1</w:t>
            </w:r>
          </w:p>
        </w:tc>
        <w:tc>
          <w:tcPr>
            <w:tcW w:w="1195" w:type="pct"/>
            <w:tcBorders>
              <w:top w:val="single" w:sz="4" w:space="0" w:color="auto"/>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750 g + PA</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3,9</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38,0</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A1B2</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750 g + PF</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5,0</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roofErr w:type="spellStart"/>
            <w:r w:rsidRPr="00826E27">
              <w:rPr>
                <w:rFonts w:eastAsia="Times New Roman" w:cs="Times New Roman"/>
                <w:color w:val="000000"/>
                <w:sz w:val="18"/>
                <w:szCs w:val="18"/>
                <w:lang w:eastAsia="es-EC"/>
              </w:rPr>
              <w:t>bc</w:t>
            </w:r>
            <w:proofErr w:type="spellEnd"/>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52,3</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A1B3</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750 g + SP</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4,2</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roofErr w:type="spellStart"/>
            <w:r w:rsidRPr="00826E27">
              <w:rPr>
                <w:rFonts w:eastAsia="Times New Roman" w:cs="Times New Roman"/>
                <w:color w:val="000000"/>
                <w:sz w:val="18"/>
                <w:szCs w:val="18"/>
                <w:lang w:eastAsia="es-EC"/>
              </w:rPr>
              <w:t>abc</w:t>
            </w:r>
            <w:proofErr w:type="spellEnd"/>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52,2</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A2B1</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1000 g + PA</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4,1</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58,2</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A2B2</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1000 g + PF</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5,3</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c</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64,0</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b</w:t>
            </w:r>
          </w:p>
        </w:tc>
      </w:tr>
      <w:tr w:rsidR="00826E27" w:rsidRPr="00826E27" w:rsidTr="002A22B1">
        <w:trPr>
          <w:trHeight w:val="300"/>
        </w:trPr>
        <w:tc>
          <w:tcPr>
            <w:tcW w:w="668" w:type="pct"/>
            <w:tcBorders>
              <w:top w:val="nil"/>
              <w:left w:val="single" w:sz="4" w:space="0" w:color="auto"/>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A2B3</w:t>
            </w:r>
          </w:p>
        </w:tc>
        <w:tc>
          <w:tcPr>
            <w:tcW w:w="1195"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1000 g + SP</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4,2</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57,9</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ab</w:t>
            </w:r>
          </w:p>
        </w:tc>
      </w:tr>
      <w:tr w:rsidR="00826E27" w:rsidRPr="00826E27" w:rsidTr="002A22B1">
        <w:trPr>
          <w:trHeight w:val="300"/>
        </w:trPr>
        <w:tc>
          <w:tcPr>
            <w:tcW w:w="186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Promedio</w:t>
            </w:r>
          </w:p>
        </w:tc>
        <w:tc>
          <w:tcPr>
            <w:tcW w:w="852"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4,5</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c>
          <w:tcPr>
            <w:tcW w:w="728"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53,8</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r>
      <w:tr w:rsidR="00826E27" w:rsidRPr="00826E27" w:rsidTr="002A22B1">
        <w:trPr>
          <w:trHeight w:val="300"/>
        </w:trPr>
        <w:tc>
          <w:tcPr>
            <w:tcW w:w="186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roofErr w:type="spellStart"/>
            <w:r w:rsidRPr="00826E27">
              <w:rPr>
                <w:rFonts w:eastAsia="Times New Roman" w:cs="Times New Roman"/>
                <w:color w:val="000000"/>
                <w:sz w:val="18"/>
                <w:szCs w:val="18"/>
                <w:lang w:eastAsia="es-EC"/>
              </w:rPr>
              <w:t>Minimo</w:t>
            </w:r>
            <w:proofErr w:type="spellEnd"/>
          </w:p>
        </w:tc>
        <w:tc>
          <w:tcPr>
            <w:tcW w:w="852"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3,9</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c>
          <w:tcPr>
            <w:tcW w:w="728"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38,0</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r>
      <w:tr w:rsidR="00826E27" w:rsidRPr="00826E27" w:rsidTr="002A22B1">
        <w:trPr>
          <w:trHeight w:val="300"/>
        </w:trPr>
        <w:tc>
          <w:tcPr>
            <w:tcW w:w="186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roofErr w:type="spellStart"/>
            <w:r w:rsidRPr="00826E27">
              <w:rPr>
                <w:rFonts w:eastAsia="Times New Roman" w:cs="Times New Roman"/>
                <w:color w:val="000000"/>
                <w:sz w:val="18"/>
                <w:szCs w:val="18"/>
                <w:lang w:eastAsia="es-EC"/>
              </w:rPr>
              <w:t>Maximo</w:t>
            </w:r>
            <w:proofErr w:type="spellEnd"/>
          </w:p>
        </w:tc>
        <w:tc>
          <w:tcPr>
            <w:tcW w:w="852"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5,3</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c>
          <w:tcPr>
            <w:tcW w:w="728" w:type="pct"/>
            <w:tcBorders>
              <w:top w:val="nil"/>
              <w:left w:val="nil"/>
              <w:bottom w:val="single" w:sz="4" w:space="0" w:color="auto"/>
              <w:right w:val="single" w:sz="4" w:space="0" w:color="auto"/>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64,0</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r>
      <w:tr w:rsidR="00826E27" w:rsidRPr="00826E27" w:rsidTr="002A22B1">
        <w:trPr>
          <w:trHeight w:val="300"/>
        </w:trPr>
        <w:tc>
          <w:tcPr>
            <w:tcW w:w="186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CV (%)</w:t>
            </w:r>
          </w:p>
        </w:tc>
        <w:tc>
          <w:tcPr>
            <w:tcW w:w="852"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8,7</w:t>
            </w:r>
          </w:p>
        </w:tc>
        <w:tc>
          <w:tcPr>
            <w:tcW w:w="936"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c>
          <w:tcPr>
            <w:tcW w:w="728"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r w:rsidRPr="00826E27">
              <w:rPr>
                <w:rFonts w:eastAsia="Times New Roman" w:cs="Times New Roman"/>
                <w:color w:val="000000"/>
                <w:sz w:val="18"/>
                <w:szCs w:val="18"/>
                <w:lang w:eastAsia="es-EC"/>
              </w:rPr>
              <w:t>14,6</w:t>
            </w:r>
          </w:p>
        </w:tc>
        <w:tc>
          <w:tcPr>
            <w:tcW w:w="621" w:type="pct"/>
            <w:tcBorders>
              <w:top w:val="nil"/>
              <w:left w:val="nil"/>
              <w:bottom w:val="single" w:sz="4" w:space="0" w:color="auto"/>
              <w:right w:val="single" w:sz="4" w:space="0" w:color="auto"/>
            </w:tcBorders>
            <w:shd w:val="clear" w:color="auto" w:fill="auto"/>
            <w:noWrap/>
            <w:vAlign w:val="center"/>
            <w:hideMark/>
          </w:tcPr>
          <w:p w:rsidR="00826E27" w:rsidRPr="00826E27" w:rsidRDefault="00826E27" w:rsidP="002A22B1">
            <w:pPr>
              <w:spacing w:before="0" w:after="0" w:line="240" w:lineRule="auto"/>
              <w:jc w:val="center"/>
              <w:rPr>
                <w:rFonts w:eastAsia="Times New Roman" w:cs="Times New Roman"/>
                <w:color w:val="000000"/>
                <w:sz w:val="18"/>
                <w:szCs w:val="18"/>
                <w:lang w:eastAsia="es-EC"/>
              </w:rPr>
            </w:pPr>
          </w:p>
        </w:tc>
      </w:tr>
    </w:tbl>
    <w:p w:rsidR="00826E27" w:rsidRPr="00826E27" w:rsidRDefault="00826E27" w:rsidP="002A22B1">
      <w:pPr>
        <w:widowControl w:val="0"/>
        <w:autoSpaceDE w:val="0"/>
        <w:autoSpaceDN w:val="0"/>
        <w:adjustRightInd w:val="0"/>
        <w:spacing w:before="0" w:after="0" w:line="276" w:lineRule="auto"/>
        <w:jc w:val="left"/>
        <w:rPr>
          <w:rFonts w:cs="Times New Roman"/>
          <w:iCs/>
          <w:sz w:val="18"/>
          <w:szCs w:val="16"/>
        </w:rPr>
      </w:pPr>
      <w:r w:rsidRPr="00826E27">
        <w:rPr>
          <w:rFonts w:cs="Times New Roman"/>
          <w:iCs/>
          <w:sz w:val="18"/>
          <w:szCs w:val="16"/>
        </w:rPr>
        <w:t>NS = No existen diferencias estadísticamente significativas (P&gt;0.05)</w:t>
      </w:r>
    </w:p>
    <w:p w:rsidR="00826E27" w:rsidRPr="00826E27" w:rsidRDefault="00826E27" w:rsidP="002A22B1">
      <w:pPr>
        <w:widowControl w:val="0"/>
        <w:autoSpaceDE w:val="0"/>
        <w:autoSpaceDN w:val="0"/>
        <w:adjustRightInd w:val="0"/>
        <w:spacing w:before="0" w:after="0" w:line="276" w:lineRule="auto"/>
        <w:jc w:val="left"/>
        <w:rPr>
          <w:rFonts w:cs="Times New Roman"/>
          <w:iCs/>
          <w:sz w:val="18"/>
          <w:szCs w:val="16"/>
        </w:rPr>
      </w:pPr>
      <w:r w:rsidRPr="00826E27">
        <w:rPr>
          <w:rFonts w:cs="Times New Roman"/>
          <w:iCs/>
          <w:sz w:val="18"/>
          <w:szCs w:val="16"/>
        </w:rPr>
        <w:t>*  = Hay diferencias estadísticas significativas (P&lt;0.05)</w:t>
      </w:r>
    </w:p>
    <w:p w:rsidR="00826E27" w:rsidRPr="00826E27" w:rsidRDefault="00826E27" w:rsidP="002A22B1">
      <w:pPr>
        <w:widowControl w:val="0"/>
        <w:autoSpaceDE w:val="0"/>
        <w:autoSpaceDN w:val="0"/>
        <w:adjustRightInd w:val="0"/>
        <w:spacing w:before="0" w:after="0" w:line="276" w:lineRule="auto"/>
        <w:jc w:val="left"/>
        <w:rPr>
          <w:rFonts w:cs="Times New Roman"/>
          <w:iCs/>
          <w:sz w:val="18"/>
          <w:szCs w:val="16"/>
        </w:rPr>
      </w:pPr>
      <w:r w:rsidRPr="00826E27">
        <w:rPr>
          <w:rFonts w:cs="Times New Roman"/>
          <w:iCs/>
          <w:sz w:val="18"/>
          <w:szCs w:val="16"/>
        </w:rPr>
        <w:t>** = Hay diferencias estadísticas altamente significativas (P&lt;0.01)</w:t>
      </w:r>
    </w:p>
    <w:p w:rsidR="00826E27" w:rsidRPr="002A22B1" w:rsidRDefault="00826E27" w:rsidP="002A22B1">
      <w:pPr>
        <w:spacing w:before="0" w:after="0" w:line="276" w:lineRule="auto"/>
        <w:rPr>
          <w:rFonts w:cs="Times New Roman"/>
          <w:color w:val="000000" w:themeColor="text1"/>
          <w:sz w:val="8"/>
          <w:szCs w:val="24"/>
        </w:rPr>
      </w:pPr>
    </w:p>
    <w:p w:rsidR="00826E27" w:rsidRPr="00826E27" w:rsidRDefault="00826E27" w:rsidP="002A22B1">
      <w:pPr>
        <w:spacing w:before="0" w:after="0"/>
        <w:rPr>
          <w:rFonts w:cs="Times New Roman"/>
          <w:color w:val="000000" w:themeColor="text1"/>
          <w:szCs w:val="24"/>
        </w:rPr>
      </w:pPr>
      <w:r w:rsidRPr="00826E27">
        <w:rPr>
          <w:rFonts w:cs="Times New Roman"/>
          <w:color w:val="000000" w:themeColor="text1"/>
          <w:szCs w:val="24"/>
        </w:rPr>
        <w:t>Respecto de variable de peso en fresco, se pudo evidenciar que con factor fertilización no se registraron diferencias estadísticas; sin embargo, se indica que para el factor de manejo de podas se evidenciaron diferencias altamente significativas, donde las plantas que se manejaron con poda sanitaria registraron los mayores valores promedios de peso de mazorca (5,2 kg). También se indica que para la interacción de los factores en estudio no se evidenciaron diferencias estadísticas, pero se indica que el tratamiento A2B2 (1000 g +  PF), evidencio el mayor valor promedio en peso, (Cuadro 13).</w:t>
      </w:r>
    </w:p>
    <w:p w:rsidR="00826E27" w:rsidRPr="002A22B1" w:rsidRDefault="00826E27" w:rsidP="002A22B1">
      <w:pPr>
        <w:spacing w:before="0" w:after="0" w:line="276" w:lineRule="auto"/>
        <w:rPr>
          <w:rFonts w:cs="Times New Roman"/>
          <w:color w:val="000000" w:themeColor="text1"/>
          <w:sz w:val="12"/>
          <w:szCs w:val="24"/>
        </w:rPr>
      </w:pPr>
    </w:p>
    <w:p w:rsidR="00826E27" w:rsidRPr="00826E27" w:rsidRDefault="00826E27" w:rsidP="002A22B1">
      <w:pPr>
        <w:spacing w:before="0" w:after="0" w:line="276" w:lineRule="auto"/>
        <w:rPr>
          <w:rFonts w:cs="Times New Roman"/>
          <w:color w:val="000000" w:themeColor="text1"/>
          <w:szCs w:val="24"/>
        </w:rPr>
      </w:pPr>
      <w:r w:rsidRPr="00826E27">
        <w:rPr>
          <w:rFonts w:cs="Times New Roman"/>
          <w:color w:val="000000" w:themeColor="text1"/>
          <w:szCs w:val="24"/>
        </w:rPr>
        <w:t>En cuanto a variable vigor de planta, se manifiesta que para factores dosis de fertilizante, se evidenciaron diferencias altamente significativas; en cambio para factor manejo de podas en plantas de cacao no se registraron diferencias estadísticas; es decir tuvieron un comportamiento similar. Sin embargo, se indica que el tratamiento A2B2 (1000 g +  PF),  registró el mayor valor promedio de vigor vegetal, (Cuadro 13).</w:t>
      </w:r>
    </w:p>
    <w:p w:rsidR="00826E27" w:rsidRDefault="00826E27" w:rsidP="00826E27">
      <w:pPr>
        <w:spacing w:before="0" w:after="0" w:line="276" w:lineRule="auto"/>
        <w:ind w:left="1276" w:hanging="1276"/>
        <w:rPr>
          <w:rFonts w:cs="Times New Roman"/>
          <w:color w:val="000000" w:themeColor="text1"/>
          <w:szCs w:val="24"/>
        </w:rPr>
      </w:pPr>
      <w:bookmarkStart w:id="369" w:name="_Toc534547676"/>
      <w:bookmarkStart w:id="370" w:name="_Toc534548607"/>
      <w:bookmarkStart w:id="371" w:name="_Toc534552158"/>
      <w:r w:rsidRPr="00826E27">
        <w:rPr>
          <w:rFonts w:eastAsiaTheme="majorEastAsia" w:cs="Times New Roman"/>
          <w:b/>
          <w:iCs/>
          <w:szCs w:val="24"/>
        </w:rPr>
        <w:lastRenderedPageBreak/>
        <w:t>Gráfico 17.</w:t>
      </w:r>
      <w:r w:rsidRPr="00826E27">
        <w:rPr>
          <w:rFonts w:eastAsiaTheme="majorEastAsia" w:cs="Times New Roman"/>
          <w:iCs/>
          <w:szCs w:val="24"/>
        </w:rPr>
        <w:t xml:space="preserve"> Peso fresco por planta</w:t>
      </w:r>
      <w:bookmarkEnd w:id="369"/>
      <w:bookmarkEnd w:id="370"/>
      <w:bookmarkEnd w:id="371"/>
      <w:r w:rsidRPr="00826E27">
        <w:rPr>
          <w:rFonts w:cs="Times New Roman"/>
          <w:i/>
          <w:szCs w:val="24"/>
        </w:rPr>
        <w:t xml:space="preserve"> en cacao Nacional fino de aroma con dos dosis de</w:t>
      </w:r>
      <w:r w:rsidRPr="00826E27">
        <w:rPr>
          <w:rFonts w:cs="Times New Roman"/>
          <w:szCs w:val="24"/>
        </w:rPr>
        <w:t xml:space="preserve"> </w:t>
      </w:r>
      <w:r w:rsidRPr="00826E27">
        <w:rPr>
          <w:rFonts w:cs="Times New Roman"/>
          <w:color w:val="000000" w:themeColor="text1"/>
          <w:szCs w:val="24"/>
        </w:rPr>
        <w:t xml:space="preserve">fertilizante en Caluma, provincia Bolívar. </w:t>
      </w:r>
    </w:p>
    <w:p w:rsidR="00826E27" w:rsidRPr="00826E27" w:rsidRDefault="00826E27" w:rsidP="00826E27">
      <w:pPr>
        <w:spacing w:before="0" w:after="0" w:line="276" w:lineRule="auto"/>
        <w:ind w:left="1276" w:hanging="1276"/>
        <w:rPr>
          <w:rFonts w:cs="Times New Roman"/>
          <w:color w:val="000000" w:themeColor="text1"/>
          <w:szCs w:val="24"/>
        </w:rPr>
      </w:pPr>
    </w:p>
    <w:p w:rsidR="00826E27" w:rsidRPr="00826E27" w:rsidRDefault="00826E27" w:rsidP="002A22B1">
      <w:pPr>
        <w:spacing w:before="0" w:after="0"/>
        <w:jc w:val="left"/>
        <w:rPr>
          <w:rFonts w:cs="Times New Roman"/>
          <w:b/>
          <w:color w:val="000000" w:themeColor="text1"/>
          <w:szCs w:val="24"/>
        </w:rPr>
      </w:pPr>
      <w:r w:rsidRPr="00826E27">
        <w:rPr>
          <w:rFonts w:asciiTheme="minorHAnsi" w:hAnsiTheme="minorHAnsi"/>
          <w:noProof/>
          <w:sz w:val="22"/>
          <w:lang w:eastAsia="es-EC"/>
        </w:rPr>
        <w:drawing>
          <wp:inline distT="0" distB="0" distL="0" distR="0" wp14:anchorId="4551388D" wp14:editId="57F3595B">
            <wp:extent cx="5022376" cy="1828800"/>
            <wp:effectExtent l="0" t="0" r="26035" b="1905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26E27" w:rsidRPr="00826E27" w:rsidRDefault="00826E27" w:rsidP="00826E27">
      <w:pPr>
        <w:tabs>
          <w:tab w:val="left" w:pos="-6379"/>
        </w:tabs>
        <w:spacing w:before="0" w:after="0"/>
        <w:rPr>
          <w:rFonts w:cs="Times New Roman"/>
          <w:szCs w:val="24"/>
        </w:rPr>
      </w:pPr>
    </w:p>
    <w:p w:rsidR="00826E27" w:rsidRPr="00826E27" w:rsidRDefault="00826E27" w:rsidP="00826E27">
      <w:pPr>
        <w:tabs>
          <w:tab w:val="left" w:pos="-6379"/>
        </w:tabs>
        <w:spacing w:before="0" w:after="0"/>
        <w:rPr>
          <w:rFonts w:cs="Times New Roman"/>
          <w:szCs w:val="24"/>
        </w:rPr>
      </w:pPr>
      <w:r w:rsidRPr="00826E27">
        <w:rPr>
          <w:rFonts w:cs="Times New Roman"/>
          <w:szCs w:val="24"/>
        </w:rPr>
        <w:t>Respecto de la respuesta de plantas de cacao nacional a la aplicación de dos dosis de fertilizantes para el peso de mazorca; se pudo registrar que las plantas donde se aplicaron 1000 g de fertilizante, obtuvieron los mayores valores promedio. Resultado que estima la respuesta de la fertilización en el peso de mazorcas, (Grafico 17).</w:t>
      </w:r>
    </w:p>
    <w:p w:rsidR="00826E27" w:rsidRPr="00826E27" w:rsidRDefault="00826E27" w:rsidP="00826E27">
      <w:pPr>
        <w:spacing w:before="0" w:after="0" w:line="276" w:lineRule="auto"/>
        <w:ind w:left="1276" w:hanging="1276"/>
        <w:rPr>
          <w:rFonts w:eastAsiaTheme="majorEastAsia" w:cs="Times New Roman"/>
          <w:b/>
          <w:iCs/>
          <w:color w:val="365F91" w:themeColor="accent1" w:themeShade="BF"/>
          <w:szCs w:val="24"/>
        </w:rPr>
      </w:pPr>
      <w:bookmarkStart w:id="372" w:name="_Toc534547677"/>
      <w:bookmarkStart w:id="373" w:name="_Toc534548608"/>
      <w:bookmarkStart w:id="374" w:name="_Toc534552159"/>
    </w:p>
    <w:p w:rsidR="00826E27" w:rsidRDefault="00826E27" w:rsidP="00826E27">
      <w:pPr>
        <w:spacing w:before="0" w:after="0" w:line="276" w:lineRule="auto"/>
        <w:ind w:left="1276" w:hanging="1276"/>
        <w:rPr>
          <w:rFonts w:cs="Times New Roman"/>
          <w:i/>
          <w:szCs w:val="24"/>
        </w:rPr>
      </w:pPr>
      <w:r w:rsidRPr="00826E27">
        <w:rPr>
          <w:rFonts w:eastAsiaTheme="majorEastAsia" w:cs="Times New Roman"/>
          <w:b/>
          <w:iCs/>
          <w:szCs w:val="24"/>
        </w:rPr>
        <w:t>Gráfico 18.</w:t>
      </w:r>
      <w:r w:rsidRPr="00826E27">
        <w:rPr>
          <w:rFonts w:eastAsiaTheme="majorEastAsia" w:cs="Times New Roman"/>
          <w:iCs/>
          <w:szCs w:val="24"/>
        </w:rPr>
        <w:t xml:space="preserve"> Peso fresco por planta en cacao Nacional fino de aroma con tres   prácticas de podas</w:t>
      </w:r>
      <w:bookmarkEnd w:id="372"/>
      <w:bookmarkEnd w:id="373"/>
      <w:bookmarkEnd w:id="374"/>
      <w:r w:rsidRPr="00826E27">
        <w:rPr>
          <w:rFonts w:cs="Times New Roman"/>
          <w:i/>
          <w:szCs w:val="24"/>
        </w:rPr>
        <w:t xml:space="preserve"> </w:t>
      </w:r>
      <w:r w:rsidRPr="00826E27">
        <w:rPr>
          <w:rFonts w:cs="Times New Roman"/>
          <w:szCs w:val="24"/>
        </w:rPr>
        <w:t>en Caluma, provincia Bolívar.</w:t>
      </w:r>
      <w:r w:rsidRPr="00826E27">
        <w:rPr>
          <w:rFonts w:cs="Times New Roman"/>
          <w:i/>
          <w:szCs w:val="24"/>
        </w:rPr>
        <w:t xml:space="preserve"> </w:t>
      </w:r>
    </w:p>
    <w:p w:rsidR="00826E27" w:rsidRPr="00826E27" w:rsidRDefault="00826E27" w:rsidP="00826E27">
      <w:pPr>
        <w:spacing w:before="0" w:after="0" w:line="276" w:lineRule="auto"/>
        <w:ind w:left="1276" w:hanging="1276"/>
        <w:rPr>
          <w:rFonts w:cs="Times New Roman"/>
          <w:i/>
          <w:szCs w:val="24"/>
        </w:rPr>
      </w:pPr>
    </w:p>
    <w:p w:rsidR="00826E27" w:rsidRPr="00826E27" w:rsidRDefault="00826E27" w:rsidP="002A22B1">
      <w:pPr>
        <w:spacing w:before="0" w:after="0"/>
        <w:jc w:val="left"/>
        <w:rPr>
          <w:rFonts w:cs="Times New Roman"/>
          <w:b/>
          <w:color w:val="000000" w:themeColor="text1"/>
          <w:szCs w:val="24"/>
        </w:rPr>
      </w:pPr>
      <w:r w:rsidRPr="00826E27">
        <w:rPr>
          <w:rFonts w:asciiTheme="minorHAnsi" w:hAnsiTheme="minorHAnsi"/>
          <w:noProof/>
          <w:sz w:val="22"/>
          <w:lang w:eastAsia="es-EC"/>
        </w:rPr>
        <w:drawing>
          <wp:inline distT="0" distB="0" distL="0" distR="0" wp14:anchorId="2DB7D39F" wp14:editId="003E5342">
            <wp:extent cx="5022376" cy="1815152"/>
            <wp:effectExtent l="0" t="0" r="26035" b="1397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26E27" w:rsidRPr="00826E27" w:rsidRDefault="00826E27" w:rsidP="00826E27">
      <w:pPr>
        <w:tabs>
          <w:tab w:val="left" w:pos="-6379"/>
        </w:tabs>
        <w:spacing w:before="0" w:after="0"/>
        <w:rPr>
          <w:rFonts w:cs="Times New Roman"/>
          <w:szCs w:val="24"/>
        </w:rPr>
      </w:pPr>
    </w:p>
    <w:p w:rsidR="008C367A" w:rsidRDefault="00826E27" w:rsidP="00972B44">
      <w:pPr>
        <w:tabs>
          <w:tab w:val="left" w:pos="-6379"/>
        </w:tabs>
        <w:spacing w:before="0" w:after="0"/>
      </w:pPr>
      <w:r w:rsidRPr="00826E27">
        <w:rPr>
          <w:rFonts w:cs="Times New Roman"/>
          <w:szCs w:val="24"/>
        </w:rPr>
        <w:t>En el Grafico 18, se puede evidenciar la respuesta de plantas de cacao nacional con manejo de podas; se puede constatar que las plantas de cacao con manejo de podas sanitarias, obtienen los mayores valores promedio (5,2 kg), respecto de los demás tratamientos.</w:t>
      </w:r>
      <w:r w:rsidR="008C367A">
        <w:br w:type="page"/>
      </w:r>
    </w:p>
    <w:p w:rsidR="00F81233" w:rsidRPr="00B540F4" w:rsidRDefault="008C367A" w:rsidP="008C367A">
      <w:pPr>
        <w:pStyle w:val="Epgrafe"/>
      </w:pPr>
      <w:bookmarkStart w:id="375" w:name="_Toc534547678"/>
      <w:bookmarkStart w:id="376" w:name="_Toc534548609"/>
      <w:bookmarkStart w:id="377" w:name="_Toc534552160"/>
      <w:bookmarkStart w:id="378" w:name="_Toc970106"/>
      <w:r w:rsidRPr="008C367A">
        <w:rPr>
          <w:b/>
        </w:rPr>
        <w:lastRenderedPageBreak/>
        <w:t xml:space="preserve">Gráfico  </w:t>
      </w:r>
      <w:r w:rsidRPr="008C367A">
        <w:rPr>
          <w:b/>
        </w:rPr>
        <w:fldChar w:fldCharType="begin"/>
      </w:r>
      <w:r w:rsidRPr="008C367A">
        <w:rPr>
          <w:b/>
        </w:rPr>
        <w:instrText xml:space="preserve"> SEQ Gráfico_ \* ARABIC </w:instrText>
      </w:r>
      <w:r w:rsidRPr="008C367A">
        <w:rPr>
          <w:b/>
        </w:rPr>
        <w:fldChar w:fldCharType="separate"/>
      </w:r>
      <w:r w:rsidR="007753F2">
        <w:rPr>
          <w:b/>
          <w:noProof/>
        </w:rPr>
        <w:t>17</w:t>
      </w:r>
      <w:r w:rsidRPr="008C367A">
        <w:rPr>
          <w:b/>
        </w:rPr>
        <w:fldChar w:fldCharType="end"/>
      </w:r>
      <w:r w:rsidRPr="008C367A">
        <w:rPr>
          <w:b/>
        </w:rPr>
        <w:t>.</w:t>
      </w:r>
      <w:r>
        <w:t xml:space="preserve"> </w:t>
      </w:r>
      <w:r w:rsidR="00F81233" w:rsidRPr="00B540F4">
        <w:t>Vigor vegetal en plantas de cacao Nacional fino de aroma con dos dosis de fertilizante</w:t>
      </w:r>
      <w:bookmarkEnd w:id="375"/>
      <w:bookmarkEnd w:id="376"/>
      <w:bookmarkEnd w:id="377"/>
      <w:r w:rsidR="00F81233" w:rsidRPr="00B540F4">
        <w:t xml:space="preserve"> en Caluma, provincia Bolívar.</w:t>
      </w:r>
      <w:bookmarkEnd w:id="378"/>
      <w:r w:rsidR="00F81233" w:rsidRPr="00B540F4">
        <w:t xml:space="preserve"> </w:t>
      </w:r>
    </w:p>
    <w:p w:rsidR="00A75474" w:rsidRDefault="00A75474" w:rsidP="00E45708">
      <w:pPr>
        <w:spacing w:after="0"/>
        <w:jc w:val="left"/>
        <w:rPr>
          <w:rFonts w:cs="Times New Roman"/>
          <w:b/>
          <w:color w:val="000000" w:themeColor="text1"/>
          <w:szCs w:val="24"/>
        </w:rPr>
      </w:pPr>
      <w:r>
        <w:rPr>
          <w:noProof/>
          <w:lang w:eastAsia="es-EC"/>
        </w:rPr>
        <w:drawing>
          <wp:inline distT="0" distB="0" distL="0" distR="0" wp14:anchorId="720CABF1" wp14:editId="6B2D39C1">
            <wp:extent cx="4967785" cy="2019869"/>
            <wp:effectExtent l="0" t="0" r="23495" b="1905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26615" w:rsidRDefault="00F20122" w:rsidP="000645AF">
      <w:pPr>
        <w:spacing w:before="360" w:after="360"/>
      </w:pPr>
      <w:r>
        <w:t xml:space="preserve">Se puede ver la respuesta de plantas de cacao nacional a la aplicación de dos dosis de fertilizante para </w:t>
      </w:r>
      <w:proofErr w:type="gramStart"/>
      <w:r>
        <w:t>la</w:t>
      </w:r>
      <w:proofErr w:type="gramEnd"/>
      <w:r>
        <w:t xml:space="preserve"> variable vigor de planta, en la aplicación de 1000 g de fertilizante, se obtuvieron los mayores valore</w:t>
      </w:r>
      <w:r w:rsidR="00201222">
        <w:t>s</w:t>
      </w:r>
      <w:r>
        <w:t xml:space="preserve"> promedio para la variable en estudio. Resultado que evidencia la respuesta de las plantas a la fertilización.</w:t>
      </w:r>
    </w:p>
    <w:p w:rsidR="00F81233" w:rsidRPr="00B540F4" w:rsidRDefault="000645AF" w:rsidP="000645AF">
      <w:pPr>
        <w:pStyle w:val="Epgrafe"/>
      </w:pPr>
      <w:bookmarkStart w:id="379" w:name="_Toc534547679"/>
      <w:bookmarkStart w:id="380" w:name="_Toc534548610"/>
      <w:bookmarkStart w:id="381" w:name="_Toc534552161"/>
      <w:bookmarkStart w:id="382" w:name="_Toc970107"/>
      <w:r w:rsidRPr="000645AF">
        <w:rPr>
          <w:b/>
        </w:rPr>
        <w:t xml:space="preserve">Gráfico  </w:t>
      </w:r>
      <w:r w:rsidRPr="000645AF">
        <w:rPr>
          <w:b/>
        </w:rPr>
        <w:fldChar w:fldCharType="begin"/>
      </w:r>
      <w:r w:rsidRPr="000645AF">
        <w:rPr>
          <w:b/>
        </w:rPr>
        <w:instrText xml:space="preserve"> SEQ Gráfico_ \* ARABIC </w:instrText>
      </w:r>
      <w:r w:rsidRPr="000645AF">
        <w:rPr>
          <w:b/>
        </w:rPr>
        <w:fldChar w:fldCharType="separate"/>
      </w:r>
      <w:r w:rsidR="007753F2">
        <w:rPr>
          <w:b/>
          <w:noProof/>
        </w:rPr>
        <w:t>18</w:t>
      </w:r>
      <w:r w:rsidRPr="000645AF">
        <w:rPr>
          <w:b/>
        </w:rPr>
        <w:fldChar w:fldCharType="end"/>
      </w:r>
      <w:r w:rsidRPr="000645AF">
        <w:rPr>
          <w:b/>
        </w:rPr>
        <w:t>.</w:t>
      </w:r>
      <w:r>
        <w:t xml:space="preserve"> </w:t>
      </w:r>
      <w:r w:rsidR="00F81233" w:rsidRPr="00B540F4">
        <w:t>Vigor vegetal en plantas de cacao Nacional fino de aroma con tres   prácticas de podas</w:t>
      </w:r>
      <w:bookmarkEnd w:id="379"/>
      <w:bookmarkEnd w:id="380"/>
      <w:bookmarkEnd w:id="381"/>
      <w:r w:rsidR="00F81233" w:rsidRPr="00B540F4">
        <w:t xml:space="preserve"> en Caluma, provincia Bolívar.</w:t>
      </w:r>
      <w:bookmarkEnd w:id="382"/>
      <w:r w:rsidR="00F81233" w:rsidRPr="00B540F4">
        <w:t xml:space="preserve"> </w:t>
      </w:r>
    </w:p>
    <w:p w:rsidR="00A75474" w:rsidRDefault="00A75474" w:rsidP="00E45708">
      <w:pPr>
        <w:spacing w:after="0"/>
        <w:jc w:val="left"/>
        <w:rPr>
          <w:rFonts w:cs="Times New Roman"/>
          <w:b/>
          <w:color w:val="000000" w:themeColor="text1"/>
          <w:szCs w:val="24"/>
        </w:rPr>
      </w:pPr>
      <w:r>
        <w:rPr>
          <w:noProof/>
          <w:lang w:eastAsia="es-EC"/>
        </w:rPr>
        <w:drawing>
          <wp:inline distT="0" distB="0" distL="0" distR="0" wp14:anchorId="410D9D45" wp14:editId="42573928">
            <wp:extent cx="5076967" cy="2060812"/>
            <wp:effectExtent l="0" t="0" r="9525" b="1587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83A7F" w:rsidRDefault="00201222" w:rsidP="00A740F5">
      <w:pPr>
        <w:spacing w:before="360"/>
        <w:rPr>
          <w:b/>
        </w:rPr>
      </w:pPr>
      <w:bookmarkStart w:id="383" w:name="_Toc534458997"/>
      <w:bookmarkStart w:id="384" w:name="_Toc534547680"/>
      <w:bookmarkStart w:id="385" w:name="_Toc534548611"/>
      <w:bookmarkStart w:id="386" w:name="_Toc534551172"/>
      <w:bookmarkStart w:id="387" w:name="_Toc534552855"/>
      <w:r>
        <w:t xml:space="preserve">Con respecto a vigor vegetal de plantas de cacao nacional con el manejo de podas, se puede evidenciar que </w:t>
      </w:r>
      <w:r w:rsidR="001D617C">
        <w:t>los manejos de podas fitosanitarias obtuvieron</w:t>
      </w:r>
      <w:r>
        <w:t xml:space="preserve"> mayores valores promedio respecto de los demás niveles. Esta respuesta se estima por la eliminación de mazorcas y tejidos enfermos.</w:t>
      </w:r>
      <w:r w:rsidR="00783A7F">
        <w:rPr>
          <w:b/>
        </w:rPr>
        <w:br w:type="page"/>
      </w:r>
    </w:p>
    <w:p w:rsidR="006C7DB2" w:rsidRDefault="006C7DB2" w:rsidP="00A740F5">
      <w:pPr>
        <w:pStyle w:val="Ttulo2"/>
      </w:pPr>
      <w:bookmarkStart w:id="388" w:name="_Toc536532910"/>
      <w:bookmarkStart w:id="389" w:name="_Toc970041"/>
      <w:r w:rsidRPr="00E45F00">
        <w:lastRenderedPageBreak/>
        <w:t>Número de brotes (NB)</w:t>
      </w:r>
      <w:bookmarkEnd w:id="383"/>
      <w:bookmarkEnd w:id="384"/>
      <w:bookmarkEnd w:id="385"/>
      <w:bookmarkEnd w:id="386"/>
      <w:bookmarkEnd w:id="387"/>
      <w:bookmarkEnd w:id="388"/>
      <w:bookmarkEnd w:id="389"/>
    </w:p>
    <w:p w:rsidR="00BB0CFC" w:rsidRPr="00B540F4" w:rsidRDefault="0072502E" w:rsidP="0072502E">
      <w:pPr>
        <w:pStyle w:val="Epgrafe"/>
      </w:pPr>
      <w:bookmarkStart w:id="390" w:name="_Toc534551173"/>
      <w:bookmarkStart w:id="391" w:name="_Toc534552616"/>
      <w:bookmarkStart w:id="392" w:name="_Toc534552856"/>
      <w:bookmarkStart w:id="393" w:name="_Toc534547681"/>
      <w:bookmarkStart w:id="394" w:name="_Toc534548612"/>
      <w:bookmarkStart w:id="395" w:name="_Toc534552162"/>
      <w:bookmarkStart w:id="396" w:name="_Toc536533314"/>
      <w:bookmarkStart w:id="397" w:name="_Toc970082"/>
      <w:r w:rsidRPr="0072502E">
        <w:rPr>
          <w:b/>
        </w:rPr>
        <w:t xml:space="preserve">Cuadro  </w:t>
      </w:r>
      <w:r w:rsidRPr="0072502E">
        <w:rPr>
          <w:b/>
        </w:rPr>
        <w:fldChar w:fldCharType="begin"/>
      </w:r>
      <w:r w:rsidRPr="0072502E">
        <w:rPr>
          <w:b/>
        </w:rPr>
        <w:instrText xml:space="preserve"> SEQ Cuadro_ \* ARABIC </w:instrText>
      </w:r>
      <w:r w:rsidRPr="0072502E">
        <w:rPr>
          <w:b/>
        </w:rPr>
        <w:fldChar w:fldCharType="separate"/>
      </w:r>
      <w:r w:rsidR="007753F2">
        <w:rPr>
          <w:b/>
          <w:noProof/>
        </w:rPr>
        <w:t>13</w:t>
      </w:r>
      <w:r w:rsidRPr="0072502E">
        <w:rPr>
          <w:b/>
        </w:rPr>
        <w:fldChar w:fldCharType="end"/>
      </w:r>
      <w:r w:rsidRPr="0072502E">
        <w:rPr>
          <w:b/>
        </w:rPr>
        <w:t>.</w:t>
      </w:r>
      <w:r>
        <w:t xml:space="preserve"> </w:t>
      </w:r>
      <w:r w:rsidR="00E45F00" w:rsidRPr="00B540F4">
        <w:t>Nú</w:t>
      </w:r>
      <w:r w:rsidR="00BB0CFC" w:rsidRPr="00B540F4">
        <w:t>mero de brotes en cacao Nacional fino de aroma bajo prácticas de fertilización y podas en Caluma</w:t>
      </w:r>
      <w:bookmarkEnd w:id="390"/>
      <w:bookmarkEnd w:id="391"/>
      <w:bookmarkEnd w:id="392"/>
      <w:r w:rsidR="00BB0CFC" w:rsidRPr="00B540F4">
        <w:t>, provincia Bolívar.</w:t>
      </w:r>
      <w:bookmarkEnd w:id="393"/>
      <w:bookmarkEnd w:id="394"/>
      <w:bookmarkEnd w:id="395"/>
      <w:bookmarkEnd w:id="396"/>
      <w:bookmarkEnd w:id="397"/>
      <w:r w:rsidR="00BB0CFC" w:rsidRPr="00B540F4">
        <w:t xml:space="preserve"> </w:t>
      </w:r>
    </w:p>
    <w:tbl>
      <w:tblPr>
        <w:tblW w:w="0" w:type="auto"/>
        <w:tblCellMar>
          <w:left w:w="70" w:type="dxa"/>
          <w:right w:w="70" w:type="dxa"/>
        </w:tblCellMar>
        <w:tblLook w:val="04A0" w:firstRow="1" w:lastRow="0" w:firstColumn="1" w:lastColumn="0" w:noHBand="0" w:noVBand="1"/>
      </w:tblPr>
      <w:tblGrid>
        <w:gridCol w:w="825"/>
        <w:gridCol w:w="1372"/>
        <w:gridCol w:w="850"/>
        <w:gridCol w:w="992"/>
        <w:gridCol w:w="576"/>
        <w:gridCol w:w="756"/>
        <w:gridCol w:w="576"/>
        <w:gridCol w:w="756"/>
        <w:gridCol w:w="576"/>
        <w:gridCol w:w="756"/>
      </w:tblGrid>
      <w:tr w:rsidR="00A75474" w:rsidRPr="00A75474" w:rsidTr="00F70C4E">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Factor A</w:t>
            </w:r>
          </w:p>
        </w:tc>
        <w:tc>
          <w:tcPr>
            <w:tcW w:w="13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Dosis</w:t>
            </w:r>
          </w:p>
        </w:tc>
        <w:tc>
          <w:tcPr>
            <w:tcW w:w="5838" w:type="dxa"/>
            <w:gridSpan w:val="8"/>
            <w:tcBorders>
              <w:top w:val="single" w:sz="4" w:space="0" w:color="auto"/>
              <w:left w:val="nil"/>
              <w:bottom w:val="single" w:sz="4" w:space="0" w:color="auto"/>
              <w:right w:val="single" w:sz="4" w:space="0" w:color="auto"/>
            </w:tcBorders>
            <w:shd w:val="clear" w:color="auto" w:fill="auto"/>
            <w:noWrap/>
            <w:vAlign w:val="bottom"/>
            <w:hideMark/>
          </w:tcPr>
          <w:p w:rsidR="00A75474" w:rsidRPr="00E45F00" w:rsidRDefault="00E45F00" w:rsidP="00A75474">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Nú</w:t>
            </w:r>
            <w:r w:rsidR="00A75474" w:rsidRPr="00E45F00">
              <w:rPr>
                <w:rFonts w:eastAsia="Times New Roman" w:cs="Times New Roman"/>
                <w:color w:val="000000"/>
                <w:sz w:val="18"/>
                <w:szCs w:val="18"/>
                <w:lang w:eastAsia="es-EC"/>
              </w:rPr>
              <w:t>mero de brotes (#)</w:t>
            </w:r>
          </w:p>
        </w:tc>
      </w:tr>
      <w:tr w:rsidR="00A75474" w:rsidRPr="00A75474" w:rsidTr="00F70C4E">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75474" w:rsidRPr="00E45F00" w:rsidRDefault="00A75474" w:rsidP="00A75474">
            <w:pPr>
              <w:spacing w:after="0" w:line="240" w:lineRule="auto"/>
              <w:rPr>
                <w:rFonts w:eastAsia="Times New Roman" w:cs="Times New Roman"/>
                <w:b/>
                <w:bCs/>
                <w:color w:val="000000"/>
                <w:sz w:val="18"/>
                <w:szCs w:val="18"/>
                <w:lang w:eastAsia="es-EC"/>
              </w:rPr>
            </w:pPr>
          </w:p>
        </w:tc>
        <w:tc>
          <w:tcPr>
            <w:tcW w:w="1372" w:type="dxa"/>
            <w:vMerge/>
            <w:tcBorders>
              <w:top w:val="single" w:sz="4" w:space="0" w:color="auto"/>
              <w:left w:val="single" w:sz="4" w:space="0" w:color="auto"/>
              <w:bottom w:val="single" w:sz="4" w:space="0" w:color="auto"/>
              <w:right w:val="single" w:sz="4" w:space="0" w:color="auto"/>
            </w:tcBorders>
            <w:vAlign w:val="center"/>
            <w:hideMark/>
          </w:tcPr>
          <w:p w:rsidR="00A75474" w:rsidRPr="00E45F00" w:rsidRDefault="00A75474" w:rsidP="00A75474">
            <w:pPr>
              <w:spacing w:after="0" w:line="240" w:lineRule="auto"/>
              <w:rPr>
                <w:rFonts w:eastAsia="Times New Roman" w:cs="Times New Roman"/>
                <w:b/>
                <w:bCs/>
                <w:color w:val="000000"/>
                <w:sz w:val="18"/>
                <w:szCs w:val="18"/>
                <w:lang w:eastAsia="es-EC"/>
              </w:rPr>
            </w:pP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1 Eva</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2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3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4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A75474">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A1</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48,1</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16,7</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16,1</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A2</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51,0</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18,3</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22,1</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nil"/>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Factor B</w:t>
            </w:r>
          </w:p>
        </w:tc>
        <w:tc>
          <w:tcPr>
            <w:tcW w:w="1372" w:type="dxa"/>
            <w:tcBorders>
              <w:top w:val="nil"/>
              <w:left w:val="nil"/>
              <w:bottom w:val="nil"/>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Podas</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1 Eva</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2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3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4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r>
      <w:tr w:rsidR="00A75474" w:rsidRPr="00A75474" w:rsidTr="00F70C4E">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B1</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Aclaramiento</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45,2</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18,6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15,9</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21,9</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B2</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Sanitaria</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51,6</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12,8</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17,5</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B3</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Sin Poda</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51,8</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15,6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ab</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18,2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27,3</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75"/>
        </w:trPr>
        <w:tc>
          <w:tcPr>
            <w:tcW w:w="0" w:type="auto"/>
            <w:tcBorders>
              <w:top w:val="nil"/>
              <w:left w:val="single" w:sz="4" w:space="0" w:color="auto"/>
              <w:bottom w:val="nil"/>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FA x FB</w:t>
            </w:r>
          </w:p>
        </w:tc>
        <w:tc>
          <w:tcPr>
            <w:tcW w:w="1372" w:type="dxa"/>
            <w:tcBorders>
              <w:top w:val="nil"/>
              <w:left w:val="nil"/>
              <w:bottom w:val="nil"/>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Tratamientos</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1 Eva</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2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3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4 Eva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b/>
                <w:bCs/>
                <w:color w:val="000000"/>
                <w:sz w:val="18"/>
                <w:szCs w:val="18"/>
                <w:lang w:eastAsia="es-EC"/>
              </w:rPr>
            </w:pPr>
            <w:r w:rsidRPr="00E45F00">
              <w:rPr>
                <w:rFonts w:eastAsia="Times New Roman" w:cs="Times New Roman"/>
                <w:b/>
                <w:bCs/>
                <w:color w:val="000000"/>
                <w:sz w:val="18"/>
                <w:szCs w:val="18"/>
                <w:lang w:eastAsia="es-EC"/>
              </w:rPr>
              <w:t>SE (NS)</w:t>
            </w:r>
          </w:p>
        </w:tc>
      </w:tr>
      <w:tr w:rsidR="00A75474" w:rsidRPr="00A75474" w:rsidTr="00F70C4E">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A1B1</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PA</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39,5</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19,4</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23,7</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A1B2</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PF</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54,7</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12,4</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19,1</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16,3</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A1B3</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SP</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50,1</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18,3</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14,7</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24,7</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A2B1</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PA</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50,9</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17,8</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A2B2</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PF</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48,5</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13,1</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16,0</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A2B3</w:t>
            </w:r>
          </w:p>
        </w:tc>
        <w:tc>
          <w:tcPr>
            <w:tcW w:w="1372" w:type="dxa"/>
            <w:tcBorders>
              <w:top w:val="nil"/>
              <w:left w:val="nil"/>
              <w:bottom w:val="single" w:sz="4" w:space="0" w:color="auto"/>
              <w:right w:val="single" w:sz="4" w:space="0" w:color="auto"/>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SP</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53,5</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12,9</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29,9</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w:t>
            </w:r>
          </w:p>
        </w:tc>
      </w:tr>
      <w:tr w:rsidR="00A75474" w:rsidRPr="00A75474" w:rsidTr="00F70C4E">
        <w:trPr>
          <w:trHeight w:val="300"/>
        </w:trPr>
        <w:tc>
          <w:tcPr>
            <w:tcW w:w="219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Promedio</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49,5</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22,8</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21,8</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r>
      <w:tr w:rsidR="00A75474" w:rsidRPr="00A75474" w:rsidTr="00F70C4E">
        <w:trPr>
          <w:trHeight w:val="300"/>
        </w:trPr>
        <w:tc>
          <w:tcPr>
            <w:tcW w:w="219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75474" w:rsidRPr="00E45F00" w:rsidRDefault="00AD33E8"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Mínimo</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39,5</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12,4</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r>
      <w:tr w:rsidR="00A75474" w:rsidRPr="00A75474" w:rsidTr="00F70C4E">
        <w:trPr>
          <w:trHeight w:val="300"/>
        </w:trPr>
        <w:tc>
          <w:tcPr>
            <w:tcW w:w="219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75474" w:rsidRPr="00E45F00" w:rsidRDefault="00AD33E8"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Máximo</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54,7</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19,4</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21,6</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29,9</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r>
      <w:tr w:rsidR="00A75474" w:rsidRPr="00A75474" w:rsidTr="00F70C4E">
        <w:trPr>
          <w:trHeight w:val="300"/>
        </w:trPr>
        <w:tc>
          <w:tcPr>
            <w:tcW w:w="219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CV (%)</w:t>
            </w:r>
          </w:p>
        </w:tc>
        <w:tc>
          <w:tcPr>
            <w:tcW w:w="850"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38,1</w:t>
            </w:r>
          </w:p>
        </w:tc>
        <w:tc>
          <w:tcPr>
            <w:tcW w:w="992" w:type="dxa"/>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38,1</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36,2</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42,4</w:t>
            </w:r>
          </w:p>
        </w:tc>
        <w:tc>
          <w:tcPr>
            <w:tcW w:w="0" w:type="auto"/>
            <w:tcBorders>
              <w:top w:val="nil"/>
              <w:left w:val="nil"/>
              <w:bottom w:val="single" w:sz="4" w:space="0" w:color="auto"/>
              <w:right w:val="single" w:sz="4" w:space="0" w:color="auto"/>
            </w:tcBorders>
            <w:shd w:val="clear" w:color="auto" w:fill="auto"/>
            <w:noWrap/>
            <w:vAlign w:val="center"/>
            <w:hideMark/>
          </w:tcPr>
          <w:p w:rsidR="00A75474" w:rsidRPr="00E45F00" w:rsidRDefault="00A75474" w:rsidP="00F70C4E">
            <w:pPr>
              <w:spacing w:after="0" w:line="240" w:lineRule="auto"/>
              <w:jc w:val="center"/>
              <w:rPr>
                <w:rFonts w:eastAsia="Times New Roman" w:cs="Times New Roman"/>
                <w:color w:val="000000"/>
                <w:sz w:val="18"/>
                <w:szCs w:val="18"/>
                <w:lang w:eastAsia="es-EC"/>
              </w:rPr>
            </w:pPr>
          </w:p>
        </w:tc>
      </w:tr>
    </w:tbl>
    <w:p w:rsidR="00175C71" w:rsidRPr="00175C71" w:rsidRDefault="00175C71" w:rsidP="00F70C4E">
      <w:pPr>
        <w:pStyle w:val="fuente"/>
        <w:ind w:left="0"/>
      </w:pPr>
      <w:r w:rsidRPr="00175C71">
        <w:t>NS = No existen diferencias estadísticamente significativas (P&gt;0.05)</w:t>
      </w:r>
    </w:p>
    <w:p w:rsidR="00175C71" w:rsidRPr="00175C71" w:rsidRDefault="00175C71" w:rsidP="00F70C4E">
      <w:pPr>
        <w:pStyle w:val="fuente"/>
        <w:ind w:left="0"/>
      </w:pPr>
      <w:r w:rsidRPr="00175C71">
        <w:t>*  = Hay diferencias estadísticas significativas (P&lt;0.05)</w:t>
      </w:r>
    </w:p>
    <w:p w:rsidR="00175C71" w:rsidRPr="00175C71" w:rsidRDefault="00175C71" w:rsidP="00F70C4E">
      <w:pPr>
        <w:pStyle w:val="fuente"/>
        <w:ind w:left="0"/>
      </w:pPr>
      <w:r w:rsidRPr="00175C71">
        <w:t>** = Hay diferencias estadísticas altamente significativas (P&lt;0.01)</w:t>
      </w:r>
    </w:p>
    <w:p w:rsidR="001C5216" w:rsidRDefault="00200BB6" w:rsidP="0072502E">
      <w:pPr>
        <w:spacing w:after="0"/>
        <w:rPr>
          <w:rFonts w:cs="Times New Roman"/>
          <w:color w:val="000000" w:themeColor="text1"/>
          <w:szCs w:val="24"/>
        </w:rPr>
      </w:pPr>
      <w:r>
        <w:rPr>
          <w:rFonts w:cs="Times New Roman"/>
          <w:color w:val="000000" w:themeColor="text1"/>
          <w:szCs w:val="24"/>
        </w:rPr>
        <w:t xml:space="preserve">Respecto de variable </w:t>
      </w:r>
      <w:r w:rsidR="00610017">
        <w:rPr>
          <w:rFonts w:cs="Times New Roman"/>
          <w:color w:val="000000" w:themeColor="text1"/>
          <w:szCs w:val="24"/>
        </w:rPr>
        <w:t>número de brotes</w:t>
      </w:r>
      <w:r w:rsidRPr="00D26D90">
        <w:rPr>
          <w:rFonts w:cs="Times New Roman"/>
          <w:color w:val="000000" w:themeColor="text1"/>
          <w:szCs w:val="24"/>
        </w:rPr>
        <w:t xml:space="preserve">, se </w:t>
      </w:r>
      <w:r>
        <w:rPr>
          <w:rFonts w:cs="Times New Roman"/>
          <w:color w:val="000000" w:themeColor="text1"/>
          <w:szCs w:val="24"/>
        </w:rPr>
        <w:t xml:space="preserve">pudo evidenciar que en </w:t>
      </w:r>
      <w:r w:rsidRPr="00D26D90">
        <w:rPr>
          <w:rFonts w:cs="Times New Roman"/>
          <w:color w:val="000000" w:themeColor="text1"/>
          <w:szCs w:val="24"/>
        </w:rPr>
        <w:t>factor dosis de fertilizante no se registr</w:t>
      </w:r>
      <w:r>
        <w:rPr>
          <w:rFonts w:cs="Times New Roman"/>
          <w:color w:val="000000" w:themeColor="text1"/>
          <w:szCs w:val="24"/>
        </w:rPr>
        <w:t xml:space="preserve">aron </w:t>
      </w:r>
      <w:r w:rsidRPr="00D26D90">
        <w:rPr>
          <w:rFonts w:cs="Times New Roman"/>
          <w:color w:val="000000" w:themeColor="text1"/>
          <w:szCs w:val="24"/>
        </w:rPr>
        <w:t>diferencias estadísticas</w:t>
      </w:r>
      <w:r>
        <w:rPr>
          <w:rFonts w:cs="Times New Roman"/>
          <w:color w:val="000000" w:themeColor="text1"/>
          <w:szCs w:val="24"/>
        </w:rPr>
        <w:t>; sin embargo se indica que para el factor de manejo de podas se eviden</w:t>
      </w:r>
      <w:r w:rsidR="005821CF">
        <w:rPr>
          <w:rFonts w:cs="Times New Roman"/>
          <w:color w:val="000000" w:themeColor="text1"/>
          <w:szCs w:val="24"/>
        </w:rPr>
        <w:t>ció</w:t>
      </w:r>
      <w:r>
        <w:rPr>
          <w:rFonts w:cs="Times New Roman"/>
          <w:color w:val="000000" w:themeColor="text1"/>
          <w:szCs w:val="24"/>
        </w:rPr>
        <w:t xml:space="preserve"> diferencias estadísticas en la segunda evaluación, donde las plantas que se manejaron sin poda registraron la mayor presencia de brotes (28 brotes por planta); también se indica que para la interacción de los factores en estudio no se evidenciaron diferencias estadísticas donde el tratamient</w:t>
      </w:r>
      <w:r w:rsidR="00921F99">
        <w:rPr>
          <w:rFonts w:cs="Times New Roman"/>
          <w:color w:val="000000" w:themeColor="text1"/>
          <w:szCs w:val="24"/>
        </w:rPr>
        <w:t>o A2B2 (1000 g +  PF), evidenció</w:t>
      </w:r>
      <w:r>
        <w:rPr>
          <w:rFonts w:cs="Times New Roman"/>
          <w:color w:val="000000" w:themeColor="text1"/>
          <w:szCs w:val="24"/>
        </w:rPr>
        <w:t xml:space="preserve"> el menor valor promedio d</w:t>
      </w:r>
      <w:r w:rsidR="005821CF">
        <w:rPr>
          <w:rFonts w:cs="Times New Roman"/>
          <w:color w:val="000000" w:themeColor="text1"/>
          <w:szCs w:val="24"/>
        </w:rPr>
        <w:t>e brotes por planta</w:t>
      </w:r>
      <w:r>
        <w:rPr>
          <w:rFonts w:cs="Times New Roman"/>
          <w:color w:val="000000" w:themeColor="text1"/>
          <w:szCs w:val="24"/>
        </w:rPr>
        <w:t>.</w:t>
      </w:r>
      <w:bookmarkStart w:id="398" w:name="_Toc534547682"/>
      <w:bookmarkStart w:id="399" w:name="_Toc534548613"/>
      <w:bookmarkStart w:id="400" w:name="_Toc534552163"/>
      <w:r w:rsidR="001C5216">
        <w:rPr>
          <w:rFonts w:cs="Times New Roman"/>
          <w:color w:val="000000" w:themeColor="text1"/>
          <w:szCs w:val="24"/>
        </w:rPr>
        <w:br w:type="page"/>
      </w:r>
    </w:p>
    <w:p w:rsidR="00D3533F" w:rsidRPr="00B540F4" w:rsidRDefault="0072502E" w:rsidP="0072502E">
      <w:pPr>
        <w:pStyle w:val="Epgrafe"/>
      </w:pPr>
      <w:bookmarkStart w:id="401" w:name="_Toc970108"/>
      <w:r w:rsidRPr="0072502E">
        <w:rPr>
          <w:b/>
        </w:rPr>
        <w:lastRenderedPageBreak/>
        <w:t xml:space="preserve">Gráfico  </w:t>
      </w:r>
      <w:r w:rsidRPr="0072502E">
        <w:rPr>
          <w:b/>
        </w:rPr>
        <w:fldChar w:fldCharType="begin"/>
      </w:r>
      <w:r w:rsidRPr="0072502E">
        <w:rPr>
          <w:b/>
        </w:rPr>
        <w:instrText xml:space="preserve"> SEQ Gráfico_ \* ARABIC </w:instrText>
      </w:r>
      <w:r w:rsidRPr="0072502E">
        <w:rPr>
          <w:b/>
        </w:rPr>
        <w:fldChar w:fldCharType="separate"/>
      </w:r>
      <w:r w:rsidR="007753F2">
        <w:rPr>
          <w:b/>
          <w:noProof/>
        </w:rPr>
        <w:t>19</w:t>
      </w:r>
      <w:r w:rsidRPr="0072502E">
        <w:rPr>
          <w:b/>
        </w:rPr>
        <w:fldChar w:fldCharType="end"/>
      </w:r>
      <w:r w:rsidRPr="0072502E">
        <w:rPr>
          <w:b/>
        </w:rPr>
        <w:t>.</w:t>
      </w:r>
      <w:r>
        <w:t xml:space="preserve"> </w:t>
      </w:r>
      <w:r w:rsidR="00D3533F" w:rsidRPr="00B540F4">
        <w:t>Brotes en plantas de cacao Nacional fino de aroma con dos dosis de fertilizante</w:t>
      </w:r>
      <w:bookmarkEnd w:id="398"/>
      <w:bookmarkEnd w:id="399"/>
      <w:bookmarkEnd w:id="400"/>
      <w:r w:rsidR="00D3533F" w:rsidRPr="00B540F4">
        <w:t xml:space="preserve"> en Caluma, provincia Bolívar.</w:t>
      </w:r>
      <w:bookmarkEnd w:id="401"/>
      <w:r w:rsidR="00D3533F" w:rsidRPr="00B540F4">
        <w:t xml:space="preserve"> </w:t>
      </w:r>
    </w:p>
    <w:p w:rsidR="009E36D8" w:rsidRDefault="00D3533F" w:rsidP="00DE1A1C">
      <w:pPr>
        <w:spacing w:after="0"/>
        <w:jc w:val="left"/>
        <w:rPr>
          <w:rFonts w:cs="Times New Roman"/>
          <w:szCs w:val="24"/>
        </w:rPr>
      </w:pPr>
      <w:r>
        <w:rPr>
          <w:noProof/>
          <w:lang w:eastAsia="es-EC"/>
        </w:rPr>
        <w:drawing>
          <wp:inline distT="0" distB="0" distL="0" distR="0" wp14:anchorId="27388C40" wp14:editId="3F692920">
            <wp:extent cx="5036024" cy="1746913"/>
            <wp:effectExtent l="0" t="0" r="12700" b="24765"/>
            <wp:docPr id="99" name="Gráfico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056DE" w:rsidRDefault="002102B8" w:rsidP="0072502E">
      <w:r>
        <w:t>Con relación a la aplicación de dos dosis de fertilizante en plantas de cacao nacional, se puede evidenciar la respuesta para la variable número de brotes que en donde se aplicó 1000 g de fertilizante se obtuvo la mayor presencia de brotes por planta. Resultado que se manifiesta por la respuesta fisiológica de las plantas a la aplicación de fertilizante y otro posible factor se estima a las condiciones climáticas y ambientales.</w:t>
      </w:r>
    </w:p>
    <w:p w:rsidR="00D3533F" w:rsidRPr="00B540F4" w:rsidRDefault="0072502E" w:rsidP="0072502E">
      <w:pPr>
        <w:pStyle w:val="Epgrafe"/>
      </w:pPr>
      <w:bookmarkStart w:id="402" w:name="_Toc534547683"/>
      <w:bookmarkStart w:id="403" w:name="_Toc534548614"/>
      <w:bookmarkStart w:id="404" w:name="_Toc534552164"/>
      <w:bookmarkStart w:id="405" w:name="_Toc970109"/>
      <w:r w:rsidRPr="0072502E">
        <w:rPr>
          <w:b/>
        </w:rPr>
        <w:t xml:space="preserve">Gráfico  </w:t>
      </w:r>
      <w:r w:rsidRPr="0072502E">
        <w:rPr>
          <w:b/>
        </w:rPr>
        <w:fldChar w:fldCharType="begin"/>
      </w:r>
      <w:r w:rsidRPr="0072502E">
        <w:rPr>
          <w:b/>
        </w:rPr>
        <w:instrText xml:space="preserve"> SEQ Gráfico_ \* ARABIC </w:instrText>
      </w:r>
      <w:r w:rsidRPr="0072502E">
        <w:rPr>
          <w:b/>
        </w:rPr>
        <w:fldChar w:fldCharType="separate"/>
      </w:r>
      <w:r w:rsidR="007753F2">
        <w:rPr>
          <w:b/>
          <w:noProof/>
        </w:rPr>
        <w:t>20</w:t>
      </w:r>
      <w:r w:rsidRPr="0072502E">
        <w:rPr>
          <w:b/>
        </w:rPr>
        <w:fldChar w:fldCharType="end"/>
      </w:r>
      <w:r w:rsidRPr="0072502E">
        <w:rPr>
          <w:b/>
        </w:rPr>
        <w:t>.</w:t>
      </w:r>
      <w:r>
        <w:t xml:space="preserve"> </w:t>
      </w:r>
      <w:r w:rsidR="00D3533F" w:rsidRPr="00B540F4">
        <w:t xml:space="preserve">Brotes en plantas de cacao </w:t>
      </w:r>
      <w:r w:rsidR="0033786D" w:rsidRPr="00B540F4">
        <w:t>Nacional fino de aroma con tres</w:t>
      </w:r>
      <w:r w:rsidR="00D3533F" w:rsidRPr="00B540F4">
        <w:t xml:space="preserve"> prácticas de podas</w:t>
      </w:r>
      <w:bookmarkEnd w:id="402"/>
      <w:bookmarkEnd w:id="403"/>
      <w:bookmarkEnd w:id="404"/>
      <w:r w:rsidR="00D3533F" w:rsidRPr="00B540F4">
        <w:t xml:space="preserve"> en Caluma, provincia Bolívar.</w:t>
      </w:r>
      <w:bookmarkEnd w:id="405"/>
      <w:r w:rsidR="00D3533F" w:rsidRPr="00B540F4">
        <w:t xml:space="preserve"> </w:t>
      </w:r>
    </w:p>
    <w:p w:rsidR="009E36D8" w:rsidRDefault="00D3533F" w:rsidP="00DE1A1C">
      <w:pPr>
        <w:spacing w:after="0"/>
        <w:jc w:val="left"/>
        <w:rPr>
          <w:rFonts w:cs="Times New Roman"/>
          <w:szCs w:val="24"/>
        </w:rPr>
      </w:pPr>
      <w:r>
        <w:rPr>
          <w:noProof/>
          <w:lang w:eastAsia="es-EC"/>
        </w:rPr>
        <w:drawing>
          <wp:inline distT="0" distB="0" distL="0" distR="0" wp14:anchorId="405B7B1B" wp14:editId="108E836B">
            <wp:extent cx="5036024" cy="1733265"/>
            <wp:effectExtent l="0" t="0" r="12700" b="19685"/>
            <wp:docPr id="100" name="Gráfico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C5216" w:rsidRDefault="002102B8" w:rsidP="0072502E">
      <w:pPr>
        <w:spacing w:before="360"/>
        <w:rPr>
          <w:rFonts w:cs="Times New Roman"/>
          <w:b/>
          <w:szCs w:val="24"/>
        </w:rPr>
      </w:pPr>
      <w:bookmarkStart w:id="406" w:name="_Toc534547684"/>
      <w:bookmarkStart w:id="407" w:name="_Toc534547758"/>
      <w:bookmarkStart w:id="408" w:name="_Toc534551174"/>
      <w:bookmarkStart w:id="409" w:name="_Toc534552857"/>
      <w:r>
        <w:t xml:space="preserve">En lo que respecta al manejo de podas de las plantas de cacao nacional para </w:t>
      </w:r>
      <w:proofErr w:type="gramStart"/>
      <w:r>
        <w:t>la</w:t>
      </w:r>
      <w:proofErr w:type="gramEnd"/>
      <w:r>
        <w:t xml:space="preserve"> variable número de brotes, se constató que</w:t>
      </w:r>
      <w:r w:rsidR="001412B3">
        <w:t xml:space="preserve"> las</w:t>
      </w:r>
      <w:r>
        <w:t xml:space="preserve"> plantas sin manejo de podas obtuvieron la mayor presencia de brotes respecto de los demás niveles. Resultado que se manifiesta por la respuesta de las plantas a e</w:t>
      </w:r>
      <w:r w:rsidR="0072502E">
        <w:t>mitir brotes de manera natural.</w:t>
      </w:r>
      <w:r w:rsidR="001C5216">
        <w:rPr>
          <w:rFonts w:cs="Times New Roman"/>
          <w:b/>
          <w:szCs w:val="24"/>
        </w:rPr>
        <w:br w:type="page"/>
      </w:r>
    </w:p>
    <w:p w:rsidR="00C21940" w:rsidRPr="00E45F00" w:rsidRDefault="00C21940" w:rsidP="0072502E">
      <w:pPr>
        <w:pStyle w:val="Ttulo2"/>
      </w:pPr>
      <w:bookmarkStart w:id="410" w:name="_Toc536532911"/>
      <w:bookmarkStart w:id="411" w:name="_Toc970042"/>
      <w:r w:rsidRPr="00E45F00">
        <w:lastRenderedPageBreak/>
        <w:t xml:space="preserve">Análisis de </w:t>
      </w:r>
      <w:r w:rsidR="004056DE" w:rsidRPr="00E45F00">
        <w:t>Correlación</w:t>
      </w:r>
      <w:bookmarkEnd w:id="406"/>
      <w:bookmarkEnd w:id="407"/>
      <w:bookmarkEnd w:id="408"/>
      <w:bookmarkEnd w:id="409"/>
      <w:bookmarkEnd w:id="410"/>
      <w:bookmarkEnd w:id="411"/>
    </w:p>
    <w:p w:rsidR="00C21940" w:rsidRPr="00B540F4" w:rsidRDefault="0072502E" w:rsidP="0072502E">
      <w:pPr>
        <w:pStyle w:val="Epgrafe"/>
      </w:pPr>
      <w:bookmarkStart w:id="412" w:name="_Toc534552617"/>
      <w:bookmarkStart w:id="413" w:name="_Toc534552858"/>
      <w:bookmarkStart w:id="414" w:name="_Toc536533315"/>
      <w:bookmarkStart w:id="415" w:name="_Toc970083"/>
      <w:r w:rsidRPr="0072502E">
        <w:rPr>
          <w:b/>
        </w:rPr>
        <w:t xml:space="preserve">Cuadro  </w:t>
      </w:r>
      <w:r w:rsidRPr="0072502E">
        <w:rPr>
          <w:b/>
        </w:rPr>
        <w:fldChar w:fldCharType="begin"/>
      </w:r>
      <w:r w:rsidRPr="0072502E">
        <w:rPr>
          <w:b/>
        </w:rPr>
        <w:instrText xml:space="preserve"> SEQ Cuadro_ \* ARABIC </w:instrText>
      </w:r>
      <w:r w:rsidRPr="0072502E">
        <w:rPr>
          <w:b/>
        </w:rPr>
        <w:fldChar w:fldCharType="separate"/>
      </w:r>
      <w:r w:rsidR="007753F2">
        <w:rPr>
          <w:b/>
          <w:noProof/>
        </w:rPr>
        <w:t>14</w:t>
      </w:r>
      <w:r w:rsidRPr="0072502E">
        <w:rPr>
          <w:b/>
        </w:rPr>
        <w:fldChar w:fldCharType="end"/>
      </w:r>
      <w:r w:rsidRPr="0072502E">
        <w:rPr>
          <w:b/>
        </w:rPr>
        <w:t>.</w:t>
      </w:r>
      <w:r>
        <w:t xml:space="preserve"> </w:t>
      </w:r>
      <w:r w:rsidR="00C21940" w:rsidRPr="00B540F4">
        <w:t>Resultados del análisis de correlación y regresión lineal</w:t>
      </w:r>
      <w:bookmarkEnd w:id="412"/>
      <w:bookmarkEnd w:id="413"/>
      <w:r w:rsidR="00C21940" w:rsidRPr="00B540F4">
        <w:t xml:space="preserve"> de las variables independiente (</w:t>
      </w:r>
      <w:proofErr w:type="spellStart"/>
      <w:r w:rsidR="00C21940" w:rsidRPr="00B540F4">
        <w:t>Xs</w:t>
      </w:r>
      <w:proofErr w:type="spellEnd"/>
      <w:r w:rsidR="00C21940" w:rsidRPr="00B540F4">
        <w:t xml:space="preserve">) que tuvieron una relación estadística significativa con </w:t>
      </w:r>
      <w:r w:rsidR="004056DE" w:rsidRPr="00B540F4">
        <w:t>el peso de mazorca</w:t>
      </w:r>
      <w:r w:rsidR="00C21940" w:rsidRPr="00B540F4">
        <w:t>. (Variable dependiente Y)</w:t>
      </w:r>
      <w:bookmarkEnd w:id="414"/>
      <w:bookmarkEnd w:id="415"/>
    </w:p>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81"/>
        <w:gridCol w:w="1421"/>
        <w:gridCol w:w="1380"/>
        <w:gridCol w:w="1654"/>
      </w:tblGrid>
      <w:tr w:rsidR="00C21940" w:rsidRPr="00C21940" w:rsidTr="00972B44">
        <w:trPr>
          <w:trHeight w:val="1090"/>
          <w:jc w:val="center"/>
        </w:trPr>
        <w:tc>
          <w:tcPr>
            <w:tcW w:w="3381" w:type="dxa"/>
          </w:tcPr>
          <w:p w:rsidR="00C21940" w:rsidRPr="00E45F00" w:rsidRDefault="00C21940" w:rsidP="004056DE">
            <w:pPr>
              <w:spacing w:line="276" w:lineRule="auto"/>
              <w:jc w:val="center"/>
              <w:rPr>
                <w:rFonts w:cs="Times New Roman"/>
                <w:sz w:val="18"/>
                <w:szCs w:val="18"/>
              </w:rPr>
            </w:pPr>
            <w:r w:rsidRPr="00E45F00">
              <w:rPr>
                <w:rFonts w:cs="Times New Roman"/>
                <w:sz w:val="18"/>
                <w:szCs w:val="18"/>
              </w:rPr>
              <w:t>Variables</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 independientes </w:t>
            </w:r>
          </w:p>
          <w:p w:rsidR="00C21940" w:rsidRPr="00E45F00" w:rsidRDefault="00E176E8" w:rsidP="004056DE">
            <w:pPr>
              <w:spacing w:line="276" w:lineRule="auto"/>
              <w:jc w:val="center"/>
              <w:rPr>
                <w:rFonts w:cs="Times New Roman"/>
                <w:sz w:val="18"/>
                <w:szCs w:val="18"/>
              </w:rPr>
            </w:pPr>
            <w:r>
              <w:rPr>
                <w:rFonts w:cs="Times New Roman"/>
                <w:sz w:val="18"/>
                <w:szCs w:val="18"/>
              </w:rPr>
              <w:t xml:space="preserve">( </w:t>
            </w:r>
            <w:proofErr w:type="spellStart"/>
            <w:r>
              <w:rPr>
                <w:rFonts w:cs="Times New Roman"/>
                <w:sz w:val="18"/>
                <w:szCs w:val="18"/>
              </w:rPr>
              <w:t>Xs</w:t>
            </w:r>
            <w:proofErr w:type="spellEnd"/>
            <w:r>
              <w:rPr>
                <w:rFonts w:cs="Times New Roman"/>
                <w:sz w:val="18"/>
                <w:szCs w:val="18"/>
              </w:rPr>
              <w:t xml:space="preserve"> ) componentes de peso</w:t>
            </w:r>
            <w:r w:rsidR="00C21940" w:rsidRPr="00E45F00">
              <w:rPr>
                <w:rFonts w:cs="Times New Roman"/>
                <w:sz w:val="18"/>
                <w:szCs w:val="18"/>
              </w:rPr>
              <w:t xml:space="preserve"> de planta</w:t>
            </w:r>
          </w:p>
          <w:p w:rsidR="00C21940" w:rsidRPr="00E45F00" w:rsidRDefault="00C21940" w:rsidP="004056DE">
            <w:pPr>
              <w:spacing w:line="276" w:lineRule="auto"/>
              <w:jc w:val="center"/>
              <w:rPr>
                <w:rFonts w:cs="Times New Roman"/>
                <w:sz w:val="18"/>
                <w:szCs w:val="18"/>
              </w:rPr>
            </w:pPr>
          </w:p>
        </w:tc>
        <w:tc>
          <w:tcPr>
            <w:tcW w:w="1421" w:type="dxa"/>
          </w:tcPr>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Coeficiente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de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correlación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r )</w:t>
            </w:r>
          </w:p>
        </w:tc>
        <w:tc>
          <w:tcPr>
            <w:tcW w:w="1380" w:type="dxa"/>
          </w:tcPr>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Coeficiente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de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regresión </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b )</w:t>
            </w:r>
          </w:p>
        </w:tc>
        <w:tc>
          <w:tcPr>
            <w:tcW w:w="1654" w:type="dxa"/>
          </w:tcPr>
          <w:p w:rsidR="00C21940" w:rsidRPr="00E45F00" w:rsidRDefault="00C21940" w:rsidP="004056DE">
            <w:pPr>
              <w:spacing w:line="276" w:lineRule="auto"/>
              <w:jc w:val="center"/>
              <w:rPr>
                <w:rFonts w:cs="Times New Roman"/>
                <w:sz w:val="18"/>
                <w:szCs w:val="18"/>
              </w:rPr>
            </w:pPr>
            <w:r w:rsidRPr="00E45F00">
              <w:rPr>
                <w:rFonts w:cs="Times New Roman"/>
                <w:sz w:val="18"/>
                <w:szCs w:val="18"/>
              </w:rPr>
              <w:t>Coeficiente</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de</w:t>
            </w:r>
          </w:p>
          <w:p w:rsidR="00C21940" w:rsidRPr="00E45F00" w:rsidRDefault="00C21940" w:rsidP="004056DE">
            <w:pPr>
              <w:spacing w:line="276" w:lineRule="auto"/>
              <w:jc w:val="center"/>
              <w:rPr>
                <w:rFonts w:cs="Times New Roman"/>
                <w:sz w:val="18"/>
                <w:szCs w:val="18"/>
              </w:rPr>
            </w:pPr>
            <w:r w:rsidRPr="00E45F00">
              <w:rPr>
                <w:rFonts w:cs="Times New Roman"/>
                <w:sz w:val="18"/>
                <w:szCs w:val="18"/>
              </w:rPr>
              <w:t xml:space="preserve">determinación </w:t>
            </w:r>
          </w:p>
          <w:p w:rsidR="00C21940" w:rsidRPr="00E45F00" w:rsidRDefault="000B7412" w:rsidP="000B7412">
            <w:pPr>
              <w:spacing w:line="276" w:lineRule="auto"/>
              <w:jc w:val="center"/>
              <w:rPr>
                <w:rFonts w:cs="Times New Roman"/>
                <w:sz w:val="18"/>
                <w:szCs w:val="18"/>
              </w:rPr>
            </w:pPr>
            <w:r>
              <w:rPr>
                <w:rFonts w:cs="Times New Roman"/>
                <w:sz w:val="18"/>
                <w:szCs w:val="18"/>
              </w:rPr>
              <w:t>( R² % )</w:t>
            </w:r>
          </w:p>
        </w:tc>
      </w:tr>
      <w:tr w:rsidR="00C21940" w:rsidRPr="00C21940" w:rsidTr="00972B44">
        <w:trPr>
          <w:trHeight w:val="825"/>
          <w:jc w:val="center"/>
        </w:trPr>
        <w:tc>
          <w:tcPr>
            <w:tcW w:w="3381" w:type="dxa"/>
          </w:tcPr>
          <w:p w:rsidR="00C21940" w:rsidRPr="00E45F00" w:rsidRDefault="004056DE" w:rsidP="004056DE">
            <w:pPr>
              <w:rPr>
                <w:rFonts w:cs="Times New Roman"/>
                <w:sz w:val="18"/>
                <w:szCs w:val="18"/>
              </w:rPr>
            </w:pPr>
            <w:r w:rsidRPr="00E45F00">
              <w:rPr>
                <w:rFonts w:cs="Times New Roman"/>
                <w:sz w:val="18"/>
                <w:szCs w:val="18"/>
              </w:rPr>
              <w:t>Diámetro de mazorca</w:t>
            </w:r>
          </w:p>
        </w:tc>
        <w:tc>
          <w:tcPr>
            <w:tcW w:w="1421" w:type="dxa"/>
          </w:tcPr>
          <w:p w:rsidR="00C21940" w:rsidRPr="0072502E" w:rsidRDefault="00C21940" w:rsidP="0072502E">
            <w:pPr>
              <w:jc w:val="center"/>
              <w:rPr>
                <w:rFonts w:cs="Times New Roman"/>
                <w:sz w:val="18"/>
                <w:szCs w:val="18"/>
              </w:rPr>
            </w:pPr>
            <w:r w:rsidRPr="00E45F00">
              <w:rPr>
                <w:rFonts w:cs="Times New Roman"/>
                <w:color w:val="000000"/>
                <w:sz w:val="18"/>
                <w:szCs w:val="18"/>
                <w:lang w:val="en-US"/>
              </w:rPr>
              <w:t>0,</w:t>
            </w:r>
            <w:r w:rsidR="004056DE" w:rsidRPr="00E45F00">
              <w:rPr>
                <w:rFonts w:cs="Times New Roman"/>
                <w:color w:val="000000"/>
                <w:sz w:val="18"/>
                <w:szCs w:val="18"/>
                <w:lang w:val="en-US"/>
              </w:rPr>
              <w:t>639*</w:t>
            </w:r>
            <w:r w:rsidR="0072502E">
              <w:rPr>
                <w:rFonts w:cs="Times New Roman"/>
                <w:sz w:val="18"/>
                <w:szCs w:val="18"/>
              </w:rPr>
              <w:t>*</w:t>
            </w:r>
          </w:p>
        </w:tc>
        <w:tc>
          <w:tcPr>
            <w:tcW w:w="1380" w:type="dxa"/>
          </w:tcPr>
          <w:p w:rsidR="00C21940" w:rsidRPr="0072502E" w:rsidRDefault="004056DE" w:rsidP="0072502E">
            <w:pPr>
              <w:jc w:val="center"/>
              <w:rPr>
                <w:rFonts w:cs="Times New Roman"/>
                <w:color w:val="000000"/>
                <w:sz w:val="18"/>
                <w:szCs w:val="18"/>
                <w:lang w:val="en-US"/>
              </w:rPr>
            </w:pPr>
            <w:r w:rsidRPr="00E45F00">
              <w:rPr>
                <w:rFonts w:cs="Times New Roman"/>
                <w:color w:val="000000"/>
                <w:sz w:val="18"/>
                <w:szCs w:val="18"/>
                <w:lang w:val="en-US"/>
              </w:rPr>
              <w:t>45,9**</w:t>
            </w:r>
          </w:p>
        </w:tc>
        <w:tc>
          <w:tcPr>
            <w:tcW w:w="1654" w:type="dxa"/>
          </w:tcPr>
          <w:p w:rsidR="00C21940" w:rsidRPr="00E45F00" w:rsidRDefault="004056DE" w:rsidP="0072502E">
            <w:pPr>
              <w:jc w:val="center"/>
              <w:rPr>
                <w:rFonts w:cs="Times New Roman"/>
                <w:sz w:val="18"/>
                <w:szCs w:val="18"/>
              </w:rPr>
            </w:pPr>
            <w:r w:rsidRPr="00E45F00">
              <w:rPr>
                <w:rFonts w:cs="Times New Roman"/>
                <w:sz w:val="18"/>
                <w:szCs w:val="18"/>
              </w:rPr>
              <w:t>40</w:t>
            </w:r>
          </w:p>
        </w:tc>
      </w:tr>
    </w:tbl>
    <w:p w:rsidR="00C21940" w:rsidRPr="00CD65BC" w:rsidRDefault="00C21940" w:rsidP="000B7412">
      <w:pPr>
        <w:pStyle w:val="Ttulo3"/>
        <w:spacing w:before="360"/>
      </w:pPr>
      <w:bookmarkStart w:id="416" w:name="_Toc534458998"/>
      <w:bookmarkStart w:id="417" w:name="_Toc534547685"/>
      <w:bookmarkStart w:id="418" w:name="_Toc534547759"/>
      <w:bookmarkStart w:id="419" w:name="_Toc534551175"/>
      <w:bookmarkStart w:id="420" w:name="_Toc970043"/>
      <w:r w:rsidRPr="00CD65BC">
        <w:t>C</w:t>
      </w:r>
      <w:r w:rsidR="0045323D" w:rsidRPr="00CD65BC">
        <w:t>oeficiente de correlación</w:t>
      </w:r>
      <w:r w:rsidRPr="00CD65BC">
        <w:t xml:space="preserve"> (r)</w:t>
      </w:r>
      <w:bookmarkEnd w:id="416"/>
      <w:bookmarkEnd w:id="417"/>
      <w:bookmarkEnd w:id="418"/>
      <w:bookmarkEnd w:id="419"/>
      <w:bookmarkEnd w:id="420"/>
    </w:p>
    <w:p w:rsidR="008053E5" w:rsidRDefault="008053E5" w:rsidP="008053E5">
      <w:pPr>
        <w:spacing w:after="0"/>
        <w:rPr>
          <w:rFonts w:cs="Times New Roman"/>
          <w:lang w:eastAsia="es-EC"/>
        </w:rPr>
      </w:pPr>
      <w:bookmarkStart w:id="421" w:name="_Toc534458999"/>
      <w:bookmarkStart w:id="422" w:name="_Toc534547686"/>
      <w:bookmarkStart w:id="423" w:name="_Toc534547760"/>
      <w:bookmarkStart w:id="424" w:name="_Toc534551176"/>
      <w:r>
        <w:rPr>
          <w:rFonts w:cs="Times New Roman"/>
          <w:lang w:eastAsia="es-EC"/>
        </w:rPr>
        <w:t xml:space="preserve">En esta investigación la variable independiente que tuvo una estrechez significativa con la variable dependiente fue el peso de mazorcas en comparación con </w:t>
      </w:r>
      <w:proofErr w:type="gramStart"/>
      <w:r>
        <w:rPr>
          <w:rFonts w:cs="Times New Roman"/>
          <w:lang w:eastAsia="es-EC"/>
        </w:rPr>
        <w:t>la</w:t>
      </w:r>
      <w:proofErr w:type="gramEnd"/>
      <w:r>
        <w:rPr>
          <w:rFonts w:cs="Times New Roman"/>
          <w:lang w:eastAsia="es-EC"/>
        </w:rPr>
        <w:t xml:space="preserve"> variable independiente diámetro de mazorca, el análisis que se utilizó fue lineal para medir la asociación estadística entre las dos variables (Cuadro 15).</w:t>
      </w:r>
    </w:p>
    <w:p w:rsidR="00C21940" w:rsidRPr="00CD65BC" w:rsidRDefault="00C21940" w:rsidP="0072502E">
      <w:pPr>
        <w:pStyle w:val="Ttulo3"/>
      </w:pPr>
      <w:bookmarkStart w:id="425" w:name="_Toc970044"/>
      <w:r w:rsidRPr="00CD65BC">
        <w:t>C</w:t>
      </w:r>
      <w:r w:rsidR="0045323D" w:rsidRPr="00CD65BC">
        <w:t>oeficiente de regresión</w:t>
      </w:r>
      <w:r w:rsidRPr="00CD65BC">
        <w:t xml:space="preserve"> (b)</w:t>
      </w:r>
      <w:bookmarkEnd w:id="421"/>
      <w:bookmarkEnd w:id="422"/>
      <w:bookmarkEnd w:id="423"/>
      <w:bookmarkEnd w:id="424"/>
      <w:bookmarkEnd w:id="425"/>
    </w:p>
    <w:p w:rsidR="00C21940" w:rsidRPr="00C21940" w:rsidRDefault="00C21940" w:rsidP="0072502E">
      <w:pPr>
        <w:rPr>
          <w:lang w:eastAsia="es-EC"/>
        </w:rPr>
      </w:pPr>
      <w:r w:rsidRPr="00C21940">
        <w:rPr>
          <w:lang w:eastAsia="es-EC"/>
        </w:rPr>
        <w:t xml:space="preserve">La variable que incrementó </w:t>
      </w:r>
      <w:r w:rsidR="00E176E8">
        <w:rPr>
          <w:lang w:eastAsia="es-EC"/>
        </w:rPr>
        <w:t xml:space="preserve">y estuvo más asociada al peso de la mazorca fue el diámetro de mazorca, donde se indica que el coeficiente fue de 45,8 </w:t>
      </w:r>
      <w:proofErr w:type="spellStart"/>
      <w:r w:rsidR="00E176E8">
        <w:rPr>
          <w:lang w:eastAsia="es-EC"/>
        </w:rPr>
        <w:t>mm.</w:t>
      </w:r>
      <w:proofErr w:type="spellEnd"/>
      <w:r w:rsidR="00E176E8">
        <w:rPr>
          <w:lang w:eastAsia="es-EC"/>
        </w:rPr>
        <w:t xml:space="preserve"> Esto</w:t>
      </w:r>
      <w:r w:rsidR="00610017">
        <w:rPr>
          <w:lang w:eastAsia="es-EC"/>
        </w:rPr>
        <w:t xml:space="preserve"> manifiesta que por cada kg adicional en peso se puede esperar un aumento en promedio de 45,8 mm en el</w:t>
      </w:r>
      <w:r w:rsidR="005821CF">
        <w:rPr>
          <w:lang w:eastAsia="es-EC"/>
        </w:rPr>
        <w:t xml:space="preserve"> diámetro de mazorca.</w:t>
      </w:r>
    </w:p>
    <w:p w:rsidR="00C21940" w:rsidRPr="00CD65BC" w:rsidRDefault="00C21940" w:rsidP="0072502E">
      <w:pPr>
        <w:pStyle w:val="Ttulo3"/>
      </w:pPr>
      <w:bookmarkStart w:id="426" w:name="_Toc534459000"/>
      <w:bookmarkStart w:id="427" w:name="_Toc534547687"/>
      <w:bookmarkStart w:id="428" w:name="_Toc534547761"/>
      <w:bookmarkStart w:id="429" w:name="_Toc534551177"/>
      <w:bookmarkStart w:id="430" w:name="_Toc970045"/>
      <w:r w:rsidRPr="00CD65BC">
        <w:t>C</w:t>
      </w:r>
      <w:r w:rsidR="0045323D" w:rsidRPr="00CD65BC">
        <w:t>oeficiente de determinación</w:t>
      </w:r>
      <w:r w:rsidRPr="00CD65BC">
        <w:t xml:space="preserve"> (R² %)</w:t>
      </w:r>
      <w:bookmarkEnd w:id="426"/>
      <w:bookmarkEnd w:id="427"/>
      <w:bookmarkEnd w:id="428"/>
      <w:bookmarkEnd w:id="429"/>
      <w:bookmarkEnd w:id="430"/>
      <w:r w:rsidRPr="00CD65BC">
        <w:t xml:space="preserve"> </w:t>
      </w:r>
    </w:p>
    <w:p w:rsidR="001C5216" w:rsidRDefault="00AD33E8">
      <w:pPr>
        <w:rPr>
          <w:rFonts w:cs="Times New Roman"/>
          <w:lang w:eastAsia="es-EC"/>
        </w:rPr>
      </w:pPr>
      <w:r w:rsidRPr="00C21940">
        <w:rPr>
          <w:lang w:eastAsia="es-EC"/>
        </w:rPr>
        <w:t xml:space="preserve">El mayor incremento en </w:t>
      </w:r>
      <w:r>
        <w:rPr>
          <w:lang w:eastAsia="es-EC"/>
        </w:rPr>
        <w:t>el peso de mazorca</w:t>
      </w:r>
      <w:r w:rsidRPr="00C21940">
        <w:rPr>
          <w:lang w:eastAsia="es-EC"/>
        </w:rPr>
        <w:t xml:space="preserve">, o mejor ajuste, se obtuvo </w:t>
      </w:r>
      <w:r>
        <w:rPr>
          <w:lang w:eastAsia="es-EC"/>
        </w:rPr>
        <w:t xml:space="preserve">con </w:t>
      </w:r>
      <w:proofErr w:type="gramStart"/>
      <w:r w:rsidRPr="00C21940">
        <w:rPr>
          <w:lang w:eastAsia="es-EC"/>
        </w:rPr>
        <w:t>la</w:t>
      </w:r>
      <w:proofErr w:type="gramEnd"/>
      <w:r w:rsidRPr="00C21940">
        <w:rPr>
          <w:lang w:eastAsia="es-EC"/>
        </w:rPr>
        <w:t xml:space="preserve"> variable </w:t>
      </w:r>
      <w:r>
        <w:rPr>
          <w:lang w:eastAsia="es-EC"/>
        </w:rPr>
        <w:t>diámetro de mazorca</w:t>
      </w:r>
      <w:r w:rsidRPr="00C21940">
        <w:rPr>
          <w:lang w:eastAsia="es-EC"/>
        </w:rPr>
        <w:t xml:space="preserve"> con el </w:t>
      </w:r>
      <w:r>
        <w:rPr>
          <w:lang w:eastAsia="es-EC"/>
        </w:rPr>
        <w:t>40 %</w:t>
      </w:r>
      <w:r w:rsidRPr="00C21940">
        <w:rPr>
          <w:lang w:eastAsia="es-EC"/>
        </w:rPr>
        <w:t xml:space="preserve"> de incremento en </w:t>
      </w:r>
      <w:r>
        <w:rPr>
          <w:lang w:eastAsia="es-EC"/>
        </w:rPr>
        <w:t>el peso de mazorca</w:t>
      </w:r>
      <w:r w:rsidRPr="00C21940">
        <w:rPr>
          <w:lang w:eastAsia="es-EC"/>
        </w:rPr>
        <w:t>.</w:t>
      </w:r>
      <w:bookmarkStart w:id="431" w:name="_Toc534547688"/>
      <w:bookmarkStart w:id="432" w:name="_Toc534547762"/>
      <w:bookmarkStart w:id="433" w:name="_Toc534551178"/>
      <w:bookmarkStart w:id="434" w:name="_Toc534552859"/>
      <w:r w:rsidR="008053E5">
        <w:rPr>
          <w:lang w:eastAsia="es-EC"/>
        </w:rPr>
        <w:t xml:space="preserve"> (Cuadro 15).</w:t>
      </w:r>
      <w:r w:rsidR="001C5216">
        <w:rPr>
          <w:rFonts w:cs="Times New Roman"/>
          <w:lang w:eastAsia="es-EC"/>
        </w:rPr>
        <w:br w:type="page"/>
      </w:r>
    </w:p>
    <w:p w:rsidR="00C21940" w:rsidRDefault="00C21940" w:rsidP="0072502E">
      <w:pPr>
        <w:pStyle w:val="Ttulo2"/>
      </w:pPr>
      <w:bookmarkStart w:id="435" w:name="_Toc536532912"/>
      <w:bookmarkStart w:id="436" w:name="_Toc970046"/>
      <w:r w:rsidRPr="00E45F00">
        <w:lastRenderedPageBreak/>
        <w:t>A</w:t>
      </w:r>
      <w:r w:rsidR="0045323D" w:rsidRPr="00E45F00">
        <w:t>nálisis económico</w:t>
      </w:r>
      <w:bookmarkEnd w:id="431"/>
      <w:bookmarkEnd w:id="432"/>
      <w:bookmarkEnd w:id="433"/>
      <w:bookmarkEnd w:id="434"/>
      <w:bookmarkEnd w:id="435"/>
      <w:bookmarkEnd w:id="436"/>
    </w:p>
    <w:p w:rsidR="00C21940" w:rsidRPr="00B540F4" w:rsidRDefault="000B7412" w:rsidP="000B7412">
      <w:pPr>
        <w:pStyle w:val="Epgrafe"/>
      </w:pPr>
      <w:bookmarkStart w:id="437" w:name="_Toc534552618"/>
      <w:bookmarkStart w:id="438" w:name="_Toc534552860"/>
      <w:bookmarkStart w:id="439" w:name="_Toc536533316"/>
      <w:bookmarkStart w:id="440" w:name="_Toc970084"/>
      <w:r w:rsidRPr="000B7412">
        <w:rPr>
          <w:b/>
        </w:rPr>
        <w:t xml:space="preserve">Cuadro  </w:t>
      </w:r>
      <w:r w:rsidRPr="000B7412">
        <w:rPr>
          <w:b/>
        </w:rPr>
        <w:fldChar w:fldCharType="begin"/>
      </w:r>
      <w:r w:rsidRPr="000B7412">
        <w:rPr>
          <w:b/>
        </w:rPr>
        <w:instrText xml:space="preserve"> SEQ Cuadro_ \* ARABIC </w:instrText>
      </w:r>
      <w:r w:rsidRPr="000B7412">
        <w:rPr>
          <w:b/>
        </w:rPr>
        <w:fldChar w:fldCharType="separate"/>
      </w:r>
      <w:r w:rsidR="007753F2">
        <w:rPr>
          <w:b/>
          <w:noProof/>
        </w:rPr>
        <w:t>15</w:t>
      </w:r>
      <w:r w:rsidRPr="000B7412">
        <w:rPr>
          <w:b/>
        </w:rPr>
        <w:fldChar w:fldCharType="end"/>
      </w:r>
      <w:r w:rsidRPr="000B7412">
        <w:rPr>
          <w:b/>
        </w:rPr>
        <w:t>.</w:t>
      </w:r>
      <w:r>
        <w:t xml:space="preserve"> </w:t>
      </w:r>
      <w:r w:rsidR="00C21940" w:rsidRPr="00B540F4">
        <w:t xml:space="preserve">Costos (USD) </w:t>
      </w:r>
      <w:r w:rsidR="006651A6" w:rsidRPr="00B540F4">
        <w:t>en el manejo de plantas de cacao nacional fino de aroma</w:t>
      </w:r>
      <w:bookmarkEnd w:id="437"/>
      <w:bookmarkEnd w:id="438"/>
      <w:r w:rsidR="006651A6" w:rsidRPr="00B540F4">
        <w:t xml:space="preserve"> bajo prácticas de fertilización y podas en Caluma, provincia Bolívar</w:t>
      </w:r>
      <w:r w:rsidR="00C21940" w:rsidRPr="00B540F4">
        <w:t>.</w:t>
      </w:r>
      <w:bookmarkEnd w:id="439"/>
      <w:bookmarkEnd w:id="440"/>
    </w:p>
    <w:tbl>
      <w:tblPr>
        <w:tblW w:w="0" w:type="auto"/>
        <w:tblLayout w:type="fixed"/>
        <w:tblCellMar>
          <w:left w:w="70" w:type="dxa"/>
          <w:right w:w="70" w:type="dxa"/>
        </w:tblCellMar>
        <w:tblLook w:val="04A0" w:firstRow="1" w:lastRow="0" w:firstColumn="1" w:lastColumn="0" w:noHBand="0" w:noVBand="1"/>
      </w:tblPr>
      <w:tblGrid>
        <w:gridCol w:w="1771"/>
        <w:gridCol w:w="884"/>
        <w:gridCol w:w="974"/>
        <w:gridCol w:w="974"/>
        <w:gridCol w:w="1055"/>
        <w:gridCol w:w="1216"/>
        <w:gridCol w:w="1134"/>
      </w:tblGrid>
      <w:tr w:rsidR="006651A6" w:rsidRPr="006651A6" w:rsidTr="00DE1A1C">
        <w:trPr>
          <w:trHeight w:val="1013"/>
        </w:trPr>
        <w:tc>
          <w:tcPr>
            <w:tcW w:w="177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Componentes</w:t>
            </w:r>
          </w:p>
        </w:tc>
        <w:tc>
          <w:tcPr>
            <w:tcW w:w="884"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T1</w:t>
            </w:r>
          </w:p>
        </w:tc>
        <w:tc>
          <w:tcPr>
            <w:tcW w:w="974"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T2</w:t>
            </w:r>
          </w:p>
        </w:tc>
        <w:tc>
          <w:tcPr>
            <w:tcW w:w="974"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T3</w:t>
            </w:r>
          </w:p>
        </w:tc>
        <w:tc>
          <w:tcPr>
            <w:tcW w:w="1055"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T4</w:t>
            </w:r>
          </w:p>
        </w:tc>
        <w:tc>
          <w:tcPr>
            <w:tcW w:w="1216"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T6</w:t>
            </w:r>
          </w:p>
        </w:tc>
      </w:tr>
      <w:tr w:rsidR="006651A6" w:rsidRPr="006651A6" w:rsidTr="00DE1A1C">
        <w:trPr>
          <w:trHeight w:val="455"/>
        </w:trPr>
        <w:tc>
          <w:tcPr>
            <w:tcW w:w="1771" w:type="dxa"/>
            <w:vMerge/>
            <w:tcBorders>
              <w:top w:val="single" w:sz="4" w:space="0" w:color="auto"/>
              <w:left w:val="single" w:sz="4" w:space="0" w:color="auto"/>
              <w:bottom w:val="single" w:sz="4" w:space="0" w:color="000000"/>
              <w:right w:val="single" w:sz="4" w:space="0" w:color="auto"/>
            </w:tcBorders>
            <w:vAlign w:val="center"/>
            <w:hideMark/>
          </w:tcPr>
          <w:p w:rsidR="006651A6" w:rsidRPr="00E45F00" w:rsidRDefault="006651A6" w:rsidP="006651A6">
            <w:pPr>
              <w:spacing w:after="0"/>
              <w:rPr>
                <w:rFonts w:eastAsia="Times New Roman" w:cs="Times New Roman"/>
                <w:color w:val="000000"/>
                <w:sz w:val="18"/>
                <w:szCs w:val="18"/>
                <w:lang w:eastAsia="es-EC"/>
              </w:rPr>
            </w:pPr>
          </w:p>
        </w:tc>
        <w:tc>
          <w:tcPr>
            <w:tcW w:w="884"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PA</w:t>
            </w:r>
          </w:p>
        </w:tc>
        <w:tc>
          <w:tcPr>
            <w:tcW w:w="974"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PS</w:t>
            </w:r>
          </w:p>
        </w:tc>
        <w:tc>
          <w:tcPr>
            <w:tcW w:w="974"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 g + SP</w:t>
            </w:r>
          </w:p>
        </w:tc>
        <w:tc>
          <w:tcPr>
            <w:tcW w:w="1055"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+PA</w:t>
            </w:r>
          </w:p>
        </w:tc>
        <w:tc>
          <w:tcPr>
            <w:tcW w:w="1216"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PS</w:t>
            </w:r>
          </w:p>
        </w:tc>
        <w:tc>
          <w:tcPr>
            <w:tcW w:w="1134" w:type="dxa"/>
            <w:tcBorders>
              <w:top w:val="nil"/>
              <w:left w:val="nil"/>
              <w:bottom w:val="single" w:sz="4" w:space="0" w:color="auto"/>
              <w:right w:val="single" w:sz="4" w:space="0" w:color="auto"/>
            </w:tcBorders>
            <w:shd w:val="clear" w:color="auto" w:fill="auto"/>
            <w:noWrap/>
            <w:vAlign w:val="bottom"/>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SP</w:t>
            </w:r>
          </w:p>
        </w:tc>
      </w:tr>
      <w:tr w:rsidR="006651A6" w:rsidRPr="006651A6" w:rsidTr="00DE1A1C">
        <w:trPr>
          <w:trHeight w:val="479"/>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Podas</w:t>
            </w:r>
          </w:p>
        </w:tc>
        <w:tc>
          <w:tcPr>
            <w:tcW w:w="884"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36</w:t>
            </w:r>
          </w:p>
        </w:tc>
        <w:tc>
          <w:tcPr>
            <w:tcW w:w="974"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48</w:t>
            </w:r>
          </w:p>
        </w:tc>
        <w:tc>
          <w:tcPr>
            <w:tcW w:w="974"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0</w:t>
            </w:r>
          </w:p>
        </w:tc>
        <w:tc>
          <w:tcPr>
            <w:tcW w:w="1055"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36</w:t>
            </w:r>
          </w:p>
        </w:tc>
        <w:tc>
          <w:tcPr>
            <w:tcW w:w="1216"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48</w:t>
            </w:r>
          </w:p>
        </w:tc>
        <w:tc>
          <w:tcPr>
            <w:tcW w:w="1134"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0</w:t>
            </w:r>
          </w:p>
        </w:tc>
      </w:tr>
      <w:tr w:rsidR="006651A6" w:rsidRPr="006651A6" w:rsidTr="00DE1A1C">
        <w:trPr>
          <w:trHeight w:val="479"/>
        </w:trPr>
        <w:tc>
          <w:tcPr>
            <w:tcW w:w="1771"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Fertilizantes (USD)</w:t>
            </w:r>
          </w:p>
        </w:tc>
        <w:tc>
          <w:tcPr>
            <w:tcW w:w="88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19,2</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19,2</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19,2</w:t>
            </w:r>
          </w:p>
        </w:tc>
        <w:tc>
          <w:tcPr>
            <w:tcW w:w="1055"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25,6</w:t>
            </w:r>
          </w:p>
        </w:tc>
        <w:tc>
          <w:tcPr>
            <w:tcW w:w="1216"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25,6</w:t>
            </w:r>
          </w:p>
        </w:tc>
        <w:tc>
          <w:tcPr>
            <w:tcW w:w="113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25,6</w:t>
            </w:r>
          </w:p>
        </w:tc>
      </w:tr>
      <w:tr w:rsidR="006651A6" w:rsidRPr="006651A6" w:rsidTr="00DE1A1C">
        <w:trPr>
          <w:trHeight w:val="506"/>
        </w:trPr>
        <w:tc>
          <w:tcPr>
            <w:tcW w:w="1771"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Insumos, materiales y mano de obra (USD)</w:t>
            </w:r>
          </w:p>
        </w:tc>
        <w:tc>
          <w:tcPr>
            <w:tcW w:w="88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c>
          <w:tcPr>
            <w:tcW w:w="1055"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c>
          <w:tcPr>
            <w:tcW w:w="1216"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c>
          <w:tcPr>
            <w:tcW w:w="113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148,0</w:t>
            </w:r>
          </w:p>
        </w:tc>
      </w:tr>
      <w:tr w:rsidR="006651A6" w:rsidRPr="006651A6" w:rsidTr="00DE1A1C">
        <w:trPr>
          <w:trHeight w:val="506"/>
        </w:trPr>
        <w:tc>
          <w:tcPr>
            <w:tcW w:w="1771"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Total Costos</w:t>
            </w:r>
          </w:p>
        </w:tc>
        <w:tc>
          <w:tcPr>
            <w:tcW w:w="88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203,2</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215,2</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167,2</w:t>
            </w:r>
          </w:p>
        </w:tc>
        <w:tc>
          <w:tcPr>
            <w:tcW w:w="1055"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209,6</w:t>
            </w:r>
          </w:p>
        </w:tc>
        <w:tc>
          <w:tcPr>
            <w:tcW w:w="1216"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221,6</w:t>
            </w:r>
          </w:p>
        </w:tc>
        <w:tc>
          <w:tcPr>
            <w:tcW w:w="113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173,6</w:t>
            </w:r>
          </w:p>
        </w:tc>
      </w:tr>
      <w:tr w:rsidR="006651A6" w:rsidRPr="006651A6" w:rsidTr="00DE1A1C">
        <w:trPr>
          <w:trHeight w:val="506"/>
        </w:trPr>
        <w:tc>
          <w:tcPr>
            <w:tcW w:w="1771" w:type="dxa"/>
            <w:tcBorders>
              <w:top w:val="nil"/>
              <w:left w:val="single" w:sz="4" w:space="0" w:color="auto"/>
              <w:bottom w:val="nil"/>
              <w:right w:val="single" w:sz="4" w:space="0" w:color="auto"/>
            </w:tcBorders>
            <w:shd w:val="clear" w:color="auto" w:fill="auto"/>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Producción cacao seco (</w:t>
            </w:r>
            <w:proofErr w:type="spellStart"/>
            <w:r w:rsidRPr="00E45F00">
              <w:rPr>
                <w:rFonts w:eastAsia="Times New Roman" w:cs="Times New Roman"/>
                <w:color w:val="000000"/>
                <w:sz w:val="18"/>
                <w:szCs w:val="18"/>
                <w:lang w:eastAsia="es-EC"/>
              </w:rPr>
              <w:t>qq</w:t>
            </w:r>
            <w:proofErr w:type="spellEnd"/>
            <w:r w:rsidRPr="00E45F00">
              <w:rPr>
                <w:rFonts w:eastAsia="Times New Roman" w:cs="Times New Roman"/>
                <w:color w:val="000000"/>
                <w:sz w:val="18"/>
                <w:szCs w:val="18"/>
                <w:lang w:eastAsia="es-EC"/>
              </w:rPr>
              <w:t>)</w:t>
            </w:r>
          </w:p>
        </w:tc>
        <w:tc>
          <w:tcPr>
            <w:tcW w:w="88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2,5</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3,3</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2,7</w:t>
            </w:r>
          </w:p>
        </w:tc>
        <w:tc>
          <w:tcPr>
            <w:tcW w:w="1055"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2,6</w:t>
            </w:r>
          </w:p>
        </w:tc>
        <w:tc>
          <w:tcPr>
            <w:tcW w:w="1216"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3,4</w:t>
            </w:r>
          </w:p>
        </w:tc>
        <w:tc>
          <w:tcPr>
            <w:tcW w:w="113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2,7</w:t>
            </w:r>
          </w:p>
        </w:tc>
      </w:tr>
      <w:tr w:rsidR="006651A6" w:rsidRPr="006651A6" w:rsidTr="00DE1A1C">
        <w:trPr>
          <w:trHeight w:val="506"/>
        </w:trPr>
        <w:tc>
          <w:tcPr>
            <w:tcW w:w="1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Precio venta (</w:t>
            </w:r>
            <w:proofErr w:type="spellStart"/>
            <w:r w:rsidRPr="00E45F00">
              <w:rPr>
                <w:rFonts w:eastAsia="Times New Roman" w:cs="Times New Roman"/>
                <w:color w:val="000000"/>
                <w:sz w:val="18"/>
                <w:szCs w:val="18"/>
                <w:lang w:eastAsia="es-EC"/>
              </w:rPr>
              <w:t>qq</w:t>
            </w:r>
            <w:proofErr w:type="spellEnd"/>
            <w:r w:rsidRPr="00E45F00">
              <w:rPr>
                <w:rFonts w:eastAsia="Times New Roman" w:cs="Times New Roman"/>
                <w:color w:val="000000"/>
                <w:sz w:val="18"/>
                <w:szCs w:val="18"/>
                <w:lang w:eastAsia="es-EC"/>
              </w:rPr>
              <w:t xml:space="preserve"> cacao seco)</w:t>
            </w:r>
          </w:p>
        </w:tc>
        <w:tc>
          <w:tcPr>
            <w:tcW w:w="88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c>
          <w:tcPr>
            <w:tcW w:w="97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c>
          <w:tcPr>
            <w:tcW w:w="1055"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c>
          <w:tcPr>
            <w:tcW w:w="1216"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c>
          <w:tcPr>
            <w:tcW w:w="1134" w:type="dxa"/>
            <w:tcBorders>
              <w:top w:val="nil"/>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80,00</w:t>
            </w:r>
          </w:p>
        </w:tc>
      </w:tr>
    </w:tbl>
    <w:p w:rsidR="00C21940" w:rsidRPr="00C21940" w:rsidRDefault="00C21940" w:rsidP="000B7412">
      <w:pPr>
        <w:spacing w:before="360"/>
        <w:rPr>
          <w:lang w:eastAsia="es-EC"/>
        </w:rPr>
      </w:pPr>
      <w:r w:rsidRPr="00C21940">
        <w:rPr>
          <w:lang w:eastAsia="es-EC"/>
        </w:rPr>
        <w:t xml:space="preserve">Respecto de los costos de producción </w:t>
      </w:r>
      <w:r w:rsidR="006651A6">
        <w:rPr>
          <w:lang w:eastAsia="es-EC"/>
        </w:rPr>
        <w:t>y manejo de plantas de caco nacional</w:t>
      </w:r>
      <w:r w:rsidRPr="00C21940">
        <w:rPr>
          <w:lang w:eastAsia="es-EC"/>
        </w:rPr>
        <w:t xml:space="preserve">, se </w:t>
      </w:r>
      <w:r w:rsidR="006651A6">
        <w:rPr>
          <w:lang w:eastAsia="es-EC"/>
        </w:rPr>
        <w:t xml:space="preserve">manifiesta que </w:t>
      </w:r>
      <w:r w:rsidRPr="00C21940">
        <w:rPr>
          <w:lang w:eastAsia="es-EC"/>
        </w:rPr>
        <w:t xml:space="preserve">los menores costos se dan en los tratamientos </w:t>
      </w:r>
      <w:r w:rsidR="006651A6">
        <w:rPr>
          <w:lang w:eastAsia="es-EC"/>
        </w:rPr>
        <w:t>donde no se maneja la práctica de poda</w:t>
      </w:r>
      <w:r w:rsidRPr="00C21940">
        <w:rPr>
          <w:lang w:eastAsia="es-EC"/>
        </w:rPr>
        <w:t xml:space="preserve">; </w:t>
      </w:r>
      <w:r w:rsidR="006651A6">
        <w:rPr>
          <w:lang w:eastAsia="es-EC"/>
        </w:rPr>
        <w:t>además se indica que se estimó la producción en cacao seco por tratamiento, y que el precio de venta se registró a 80 dólares de cacao seco</w:t>
      </w:r>
      <w:r w:rsidRPr="00C21940">
        <w:rPr>
          <w:lang w:eastAsia="es-EC"/>
        </w:rPr>
        <w:t>.</w:t>
      </w:r>
    </w:p>
    <w:p w:rsidR="000B10E3" w:rsidRDefault="000B10E3">
      <w:pPr>
        <w:rPr>
          <w:rFonts w:cs="Times New Roman"/>
          <w:b/>
          <w:szCs w:val="24"/>
        </w:rPr>
      </w:pPr>
      <w:bookmarkStart w:id="441" w:name="_Toc534552619"/>
      <w:bookmarkStart w:id="442" w:name="_Toc534552861"/>
      <w:r>
        <w:rPr>
          <w:rFonts w:cs="Times New Roman"/>
          <w:b/>
          <w:szCs w:val="24"/>
        </w:rPr>
        <w:br w:type="page"/>
      </w:r>
    </w:p>
    <w:p w:rsidR="00E45F00" w:rsidRPr="00C21940" w:rsidRDefault="000B7412" w:rsidP="000B7412">
      <w:pPr>
        <w:pStyle w:val="Epgrafe"/>
        <w:rPr>
          <w:rFonts w:cs="Times New Roman"/>
        </w:rPr>
      </w:pPr>
      <w:bookmarkStart w:id="443" w:name="_Toc536533317"/>
      <w:bookmarkStart w:id="444" w:name="_Toc970085"/>
      <w:r w:rsidRPr="000B7412">
        <w:rPr>
          <w:b/>
        </w:rPr>
        <w:lastRenderedPageBreak/>
        <w:t xml:space="preserve">Cuadro  </w:t>
      </w:r>
      <w:r w:rsidRPr="000B7412">
        <w:rPr>
          <w:b/>
        </w:rPr>
        <w:fldChar w:fldCharType="begin"/>
      </w:r>
      <w:r w:rsidRPr="000B7412">
        <w:rPr>
          <w:b/>
        </w:rPr>
        <w:instrText xml:space="preserve"> SEQ Cuadro_ \* ARABIC </w:instrText>
      </w:r>
      <w:r w:rsidRPr="000B7412">
        <w:rPr>
          <w:b/>
        </w:rPr>
        <w:fldChar w:fldCharType="separate"/>
      </w:r>
      <w:r w:rsidR="007753F2">
        <w:rPr>
          <w:b/>
          <w:noProof/>
        </w:rPr>
        <w:t>16</w:t>
      </w:r>
      <w:r w:rsidRPr="000B7412">
        <w:rPr>
          <w:b/>
        </w:rPr>
        <w:fldChar w:fldCharType="end"/>
      </w:r>
      <w:r w:rsidRPr="000B7412">
        <w:rPr>
          <w:b/>
        </w:rPr>
        <w:t>.</w:t>
      </w:r>
      <w:r>
        <w:t xml:space="preserve"> </w:t>
      </w:r>
      <w:r w:rsidR="00C21940" w:rsidRPr="00B540F4">
        <w:t xml:space="preserve">Presupuesto parcial </w:t>
      </w:r>
      <w:r w:rsidR="006651A6" w:rsidRPr="00B540F4">
        <w:t>en el manejo de plantas de cacao</w:t>
      </w:r>
      <w:bookmarkEnd w:id="441"/>
      <w:bookmarkEnd w:id="442"/>
      <w:r w:rsidR="006651A6" w:rsidRPr="00B540F4">
        <w:t xml:space="preserve"> nacional fino de aroma bajo prácticas de fertilización y podas en Caluma, provincia Bolívar.</w:t>
      </w:r>
      <w:bookmarkEnd w:id="443"/>
      <w:bookmarkEnd w:id="444"/>
    </w:p>
    <w:tbl>
      <w:tblPr>
        <w:tblW w:w="8008" w:type="dxa"/>
        <w:tblCellMar>
          <w:left w:w="70" w:type="dxa"/>
          <w:right w:w="70" w:type="dxa"/>
        </w:tblCellMar>
        <w:tblLook w:val="04A0" w:firstRow="1" w:lastRow="0" w:firstColumn="1" w:lastColumn="0" w:noHBand="0" w:noVBand="1"/>
      </w:tblPr>
      <w:tblGrid>
        <w:gridCol w:w="1203"/>
        <w:gridCol w:w="1142"/>
        <w:gridCol w:w="1269"/>
        <w:gridCol w:w="1418"/>
        <w:gridCol w:w="1417"/>
        <w:gridCol w:w="1559"/>
      </w:tblGrid>
      <w:tr w:rsidR="006651A6" w:rsidRPr="006651A6" w:rsidTr="00DE1A1C">
        <w:trPr>
          <w:trHeight w:val="964"/>
        </w:trPr>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Tratamientos</w:t>
            </w:r>
          </w:p>
        </w:tc>
        <w:tc>
          <w:tcPr>
            <w:tcW w:w="1142"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Dosis fertilización (g)</w:t>
            </w:r>
          </w:p>
        </w:tc>
        <w:tc>
          <w:tcPr>
            <w:tcW w:w="1269" w:type="dxa"/>
            <w:tcBorders>
              <w:top w:val="single" w:sz="4" w:space="0" w:color="auto"/>
              <w:left w:val="nil"/>
              <w:bottom w:val="single" w:sz="4" w:space="0" w:color="auto"/>
              <w:right w:val="single" w:sz="4" w:space="0" w:color="auto"/>
            </w:tcBorders>
            <w:shd w:val="clear" w:color="auto" w:fill="auto"/>
            <w:noWrap/>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Podas</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Costos totales (USD)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Ingresos Brutos (USD)</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ascii="Calibri" w:eastAsia="Times New Roman" w:hAnsi="Calibri" w:cs="Calibri"/>
                <w:color w:val="000000"/>
                <w:sz w:val="18"/>
                <w:szCs w:val="18"/>
                <w:lang w:eastAsia="es-EC"/>
              </w:rPr>
            </w:pPr>
            <w:r w:rsidRPr="00E45F00">
              <w:rPr>
                <w:rFonts w:ascii="Calibri" w:eastAsia="Times New Roman" w:hAnsi="Calibri" w:cs="Calibri"/>
                <w:color w:val="000000"/>
                <w:sz w:val="18"/>
                <w:szCs w:val="18"/>
                <w:lang w:eastAsia="es-EC"/>
              </w:rPr>
              <w:t>Beneficio neto (USD)</w:t>
            </w:r>
          </w:p>
        </w:tc>
      </w:tr>
      <w:tr w:rsidR="006651A6" w:rsidRPr="006651A6" w:rsidTr="00DE1A1C">
        <w:trPr>
          <w:trHeight w:val="433"/>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Aclaramiento</w:t>
            </w:r>
          </w:p>
        </w:tc>
        <w:tc>
          <w:tcPr>
            <w:tcW w:w="1418"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203,2</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203,9</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0,7</w:t>
            </w:r>
          </w:p>
        </w:tc>
      </w:tr>
      <w:tr w:rsidR="006651A6" w:rsidRPr="006651A6" w:rsidTr="00DE1A1C">
        <w:trPr>
          <w:trHeight w:val="456"/>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Sanitaria</w:t>
            </w:r>
          </w:p>
        </w:tc>
        <w:tc>
          <w:tcPr>
            <w:tcW w:w="1418"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215,2</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261,1</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45,9</w:t>
            </w:r>
          </w:p>
        </w:tc>
      </w:tr>
      <w:tr w:rsidR="006651A6" w:rsidRPr="006651A6" w:rsidTr="00DE1A1C">
        <w:trPr>
          <w:trHeight w:val="456"/>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3</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750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Sin poda</w:t>
            </w:r>
          </w:p>
        </w:tc>
        <w:tc>
          <w:tcPr>
            <w:tcW w:w="1418"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167,2</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216,4</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49,2</w:t>
            </w:r>
          </w:p>
        </w:tc>
      </w:tr>
      <w:tr w:rsidR="006651A6" w:rsidRPr="006651A6" w:rsidTr="00DE1A1C">
        <w:trPr>
          <w:trHeight w:val="482"/>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Aclaramiento</w:t>
            </w:r>
          </w:p>
        </w:tc>
        <w:tc>
          <w:tcPr>
            <w:tcW w:w="1418"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209,6</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210,0</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0,4</w:t>
            </w:r>
          </w:p>
        </w:tc>
      </w:tr>
      <w:tr w:rsidR="006651A6" w:rsidRPr="006651A6" w:rsidTr="00DE1A1C">
        <w:trPr>
          <w:trHeight w:val="482"/>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Sanitaria</w:t>
            </w:r>
          </w:p>
        </w:tc>
        <w:tc>
          <w:tcPr>
            <w:tcW w:w="1418"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221,6</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272,1</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50,5</w:t>
            </w:r>
          </w:p>
        </w:tc>
      </w:tr>
      <w:tr w:rsidR="006651A6" w:rsidRPr="006651A6" w:rsidTr="00DE1A1C">
        <w:trPr>
          <w:trHeight w:val="482"/>
        </w:trPr>
        <w:tc>
          <w:tcPr>
            <w:tcW w:w="1203"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6</w:t>
            </w:r>
          </w:p>
        </w:tc>
        <w:tc>
          <w:tcPr>
            <w:tcW w:w="1142"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w:t>
            </w:r>
          </w:p>
        </w:tc>
        <w:tc>
          <w:tcPr>
            <w:tcW w:w="1269" w:type="dxa"/>
            <w:tcBorders>
              <w:top w:val="nil"/>
              <w:left w:val="nil"/>
              <w:bottom w:val="single" w:sz="4" w:space="0" w:color="auto"/>
              <w:right w:val="single" w:sz="4" w:space="0" w:color="auto"/>
            </w:tcBorders>
            <w:shd w:val="clear" w:color="000000" w:fill="FFFFFF"/>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Sin poda</w:t>
            </w:r>
          </w:p>
        </w:tc>
        <w:tc>
          <w:tcPr>
            <w:tcW w:w="1418"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173,6</w:t>
            </w:r>
          </w:p>
        </w:tc>
        <w:tc>
          <w:tcPr>
            <w:tcW w:w="1417"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214,7</w:t>
            </w:r>
          </w:p>
        </w:tc>
        <w:tc>
          <w:tcPr>
            <w:tcW w:w="1559"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41,1</w:t>
            </w:r>
          </w:p>
        </w:tc>
      </w:tr>
    </w:tbl>
    <w:p w:rsidR="00C21940" w:rsidRPr="00C21940" w:rsidRDefault="00C21940" w:rsidP="000B7412">
      <w:pPr>
        <w:spacing w:before="360" w:after="360"/>
        <w:rPr>
          <w:lang w:eastAsia="es-EC"/>
        </w:rPr>
      </w:pPr>
      <w:r w:rsidRPr="00C21940">
        <w:rPr>
          <w:lang w:eastAsia="es-EC"/>
        </w:rPr>
        <w:t xml:space="preserve">Respecto de los costos variables en los tratamientos en estudio, se indica que el tratamiento de </w:t>
      </w:r>
      <w:r w:rsidR="006651A6">
        <w:rPr>
          <w:lang w:eastAsia="es-EC"/>
        </w:rPr>
        <w:t xml:space="preserve">1000 g + poda sanitaria, </w:t>
      </w:r>
      <w:r w:rsidRPr="00C21940">
        <w:rPr>
          <w:lang w:eastAsia="es-EC"/>
        </w:rPr>
        <w:t xml:space="preserve">fue el que registro el mayor costo con </w:t>
      </w:r>
      <w:r w:rsidR="006651A6">
        <w:rPr>
          <w:lang w:eastAsia="es-EC"/>
        </w:rPr>
        <w:t>209,6</w:t>
      </w:r>
      <w:r w:rsidRPr="00C21940">
        <w:rPr>
          <w:lang w:eastAsia="es-EC"/>
        </w:rPr>
        <w:t xml:space="preserve"> USD, superior a la mayoría de los tratamientos en estudio (Cuadro </w:t>
      </w:r>
      <w:r w:rsidR="006651A6">
        <w:rPr>
          <w:lang w:eastAsia="es-EC"/>
        </w:rPr>
        <w:t>1</w:t>
      </w:r>
      <w:r w:rsidRPr="00C21940">
        <w:rPr>
          <w:lang w:eastAsia="es-EC"/>
        </w:rPr>
        <w:t xml:space="preserve">7). También se indica que el </w:t>
      </w:r>
      <w:r w:rsidR="00911992">
        <w:rPr>
          <w:lang w:eastAsia="es-EC"/>
        </w:rPr>
        <w:t xml:space="preserve">mismo </w:t>
      </w:r>
      <w:r w:rsidRPr="00C21940">
        <w:rPr>
          <w:lang w:eastAsia="es-EC"/>
        </w:rPr>
        <w:t>tratamiento, presenta</w:t>
      </w:r>
      <w:r w:rsidR="00911992">
        <w:rPr>
          <w:lang w:eastAsia="es-EC"/>
        </w:rPr>
        <w:t xml:space="preserve"> el mejor</w:t>
      </w:r>
      <w:r w:rsidRPr="00C21940">
        <w:rPr>
          <w:lang w:eastAsia="es-EC"/>
        </w:rPr>
        <w:t xml:space="preserve"> beneficio neto con </w:t>
      </w:r>
      <w:r w:rsidR="00911992">
        <w:rPr>
          <w:lang w:eastAsia="es-EC"/>
        </w:rPr>
        <w:t>50,5</w:t>
      </w:r>
      <w:r w:rsidRPr="00C21940">
        <w:rPr>
          <w:lang w:eastAsia="es-EC"/>
        </w:rPr>
        <w:t xml:space="preserve"> USD respectivamente al resto de los tratamientos en estudio para la zona de Caluma. </w:t>
      </w:r>
    </w:p>
    <w:p w:rsidR="00911992" w:rsidRPr="00B540F4" w:rsidRDefault="000B7412" w:rsidP="000B7412">
      <w:pPr>
        <w:pStyle w:val="Epgrafe"/>
      </w:pPr>
      <w:bookmarkStart w:id="445" w:name="_Toc534552620"/>
      <w:bookmarkStart w:id="446" w:name="_Toc534552862"/>
      <w:bookmarkStart w:id="447" w:name="_Toc536533318"/>
      <w:bookmarkStart w:id="448" w:name="_Toc970086"/>
      <w:r w:rsidRPr="000B7412">
        <w:rPr>
          <w:b/>
        </w:rPr>
        <w:t xml:space="preserve">Cuadro  </w:t>
      </w:r>
      <w:r w:rsidRPr="000B7412">
        <w:rPr>
          <w:b/>
        </w:rPr>
        <w:fldChar w:fldCharType="begin"/>
      </w:r>
      <w:r w:rsidRPr="000B7412">
        <w:rPr>
          <w:b/>
        </w:rPr>
        <w:instrText xml:space="preserve"> SEQ Cuadro_ \* ARABIC </w:instrText>
      </w:r>
      <w:r w:rsidRPr="000B7412">
        <w:rPr>
          <w:b/>
        </w:rPr>
        <w:fldChar w:fldCharType="separate"/>
      </w:r>
      <w:r w:rsidR="007753F2">
        <w:rPr>
          <w:b/>
          <w:noProof/>
        </w:rPr>
        <w:t>17</w:t>
      </w:r>
      <w:r w:rsidRPr="000B7412">
        <w:rPr>
          <w:b/>
        </w:rPr>
        <w:fldChar w:fldCharType="end"/>
      </w:r>
      <w:r w:rsidRPr="000B7412">
        <w:rPr>
          <w:b/>
        </w:rPr>
        <w:t>.</w:t>
      </w:r>
      <w:r>
        <w:t xml:space="preserve"> </w:t>
      </w:r>
      <w:r w:rsidR="00C21940" w:rsidRPr="00B540F4">
        <w:t xml:space="preserve">Análisis marginal de costos variables para </w:t>
      </w:r>
      <w:r w:rsidR="00911992" w:rsidRPr="00B540F4">
        <w:t>en el manejo de plantas de cacao</w:t>
      </w:r>
      <w:bookmarkEnd w:id="445"/>
      <w:bookmarkEnd w:id="446"/>
      <w:r w:rsidR="00911992" w:rsidRPr="00B540F4">
        <w:t xml:space="preserve"> nacional fino de aroma bajo prácticas de fertilización y podas en Caluma, provincia Bolívar.</w:t>
      </w:r>
      <w:bookmarkEnd w:id="447"/>
      <w:bookmarkEnd w:id="448"/>
    </w:p>
    <w:tbl>
      <w:tblPr>
        <w:tblW w:w="6224" w:type="dxa"/>
        <w:jc w:val="center"/>
        <w:tblCellMar>
          <w:left w:w="70" w:type="dxa"/>
          <w:right w:w="70" w:type="dxa"/>
        </w:tblCellMar>
        <w:tblLook w:val="04A0" w:firstRow="1" w:lastRow="0" w:firstColumn="1" w:lastColumn="0" w:noHBand="0" w:noVBand="1"/>
      </w:tblPr>
      <w:tblGrid>
        <w:gridCol w:w="1165"/>
        <w:gridCol w:w="1461"/>
        <w:gridCol w:w="1043"/>
        <w:gridCol w:w="1234"/>
        <w:gridCol w:w="1321"/>
      </w:tblGrid>
      <w:tr w:rsidR="006651A6" w:rsidRPr="006651A6" w:rsidTr="00E45F00">
        <w:trPr>
          <w:trHeight w:val="418"/>
          <w:jc w:val="center"/>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Tratamiento</w:t>
            </w:r>
          </w:p>
        </w:tc>
        <w:tc>
          <w:tcPr>
            <w:tcW w:w="1461"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Beneficio bruto (USD)</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Costos variables (USD)</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Beneficio neto (USD)</w:t>
            </w:r>
          </w:p>
        </w:tc>
        <w:tc>
          <w:tcPr>
            <w:tcW w:w="1321" w:type="dxa"/>
            <w:tcBorders>
              <w:top w:val="single" w:sz="4" w:space="0" w:color="auto"/>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Tasa de retorno marginal (%)</w:t>
            </w:r>
          </w:p>
        </w:tc>
      </w:tr>
      <w:tr w:rsidR="006651A6" w:rsidRPr="006651A6" w:rsidTr="00E45F00">
        <w:trPr>
          <w:trHeight w:val="442"/>
          <w:jc w:val="center"/>
        </w:trPr>
        <w:tc>
          <w:tcPr>
            <w:tcW w:w="1165" w:type="dxa"/>
            <w:tcBorders>
              <w:top w:val="nil"/>
              <w:left w:val="single" w:sz="4" w:space="0" w:color="auto"/>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1000 g + PS</w:t>
            </w:r>
          </w:p>
        </w:tc>
        <w:tc>
          <w:tcPr>
            <w:tcW w:w="1461"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272,1</w:t>
            </w:r>
          </w:p>
        </w:tc>
        <w:tc>
          <w:tcPr>
            <w:tcW w:w="1043"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221,6</w:t>
            </w:r>
          </w:p>
        </w:tc>
        <w:tc>
          <w:tcPr>
            <w:tcW w:w="1234"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50,5</w:t>
            </w:r>
          </w:p>
        </w:tc>
        <w:tc>
          <w:tcPr>
            <w:tcW w:w="1321" w:type="dxa"/>
            <w:tcBorders>
              <w:top w:val="nil"/>
              <w:left w:val="nil"/>
              <w:bottom w:val="single" w:sz="4" w:space="0" w:color="auto"/>
              <w:right w:val="single" w:sz="4" w:space="0" w:color="auto"/>
            </w:tcBorders>
            <w:shd w:val="clear" w:color="auto" w:fill="auto"/>
            <w:vAlign w:val="center"/>
            <w:hideMark/>
          </w:tcPr>
          <w:p w:rsidR="006651A6" w:rsidRPr="00E45F00" w:rsidRDefault="006651A6" w:rsidP="006651A6">
            <w:pPr>
              <w:spacing w:after="0" w:line="240" w:lineRule="auto"/>
              <w:jc w:val="center"/>
              <w:rPr>
                <w:rFonts w:eastAsia="Times New Roman" w:cs="Times New Roman"/>
                <w:color w:val="000000"/>
                <w:sz w:val="18"/>
                <w:szCs w:val="18"/>
                <w:lang w:eastAsia="es-EC"/>
              </w:rPr>
            </w:pPr>
            <w:r w:rsidRPr="00E45F00">
              <w:rPr>
                <w:rFonts w:eastAsia="Times New Roman" w:cs="Times New Roman"/>
                <w:color w:val="000000"/>
                <w:sz w:val="18"/>
                <w:szCs w:val="18"/>
                <w:lang w:eastAsia="es-EC"/>
              </w:rPr>
              <w:t>23%</w:t>
            </w:r>
          </w:p>
        </w:tc>
      </w:tr>
    </w:tbl>
    <w:p w:rsidR="000B7412" w:rsidRDefault="00E45F00" w:rsidP="000B7412">
      <w:pPr>
        <w:spacing w:before="360"/>
        <w:rPr>
          <w:rFonts w:cs="Times New Roman"/>
          <w:szCs w:val="24"/>
          <w:lang w:eastAsia="es-EC"/>
        </w:rPr>
      </w:pPr>
      <w:r>
        <w:rPr>
          <w:rFonts w:cs="Times New Roman"/>
          <w:szCs w:val="24"/>
          <w:lang w:eastAsia="es-EC"/>
        </w:rPr>
        <w:t>En el cuadro</w:t>
      </w:r>
      <w:r w:rsidR="00C21940" w:rsidRPr="00C21940">
        <w:rPr>
          <w:rFonts w:cs="Times New Roman"/>
          <w:szCs w:val="24"/>
          <w:lang w:eastAsia="es-EC"/>
        </w:rPr>
        <w:t xml:space="preserve">, se presenta el análisis marginal con el tratamiento de </w:t>
      </w:r>
      <w:r w:rsidR="00911992">
        <w:rPr>
          <w:rFonts w:cs="Times New Roman"/>
          <w:szCs w:val="24"/>
          <w:lang w:eastAsia="es-EC"/>
        </w:rPr>
        <w:t>1000 g + PS</w:t>
      </w:r>
      <w:r w:rsidR="00C21940" w:rsidRPr="00C21940">
        <w:rPr>
          <w:rFonts w:cs="Times New Roman"/>
          <w:szCs w:val="24"/>
          <w:lang w:eastAsia="es-EC"/>
        </w:rPr>
        <w:t>,</w:t>
      </w:r>
      <w:r w:rsidR="00911992">
        <w:rPr>
          <w:rFonts w:cs="Times New Roman"/>
          <w:szCs w:val="24"/>
          <w:lang w:eastAsia="es-EC"/>
        </w:rPr>
        <w:t xml:space="preserve"> dond</w:t>
      </w:r>
      <w:r w:rsidR="001739B0">
        <w:rPr>
          <w:rFonts w:cs="Times New Roman"/>
          <w:szCs w:val="24"/>
          <w:lang w:eastAsia="es-EC"/>
        </w:rPr>
        <w:t>e se evidencia el retorno de la</w:t>
      </w:r>
      <w:r w:rsidR="00C21940" w:rsidRPr="00C21940">
        <w:rPr>
          <w:rFonts w:cs="Times New Roman"/>
          <w:szCs w:val="24"/>
          <w:lang w:eastAsia="es-EC"/>
        </w:rPr>
        <w:t xml:space="preserve"> inversión en un </w:t>
      </w:r>
      <w:r w:rsidR="00911992">
        <w:rPr>
          <w:rFonts w:cs="Times New Roman"/>
          <w:szCs w:val="24"/>
          <w:lang w:eastAsia="es-EC"/>
        </w:rPr>
        <w:t xml:space="preserve">23% </w:t>
      </w:r>
      <w:r w:rsidR="00C21940" w:rsidRPr="00C21940">
        <w:rPr>
          <w:rFonts w:cs="Times New Roman"/>
          <w:szCs w:val="24"/>
          <w:lang w:eastAsia="es-EC"/>
        </w:rPr>
        <w:t xml:space="preserve">por encima de lo invertido, o por cada dólar invertido puede obtener </w:t>
      </w:r>
      <w:r w:rsidR="001A5795">
        <w:rPr>
          <w:rFonts w:cs="Times New Roman"/>
          <w:szCs w:val="24"/>
          <w:lang w:eastAsia="es-EC"/>
        </w:rPr>
        <w:t>0,23</w:t>
      </w:r>
      <w:r w:rsidR="00F157FD">
        <w:rPr>
          <w:rFonts w:cs="Times New Roman"/>
          <w:szCs w:val="24"/>
          <w:lang w:eastAsia="es-EC"/>
        </w:rPr>
        <w:t xml:space="preserve"> dólares de ganancia.</w:t>
      </w:r>
    </w:p>
    <w:p w:rsidR="000B7412" w:rsidRDefault="000B7412" w:rsidP="000B7412">
      <w:pPr>
        <w:rPr>
          <w:lang w:eastAsia="es-EC"/>
        </w:rPr>
      </w:pPr>
      <w:r>
        <w:rPr>
          <w:lang w:eastAsia="es-EC"/>
        </w:rPr>
        <w:br w:type="page"/>
      </w:r>
    </w:p>
    <w:p w:rsidR="002E32F2" w:rsidRPr="00042C6F" w:rsidRDefault="002E32F2" w:rsidP="00042C6F">
      <w:pPr>
        <w:pStyle w:val="Ttulo1"/>
        <w:rPr>
          <w:rFonts w:cs="Times New Roman"/>
        </w:rPr>
      </w:pPr>
      <w:bookmarkStart w:id="449" w:name="_Toc534459001"/>
      <w:bookmarkStart w:id="450" w:name="_Toc534552863"/>
      <w:bookmarkStart w:id="451" w:name="_Toc536532913"/>
      <w:bookmarkStart w:id="452" w:name="_Toc970047"/>
      <w:r w:rsidRPr="00042C6F">
        <w:rPr>
          <w:rFonts w:cs="Times New Roman"/>
        </w:rPr>
        <w:lastRenderedPageBreak/>
        <w:t>VI. COMPROBACIÓN DE LA HIPÓTESIS</w:t>
      </w:r>
      <w:bookmarkEnd w:id="449"/>
      <w:bookmarkEnd w:id="450"/>
      <w:bookmarkEnd w:id="451"/>
      <w:bookmarkEnd w:id="452"/>
    </w:p>
    <w:p w:rsidR="000265ED" w:rsidRDefault="000265ED" w:rsidP="000B7412">
      <w:pPr>
        <w:rPr>
          <w:lang w:eastAsia="es-EC"/>
        </w:rPr>
      </w:pPr>
      <w:r>
        <w:rPr>
          <w:lang w:eastAsia="es-EC"/>
        </w:rPr>
        <w:t>En cuanto a los factores en estudio de fertilización, se pudo evidenciar un comportamiento similar en las variables evaluadas; mientras que para el factor de podas, se evidenció la eficacia de la poda fitosanitaria en las variables de producción.</w:t>
      </w:r>
    </w:p>
    <w:p w:rsidR="00341C24" w:rsidRDefault="002E32F2" w:rsidP="000B7412">
      <w:pPr>
        <w:rPr>
          <w:lang w:eastAsia="es-EC"/>
        </w:rPr>
      </w:pPr>
      <w:r w:rsidRPr="00895D05">
        <w:rPr>
          <w:lang w:eastAsia="es-EC"/>
        </w:rPr>
        <w:t>Respecto de la respuesta de la</w:t>
      </w:r>
      <w:r w:rsidR="00C2576C">
        <w:rPr>
          <w:lang w:eastAsia="es-EC"/>
        </w:rPr>
        <w:t>s variables agro-</w:t>
      </w:r>
      <w:r w:rsidRPr="00895D05">
        <w:rPr>
          <w:lang w:eastAsia="es-EC"/>
        </w:rPr>
        <w:t>morfológicas</w:t>
      </w:r>
      <w:r w:rsidR="00341C24">
        <w:rPr>
          <w:lang w:eastAsia="es-EC"/>
        </w:rPr>
        <w:t xml:space="preserve"> y </w:t>
      </w:r>
      <w:r w:rsidR="009631A4">
        <w:rPr>
          <w:lang w:eastAsia="es-EC"/>
        </w:rPr>
        <w:t>Fito</w:t>
      </w:r>
      <w:r w:rsidR="00341C24">
        <w:rPr>
          <w:lang w:eastAsia="es-EC"/>
        </w:rPr>
        <w:t>sanitarias</w:t>
      </w:r>
      <w:r w:rsidRPr="00895D05">
        <w:rPr>
          <w:lang w:eastAsia="es-EC"/>
        </w:rPr>
        <w:t xml:space="preserve">, se evidencia </w:t>
      </w:r>
      <w:r w:rsidR="00B01D95">
        <w:rPr>
          <w:lang w:eastAsia="es-EC"/>
        </w:rPr>
        <w:t xml:space="preserve">que </w:t>
      </w:r>
      <w:r w:rsidR="00341C24">
        <w:rPr>
          <w:lang w:eastAsia="es-EC"/>
        </w:rPr>
        <w:t>al menos uno de los tratamientos fue diferente del resto de tratamientos en estudio.</w:t>
      </w:r>
    </w:p>
    <w:p w:rsidR="002E32F2" w:rsidRPr="00895D05" w:rsidRDefault="000265ED" w:rsidP="000B7412">
      <w:pPr>
        <w:rPr>
          <w:lang w:eastAsia="es-EC"/>
        </w:rPr>
      </w:pPr>
      <w:r>
        <w:rPr>
          <w:lang w:eastAsia="es-EC"/>
        </w:rPr>
        <w:t>P</w:t>
      </w:r>
      <w:r w:rsidR="002E32F2" w:rsidRPr="00895D05">
        <w:rPr>
          <w:lang w:eastAsia="es-EC"/>
        </w:rPr>
        <w:t xml:space="preserve">or lo </w:t>
      </w:r>
      <w:r w:rsidR="00F003D4" w:rsidRPr="00895D05">
        <w:rPr>
          <w:lang w:eastAsia="es-EC"/>
        </w:rPr>
        <w:t>tanto,</w:t>
      </w:r>
      <w:r w:rsidR="002E32F2" w:rsidRPr="00895D05">
        <w:rPr>
          <w:lang w:eastAsia="es-EC"/>
        </w:rPr>
        <w:t xml:space="preserve"> se</w:t>
      </w:r>
      <w:r w:rsidR="00D226C0">
        <w:rPr>
          <w:lang w:eastAsia="es-EC"/>
        </w:rPr>
        <w:t xml:space="preserve"> acepta la hipótesis alterna</w:t>
      </w:r>
      <w:r w:rsidR="00341C24">
        <w:rPr>
          <w:lang w:eastAsia="es-EC"/>
        </w:rPr>
        <w:t>.</w:t>
      </w:r>
    </w:p>
    <w:p w:rsidR="00BC7B80" w:rsidRDefault="00BC7B80">
      <w:pPr>
        <w:rPr>
          <w:rFonts w:cs="Times New Roman"/>
          <w:b/>
          <w:szCs w:val="24"/>
        </w:rPr>
      </w:pPr>
      <w:r>
        <w:rPr>
          <w:rFonts w:cs="Times New Roman"/>
          <w:b/>
          <w:szCs w:val="24"/>
        </w:rPr>
        <w:br w:type="page"/>
      </w:r>
    </w:p>
    <w:p w:rsidR="00BC7B80" w:rsidRPr="00042C6F" w:rsidRDefault="00BC7B80" w:rsidP="00042C6F">
      <w:pPr>
        <w:pStyle w:val="Ttulo1"/>
        <w:rPr>
          <w:rFonts w:cs="Times New Roman"/>
        </w:rPr>
      </w:pPr>
      <w:bookmarkStart w:id="453" w:name="_Toc534552864"/>
      <w:bookmarkStart w:id="454" w:name="_Toc536532914"/>
      <w:bookmarkStart w:id="455" w:name="_Toc970048"/>
      <w:r w:rsidRPr="00042C6F">
        <w:rPr>
          <w:rFonts w:cs="Times New Roman"/>
        </w:rPr>
        <w:lastRenderedPageBreak/>
        <w:t>V</w:t>
      </w:r>
      <w:r w:rsidR="00895D05" w:rsidRPr="00042C6F">
        <w:rPr>
          <w:rFonts w:cs="Times New Roman"/>
        </w:rPr>
        <w:t>I</w:t>
      </w:r>
      <w:r w:rsidR="002E32F2" w:rsidRPr="00042C6F">
        <w:rPr>
          <w:rFonts w:cs="Times New Roman"/>
        </w:rPr>
        <w:t>I</w:t>
      </w:r>
      <w:r w:rsidRPr="00042C6F">
        <w:rPr>
          <w:rFonts w:cs="Times New Roman"/>
        </w:rPr>
        <w:t>. CONCLUSIONES Y RECOMENDACIONES</w:t>
      </w:r>
      <w:bookmarkEnd w:id="453"/>
      <w:bookmarkEnd w:id="454"/>
      <w:bookmarkEnd w:id="455"/>
    </w:p>
    <w:p w:rsidR="00F003D4" w:rsidRPr="00F003D4" w:rsidRDefault="00F003D4" w:rsidP="00F003D4">
      <w:pPr>
        <w:pStyle w:val="Prrafodelista"/>
        <w:keepNext/>
        <w:keepLines/>
        <w:numPr>
          <w:ilvl w:val="0"/>
          <w:numId w:val="11"/>
        </w:numPr>
        <w:spacing w:before="180" w:after="180"/>
        <w:contextualSpacing w:val="0"/>
        <w:outlineLvl w:val="1"/>
        <w:rPr>
          <w:rFonts w:eastAsia="Calibri" w:cstheme="majorBidi"/>
          <w:b/>
          <w:vanish/>
          <w:szCs w:val="26"/>
          <w:lang w:val="es-ES" w:eastAsia="zh-CN" w:bidi="hi-IN"/>
        </w:rPr>
      </w:pPr>
      <w:bookmarkStart w:id="456" w:name="_Toc536532915"/>
      <w:bookmarkStart w:id="457" w:name="_Toc534552865"/>
      <w:bookmarkEnd w:id="456"/>
    </w:p>
    <w:p w:rsidR="00F003D4" w:rsidRPr="00F003D4" w:rsidRDefault="00F003D4" w:rsidP="00F003D4">
      <w:pPr>
        <w:pStyle w:val="Prrafodelista"/>
        <w:keepNext/>
        <w:keepLines/>
        <w:numPr>
          <w:ilvl w:val="0"/>
          <w:numId w:val="11"/>
        </w:numPr>
        <w:spacing w:before="180" w:after="180"/>
        <w:contextualSpacing w:val="0"/>
        <w:outlineLvl w:val="1"/>
        <w:rPr>
          <w:rFonts w:eastAsia="Calibri" w:cstheme="majorBidi"/>
          <w:b/>
          <w:vanish/>
          <w:szCs w:val="26"/>
          <w:lang w:val="es-ES" w:eastAsia="zh-CN" w:bidi="hi-IN"/>
        </w:rPr>
      </w:pPr>
      <w:bookmarkStart w:id="458" w:name="_Toc536532916"/>
      <w:bookmarkEnd w:id="458"/>
    </w:p>
    <w:p w:rsidR="002E32F2" w:rsidRPr="00F50E8C" w:rsidRDefault="002E32F2" w:rsidP="00F003D4">
      <w:pPr>
        <w:pStyle w:val="Ttulo2"/>
      </w:pPr>
      <w:bookmarkStart w:id="459" w:name="_Toc536532917"/>
      <w:bookmarkStart w:id="460" w:name="_Toc970049"/>
      <w:r w:rsidRPr="00F50E8C">
        <w:t>C</w:t>
      </w:r>
      <w:r w:rsidR="0045323D" w:rsidRPr="00F50E8C">
        <w:t>onclusiones</w:t>
      </w:r>
      <w:bookmarkEnd w:id="457"/>
      <w:bookmarkEnd w:id="459"/>
      <w:bookmarkEnd w:id="460"/>
    </w:p>
    <w:p w:rsidR="002E32F2" w:rsidRDefault="002E32F2" w:rsidP="00F003D4">
      <w:pPr>
        <w:rPr>
          <w:lang w:eastAsia="es-EC"/>
        </w:rPr>
      </w:pPr>
      <w:r w:rsidRPr="00895D05">
        <w:rPr>
          <w:lang w:eastAsia="es-EC"/>
        </w:rPr>
        <w:t xml:space="preserve">Los resultados obtenidos permitieron establecer las siguientes conclusiones para la investigación realizada: </w:t>
      </w:r>
    </w:p>
    <w:p w:rsidR="000265ED" w:rsidRDefault="007D6066" w:rsidP="00F003D4">
      <w:pPr>
        <w:pStyle w:val="vieta"/>
        <w:rPr>
          <w:lang w:eastAsia="es-EC"/>
        </w:rPr>
      </w:pPr>
      <w:r>
        <w:rPr>
          <w:lang w:eastAsia="es-EC"/>
        </w:rPr>
        <w:t>Los</w:t>
      </w:r>
      <w:r w:rsidR="000832B3">
        <w:rPr>
          <w:lang w:eastAsia="es-EC"/>
        </w:rPr>
        <w:t xml:space="preserve"> problemas fitosanitario</w:t>
      </w:r>
      <w:r w:rsidR="000265ED">
        <w:rPr>
          <w:lang w:eastAsia="es-EC"/>
        </w:rPr>
        <w:t xml:space="preserve">s </w:t>
      </w:r>
      <w:r>
        <w:rPr>
          <w:lang w:eastAsia="es-EC"/>
        </w:rPr>
        <w:t xml:space="preserve">en cacao nacional </w:t>
      </w:r>
      <w:r w:rsidR="000265ED">
        <w:rPr>
          <w:lang w:eastAsia="es-EC"/>
        </w:rPr>
        <w:t>que se presenta</w:t>
      </w:r>
      <w:r w:rsidR="00B4655D">
        <w:rPr>
          <w:lang w:eastAsia="es-EC"/>
        </w:rPr>
        <w:t xml:space="preserve">ron en la parcela </w:t>
      </w:r>
      <w:r>
        <w:rPr>
          <w:lang w:eastAsia="es-EC"/>
        </w:rPr>
        <w:t xml:space="preserve">de investigación </w:t>
      </w:r>
      <w:r w:rsidR="00B4655D">
        <w:rPr>
          <w:lang w:eastAsia="es-EC"/>
        </w:rPr>
        <w:t xml:space="preserve">fueron: </w:t>
      </w:r>
      <w:proofErr w:type="spellStart"/>
      <w:r w:rsidR="00B4655D">
        <w:rPr>
          <w:lang w:eastAsia="es-EC"/>
        </w:rPr>
        <w:t>monilia</w:t>
      </w:r>
      <w:proofErr w:type="spellEnd"/>
      <w:r w:rsidR="00B4655D">
        <w:rPr>
          <w:lang w:eastAsia="es-EC"/>
        </w:rPr>
        <w:t>, insectos chupadores y escoba de bruja; pero con el manejo de podas y fertilización en época oportuna, logra reducir considerablemente los niveles de incidencia.</w:t>
      </w:r>
    </w:p>
    <w:p w:rsidR="000265ED" w:rsidRDefault="00B4655D" w:rsidP="00F003D4">
      <w:pPr>
        <w:pStyle w:val="vieta"/>
        <w:rPr>
          <w:lang w:eastAsia="es-EC"/>
        </w:rPr>
      </w:pPr>
      <w:r>
        <w:rPr>
          <w:lang w:eastAsia="es-EC"/>
        </w:rPr>
        <w:t xml:space="preserve">Los niveles de incidencia de problemas sanitarios estuvieron comprendidos para </w:t>
      </w:r>
      <w:proofErr w:type="spellStart"/>
      <w:r>
        <w:rPr>
          <w:lang w:eastAsia="es-EC"/>
        </w:rPr>
        <w:t>monilia</w:t>
      </w:r>
      <w:proofErr w:type="spellEnd"/>
      <w:r>
        <w:rPr>
          <w:lang w:eastAsia="es-EC"/>
        </w:rPr>
        <w:t xml:space="preserve"> hasta un 83%, para insectos chupadores hasta un 24% y para escoba de bruja hasta un 13% de infestación.</w:t>
      </w:r>
    </w:p>
    <w:p w:rsidR="00280DD3" w:rsidRDefault="007D6066" w:rsidP="00280DD3">
      <w:pPr>
        <w:pStyle w:val="vieta"/>
        <w:rPr>
          <w:lang w:eastAsia="es-EC"/>
        </w:rPr>
      </w:pPr>
      <w:r>
        <w:rPr>
          <w:lang w:eastAsia="es-EC"/>
        </w:rPr>
        <w:t xml:space="preserve">La poda </w:t>
      </w:r>
      <w:r w:rsidR="000832B3">
        <w:rPr>
          <w:lang w:eastAsia="es-EC"/>
        </w:rPr>
        <w:t>fito</w:t>
      </w:r>
      <w:r>
        <w:rPr>
          <w:lang w:eastAsia="es-EC"/>
        </w:rPr>
        <w:t xml:space="preserve">sanitaria se relacionó positivamente con la disminución de problemas sanitarios y con las variables </w:t>
      </w:r>
      <w:r w:rsidR="00280DD3">
        <w:rPr>
          <w:lang w:eastAsia="es-EC"/>
        </w:rPr>
        <w:t xml:space="preserve">productivas, por </w:t>
      </w:r>
      <w:r>
        <w:rPr>
          <w:lang w:eastAsia="es-EC"/>
        </w:rPr>
        <w:t>lo q</w:t>
      </w:r>
      <w:r w:rsidR="000832B3">
        <w:rPr>
          <w:lang w:eastAsia="es-EC"/>
        </w:rPr>
        <w:t>ue</w:t>
      </w:r>
      <w:r>
        <w:rPr>
          <w:lang w:eastAsia="es-EC"/>
        </w:rPr>
        <w:t xml:space="preserve"> reflejan un mayor costo pero se evidencia la ganancia en el aumento del peso </w:t>
      </w:r>
      <w:r w:rsidR="00280DD3">
        <w:rPr>
          <w:lang w:eastAsia="es-EC"/>
        </w:rPr>
        <w:t>de granos y mazorcas.</w:t>
      </w:r>
    </w:p>
    <w:p w:rsidR="00280DD3" w:rsidRDefault="00280DD3" w:rsidP="00F003D4">
      <w:pPr>
        <w:pStyle w:val="vieta"/>
        <w:rPr>
          <w:lang w:eastAsia="es-EC"/>
        </w:rPr>
      </w:pPr>
      <w:r>
        <w:rPr>
          <w:lang w:eastAsia="es-EC"/>
        </w:rPr>
        <w:t>Cuando no se realiza ningún manejo de podas</w:t>
      </w:r>
      <w:r w:rsidR="000832B3">
        <w:rPr>
          <w:lang w:eastAsia="es-EC"/>
        </w:rPr>
        <w:t>,</w:t>
      </w:r>
      <w:r>
        <w:rPr>
          <w:lang w:eastAsia="es-EC"/>
        </w:rPr>
        <w:t xml:space="preserve"> las variables productivas se afectan negativamente, lo que ocasiona una disminución de los rendimientos del grano de cacao.</w:t>
      </w:r>
    </w:p>
    <w:p w:rsidR="00280DD3" w:rsidRDefault="00280DD3" w:rsidP="00280DD3">
      <w:pPr>
        <w:pStyle w:val="vieta"/>
        <w:rPr>
          <w:lang w:eastAsia="es-EC"/>
        </w:rPr>
      </w:pPr>
      <w:r>
        <w:rPr>
          <w:lang w:eastAsia="es-EC"/>
        </w:rPr>
        <w:t>Se evidencia q</w:t>
      </w:r>
      <w:r w:rsidR="000832B3">
        <w:rPr>
          <w:lang w:eastAsia="es-EC"/>
        </w:rPr>
        <w:t>ue</w:t>
      </w:r>
      <w:r>
        <w:rPr>
          <w:lang w:eastAsia="es-EC"/>
        </w:rPr>
        <w:t xml:space="preserve"> con la aplicación de dosis de fertilización </w:t>
      </w:r>
      <w:r w:rsidR="000832B3">
        <w:rPr>
          <w:lang w:eastAsia="es-EC"/>
        </w:rPr>
        <w:t xml:space="preserve">la de 1000g </w:t>
      </w:r>
      <w:proofErr w:type="spellStart"/>
      <w:r w:rsidR="000832B3">
        <w:rPr>
          <w:lang w:eastAsia="es-EC"/>
        </w:rPr>
        <w:t>B</w:t>
      </w:r>
      <w:r>
        <w:rPr>
          <w:lang w:eastAsia="es-EC"/>
        </w:rPr>
        <w:t>laukorn</w:t>
      </w:r>
      <w:proofErr w:type="spellEnd"/>
      <w:r>
        <w:rPr>
          <w:lang w:eastAsia="es-EC"/>
        </w:rPr>
        <w:t xml:space="preserve"> se relacionó positivamente con las variables productivas número de frutos</w:t>
      </w:r>
      <w:r w:rsidR="000832B3">
        <w:rPr>
          <w:lang w:eastAsia="es-EC"/>
        </w:rPr>
        <w:t xml:space="preserve"> y</w:t>
      </w:r>
      <w:r>
        <w:rPr>
          <w:lang w:eastAsia="es-EC"/>
        </w:rPr>
        <w:t xml:space="preserve"> peso</w:t>
      </w:r>
      <w:r w:rsidR="000832B3">
        <w:rPr>
          <w:lang w:eastAsia="es-EC"/>
        </w:rPr>
        <w:t>;</w:t>
      </w:r>
      <w:r>
        <w:rPr>
          <w:lang w:eastAsia="es-EC"/>
        </w:rPr>
        <w:t xml:space="preserve"> diámetro y longitud de mazorca.</w:t>
      </w:r>
    </w:p>
    <w:p w:rsidR="000832B3" w:rsidRDefault="000832B3" w:rsidP="00280DD3">
      <w:pPr>
        <w:pStyle w:val="vieta"/>
        <w:rPr>
          <w:lang w:eastAsia="es-EC"/>
        </w:rPr>
      </w:pPr>
      <w:r>
        <w:rPr>
          <w:lang w:eastAsia="es-EC"/>
        </w:rPr>
        <w:t xml:space="preserve">El tratamiento de 1000g </w:t>
      </w:r>
      <w:proofErr w:type="spellStart"/>
      <w:r>
        <w:rPr>
          <w:lang w:eastAsia="es-EC"/>
        </w:rPr>
        <w:t>Blaukorn</w:t>
      </w:r>
      <w:proofErr w:type="spellEnd"/>
      <w:r>
        <w:rPr>
          <w:lang w:eastAsia="es-EC"/>
        </w:rPr>
        <w:t xml:space="preserve"> + PF, registró la mayor producción y peso de mazorca, y el retorno de su inversión en un 23%, el mismo que por cada dólar invertido se obtiene $ 0,23 de ganancia neta.</w:t>
      </w:r>
    </w:p>
    <w:p w:rsidR="000832B3" w:rsidRDefault="000832B3" w:rsidP="000832B3">
      <w:pPr>
        <w:pStyle w:val="vieta"/>
        <w:numPr>
          <w:ilvl w:val="0"/>
          <w:numId w:val="0"/>
        </w:numPr>
        <w:ind w:left="69"/>
        <w:rPr>
          <w:lang w:eastAsia="es-EC"/>
        </w:rPr>
      </w:pPr>
    </w:p>
    <w:p w:rsidR="000B10E3" w:rsidRPr="00F003D4" w:rsidRDefault="000B10E3" w:rsidP="005C5A77">
      <w:pPr>
        <w:pStyle w:val="vieta"/>
        <w:rPr>
          <w:rFonts w:cs="Times New Roman"/>
          <w:b/>
        </w:rPr>
      </w:pPr>
      <w:bookmarkStart w:id="461" w:name="_Toc534552866"/>
      <w:r w:rsidRPr="00F003D4">
        <w:rPr>
          <w:rFonts w:cs="Times New Roman"/>
          <w:bCs/>
        </w:rPr>
        <w:br w:type="page"/>
      </w:r>
    </w:p>
    <w:p w:rsidR="002E32F2" w:rsidRPr="00F50E8C" w:rsidRDefault="002E32F2" w:rsidP="00635595">
      <w:pPr>
        <w:pStyle w:val="Ttulo2"/>
      </w:pPr>
      <w:bookmarkStart w:id="462" w:name="_Toc536532918"/>
      <w:bookmarkStart w:id="463" w:name="_Toc970050"/>
      <w:r w:rsidRPr="00F50E8C">
        <w:lastRenderedPageBreak/>
        <w:t>R</w:t>
      </w:r>
      <w:r w:rsidR="0045323D" w:rsidRPr="00F50E8C">
        <w:t>ecomendaciones</w:t>
      </w:r>
      <w:bookmarkEnd w:id="461"/>
      <w:bookmarkEnd w:id="462"/>
      <w:bookmarkEnd w:id="463"/>
    </w:p>
    <w:p w:rsidR="002E32F2" w:rsidRPr="00895D05" w:rsidRDefault="002E32F2" w:rsidP="00F003D4">
      <w:pPr>
        <w:rPr>
          <w:lang w:eastAsia="es-EC"/>
        </w:rPr>
      </w:pPr>
      <w:r w:rsidRPr="00895D05">
        <w:rPr>
          <w:lang w:eastAsia="es-EC"/>
        </w:rPr>
        <w:t>De acuerdo a las conclusiones del presente estudio se recomienda:</w:t>
      </w:r>
    </w:p>
    <w:p w:rsidR="00AB637F" w:rsidRDefault="00946E44" w:rsidP="006F379A">
      <w:pPr>
        <w:pStyle w:val="vieta"/>
        <w:rPr>
          <w:lang w:eastAsia="es-EC"/>
        </w:rPr>
      </w:pPr>
      <w:r>
        <w:rPr>
          <w:lang w:eastAsia="es-EC"/>
        </w:rPr>
        <w:t xml:space="preserve">Promover prácticas de manejo de podas </w:t>
      </w:r>
      <w:r w:rsidR="00AB637F">
        <w:rPr>
          <w:lang w:eastAsia="es-EC"/>
        </w:rPr>
        <w:t xml:space="preserve">y fertilización </w:t>
      </w:r>
      <w:r>
        <w:rPr>
          <w:lang w:eastAsia="es-EC"/>
        </w:rPr>
        <w:t xml:space="preserve">como estrategias de </w:t>
      </w:r>
      <w:r w:rsidR="00AB637F">
        <w:rPr>
          <w:lang w:eastAsia="es-EC"/>
        </w:rPr>
        <w:t xml:space="preserve">mejoramiento en </w:t>
      </w:r>
      <w:r>
        <w:rPr>
          <w:lang w:eastAsia="es-EC"/>
        </w:rPr>
        <w:t>plantaciones de cacao nacional</w:t>
      </w:r>
      <w:r w:rsidR="00AB637F">
        <w:rPr>
          <w:lang w:eastAsia="es-EC"/>
        </w:rPr>
        <w:t>, para reducir los niveles de incidencias.</w:t>
      </w:r>
    </w:p>
    <w:p w:rsidR="00AB637F" w:rsidRDefault="00AB637F" w:rsidP="00AB637F">
      <w:pPr>
        <w:pStyle w:val="vieta"/>
        <w:rPr>
          <w:lang w:eastAsia="es-EC"/>
        </w:rPr>
      </w:pPr>
      <w:r>
        <w:rPr>
          <w:lang w:eastAsia="es-EC"/>
        </w:rPr>
        <w:t>Incentivar las buenas prácticas fitosanitarias en plantaciones establecidas de cacao nacional para minimizar los problemas sanitarios de mayor importancia en la zona de Caluma.</w:t>
      </w:r>
    </w:p>
    <w:p w:rsidR="00AB637F" w:rsidRDefault="00AB637F" w:rsidP="006F379A">
      <w:pPr>
        <w:pStyle w:val="vieta"/>
        <w:rPr>
          <w:lang w:eastAsia="es-EC"/>
        </w:rPr>
      </w:pPr>
      <w:r>
        <w:rPr>
          <w:lang w:eastAsia="es-EC"/>
        </w:rPr>
        <w:t>Se recomienda realizar prácticas agrícolas en podas y fertilización para aumentar los rendimientos de la producción.</w:t>
      </w:r>
    </w:p>
    <w:p w:rsidR="00AB637F" w:rsidRDefault="007045F9" w:rsidP="006F379A">
      <w:pPr>
        <w:pStyle w:val="vieta"/>
        <w:rPr>
          <w:lang w:eastAsia="es-EC"/>
        </w:rPr>
      </w:pPr>
      <w:r>
        <w:rPr>
          <w:lang w:eastAsia="es-EC"/>
        </w:rPr>
        <w:t xml:space="preserve">Para obtener mayores resultados en producción y calidad, es necesario realizar un tratamiento combinado de aplicación de 1000 g de </w:t>
      </w:r>
      <w:proofErr w:type="spellStart"/>
      <w:r>
        <w:rPr>
          <w:lang w:eastAsia="es-EC"/>
        </w:rPr>
        <w:t>Blaukorn</w:t>
      </w:r>
      <w:proofErr w:type="spellEnd"/>
      <w:r>
        <w:rPr>
          <w:lang w:eastAsia="es-EC"/>
        </w:rPr>
        <w:t xml:space="preserve"> + PF.</w:t>
      </w:r>
    </w:p>
    <w:p w:rsidR="00946E44" w:rsidRDefault="00946E44" w:rsidP="00F003D4">
      <w:pPr>
        <w:pStyle w:val="vieta"/>
        <w:rPr>
          <w:lang w:eastAsia="es-EC"/>
        </w:rPr>
      </w:pPr>
      <w:r>
        <w:rPr>
          <w:lang w:eastAsia="es-EC"/>
        </w:rPr>
        <w:t>Comparar otras fuentes nutricionales y dosis de fertilizantes en plantaciones</w:t>
      </w:r>
      <w:r w:rsidR="00E176E8">
        <w:rPr>
          <w:lang w:eastAsia="es-EC"/>
        </w:rPr>
        <w:t xml:space="preserve"> de cacao nacional.</w:t>
      </w:r>
    </w:p>
    <w:p w:rsidR="00D400EB" w:rsidRDefault="00E176E8" w:rsidP="00F003D4">
      <w:pPr>
        <w:pStyle w:val="vieta"/>
        <w:rPr>
          <w:b/>
          <w:szCs w:val="24"/>
        </w:rPr>
      </w:pPr>
      <w:r>
        <w:rPr>
          <w:lang w:eastAsia="es-EC"/>
        </w:rPr>
        <w:t>Establecer costos de manejo de las Buenas Prácticas Agrícolas (BPA), en otras zonas de producción de cacao nacional.</w:t>
      </w:r>
      <w:r>
        <w:rPr>
          <w:b/>
          <w:szCs w:val="24"/>
        </w:rPr>
        <w:t xml:space="preserve"> </w:t>
      </w:r>
      <w:r w:rsidR="00D400EB">
        <w:rPr>
          <w:b/>
          <w:szCs w:val="24"/>
        </w:rPr>
        <w:br w:type="page"/>
      </w:r>
    </w:p>
    <w:bookmarkStart w:id="464" w:name="_Toc536532919" w:displacedByCustomXml="next"/>
    <w:sdt>
      <w:sdtPr>
        <w:rPr>
          <w:rFonts w:asciiTheme="minorHAnsi" w:eastAsiaTheme="minorHAnsi" w:hAnsiTheme="minorHAnsi" w:cstheme="minorBidi"/>
          <w:b w:val="0"/>
          <w:bCs w:val="0"/>
          <w:sz w:val="22"/>
          <w:szCs w:val="22"/>
          <w:lang w:val="es-ES" w:eastAsia="en-US"/>
        </w:rPr>
        <w:id w:val="-988857767"/>
        <w:docPartObj>
          <w:docPartGallery w:val="Bibliographies"/>
          <w:docPartUnique/>
        </w:docPartObj>
      </w:sdtPr>
      <w:sdtEndPr>
        <w:rPr>
          <w:rFonts w:ascii="Times New Roman" w:hAnsi="Times New Roman"/>
          <w:sz w:val="24"/>
          <w:lang w:val="es-EC"/>
        </w:rPr>
      </w:sdtEndPr>
      <w:sdtContent>
        <w:bookmarkStart w:id="465" w:name="_Toc970051" w:displacedByCustomXml="prev"/>
        <w:bookmarkStart w:id="466" w:name="_Toc534552867" w:displacedByCustomXml="prev"/>
        <w:p w:rsidR="000B10E3" w:rsidRPr="005B26E0" w:rsidRDefault="005B26E0" w:rsidP="003F4CA4">
          <w:pPr>
            <w:pStyle w:val="Ttulo1"/>
            <w:tabs>
              <w:tab w:val="center" w:pos="3969"/>
            </w:tabs>
            <w:spacing w:line="360" w:lineRule="auto"/>
          </w:pPr>
          <w:r w:rsidRPr="00F50E8C">
            <w:rPr>
              <w:rFonts w:cs="Times New Roman"/>
            </w:rPr>
            <w:t>BIBLIOGRAFÍA</w:t>
          </w:r>
          <w:bookmarkEnd w:id="466"/>
          <w:bookmarkEnd w:id="465"/>
          <w:bookmarkEnd w:id="464"/>
          <w:r>
            <w:rPr>
              <w:rFonts w:cs="Times New Roman"/>
            </w:rPr>
            <w:tab/>
          </w:r>
        </w:p>
        <w:sdt>
          <w:sdtPr>
            <w:id w:val="111145805"/>
            <w:bibliography/>
          </w:sdtPr>
          <w:sdtEndPr/>
          <w:sdtContent>
            <w:p w:rsidR="008F0981" w:rsidRDefault="000B10E3" w:rsidP="00C87A61">
              <w:pPr>
                <w:pStyle w:val="Bibliografa"/>
                <w:numPr>
                  <w:ilvl w:val="0"/>
                  <w:numId w:val="19"/>
                </w:numPr>
                <w:tabs>
                  <w:tab w:val="left" w:pos="426"/>
                </w:tabs>
                <w:ind w:left="1134" w:hanging="1134"/>
                <w:rPr>
                  <w:noProof/>
                  <w:szCs w:val="24"/>
                </w:rPr>
              </w:pPr>
              <w:r w:rsidRPr="009A572D">
                <w:rPr>
                  <w:noProof/>
                </w:rPr>
                <w:fldChar w:fldCharType="begin"/>
              </w:r>
              <w:r w:rsidRPr="00C87A61">
                <w:rPr>
                  <w:noProof/>
                </w:rPr>
                <w:instrText>BIBLIOGRAPHY</w:instrText>
              </w:r>
              <w:r w:rsidRPr="009A572D">
                <w:rPr>
                  <w:noProof/>
                </w:rPr>
                <w:fldChar w:fldCharType="separate"/>
              </w:r>
              <w:r w:rsidR="00C87A61" w:rsidRPr="00C87A61">
                <w:rPr>
                  <w:noProof/>
                </w:rPr>
                <w:t>ACEVEDO</w:t>
              </w:r>
              <w:r w:rsidR="008F0981">
                <w:rPr>
                  <w:noProof/>
                </w:rPr>
                <w:t xml:space="preserve">, M., 2016. </w:t>
              </w:r>
              <w:r w:rsidR="008F0981">
                <w:rPr>
                  <w:i/>
                  <w:iCs/>
                  <w:noProof/>
                </w:rPr>
                <w:t xml:space="preserve">Estudios industriales, Orientación estratégica para la toma de decisiones, Industria del cacao. </w:t>
              </w:r>
              <w:r w:rsidR="008F0981">
                <w:rPr>
                  <w:noProof/>
                </w:rPr>
                <w:t>Guayaquil: ESPOL.</w:t>
              </w:r>
            </w:p>
            <w:p w:rsidR="008F0981" w:rsidRDefault="00C87A61" w:rsidP="00C87A61">
              <w:pPr>
                <w:pStyle w:val="Bibliografa"/>
                <w:numPr>
                  <w:ilvl w:val="0"/>
                  <w:numId w:val="19"/>
                </w:numPr>
                <w:tabs>
                  <w:tab w:val="left" w:pos="426"/>
                </w:tabs>
                <w:ind w:left="1134" w:hanging="1134"/>
                <w:rPr>
                  <w:noProof/>
                </w:rPr>
              </w:pPr>
              <w:r>
                <w:rPr>
                  <w:noProof/>
                </w:rPr>
                <w:t xml:space="preserve">AGROBANCO, </w:t>
              </w:r>
              <w:r w:rsidR="008F0981">
                <w:rPr>
                  <w:noProof/>
                </w:rPr>
                <w:t xml:space="preserve">2012. </w:t>
              </w:r>
              <w:r w:rsidR="008F0981">
                <w:rPr>
                  <w:i/>
                  <w:iCs/>
                  <w:noProof/>
                </w:rPr>
                <w:t xml:space="preserve">Guía Técnica "Asistencia Técnica dirigida en manejo de poda y fertilización en el cultivo de cacao". </w:t>
              </w:r>
              <w:r w:rsidR="008F0981">
                <w:rPr>
                  <w:noProof/>
                </w:rPr>
                <w:t xml:space="preserve">[En línea] </w:t>
              </w:r>
              <w:r w:rsidR="008F0981">
                <w:rPr>
                  <w:noProof/>
                </w:rPr>
                <w:br/>
                <w:t xml:space="preserve">Available at: </w:t>
              </w:r>
              <w:r w:rsidR="008F0981">
                <w:rPr>
                  <w:noProof/>
                  <w:u w:val="single"/>
                </w:rPr>
                <w:t>https://www.agrobanco.com.pe/data/uploads/ctecnica/010-c-cacao.pdf</w:t>
              </w:r>
            </w:p>
            <w:p w:rsidR="008F0981" w:rsidRDefault="00C87A61" w:rsidP="00C87A61">
              <w:pPr>
                <w:pStyle w:val="Bibliografa"/>
                <w:numPr>
                  <w:ilvl w:val="0"/>
                  <w:numId w:val="19"/>
                </w:numPr>
                <w:tabs>
                  <w:tab w:val="left" w:pos="426"/>
                </w:tabs>
                <w:ind w:left="1134" w:hanging="1134"/>
                <w:rPr>
                  <w:noProof/>
                </w:rPr>
              </w:pPr>
              <w:r>
                <w:rPr>
                  <w:noProof/>
                </w:rPr>
                <w:t>AGUILAR,</w:t>
              </w:r>
              <w:r w:rsidR="008F0981">
                <w:rPr>
                  <w:noProof/>
                </w:rPr>
                <w:t xml:space="preserve"> H., 2016. </w:t>
              </w:r>
              <w:r w:rsidR="008F0981">
                <w:rPr>
                  <w:i/>
                  <w:iCs/>
                  <w:noProof/>
                </w:rPr>
                <w:t xml:space="preserve">Manual para la evaluación de la calidad del grani de cacao.. </w:t>
              </w:r>
              <w:r w:rsidR="008F0981">
                <w:rPr>
                  <w:noProof/>
                </w:rPr>
                <w:t>Cortés: s.n.</w:t>
              </w:r>
            </w:p>
            <w:p w:rsidR="008F0981" w:rsidRDefault="00C87A61" w:rsidP="00C87A61">
              <w:pPr>
                <w:pStyle w:val="Bibliografa"/>
                <w:numPr>
                  <w:ilvl w:val="0"/>
                  <w:numId w:val="19"/>
                </w:numPr>
                <w:tabs>
                  <w:tab w:val="left" w:pos="426"/>
                </w:tabs>
                <w:ind w:left="1134" w:hanging="1134"/>
                <w:rPr>
                  <w:noProof/>
                </w:rPr>
              </w:pPr>
              <w:r>
                <w:rPr>
                  <w:noProof/>
                </w:rPr>
                <w:t>APPCACAO,</w:t>
              </w:r>
              <w:r w:rsidR="008F0981">
                <w:rPr>
                  <w:noProof/>
                </w:rPr>
                <w:t xml:space="preserve"> s/a. </w:t>
              </w:r>
              <w:r w:rsidR="008F0981">
                <w:rPr>
                  <w:i/>
                  <w:iCs/>
                  <w:noProof/>
                </w:rPr>
                <w:t xml:space="preserve">Cosecha y post cosecha del cacao. </w:t>
              </w:r>
              <w:r w:rsidR="008F0981">
                <w:rPr>
                  <w:noProof/>
                </w:rPr>
                <w:t xml:space="preserve">[En línea] </w:t>
              </w:r>
              <w:r w:rsidR="008F0981">
                <w:rPr>
                  <w:noProof/>
                </w:rPr>
                <w:br/>
                <w:t xml:space="preserve">Available at: </w:t>
              </w:r>
              <w:r w:rsidR="008F0981">
                <w:rPr>
                  <w:noProof/>
                  <w:u w:val="single"/>
                </w:rPr>
                <w:t>https://censalud.ues.edu.sv/CDOC-Deployment/documentos/Cosecha_y_post_cosecha_de_cacao.pdf</w:t>
              </w:r>
            </w:p>
            <w:p w:rsidR="008F0981" w:rsidRDefault="00C87A61" w:rsidP="00C87A61">
              <w:pPr>
                <w:pStyle w:val="Bibliografa"/>
                <w:numPr>
                  <w:ilvl w:val="0"/>
                  <w:numId w:val="19"/>
                </w:numPr>
                <w:tabs>
                  <w:tab w:val="left" w:pos="426"/>
                </w:tabs>
                <w:ind w:left="1134" w:hanging="1134"/>
                <w:rPr>
                  <w:noProof/>
                </w:rPr>
              </w:pPr>
              <w:r>
                <w:rPr>
                  <w:noProof/>
                </w:rPr>
                <w:t xml:space="preserve">ARÉVALO, </w:t>
              </w:r>
              <w:r w:rsidR="008F0981">
                <w:rPr>
                  <w:noProof/>
                </w:rPr>
                <w:t xml:space="preserve">M. y otros, 2016. </w:t>
              </w:r>
              <w:r w:rsidR="008F0981">
                <w:rPr>
                  <w:i/>
                  <w:iCs/>
                  <w:noProof/>
                </w:rPr>
                <w:t xml:space="preserve">ESTADO ACTUAL SOBRE LA PRODUCCIÓN Y EL COMERCIO DEL CACAO EN AMÉRICA. </w:t>
              </w:r>
              <w:r w:rsidR="008F0981">
                <w:rPr>
                  <w:noProof/>
                </w:rPr>
                <w:t>San José: IICA.</w:t>
              </w:r>
            </w:p>
            <w:p w:rsidR="008F0981" w:rsidRDefault="00C87A61" w:rsidP="00C87A61">
              <w:pPr>
                <w:pStyle w:val="Bibliografa"/>
                <w:numPr>
                  <w:ilvl w:val="0"/>
                  <w:numId w:val="19"/>
                </w:numPr>
                <w:tabs>
                  <w:tab w:val="left" w:pos="426"/>
                </w:tabs>
                <w:ind w:left="1134" w:hanging="1134"/>
                <w:rPr>
                  <w:noProof/>
                </w:rPr>
              </w:pPr>
              <w:r>
                <w:rPr>
                  <w:noProof/>
                </w:rPr>
                <w:t>BARRERA H., J. L. &amp; HURTADO</w:t>
              </w:r>
              <w:r w:rsidR="008F0981">
                <w:rPr>
                  <w:noProof/>
                </w:rPr>
                <w:t xml:space="preserve"> M., N. J., 2011. </w:t>
              </w:r>
              <w:r w:rsidR="008F0981">
                <w:rPr>
                  <w:i/>
                  <w:iCs/>
                  <w:noProof/>
                </w:rPr>
                <w:t xml:space="preserve">Enfermedades del cultivo de cacao, </w:t>
              </w:r>
              <w:r w:rsidR="008F0981">
                <w:rPr>
                  <w:noProof/>
                </w:rPr>
                <w:t>Managua: s.n.</w:t>
              </w:r>
            </w:p>
            <w:p w:rsidR="008F0981" w:rsidRDefault="00C87A61" w:rsidP="00C87A61">
              <w:pPr>
                <w:pStyle w:val="Bibliografa"/>
                <w:numPr>
                  <w:ilvl w:val="0"/>
                  <w:numId w:val="19"/>
                </w:numPr>
                <w:tabs>
                  <w:tab w:val="left" w:pos="426"/>
                </w:tabs>
                <w:ind w:left="1134" w:hanging="1134"/>
                <w:rPr>
                  <w:noProof/>
                </w:rPr>
              </w:pPr>
              <w:r>
                <w:rPr>
                  <w:noProof/>
                </w:rPr>
                <w:t>BATISTA</w:t>
              </w:r>
              <w:r w:rsidR="008F0981">
                <w:rPr>
                  <w:noProof/>
                </w:rPr>
                <w:t xml:space="preserve">, L., 2009. </w:t>
              </w:r>
              <w:r w:rsidR="008F0981">
                <w:rPr>
                  <w:i/>
                  <w:iCs/>
                  <w:noProof/>
                </w:rPr>
                <w:t xml:space="preserve">Guía Técnica "El cultivo del cacao". </w:t>
              </w:r>
              <w:r w:rsidR="008F0981">
                <w:rPr>
                  <w:noProof/>
                </w:rPr>
                <w:t>Santo Domingo, República Dominicana: CEDAF.</w:t>
              </w:r>
            </w:p>
            <w:p w:rsidR="008F0981" w:rsidRDefault="00C87A61" w:rsidP="00C87A61">
              <w:pPr>
                <w:pStyle w:val="Bibliografa"/>
                <w:numPr>
                  <w:ilvl w:val="0"/>
                  <w:numId w:val="19"/>
                </w:numPr>
                <w:tabs>
                  <w:tab w:val="left" w:pos="426"/>
                </w:tabs>
                <w:ind w:left="1134" w:hanging="1134"/>
                <w:rPr>
                  <w:noProof/>
                </w:rPr>
              </w:pPr>
              <w:r>
                <w:rPr>
                  <w:noProof/>
                </w:rPr>
                <w:t>BORRERO</w:t>
              </w:r>
              <w:r w:rsidR="008F0981">
                <w:rPr>
                  <w:noProof/>
                </w:rPr>
                <w:t xml:space="preserve">, C. A., 2009. </w:t>
              </w:r>
              <w:r w:rsidR="008F0981">
                <w:rPr>
                  <w:i/>
                  <w:iCs/>
                  <w:noProof/>
                </w:rPr>
                <w:t xml:space="preserve">Fertilizacion del cultivo de cacao en sitio definitivo. </w:t>
              </w:r>
              <w:r w:rsidR="008F0981">
                <w:rPr>
                  <w:noProof/>
                </w:rPr>
                <w:t>San José del Guaviare: s.n.</w:t>
              </w:r>
            </w:p>
            <w:p w:rsidR="008F0981" w:rsidRDefault="00C87A61" w:rsidP="00C87A61">
              <w:pPr>
                <w:pStyle w:val="Bibliografa"/>
                <w:numPr>
                  <w:ilvl w:val="0"/>
                  <w:numId w:val="19"/>
                </w:numPr>
                <w:tabs>
                  <w:tab w:val="left" w:pos="426"/>
                </w:tabs>
                <w:ind w:left="1134" w:hanging="1134"/>
                <w:rPr>
                  <w:noProof/>
                </w:rPr>
              </w:pPr>
              <w:r>
                <w:rPr>
                  <w:noProof/>
                </w:rPr>
                <w:t>CONECTARURAL</w:t>
              </w:r>
              <w:r w:rsidR="008F0981">
                <w:rPr>
                  <w:noProof/>
                </w:rPr>
                <w:t xml:space="preserve">, 2014. </w:t>
              </w:r>
              <w:r w:rsidR="008F0981">
                <w:rPr>
                  <w:i/>
                  <w:iCs/>
                  <w:noProof/>
                </w:rPr>
                <w:t xml:space="preserve">Cultivo de Cacao (Theobroma cacao L.). </w:t>
              </w:r>
              <w:r w:rsidR="008F0981">
                <w:rPr>
                  <w:noProof/>
                </w:rPr>
                <w:t xml:space="preserve">[En línea] </w:t>
              </w:r>
              <w:r w:rsidR="008F0981">
                <w:rPr>
                  <w:noProof/>
                </w:rPr>
                <w:br/>
                <w:t xml:space="preserve">Available at: </w:t>
              </w:r>
              <w:r w:rsidR="008F0981">
                <w:rPr>
                  <w:noProof/>
                  <w:u w:val="single"/>
                </w:rPr>
                <w:t>https://www.conectarural.org/sitio/sites/default/files/documentos/Cultivo%20de%20cacao.pdf</w:t>
              </w:r>
            </w:p>
            <w:p w:rsidR="008F0981" w:rsidRDefault="00C87A61" w:rsidP="00C87A61">
              <w:pPr>
                <w:pStyle w:val="Bibliografa"/>
                <w:numPr>
                  <w:ilvl w:val="0"/>
                  <w:numId w:val="19"/>
                </w:numPr>
                <w:tabs>
                  <w:tab w:val="left" w:pos="426"/>
                </w:tabs>
                <w:ind w:left="1134" w:hanging="1134"/>
                <w:rPr>
                  <w:noProof/>
                </w:rPr>
              </w:pPr>
              <w:r>
                <w:rPr>
                  <w:noProof/>
                </w:rPr>
                <w:lastRenderedPageBreak/>
                <w:t>CUBILLOS</w:t>
              </w:r>
              <w:r w:rsidR="008F0981">
                <w:rPr>
                  <w:noProof/>
                </w:rPr>
                <w:t xml:space="preserve">, G., </w:t>
              </w:r>
              <w:r>
                <w:rPr>
                  <w:noProof/>
                </w:rPr>
                <w:t>MERIZALDE</w:t>
              </w:r>
              <w:r w:rsidR="008F0981">
                <w:rPr>
                  <w:noProof/>
                </w:rPr>
                <w:t xml:space="preserve">, G. &amp; </w:t>
              </w:r>
              <w:r>
                <w:rPr>
                  <w:noProof/>
                </w:rPr>
                <w:t>CORREA</w:t>
              </w:r>
              <w:r w:rsidR="008F0981">
                <w:rPr>
                  <w:noProof/>
                </w:rPr>
                <w:t xml:space="preserve">, E., 2008. </w:t>
              </w:r>
              <w:r w:rsidR="008F0981">
                <w:rPr>
                  <w:i/>
                  <w:iCs/>
                  <w:noProof/>
                </w:rPr>
                <w:t xml:space="preserve">Manual de beneficio del cacao para técnicos, profesionales del sector agropecuario y productores.. </w:t>
              </w:r>
              <w:r w:rsidR="008F0981">
                <w:rPr>
                  <w:noProof/>
                </w:rPr>
                <w:t>Antioquia(Medellín): s.n.</w:t>
              </w:r>
            </w:p>
            <w:p w:rsidR="008F0981" w:rsidRDefault="00C87A61" w:rsidP="00C87A61">
              <w:pPr>
                <w:pStyle w:val="Bibliografa"/>
                <w:numPr>
                  <w:ilvl w:val="0"/>
                  <w:numId w:val="19"/>
                </w:numPr>
                <w:tabs>
                  <w:tab w:val="left" w:pos="426"/>
                </w:tabs>
                <w:ind w:left="1134" w:hanging="1134"/>
                <w:rPr>
                  <w:noProof/>
                </w:rPr>
              </w:pPr>
              <w:r>
                <w:rPr>
                  <w:noProof/>
                </w:rPr>
                <w:t>DOSTERT</w:t>
              </w:r>
              <w:r w:rsidR="008F0981">
                <w:rPr>
                  <w:noProof/>
                </w:rPr>
                <w:t xml:space="preserve">, N. y otros, 2011. </w:t>
              </w:r>
              <w:r w:rsidR="008F0981">
                <w:rPr>
                  <w:i/>
                  <w:iCs/>
                  <w:noProof/>
                </w:rPr>
                <w:t xml:space="preserve">Hoja botánica: Cacao. </w:t>
              </w:r>
              <w:r w:rsidR="008F0981">
                <w:rPr>
                  <w:noProof/>
                </w:rPr>
                <w:t>Lima: Giacomotti Comunicación Gráfica S.A.C..</w:t>
              </w:r>
            </w:p>
            <w:p w:rsidR="008F0981" w:rsidRDefault="00C87A61" w:rsidP="00C87A61">
              <w:pPr>
                <w:pStyle w:val="Bibliografa"/>
                <w:numPr>
                  <w:ilvl w:val="0"/>
                  <w:numId w:val="19"/>
                </w:numPr>
                <w:tabs>
                  <w:tab w:val="left" w:pos="426"/>
                </w:tabs>
                <w:ind w:left="1134" w:hanging="1134"/>
                <w:rPr>
                  <w:noProof/>
                </w:rPr>
              </w:pPr>
              <w:r>
                <w:rPr>
                  <w:noProof/>
                </w:rPr>
                <w:t>DUBÓN</w:t>
              </w:r>
              <w:r w:rsidR="008F0981">
                <w:rPr>
                  <w:noProof/>
                </w:rPr>
                <w:t xml:space="preserve">, A., 2015. </w:t>
              </w:r>
              <w:r w:rsidR="008F0981">
                <w:rPr>
                  <w:i/>
                  <w:iCs/>
                  <w:noProof/>
                </w:rPr>
                <w:t xml:space="preserve">El ambiente y su efecto en el comportamiento en la planta de cacao. </w:t>
              </w:r>
              <w:r w:rsidR="008F0981">
                <w:rPr>
                  <w:noProof/>
                </w:rPr>
                <w:t>La Masica(Atlántida): INFOCACAO.</w:t>
              </w:r>
            </w:p>
            <w:p w:rsidR="008F0981" w:rsidRDefault="00C87A61" w:rsidP="00C87A61">
              <w:pPr>
                <w:pStyle w:val="Bibliografa"/>
                <w:numPr>
                  <w:ilvl w:val="0"/>
                  <w:numId w:val="19"/>
                </w:numPr>
                <w:tabs>
                  <w:tab w:val="left" w:pos="426"/>
                </w:tabs>
                <w:ind w:left="1134" w:hanging="1134"/>
                <w:rPr>
                  <w:noProof/>
                </w:rPr>
              </w:pPr>
              <w:r>
                <w:rPr>
                  <w:noProof/>
                </w:rPr>
                <w:t>ENRÍQUEZ</w:t>
              </w:r>
              <w:r w:rsidR="008F0981">
                <w:rPr>
                  <w:noProof/>
                </w:rPr>
                <w:t xml:space="preserve">, G. A., 2010. </w:t>
              </w:r>
              <w:r w:rsidR="008F0981">
                <w:rPr>
                  <w:i/>
                  <w:iCs/>
                  <w:noProof/>
                </w:rPr>
                <w:t xml:space="preserve">Cacao Orgánico. Guía para productores ecuatorianos. </w:t>
              </w:r>
              <w:r w:rsidR="008F0981">
                <w:rPr>
                  <w:noProof/>
                </w:rPr>
                <w:t>Segunda ed. Quito: s.n.</w:t>
              </w:r>
            </w:p>
            <w:p w:rsidR="008F0981" w:rsidRDefault="00C87A61" w:rsidP="00C87A61">
              <w:pPr>
                <w:pStyle w:val="Bibliografa"/>
                <w:numPr>
                  <w:ilvl w:val="0"/>
                  <w:numId w:val="19"/>
                </w:numPr>
                <w:tabs>
                  <w:tab w:val="left" w:pos="426"/>
                </w:tabs>
                <w:ind w:left="1134" w:hanging="1134"/>
                <w:rPr>
                  <w:noProof/>
                </w:rPr>
              </w:pPr>
              <w:r>
                <w:rPr>
                  <w:noProof/>
                </w:rPr>
                <w:t>FEDECACAO</w:t>
              </w:r>
              <w:r w:rsidR="008F0981">
                <w:rPr>
                  <w:noProof/>
                </w:rPr>
                <w:t xml:space="preserve">, 2014. </w:t>
              </w:r>
              <w:r w:rsidR="008F0981">
                <w:rPr>
                  <w:i/>
                  <w:iCs/>
                  <w:noProof/>
                </w:rPr>
                <w:t xml:space="preserve">La Poda del Cacao. </w:t>
              </w:r>
              <w:r w:rsidR="008F0981">
                <w:rPr>
                  <w:noProof/>
                </w:rPr>
                <w:t xml:space="preserve">[En línea] </w:t>
              </w:r>
              <w:r w:rsidR="008F0981">
                <w:rPr>
                  <w:noProof/>
                </w:rPr>
                <w:br/>
                <w:t xml:space="preserve">Available at: </w:t>
              </w:r>
              <w:r w:rsidR="008F0981">
                <w:rPr>
                  <w:noProof/>
                  <w:u w:val="single"/>
                </w:rPr>
                <w:t>https://www.fedecacao.com.co/site/images/pyardley2.pdf</w:t>
              </w:r>
            </w:p>
            <w:p w:rsidR="008F0981" w:rsidRDefault="008F0981" w:rsidP="00C87A61">
              <w:pPr>
                <w:pStyle w:val="Bibliografa"/>
                <w:numPr>
                  <w:ilvl w:val="0"/>
                  <w:numId w:val="19"/>
                </w:numPr>
                <w:tabs>
                  <w:tab w:val="left" w:pos="426"/>
                </w:tabs>
                <w:ind w:left="1134" w:hanging="1134"/>
                <w:rPr>
                  <w:noProof/>
                </w:rPr>
              </w:pPr>
              <w:r>
                <w:rPr>
                  <w:noProof/>
                </w:rPr>
                <w:t xml:space="preserve">Gerrero L., J., 2012. </w:t>
              </w:r>
              <w:r>
                <w:rPr>
                  <w:i/>
                  <w:iCs/>
                  <w:noProof/>
                </w:rPr>
                <w:t xml:space="preserve">Análizis de suelo y fertilizacion de cacao. </w:t>
              </w:r>
              <w:r>
                <w:rPr>
                  <w:noProof/>
                </w:rPr>
                <w:t>Peru: Agrobanco.</w:t>
              </w:r>
            </w:p>
            <w:p w:rsidR="008F0981" w:rsidRDefault="00C87A61" w:rsidP="00C87A61">
              <w:pPr>
                <w:pStyle w:val="Bibliografa"/>
                <w:numPr>
                  <w:ilvl w:val="0"/>
                  <w:numId w:val="19"/>
                </w:numPr>
                <w:tabs>
                  <w:tab w:val="left" w:pos="426"/>
                </w:tabs>
                <w:ind w:left="1134" w:hanging="1134"/>
                <w:rPr>
                  <w:noProof/>
                </w:rPr>
              </w:pPr>
              <w:r>
                <w:rPr>
                  <w:noProof/>
                </w:rPr>
                <w:t>IPADE</w:t>
              </w:r>
              <w:r w:rsidR="008F0981">
                <w:rPr>
                  <w:noProof/>
                </w:rPr>
                <w:t xml:space="preserve">, s/a. </w:t>
              </w:r>
              <w:r w:rsidR="008F0981">
                <w:rPr>
                  <w:i/>
                  <w:iCs/>
                  <w:noProof/>
                </w:rPr>
                <w:t xml:space="preserve">Tipos de Fermentación. </w:t>
              </w:r>
              <w:r w:rsidR="008F0981">
                <w:rPr>
                  <w:noProof/>
                </w:rPr>
                <w:t xml:space="preserve">[En línea] </w:t>
              </w:r>
              <w:r w:rsidR="008F0981">
                <w:rPr>
                  <w:noProof/>
                </w:rPr>
                <w:br/>
                <w:t xml:space="preserve">Available at: </w:t>
              </w:r>
              <w:r w:rsidR="008F0981">
                <w:rPr>
                  <w:noProof/>
                  <w:u w:val="single"/>
                </w:rPr>
                <w:t>http://www.ipade.org.ni/images/portadas/libro_desarrollo_economico/LIBROCACAO2.pdf</w:t>
              </w:r>
            </w:p>
            <w:p w:rsidR="008F0981" w:rsidRDefault="00C87A61" w:rsidP="00C87A61">
              <w:pPr>
                <w:pStyle w:val="Bibliografa"/>
                <w:numPr>
                  <w:ilvl w:val="0"/>
                  <w:numId w:val="19"/>
                </w:numPr>
                <w:tabs>
                  <w:tab w:val="left" w:pos="426"/>
                </w:tabs>
                <w:ind w:left="1134" w:hanging="1134"/>
                <w:rPr>
                  <w:noProof/>
                </w:rPr>
              </w:pPr>
              <w:r>
                <w:rPr>
                  <w:noProof/>
                </w:rPr>
                <w:t xml:space="preserve">ISLA </w:t>
              </w:r>
              <w:r w:rsidR="008F0981">
                <w:rPr>
                  <w:noProof/>
                </w:rPr>
                <w:t xml:space="preserve">R., E. &amp; </w:t>
              </w:r>
              <w:r>
                <w:rPr>
                  <w:noProof/>
                </w:rPr>
                <w:t xml:space="preserve">ANDRADE </w:t>
              </w:r>
              <w:r w:rsidR="008F0981">
                <w:rPr>
                  <w:noProof/>
                </w:rPr>
                <w:t xml:space="preserve">A., B., 2009. </w:t>
              </w:r>
              <w:r w:rsidR="008F0981">
                <w:rPr>
                  <w:i/>
                  <w:iCs/>
                  <w:noProof/>
                </w:rPr>
                <w:t xml:space="preserve">Propuesta para el manejo de cacao organico.. </w:t>
              </w:r>
              <w:r w:rsidR="008F0981">
                <w:rPr>
                  <w:noProof/>
                </w:rPr>
                <w:t>Lima: Fundación Conservación Internacional.</w:t>
              </w:r>
            </w:p>
            <w:p w:rsidR="008F0981" w:rsidRDefault="00C87A61" w:rsidP="00C87A61">
              <w:pPr>
                <w:pStyle w:val="Bibliografa"/>
                <w:numPr>
                  <w:ilvl w:val="0"/>
                  <w:numId w:val="19"/>
                </w:numPr>
                <w:tabs>
                  <w:tab w:val="left" w:pos="426"/>
                </w:tabs>
                <w:ind w:left="1134" w:hanging="1134"/>
                <w:rPr>
                  <w:noProof/>
                </w:rPr>
              </w:pPr>
              <w:r>
                <w:rPr>
                  <w:noProof/>
                </w:rPr>
                <w:t>JAIMES SUÁREZ</w:t>
              </w:r>
              <w:r w:rsidR="008F0981">
                <w:rPr>
                  <w:noProof/>
                </w:rPr>
                <w:t xml:space="preserve">, Y. &amp; </w:t>
              </w:r>
              <w:r>
                <w:rPr>
                  <w:noProof/>
                </w:rPr>
                <w:t>ARANZAZU HERNÁNDEZ</w:t>
              </w:r>
              <w:r w:rsidR="008F0981">
                <w:rPr>
                  <w:noProof/>
                </w:rPr>
                <w:t xml:space="preserve">, F., 2010. </w:t>
              </w:r>
              <w:r w:rsidR="008F0981">
                <w:rPr>
                  <w:i/>
                  <w:iCs/>
                  <w:noProof/>
                </w:rPr>
                <w:t xml:space="preserve">Manejo de las enfermedades del cacao (Theobroma cacao L.) en Colombia, con énfasis en monilia (Moniliophthora roreri).. </w:t>
              </w:r>
              <w:r w:rsidR="008F0981">
                <w:rPr>
                  <w:noProof/>
                </w:rPr>
                <w:t>s.l.:Corpoica.</w:t>
              </w:r>
            </w:p>
            <w:p w:rsidR="008F0981" w:rsidRDefault="00C87A61" w:rsidP="00C87A61">
              <w:pPr>
                <w:pStyle w:val="Bibliografa"/>
                <w:numPr>
                  <w:ilvl w:val="0"/>
                  <w:numId w:val="19"/>
                </w:numPr>
                <w:tabs>
                  <w:tab w:val="left" w:pos="426"/>
                </w:tabs>
                <w:ind w:left="1134" w:hanging="1134"/>
                <w:rPr>
                  <w:noProof/>
                </w:rPr>
              </w:pPr>
              <w:r>
                <w:rPr>
                  <w:noProof/>
                </w:rPr>
                <w:t>JOHNSON</w:t>
              </w:r>
              <w:r w:rsidR="008F0981">
                <w:rPr>
                  <w:noProof/>
                </w:rPr>
                <w:t xml:space="preserve">, J. M., </w:t>
              </w:r>
              <w:r>
                <w:rPr>
                  <w:noProof/>
                </w:rPr>
                <w:t>BONILLA</w:t>
              </w:r>
              <w:r w:rsidR="008F0981">
                <w:rPr>
                  <w:noProof/>
                </w:rPr>
                <w:t xml:space="preserve">, J. C. &amp; </w:t>
              </w:r>
              <w:r>
                <w:rPr>
                  <w:noProof/>
                </w:rPr>
                <w:t>CASTILLO AGUERO</w:t>
              </w:r>
              <w:r w:rsidR="008F0981">
                <w:rPr>
                  <w:noProof/>
                </w:rPr>
                <w:t xml:space="preserve">, L., 2008. </w:t>
              </w:r>
              <w:r w:rsidR="008F0981">
                <w:rPr>
                  <w:i/>
                  <w:iCs/>
                  <w:noProof/>
                </w:rPr>
                <w:t xml:space="preserve">Manual de manejo y producción del cacaotero. </w:t>
              </w:r>
              <w:r w:rsidR="008F0981">
                <w:rPr>
                  <w:noProof/>
                </w:rPr>
                <w:t>León: s.n.</w:t>
              </w:r>
            </w:p>
            <w:p w:rsidR="008F0981" w:rsidRDefault="00C87A61" w:rsidP="00C87A61">
              <w:pPr>
                <w:pStyle w:val="Bibliografa"/>
                <w:numPr>
                  <w:ilvl w:val="0"/>
                  <w:numId w:val="19"/>
                </w:numPr>
                <w:tabs>
                  <w:tab w:val="left" w:pos="426"/>
                </w:tabs>
                <w:ind w:left="1134" w:hanging="1134"/>
                <w:rPr>
                  <w:noProof/>
                </w:rPr>
              </w:pPr>
              <w:r>
                <w:rPr>
                  <w:noProof/>
                </w:rPr>
                <w:lastRenderedPageBreak/>
                <w:t xml:space="preserve">LLERENA </w:t>
              </w:r>
              <w:r w:rsidR="008F0981">
                <w:rPr>
                  <w:noProof/>
                </w:rPr>
                <w:t xml:space="preserve">V., F. A., 2017. </w:t>
              </w:r>
              <w:r w:rsidR="008F0981">
                <w:rPr>
                  <w:i/>
                  <w:iCs/>
                  <w:noProof/>
                </w:rPr>
                <w:t xml:space="preserve">Drenaje Superficial en Terrenos Agrícolas. </w:t>
              </w:r>
              <w:r w:rsidR="008F0981">
                <w:rPr>
                  <w:noProof/>
                </w:rPr>
                <w:t>Chapingo: s.n.</w:t>
              </w:r>
            </w:p>
            <w:p w:rsidR="008F0981" w:rsidRDefault="00C87A61" w:rsidP="00C87A61">
              <w:pPr>
                <w:pStyle w:val="Bibliografa"/>
                <w:numPr>
                  <w:ilvl w:val="0"/>
                  <w:numId w:val="19"/>
                </w:numPr>
                <w:tabs>
                  <w:tab w:val="left" w:pos="426"/>
                </w:tabs>
                <w:ind w:left="1134" w:hanging="1134"/>
                <w:rPr>
                  <w:noProof/>
                </w:rPr>
              </w:pPr>
              <w:r>
                <w:rPr>
                  <w:noProof/>
                </w:rPr>
                <w:t>MARTÍNEZ</w:t>
              </w:r>
              <w:r w:rsidR="008F0981">
                <w:rPr>
                  <w:noProof/>
                </w:rPr>
                <w:t xml:space="preserve">, A. &amp; </w:t>
              </w:r>
              <w:r>
                <w:rPr>
                  <w:noProof/>
                </w:rPr>
                <w:t>ENRÍQUEZ</w:t>
              </w:r>
              <w:r w:rsidR="008F0981">
                <w:rPr>
                  <w:noProof/>
                </w:rPr>
                <w:t xml:space="preserve">, G., 1984. </w:t>
              </w:r>
              <w:r w:rsidR="008F0981">
                <w:rPr>
                  <w:i/>
                  <w:iCs/>
                  <w:noProof/>
                </w:rPr>
                <w:t xml:space="preserve">La sombra para el cacao. Revisión de Literatura y Bibliografía anotada. </w:t>
              </w:r>
              <w:r w:rsidR="008F0981">
                <w:rPr>
                  <w:noProof/>
                </w:rPr>
                <w:t>Turrialba, Costa Rica: Centro Agronómico Tropical de Investigación y Enseñanza, CATIE.</w:t>
              </w:r>
            </w:p>
            <w:p w:rsidR="008F0981" w:rsidRDefault="00C87A61" w:rsidP="00C87A61">
              <w:pPr>
                <w:pStyle w:val="Bibliografa"/>
                <w:numPr>
                  <w:ilvl w:val="0"/>
                  <w:numId w:val="19"/>
                </w:numPr>
                <w:tabs>
                  <w:tab w:val="left" w:pos="426"/>
                </w:tabs>
                <w:ind w:left="1134" w:hanging="1134"/>
                <w:rPr>
                  <w:noProof/>
                </w:rPr>
              </w:pPr>
              <w:r>
                <w:rPr>
                  <w:noProof/>
                </w:rPr>
                <w:t>NAVARRETE</w:t>
              </w:r>
              <w:r w:rsidR="008F0981">
                <w:rPr>
                  <w:noProof/>
                </w:rPr>
                <w:t xml:space="preserve">, J., 2013. </w:t>
              </w:r>
              <w:r w:rsidR="008F0981">
                <w:rPr>
                  <w:i/>
                  <w:iCs/>
                  <w:noProof/>
                </w:rPr>
                <w:t xml:space="preserve">Capacitación en rehabilitación y recuperación de cultivos de cacao, existentes en las áreas de intervención del proyecto. </w:t>
              </w:r>
              <w:r w:rsidR="008F0981">
                <w:rPr>
                  <w:noProof/>
                </w:rPr>
                <w:t xml:space="preserve">[En línea] </w:t>
              </w:r>
              <w:r w:rsidR="008F0981">
                <w:rPr>
                  <w:noProof/>
                </w:rPr>
                <w:br/>
                <w:t xml:space="preserve">Available at: </w:t>
              </w:r>
              <w:r w:rsidR="008F0981">
                <w:rPr>
                  <w:noProof/>
                  <w:u w:val="single"/>
                </w:rPr>
                <w:t>http://www.ecofondoecuador.com/index.php?option=com_joomdoc&amp;task=document.download&amp;path=Proyectos/Conagopare%20I,%202012/Uso%20sustentable%20mejoramiento%20pr%C3%A1cticas/INFORMES%20Y%20OTROS/Cap%20Rehabilitacion%20Cacao.pdf&amp;Itemid=111</w:t>
              </w:r>
            </w:p>
            <w:p w:rsidR="008F0981" w:rsidRDefault="00C87A61" w:rsidP="00C87A61">
              <w:pPr>
                <w:pStyle w:val="Bibliografa"/>
                <w:numPr>
                  <w:ilvl w:val="0"/>
                  <w:numId w:val="19"/>
                </w:numPr>
                <w:tabs>
                  <w:tab w:val="left" w:pos="426"/>
                </w:tabs>
                <w:ind w:left="1134" w:hanging="1134"/>
                <w:rPr>
                  <w:noProof/>
                </w:rPr>
              </w:pPr>
              <w:r>
                <w:rPr>
                  <w:noProof/>
                </w:rPr>
                <w:t>NOGALES</w:t>
              </w:r>
              <w:r w:rsidR="008F0981">
                <w:rPr>
                  <w:noProof/>
                </w:rPr>
                <w:t xml:space="preserve">, J. R., 2017. </w:t>
              </w:r>
              <w:r w:rsidR="008F0981">
                <w:rPr>
                  <w:i/>
                  <w:iCs/>
                  <w:noProof/>
                </w:rPr>
                <w:t xml:space="preserve">ALMACENAMIENTO DEL CACAO: Recomendaciones para el correcto almacenamiento de Cacao.. </w:t>
              </w:r>
              <w:r w:rsidR="008F0981">
                <w:rPr>
                  <w:noProof/>
                </w:rPr>
                <w:t xml:space="preserve">[En línea] </w:t>
              </w:r>
              <w:r w:rsidR="008F0981">
                <w:rPr>
                  <w:noProof/>
                </w:rPr>
                <w:br/>
                <w:t xml:space="preserve">Available at: </w:t>
              </w:r>
              <w:r w:rsidR="008F0981">
                <w:rPr>
                  <w:noProof/>
                  <w:u w:val="single"/>
                </w:rPr>
                <w:t>https://poscosechacacao.blogspot.com/2017/08/almacenamiento-del-cacao.html</w:t>
              </w:r>
            </w:p>
            <w:p w:rsidR="008F0981" w:rsidRDefault="00C87A61" w:rsidP="00C87A61">
              <w:pPr>
                <w:pStyle w:val="Bibliografa"/>
                <w:numPr>
                  <w:ilvl w:val="0"/>
                  <w:numId w:val="19"/>
                </w:numPr>
                <w:tabs>
                  <w:tab w:val="left" w:pos="426"/>
                </w:tabs>
                <w:ind w:left="1134" w:hanging="1134"/>
                <w:rPr>
                  <w:noProof/>
                </w:rPr>
              </w:pPr>
              <w:r>
                <w:rPr>
                  <w:noProof/>
                </w:rPr>
                <w:t>PAREDES</w:t>
              </w:r>
              <w:r w:rsidR="008F0981">
                <w:rPr>
                  <w:noProof/>
                </w:rPr>
                <w:t xml:space="preserve">, M., 2003. </w:t>
              </w:r>
              <w:r w:rsidR="008F0981">
                <w:rPr>
                  <w:i/>
                  <w:iCs/>
                  <w:noProof/>
                </w:rPr>
                <w:t xml:space="preserve">Manual de cultivo de cacao, </w:t>
              </w:r>
              <w:r w:rsidR="008F0981">
                <w:rPr>
                  <w:noProof/>
                </w:rPr>
                <w:t>Perú: Ministerio de Agricultura.</w:t>
              </w:r>
            </w:p>
            <w:p w:rsidR="008F0981" w:rsidRDefault="00C87A61" w:rsidP="00C87A61">
              <w:pPr>
                <w:pStyle w:val="Bibliografa"/>
                <w:numPr>
                  <w:ilvl w:val="0"/>
                  <w:numId w:val="19"/>
                </w:numPr>
                <w:tabs>
                  <w:tab w:val="left" w:pos="426"/>
                </w:tabs>
                <w:ind w:left="1134" w:hanging="1134"/>
                <w:rPr>
                  <w:noProof/>
                </w:rPr>
              </w:pPr>
              <w:r w:rsidRPr="00AD6645">
                <w:rPr>
                  <w:noProof/>
                  <w:lang w:val="en-US"/>
                </w:rPr>
                <w:t>PHILLIPS</w:t>
              </w:r>
              <w:r w:rsidR="008F0981" w:rsidRPr="00AD6645">
                <w:rPr>
                  <w:noProof/>
                  <w:lang w:val="en-US"/>
                </w:rPr>
                <w:t>-</w:t>
              </w:r>
              <w:r w:rsidRPr="00AD6645">
                <w:rPr>
                  <w:noProof/>
                  <w:lang w:val="en-US"/>
                </w:rPr>
                <w:t>MORA</w:t>
              </w:r>
              <w:r w:rsidR="008F0981" w:rsidRPr="00AD6645">
                <w:rPr>
                  <w:noProof/>
                  <w:lang w:val="en-US"/>
                </w:rPr>
                <w:t xml:space="preserve">, W. &amp; </w:t>
              </w:r>
              <w:r w:rsidRPr="00AD6645">
                <w:rPr>
                  <w:noProof/>
                  <w:lang w:val="en-US"/>
                </w:rPr>
                <w:t>CERDA</w:t>
              </w:r>
              <w:r w:rsidR="008F0981" w:rsidRPr="00AD6645">
                <w:rPr>
                  <w:noProof/>
                  <w:lang w:val="en-US"/>
                </w:rPr>
                <w:t xml:space="preserve">, R., 2009. </w:t>
              </w:r>
              <w:r w:rsidR="008F0981">
                <w:rPr>
                  <w:i/>
                  <w:iCs/>
                  <w:noProof/>
                </w:rPr>
                <w:t xml:space="preserve">Enfermedades del cacao. </w:t>
              </w:r>
              <w:r w:rsidR="008F0981">
                <w:rPr>
                  <w:noProof/>
                </w:rPr>
                <w:t>Turrialba,: Eduardo Somarriba.</w:t>
              </w:r>
            </w:p>
            <w:p w:rsidR="008F0981" w:rsidRDefault="00C87A61" w:rsidP="00C87A61">
              <w:pPr>
                <w:pStyle w:val="Bibliografa"/>
                <w:numPr>
                  <w:ilvl w:val="0"/>
                  <w:numId w:val="19"/>
                </w:numPr>
                <w:tabs>
                  <w:tab w:val="left" w:pos="426"/>
                </w:tabs>
                <w:ind w:left="1134" w:hanging="1134"/>
                <w:rPr>
                  <w:noProof/>
                </w:rPr>
              </w:pPr>
              <w:r>
                <w:rPr>
                  <w:noProof/>
                </w:rPr>
                <w:t>PICO</w:t>
              </w:r>
              <w:r w:rsidR="008F0981">
                <w:rPr>
                  <w:noProof/>
                </w:rPr>
                <w:t xml:space="preserve">, J., </w:t>
              </w:r>
              <w:r>
                <w:rPr>
                  <w:noProof/>
                </w:rPr>
                <w:t>CALDERÓN</w:t>
              </w:r>
              <w:r w:rsidR="008F0981">
                <w:rPr>
                  <w:noProof/>
                </w:rPr>
                <w:t xml:space="preserve">, D., </w:t>
              </w:r>
              <w:r>
                <w:rPr>
                  <w:noProof/>
                </w:rPr>
                <w:t>FERNÁNDEZ</w:t>
              </w:r>
              <w:r w:rsidR="008F0981">
                <w:rPr>
                  <w:noProof/>
                </w:rPr>
                <w:t xml:space="preserve">, F. &amp; </w:t>
              </w:r>
              <w:r>
                <w:rPr>
                  <w:noProof/>
                </w:rPr>
                <w:t>DIAZ</w:t>
              </w:r>
              <w:r w:rsidR="008F0981">
                <w:rPr>
                  <w:noProof/>
                </w:rPr>
                <w:t xml:space="preserve">, A., 2012. Principales Enfermedades. </w:t>
              </w:r>
              <w:r w:rsidR="008F0981">
                <w:rPr>
                  <w:i/>
                  <w:iCs/>
                  <w:noProof/>
                </w:rPr>
                <w:t xml:space="preserve">Guía del manejo integrado de enfermedades de Cacao en la Amazonía, </w:t>
              </w:r>
              <w:r w:rsidR="008F0981">
                <w:rPr>
                  <w:noProof/>
                </w:rPr>
                <w:t>pp. 9,10,11,12,13,14,15,16,17.</w:t>
              </w:r>
            </w:p>
            <w:p w:rsidR="008F0981" w:rsidRDefault="00C87A61" w:rsidP="00C87A61">
              <w:pPr>
                <w:pStyle w:val="Bibliografa"/>
                <w:numPr>
                  <w:ilvl w:val="0"/>
                  <w:numId w:val="19"/>
                </w:numPr>
                <w:tabs>
                  <w:tab w:val="left" w:pos="426"/>
                </w:tabs>
                <w:ind w:left="1134" w:hanging="1134"/>
                <w:rPr>
                  <w:noProof/>
                </w:rPr>
              </w:pPr>
              <w:r>
                <w:rPr>
                  <w:noProof/>
                </w:rPr>
                <w:t xml:space="preserve">QUIROZ </w:t>
              </w:r>
              <w:r w:rsidR="008F0981">
                <w:rPr>
                  <w:noProof/>
                </w:rPr>
                <w:t xml:space="preserve">V., J. &amp; </w:t>
              </w:r>
              <w:r>
                <w:rPr>
                  <w:noProof/>
                </w:rPr>
                <w:t xml:space="preserve">MESTANZA </w:t>
              </w:r>
              <w:r w:rsidR="008F0981">
                <w:rPr>
                  <w:noProof/>
                </w:rPr>
                <w:t xml:space="preserve">V., S., 2012. </w:t>
              </w:r>
              <w:r w:rsidR="008F0981">
                <w:rPr>
                  <w:i/>
                  <w:iCs/>
                  <w:noProof/>
                </w:rPr>
                <w:t xml:space="preserve">Poda del Cacao. </w:t>
              </w:r>
              <w:r w:rsidR="008F0981">
                <w:rPr>
                  <w:noProof/>
                </w:rPr>
                <w:t>s.l.:s.n.</w:t>
              </w:r>
            </w:p>
            <w:p w:rsidR="008F0981" w:rsidRDefault="00C87A61" w:rsidP="00C87A61">
              <w:pPr>
                <w:pStyle w:val="Bibliografa"/>
                <w:numPr>
                  <w:ilvl w:val="0"/>
                  <w:numId w:val="19"/>
                </w:numPr>
                <w:tabs>
                  <w:tab w:val="left" w:pos="426"/>
                </w:tabs>
                <w:ind w:left="1134" w:hanging="1134"/>
                <w:rPr>
                  <w:noProof/>
                </w:rPr>
              </w:pPr>
              <w:r>
                <w:rPr>
                  <w:noProof/>
                </w:rPr>
                <w:lastRenderedPageBreak/>
                <w:t>RIVERA</w:t>
              </w:r>
              <w:r w:rsidR="008F0981">
                <w:rPr>
                  <w:noProof/>
                </w:rPr>
                <w:t xml:space="preserve">, M., 2016. </w:t>
              </w:r>
              <w:r w:rsidR="008F0981">
                <w:rPr>
                  <w:i/>
                  <w:iCs/>
                  <w:noProof/>
                </w:rPr>
                <w:t xml:space="preserve">“Mal de machete”, una enfermedad del cacao que no se debe descuidar. </w:t>
              </w:r>
              <w:r w:rsidR="008F0981">
                <w:rPr>
                  <w:noProof/>
                </w:rPr>
                <w:t>s.l.:Infocacao.</w:t>
              </w:r>
            </w:p>
            <w:p w:rsidR="008F0981" w:rsidRDefault="00C87A61" w:rsidP="00C87A61">
              <w:pPr>
                <w:pStyle w:val="Bibliografa"/>
                <w:numPr>
                  <w:ilvl w:val="0"/>
                  <w:numId w:val="19"/>
                </w:numPr>
                <w:tabs>
                  <w:tab w:val="left" w:pos="426"/>
                </w:tabs>
                <w:ind w:left="1134" w:hanging="1134"/>
                <w:rPr>
                  <w:noProof/>
                </w:rPr>
              </w:pPr>
              <w:r>
                <w:rPr>
                  <w:noProof/>
                </w:rPr>
                <w:t>ROJAS</w:t>
              </w:r>
              <w:r w:rsidR="008F0981">
                <w:rPr>
                  <w:noProof/>
                </w:rPr>
                <w:t xml:space="preserve">, F. &amp; </w:t>
              </w:r>
              <w:r>
                <w:rPr>
                  <w:noProof/>
                </w:rPr>
                <w:t>SACRISTÁN</w:t>
              </w:r>
              <w:r w:rsidR="008F0981">
                <w:rPr>
                  <w:noProof/>
                </w:rPr>
                <w:t xml:space="preserve">, E., 2013. </w:t>
              </w:r>
              <w:r w:rsidR="008F0981">
                <w:rPr>
                  <w:i/>
                  <w:iCs/>
                  <w:noProof/>
                </w:rPr>
                <w:t xml:space="preserve">Guía ambiental para el cultivo del cacao. </w:t>
              </w:r>
              <w:r w:rsidR="008F0981">
                <w:rPr>
                  <w:noProof/>
                </w:rPr>
                <w:t>2da. ed. San José: s.n.</w:t>
              </w:r>
            </w:p>
            <w:p w:rsidR="008F0981" w:rsidRDefault="00C87A61" w:rsidP="00C87A61">
              <w:pPr>
                <w:pStyle w:val="Bibliografa"/>
                <w:numPr>
                  <w:ilvl w:val="0"/>
                  <w:numId w:val="19"/>
                </w:numPr>
                <w:tabs>
                  <w:tab w:val="left" w:pos="426"/>
                </w:tabs>
                <w:ind w:left="1134" w:hanging="1134"/>
                <w:rPr>
                  <w:noProof/>
                </w:rPr>
              </w:pPr>
              <w:r>
                <w:rPr>
                  <w:noProof/>
                </w:rPr>
                <w:t xml:space="preserve">SALDAÑA </w:t>
              </w:r>
              <w:r w:rsidR="008F0981">
                <w:rPr>
                  <w:noProof/>
                </w:rPr>
                <w:t xml:space="preserve">G., Á., 2016. </w:t>
              </w:r>
              <w:r w:rsidR="008F0981">
                <w:rPr>
                  <w:i/>
                  <w:iCs/>
                  <w:noProof/>
                </w:rPr>
                <w:t xml:space="preserve">Manual de Agroforestería con énfasis en cacao y cafe. </w:t>
              </w:r>
              <w:r w:rsidR="008F0981">
                <w:rPr>
                  <w:noProof/>
                </w:rPr>
                <w:t>Palcazú: s.n.</w:t>
              </w:r>
            </w:p>
            <w:p w:rsidR="008F0981" w:rsidRDefault="00C87A61" w:rsidP="00C87A61">
              <w:pPr>
                <w:pStyle w:val="Bibliografa"/>
                <w:numPr>
                  <w:ilvl w:val="0"/>
                  <w:numId w:val="19"/>
                </w:numPr>
                <w:tabs>
                  <w:tab w:val="left" w:pos="426"/>
                </w:tabs>
                <w:ind w:left="1134" w:hanging="1134"/>
                <w:rPr>
                  <w:noProof/>
                </w:rPr>
              </w:pPr>
              <w:r>
                <w:rPr>
                  <w:noProof/>
                </w:rPr>
                <w:t>SÁNCHEZ</w:t>
              </w:r>
              <w:r w:rsidR="008F0981">
                <w:rPr>
                  <w:noProof/>
                </w:rPr>
                <w:t xml:space="preserve">, J. &amp; </w:t>
              </w:r>
              <w:r>
                <w:rPr>
                  <w:noProof/>
                </w:rPr>
                <w:t>DUBÓN</w:t>
              </w:r>
              <w:r w:rsidR="008F0981">
                <w:rPr>
                  <w:noProof/>
                </w:rPr>
                <w:t xml:space="preserve">, A., 1994. </w:t>
              </w:r>
              <w:r w:rsidR="008F0981">
                <w:rPr>
                  <w:i/>
                  <w:iCs/>
                  <w:noProof/>
                </w:rPr>
                <w:t xml:space="preserve">Establecimiento y manejo de cacao con sombra. </w:t>
              </w:r>
              <w:r w:rsidR="008F0981">
                <w:rPr>
                  <w:noProof/>
                </w:rPr>
                <w:t>Turrialba: s.n.</w:t>
              </w:r>
            </w:p>
            <w:p w:rsidR="008F0981" w:rsidRDefault="00C87A61" w:rsidP="00C87A61">
              <w:pPr>
                <w:pStyle w:val="Bibliografa"/>
                <w:numPr>
                  <w:ilvl w:val="0"/>
                  <w:numId w:val="19"/>
                </w:numPr>
                <w:tabs>
                  <w:tab w:val="left" w:pos="426"/>
                </w:tabs>
                <w:ind w:left="1134" w:hanging="1134"/>
                <w:rPr>
                  <w:noProof/>
                </w:rPr>
              </w:pPr>
              <w:r>
                <w:rPr>
                  <w:noProof/>
                </w:rPr>
                <w:t>SANCHEZ</w:t>
              </w:r>
              <w:r w:rsidR="008F0981">
                <w:rPr>
                  <w:noProof/>
                </w:rPr>
                <w:t xml:space="preserve">, W. S., 2008. </w:t>
              </w:r>
              <w:r w:rsidR="008F0981">
                <w:rPr>
                  <w:i/>
                  <w:iCs/>
                  <w:noProof/>
                </w:rPr>
                <w:t xml:space="preserve">Embriogenesis somatica en clones superiores de cacao. </w:t>
              </w:r>
              <w:r w:rsidR="008F0981">
                <w:rPr>
                  <w:noProof/>
                </w:rPr>
                <w:t>Turrialba: s.n.</w:t>
              </w:r>
            </w:p>
            <w:p w:rsidR="008F0981" w:rsidRDefault="00C87A61" w:rsidP="00C87A61">
              <w:pPr>
                <w:pStyle w:val="Bibliografa"/>
                <w:numPr>
                  <w:ilvl w:val="0"/>
                  <w:numId w:val="19"/>
                </w:numPr>
                <w:tabs>
                  <w:tab w:val="left" w:pos="426"/>
                </w:tabs>
                <w:ind w:left="1134" w:hanging="1134"/>
                <w:rPr>
                  <w:noProof/>
                </w:rPr>
              </w:pPr>
              <w:r>
                <w:rPr>
                  <w:noProof/>
                </w:rPr>
                <w:t>TORRES GUTIÉRREZ</w:t>
              </w:r>
              <w:r w:rsidR="008F0981">
                <w:rPr>
                  <w:noProof/>
                </w:rPr>
                <w:t xml:space="preserve">, L. A., 2012. </w:t>
              </w:r>
              <w:r w:rsidR="008F0981">
                <w:rPr>
                  <w:i/>
                  <w:iCs/>
                  <w:noProof/>
                </w:rPr>
                <w:t xml:space="preserve">Manual de producción de cacao fino de aroma a través de manejo ecológico, </w:t>
              </w:r>
              <w:r w:rsidR="008F0981">
                <w:rPr>
                  <w:noProof/>
                </w:rPr>
                <w:t>Cuenca: s.n.</w:t>
              </w:r>
            </w:p>
            <w:p w:rsidR="008F0981" w:rsidRDefault="00C87A61" w:rsidP="00C87A61">
              <w:pPr>
                <w:pStyle w:val="Bibliografa"/>
                <w:numPr>
                  <w:ilvl w:val="0"/>
                  <w:numId w:val="19"/>
                </w:numPr>
                <w:tabs>
                  <w:tab w:val="left" w:pos="426"/>
                </w:tabs>
                <w:ind w:left="1134" w:hanging="1134"/>
                <w:rPr>
                  <w:noProof/>
                </w:rPr>
              </w:pPr>
              <w:r>
                <w:rPr>
                  <w:noProof/>
                </w:rPr>
                <w:t xml:space="preserve">VALDIVIA </w:t>
              </w:r>
              <w:r w:rsidR="008F0981">
                <w:rPr>
                  <w:noProof/>
                </w:rPr>
                <w:t xml:space="preserve">A., R., 2015. </w:t>
              </w:r>
              <w:r w:rsidR="008F0981">
                <w:rPr>
                  <w:i/>
                  <w:iCs/>
                  <w:noProof/>
                </w:rPr>
                <w:t xml:space="preserve">Fundamentos del secado del cacao. </w:t>
              </w:r>
              <w:r w:rsidR="008F0981">
                <w:rPr>
                  <w:noProof/>
                </w:rPr>
                <w:t xml:space="preserve">[En línea] </w:t>
              </w:r>
              <w:r w:rsidR="008F0981">
                <w:rPr>
                  <w:noProof/>
                </w:rPr>
                <w:br/>
                <w:t xml:space="preserve">Available at: </w:t>
              </w:r>
              <w:r w:rsidR="008F0981">
                <w:rPr>
                  <w:noProof/>
                  <w:u w:val="single"/>
                </w:rPr>
                <w:t>https://cacaofcaug.files.wordpress.com/2015/08/fundamentos-del-secado-del-cacao.pdf</w:t>
              </w:r>
            </w:p>
            <w:p w:rsidR="00F93BDA" w:rsidRDefault="000B10E3" w:rsidP="00C87A61">
              <w:pPr>
                <w:pStyle w:val="Bibliografa"/>
                <w:tabs>
                  <w:tab w:val="left" w:pos="426"/>
                </w:tabs>
                <w:ind w:left="1134" w:hanging="1134"/>
                <w:sectPr w:rsidR="00F93BDA" w:rsidSect="00324300">
                  <w:pgSz w:w="11907" w:h="16840" w:code="9"/>
                  <w:pgMar w:top="1701" w:right="1701" w:bottom="1701" w:left="2268" w:header="709" w:footer="709" w:gutter="0"/>
                  <w:pgNumType w:start="1" w:chapStyle="1"/>
                  <w:cols w:space="708"/>
                  <w:docGrid w:linePitch="360"/>
                </w:sectPr>
              </w:pPr>
              <w:r w:rsidRPr="009A572D">
                <w:rPr>
                  <w:rFonts w:cs="Times New Roman"/>
                  <w:b/>
                  <w:bCs/>
                  <w:szCs w:val="24"/>
                </w:rPr>
                <w:fldChar w:fldCharType="end"/>
              </w:r>
            </w:p>
          </w:sdtContent>
        </w:sdt>
      </w:sdtContent>
    </w:sdt>
    <w:bookmarkStart w:id="467" w:name="_Toc534459002" w:displacedByCustomXml="prev"/>
    <w:bookmarkStart w:id="468" w:name="_Toc534552868" w:displacedByCustomXml="prev"/>
    <w:bookmarkStart w:id="469" w:name="_Toc536532920" w:displacedByCustomXml="prev"/>
    <w:p w:rsidR="007926E7" w:rsidRPr="007926E7" w:rsidRDefault="007926E7" w:rsidP="007926E7">
      <w:pPr>
        <w:pStyle w:val="Ttulo1"/>
        <w:jc w:val="center"/>
        <w:rPr>
          <w:sz w:val="220"/>
        </w:rPr>
      </w:pPr>
    </w:p>
    <w:p w:rsidR="00D469CB" w:rsidRPr="007926E7" w:rsidRDefault="00544B26" w:rsidP="007926E7">
      <w:pPr>
        <w:pStyle w:val="Ttulo1"/>
        <w:jc w:val="center"/>
        <w:rPr>
          <w:sz w:val="180"/>
        </w:rPr>
      </w:pPr>
      <w:bookmarkStart w:id="470" w:name="_Toc970052"/>
      <w:r w:rsidRPr="007926E7">
        <w:rPr>
          <w:sz w:val="180"/>
        </w:rPr>
        <w:t>ANEXOS</w:t>
      </w:r>
      <w:bookmarkEnd w:id="470"/>
      <w:bookmarkEnd w:id="469"/>
      <w:bookmarkEnd w:id="468"/>
      <w:bookmarkEnd w:id="467"/>
    </w:p>
    <w:p w:rsidR="007926E7" w:rsidRDefault="007926E7" w:rsidP="007926E7">
      <w:pPr>
        <w:rPr>
          <w:lang w:eastAsia="es-EC"/>
        </w:rPr>
      </w:pPr>
    </w:p>
    <w:p w:rsidR="007926E7" w:rsidRDefault="007926E7" w:rsidP="007926E7">
      <w:pPr>
        <w:rPr>
          <w:lang w:eastAsia="es-EC"/>
        </w:rPr>
      </w:pPr>
    </w:p>
    <w:p w:rsidR="007926E7" w:rsidRDefault="007926E7" w:rsidP="007926E7">
      <w:pPr>
        <w:rPr>
          <w:lang w:eastAsia="es-EC"/>
        </w:rPr>
      </w:pPr>
    </w:p>
    <w:p w:rsidR="007926E7" w:rsidRDefault="007926E7" w:rsidP="007926E7">
      <w:pPr>
        <w:rPr>
          <w:lang w:eastAsia="es-EC"/>
        </w:rPr>
      </w:pPr>
    </w:p>
    <w:p w:rsidR="007926E7" w:rsidRDefault="007926E7" w:rsidP="007926E7">
      <w:pPr>
        <w:rPr>
          <w:lang w:eastAsia="es-EC"/>
        </w:rPr>
      </w:pPr>
    </w:p>
    <w:p w:rsidR="007926E7" w:rsidRDefault="007926E7" w:rsidP="007926E7">
      <w:pPr>
        <w:rPr>
          <w:lang w:eastAsia="es-EC"/>
        </w:rPr>
      </w:pPr>
    </w:p>
    <w:p w:rsidR="004E7B94" w:rsidRDefault="003158FE" w:rsidP="001375C1">
      <w:pPr>
        <w:tabs>
          <w:tab w:val="left" w:pos="2085"/>
        </w:tabs>
        <w:rPr>
          <w:rFonts w:cs="Times New Roman"/>
          <w:b/>
          <w:szCs w:val="24"/>
        </w:rPr>
      </w:pPr>
      <w:r>
        <w:rPr>
          <w:rFonts w:cs="Times New Roman"/>
          <w:b/>
          <w:szCs w:val="24"/>
        </w:rPr>
        <w:lastRenderedPageBreak/>
        <w:t xml:space="preserve">Anexo 1: </w:t>
      </w:r>
      <w:r w:rsidR="00D55C68">
        <w:rPr>
          <w:rFonts w:cs="Times New Roman"/>
          <w:b/>
          <w:szCs w:val="24"/>
        </w:rPr>
        <w:t>Localización del ensayo.</w:t>
      </w:r>
      <w:r w:rsidR="001375C1">
        <w:rPr>
          <w:rFonts w:cs="Times New Roman"/>
          <w:b/>
          <w:szCs w:val="24"/>
        </w:rPr>
        <w:tab/>
      </w:r>
    </w:p>
    <w:p w:rsidR="004E7B94" w:rsidRPr="004E7B94" w:rsidRDefault="004E7B94" w:rsidP="004E7B94">
      <w:pPr>
        <w:rPr>
          <w:noProof/>
          <w:sz w:val="2"/>
          <w:lang w:eastAsia="es-EC"/>
        </w:rPr>
      </w:pPr>
    </w:p>
    <w:p w:rsidR="004E7B94" w:rsidRDefault="00D469CB" w:rsidP="004E7B94">
      <w:pPr>
        <w:jc w:val="center"/>
        <w:rPr>
          <w:rFonts w:cs="Times New Roman"/>
          <w:b/>
          <w:szCs w:val="24"/>
        </w:rPr>
      </w:pPr>
      <w:r w:rsidRPr="000D08E5">
        <w:rPr>
          <w:noProof/>
          <w:lang w:eastAsia="es-EC"/>
        </w:rPr>
        <w:drawing>
          <wp:inline distT="0" distB="0" distL="0" distR="0" wp14:anchorId="3BC9426B" wp14:editId="3305D2DC">
            <wp:extent cx="5158853" cy="3370997"/>
            <wp:effectExtent l="0" t="0" r="381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29848" t="22617" r="26365" b="10882"/>
                    <a:stretch/>
                  </pic:blipFill>
                  <pic:spPr bwMode="auto">
                    <a:xfrm>
                      <a:off x="0" y="0"/>
                      <a:ext cx="5174715" cy="3381362"/>
                    </a:xfrm>
                    <a:prstGeom prst="rect">
                      <a:avLst/>
                    </a:prstGeom>
                    <a:ln>
                      <a:noFill/>
                    </a:ln>
                    <a:extLst>
                      <a:ext uri="{53640926-AAD7-44D8-BBD7-CCE9431645EC}">
                        <a14:shadowObscured xmlns:a14="http://schemas.microsoft.com/office/drawing/2010/main"/>
                      </a:ext>
                    </a:extLst>
                  </pic:spPr>
                </pic:pic>
              </a:graphicData>
            </a:graphic>
          </wp:inline>
        </w:drawing>
      </w:r>
    </w:p>
    <w:p w:rsidR="00D226C0" w:rsidRDefault="00DB49A8" w:rsidP="004E7B94">
      <w:pPr>
        <w:jc w:val="center"/>
        <w:rPr>
          <w:rFonts w:cs="Times New Roman"/>
          <w:b/>
          <w:szCs w:val="24"/>
        </w:rPr>
      </w:pPr>
      <w:r>
        <w:rPr>
          <w:rFonts w:cs="Times New Roman"/>
          <w:b/>
          <w:noProof/>
          <w:szCs w:val="24"/>
          <w:lang w:eastAsia="es-EC"/>
        </w:rPr>
        <mc:AlternateContent>
          <mc:Choice Requires="wps">
            <w:drawing>
              <wp:anchor distT="0" distB="0" distL="114300" distR="114300" simplePos="0" relativeHeight="251659776" behindDoc="1" locked="0" layoutInCell="1" allowOverlap="1" wp14:anchorId="017704D6" wp14:editId="4E014116">
                <wp:simplePos x="0" y="0"/>
                <wp:positionH relativeFrom="margin">
                  <wp:align>left</wp:align>
                </wp:positionH>
                <wp:positionV relativeFrom="paragraph">
                  <wp:posOffset>129540</wp:posOffset>
                </wp:positionV>
                <wp:extent cx="5227092" cy="3152633"/>
                <wp:effectExtent l="0" t="0" r="12065" b="10160"/>
                <wp:wrapNone/>
                <wp:docPr id="11" name="Rectángulo 11"/>
                <wp:cNvGraphicFramePr/>
                <a:graphic xmlns:a="http://schemas.openxmlformats.org/drawingml/2006/main">
                  <a:graphicData uri="http://schemas.microsoft.com/office/word/2010/wordprocessingShape">
                    <wps:wsp>
                      <wps:cNvSpPr/>
                      <wps:spPr>
                        <a:xfrm>
                          <a:off x="0" y="0"/>
                          <a:ext cx="5227092" cy="315263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BB12F3C" id="Rectángulo 11" o:spid="_x0000_s1026" style="position:absolute;margin-left:0;margin-top:10.2pt;width:411.6pt;height:248.25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" filled="f" strokecolor="black [3213]">
                <w10:wrap anchorx="margin"/>
              </v:rect>
            </w:pict>
          </mc:Fallback>
        </mc:AlternateContent>
      </w:r>
    </w:p>
    <w:p w:rsidR="005E6997" w:rsidRDefault="007926E7" w:rsidP="00D55C68">
      <w:pPr>
        <w:jc w:val="center"/>
        <w:rPr>
          <w:rFonts w:cs="Times New Roman"/>
          <w:b/>
          <w:szCs w:val="24"/>
        </w:rPr>
        <w:sectPr w:rsidR="005E6997" w:rsidSect="007D7BCF">
          <w:footerReference w:type="default" r:id="rId37"/>
          <w:pgSz w:w="11907" w:h="16840" w:code="9"/>
          <w:pgMar w:top="1701" w:right="1701" w:bottom="1701" w:left="2268" w:header="709" w:footer="709" w:gutter="0"/>
          <w:pgNumType w:chapStyle="1"/>
          <w:cols w:space="708"/>
          <w:docGrid w:linePitch="360"/>
        </w:sectPr>
      </w:pPr>
      <w:r>
        <w:rPr>
          <w:rFonts w:cs="Times New Roman"/>
          <w:b/>
          <w:noProof/>
          <w:szCs w:val="24"/>
          <w:lang w:eastAsia="es-EC"/>
        </w:rPr>
        <mc:AlternateContent>
          <mc:Choice Requires="wps">
            <w:drawing>
              <wp:anchor distT="0" distB="0" distL="114300" distR="114300" simplePos="0" relativeHeight="251656704" behindDoc="0" locked="0" layoutInCell="1" allowOverlap="1" wp14:anchorId="212ABD71" wp14:editId="7FB24BD3">
                <wp:simplePos x="0" y="0"/>
                <wp:positionH relativeFrom="column">
                  <wp:posOffset>2135505</wp:posOffset>
                </wp:positionH>
                <wp:positionV relativeFrom="paragraph">
                  <wp:posOffset>508635</wp:posOffset>
                </wp:positionV>
                <wp:extent cx="1924050" cy="679450"/>
                <wp:effectExtent l="57150" t="57150" r="0" b="82550"/>
                <wp:wrapNone/>
                <wp:docPr id="106" name="Conector recto de flecha 106"/>
                <wp:cNvGraphicFramePr/>
                <a:graphic xmlns:a="http://schemas.openxmlformats.org/drawingml/2006/main">
                  <a:graphicData uri="http://schemas.microsoft.com/office/word/2010/wordprocessingShape">
                    <wps:wsp>
                      <wps:cNvCnPr/>
                      <wps:spPr>
                        <a:xfrm flipV="1">
                          <a:off x="0" y="0"/>
                          <a:ext cx="1924050" cy="67945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96545C1" id="Conector recto de flecha 106" o:spid="_x0000_s1026" type="#_x0000_t32" style="position:absolute;margin-left:168.15pt;margin-top:40.05pt;width:151.5pt;height:53.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" strokecolor="#f79646 [3209]" strokeweight="3pt">
                <v:stroke endarrow="block"/>
                <v:shadow on="t" color="black" opacity="22937f" origin=",.5" offset="0,.63889mm"/>
              </v:shape>
            </w:pict>
          </mc:Fallback>
        </mc:AlternateContent>
      </w:r>
      <w:r w:rsidR="007E0F20">
        <w:rPr>
          <w:rFonts w:cs="Times New Roman"/>
          <w:b/>
          <w:noProof/>
          <w:szCs w:val="24"/>
          <w:lang w:eastAsia="es-EC"/>
        </w:rPr>
        <mc:AlternateContent>
          <mc:Choice Requires="wps">
            <w:drawing>
              <wp:anchor distT="0" distB="0" distL="114300" distR="114300" simplePos="0" relativeHeight="251657728" behindDoc="0" locked="0" layoutInCell="1" allowOverlap="1" wp14:anchorId="7613CB32" wp14:editId="70672C6E">
                <wp:simplePos x="0" y="0"/>
                <wp:positionH relativeFrom="column">
                  <wp:posOffset>3852090</wp:posOffset>
                </wp:positionH>
                <wp:positionV relativeFrom="paragraph">
                  <wp:posOffset>83583</wp:posOffset>
                </wp:positionV>
                <wp:extent cx="1314450" cy="419100"/>
                <wp:effectExtent l="0" t="0" r="19050" b="19050"/>
                <wp:wrapNone/>
                <wp:docPr id="107" name="Rectángulo redondeado 107"/>
                <wp:cNvGraphicFramePr/>
                <a:graphic xmlns:a="http://schemas.openxmlformats.org/drawingml/2006/main">
                  <a:graphicData uri="http://schemas.microsoft.com/office/word/2010/wordprocessingShape">
                    <wps:wsp>
                      <wps:cNvSpPr/>
                      <wps:spPr>
                        <a:xfrm>
                          <a:off x="0" y="0"/>
                          <a:ext cx="1314450" cy="419100"/>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950C3C" w:rsidRDefault="00950C3C" w:rsidP="00B01D95">
                            <w:pPr>
                              <w:jc w:val="center"/>
                            </w:pPr>
                            <w:r>
                              <w:t>Caluma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107" o:spid="_x0000_s1026" style="position:absolute;left:0;text-align:left;margin-left:303.3pt;margin-top:6.6pt;width:103.5pt;height:3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" fillcolor="white [3201]" strokecolor="#4f81bd [3204]" strokeweight="2pt">
                <v:textbox>
                  <w:txbxContent>
                    <w:p w:rsidR="00950C3C" w:rsidRDefault="00950C3C" w:rsidP="00B01D95">
                      <w:pPr>
                        <w:jc w:val="center"/>
                      </w:pPr>
                      <w:r>
                        <w:t>Caluma</w:t>
                      </w:r>
                    </w:p>
                  </w:txbxContent>
                </v:textbox>
              </v:roundrect>
            </w:pict>
          </mc:Fallback>
        </mc:AlternateContent>
      </w:r>
      <w:r w:rsidR="00C829B5" w:rsidRPr="00C829B5">
        <w:rPr>
          <w:rFonts w:cs="Times New Roman"/>
          <w:b/>
          <w:noProof/>
          <w:szCs w:val="24"/>
          <w:lang w:eastAsia="es-EC"/>
        </w:rPr>
        <w:drawing>
          <wp:inline distT="0" distB="0" distL="0" distR="0" wp14:anchorId="41206E20" wp14:editId="142D8656">
            <wp:extent cx="2495550" cy="2484459"/>
            <wp:effectExtent l="0" t="0" r="0" b="0"/>
            <wp:docPr id="105" name="Imagen 105" descr="C:\Users\LADYS\Desktop\cal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DYS\Desktop\calum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4128" cy="2492999"/>
                    </a:xfrm>
                    <a:prstGeom prst="rect">
                      <a:avLst/>
                    </a:prstGeom>
                    <a:noFill/>
                    <a:ln>
                      <a:noFill/>
                    </a:ln>
                  </pic:spPr>
                </pic:pic>
              </a:graphicData>
            </a:graphic>
          </wp:inline>
        </w:drawing>
      </w:r>
    </w:p>
    <w:p w:rsidR="00EB7453" w:rsidRDefault="00EB7453" w:rsidP="00EB7453">
      <w:pPr>
        <w:spacing w:before="360" w:after="360"/>
        <w:rPr>
          <w:rFonts w:cs="Times New Roman"/>
          <w:b/>
          <w:szCs w:val="24"/>
        </w:rPr>
      </w:pPr>
      <w:r>
        <w:rPr>
          <w:rFonts w:cs="Times New Roman"/>
          <w:b/>
          <w:szCs w:val="24"/>
        </w:rPr>
        <w:lastRenderedPageBreak/>
        <w:t>Anexo 2: Base de datos</w:t>
      </w:r>
      <w:r w:rsidR="005E6997">
        <w:rPr>
          <w:rFonts w:cs="Times New Roman"/>
          <w:b/>
          <w:szCs w:val="24"/>
        </w:rPr>
        <w:t xml:space="preserve"> para el análisis de varianza</w:t>
      </w:r>
    </w:p>
    <w:tbl>
      <w:tblPr>
        <w:tblW w:w="13636" w:type="dxa"/>
        <w:jc w:val="center"/>
        <w:tblLayout w:type="fixed"/>
        <w:tblCellMar>
          <w:left w:w="70" w:type="dxa"/>
          <w:right w:w="70" w:type="dxa"/>
        </w:tblCellMar>
        <w:tblLook w:val="04A0" w:firstRow="1" w:lastRow="0" w:firstColumn="1" w:lastColumn="0" w:noHBand="0" w:noVBand="1"/>
      </w:tblPr>
      <w:tblGrid>
        <w:gridCol w:w="160"/>
        <w:gridCol w:w="160"/>
        <w:gridCol w:w="160"/>
        <w:gridCol w:w="292"/>
        <w:gridCol w:w="249"/>
        <w:gridCol w:w="316"/>
        <w:gridCol w:w="249"/>
        <w:gridCol w:w="249"/>
        <w:gridCol w:w="300"/>
        <w:gridCol w:w="388"/>
        <w:gridCol w:w="359"/>
        <w:gridCol w:w="322"/>
        <w:gridCol w:w="378"/>
        <w:gridCol w:w="284"/>
        <w:gridCol w:w="284"/>
        <w:gridCol w:w="250"/>
        <w:gridCol w:w="284"/>
        <w:gridCol w:w="284"/>
        <w:gridCol w:w="250"/>
        <w:gridCol w:w="250"/>
        <w:gridCol w:w="250"/>
        <w:gridCol w:w="250"/>
        <w:gridCol w:w="250"/>
        <w:gridCol w:w="250"/>
        <w:gridCol w:w="250"/>
        <w:gridCol w:w="250"/>
        <w:gridCol w:w="298"/>
        <w:gridCol w:w="284"/>
        <w:gridCol w:w="250"/>
        <w:gridCol w:w="284"/>
        <w:gridCol w:w="284"/>
        <w:gridCol w:w="284"/>
        <w:gridCol w:w="284"/>
        <w:gridCol w:w="250"/>
        <w:gridCol w:w="250"/>
        <w:gridCol w:w="284"/>
        <w:gridCol w:w="250"/>
        <w:gridCol w:w="250"/>
        <w:gridCol w:w="250"/>
        <w:gridCol w:w="284"/>
        <w:gridCol w:w="284"/>
        <w:gridCol w:w="284"/>
        <w:gridCol w:w="284"/>
        <w:gridCol w:w="284"/>
        <w:gridCol w:w="250"/>
        <w:gridCol w:w="250"/>
        <w:gridCol w:w="366"/>
        <w:gridCol w:w="250"/>
        <w:gridCol w:w="325"/>
        <w:gridCol w:w="305"/>
      </w:tblGrid>
      <w:tr w:rsidR="00FD245C" w:rsidRPr="00DE6701" w:rsidTr="008E051B">
        <w:trPr>
          <w:trHeight w:val="510"/>
          <w:jc w:val="center"/>
        </w:trPr>
        <w:tc>
          <w:tcPr>
            <w:tcW w:w="480" w:type="dxa"/>
            <w:gridSpan w:val="3"/>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 </w:t>
            </w:r>
          </w:p>
        </w:tc>
        <w:tc>
          <w:tcPr>
            <w:tcW w:w="1655"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proofErr w:type="spellStart"/>
            <w:r w:rsidRPr="00DE6701">
              <w:rPr>
                <w:rFonts w:ascii="Arial Narrow" w:eastAsia="Times New Roman" w:hAnsi="Arial Narrow" w:cs="Times New Roman"/>
                <w:b/>
                <w:bCs/>
                <w:color w:val="000000"/>
                <w:sz w:val="9"/>
                <w:szCs w:val="9"/>
                <w:lang w:eastAsia="es-EC"/>
              </w:rPr>
              <w:t>monilia</w:t>
            </w:r>
            <w:proofErr w:type="spellEnd"/>
          </w:p>
        </w:tc>
        <w:tc>
          <w:tcPr>
            <w:tcW w:w="2015"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proofErr w:type="spellStart"/>
            <w:r w:rsidRPr="00DE6701">
              <w:rPr>
                <w:rFonts w:ascii="Arial Narrow" w:eastAsia="Times New Roman" w:hAnsi="Arial Narrow" w:cs="Times New Roman"/>
                <w:b/>
                <w:bCs/>
                <w:color w:val="000000"/>
                <w:sz w:val="9"/>
                <w:szCs w:val="9"/>
                <w:lang w:eastAsia="es-EC"/>
              </w:rPr>
              <w:t>phytop</w:t>
            </w:r>
            <w:proofErr w:type="spellEnd"/>
          </w:p>
        </w:tc>
        <w:tc>
          <w:tcPr>
            <w:tcW w:w="1568"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escoba</w:t>
            </w:r>
          </w:p>
        </w:tc>
        <w:tc>
          <w:tcPr>
            <w:tcW w:w="1548"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bubas</w:t>
            </w:r>
          </w:p>
        </w:tc>
        <w:tc>
          <w:tcPr>
            <w:tcW w:w="1670"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chupadores</w:t>
            </w:r>
          </w:p>
        </w:tc>
        <w:tc>
          <w:tcPr>
            <w:tcW w:w="1534" w:type="dxa"/>
            <w:gridSpan w:val="6"/>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numero mazorca buena</w:t>
            </w:r>
          </w:p>
        </w:tc>
        <w:tc>
          <w:tcPr>
            <w:tcW w:w="28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FF0000"/>
                <w:sz w:val="9"/>
                <w:szCs w:val="9"/>
                <w:lang w:eastAsia="es-EC"/>
              </w:rPr>
            </w:pPr>
            <w:r w:rsidRPr="00DE6701">
              <w:rPr>
                <w:rFonts w:ascii="Arial Narrow" w:eastAsia="Times New Roman" w:hAnsi="Arial Narrow" w:cs="Times New Roman"/>
                <w:b/>
                <w:bCs/>
                <w:color w:val="FF0000"/>
                <w:sz w:val="9"/>
                <w:szCs w:val="9"/>
                <w:lang w:eastAsia="es-EC"/>
              </w:rPr>
              <w:t>TMBC</w:t>
            </w:r>
          </w:p>
        </w:tc>
        <w:tc>
          <w:tcPr>
            <w:tcW w:w="1136" w:type="dxa"/>
            <w:gridSpan w:val="4"/>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numero brotes</w:t>
            </w:r>
          </w:p>
        </w:tc>
        <w:tc>
          <w:tcPr>
            <w:tcW w:w="250"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longitud</w:t>
            </w:r>
          </w:p>
        </w:tc>
        <w:tc>
          <w:tcPr>
            <w:tcW w:w="250"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proofErr w:type="spellStart"/>
            <w:r w:rsidRPr="00DE6701">
              <w:rPr>
                <w:rFonts w:ascii="Arial Narrow" w:eastAsia="Times New Roman" w:hAnsi="Arial Narrow" w:cs="Times New Roman"/>
                <w:b/>
                <w:bCs/>
                <w:color w:val="000000"/>
                <w:sz w:val="9"/>
                <w:szCs w:val="9"/>
                <w:lang w:eastAsia="es-EC"/>
              </w:rPr>
              <w:t>diametro</w:t>
            </w:r>
            <w:proofErr w:type="spellEnd"/>
          </w:p>
        </w:tc>
        <w:tc>
          <w:tcPr>
            <w:tcW w:w="366"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 xml:space="preserve">peso </w:t>
            </w:r>
            <w:proofErr w:type="spellStart"/>
            <w:r w:rsidRPr="00DE6701">
              <w:rPr>
                <w:rFonts w:ascii="Arial Narrow" w:eastAsia="Times New Roman" w:hAnsi="Arial Narrow" w:cs="Times New Roman"/>
                <w:b/>
                <w:bCs/>
                <w:color w:val="000000"/>
                <w:sz w:val="9"/>
                <w:szCs w:val="9"/>
                <w:lang w:eastAsia="es-EC"/>
              </w:rPr>
              <w:t>maz</w:t>
            </w:r>
            <w:proofErr w:type="spellEnd"/>
            <w:r w:rsidRPr="00DE6701">
              <w:rPr>
                <w:rFonts w:ascii="Arial Narrow" w:eastAsia="Times New Roman" w:hAnsi="Arial Narrow" w:cs="Times New Roman"/>
                <w:b/>
                <w:bCs/>
                <w:color w:val="000000"/>
                <w:sz w:val="9"/>
                <w:szCs w:val="9"/>
                <w:lang w:eastAsia="es-EC"/>
              </w:rPr>
              <w:t xml:space="preserve"> gr</w:t>
            </w:r>
          </w:p>
        </w:tc>
        <w:tc>
          <w:tcPr>
            <w:tcW w:w="250"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proofErr w:type="spellStart"/>
            <w:r w:rsidRPr="00DE6701">
              <w:rPr>
                <w:rFonts w:ascii="Arial Narrow" w:eastAsia="Times New Roman" w:hAnsi="Arial Narrow" w:cs="Times New Roman"/>
                <w:b/>
                <w:bCs/>
                <w:color w:val="000000"/>
                <w:sz w:val="9"/>
                <w:szCs w:val="9"/>
                <w:lang w:eastAsia="es-EC"/>
              </w:rPr>
              <w:t>indice</w:t>
            </w:r>
            <w:proofErr w:type="spellEnd"/>
            <w:r w:rsidRPr="00DE6701">
              <w:rPr>
                <w:rFonts w:ascii="Arial Narrow" w:eastAsia="Times New Roman" w:hAnsi="Arial Narrow" w:cs="Times New Roman"/>
                <w:b/>
                <w:bCs/>
                <w:color w:val="000000"/>
                <w:sz w:val="9"/>
                <w:szCs w:val="9"/>
                <w:lang w:eastAsia="es-EC"/>
              </w:rPr>
              <w:t xml:space="preserve"> grano</w:t>
            </w:r>
          </w:p>
        </w:tc>
        <w:tc>
          <w:tcPr>
            <w:tcW w:w="325"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peso fres lb</w:t>
            </w:r>
          </w:p>
        </w:tc>
        <w:tc>
          <w:tcPr>
            <w:tcW w:w="305" w:type="dxa"/>
            <w:tcBorders>
              <w:top w:val="single" w:sz="4" w:space="0" w:color="auto"/>
              <w:left w:val="nil"/>
              <w:bottom w:val="single" w:sz="4" w:space="0" w:color="auto"/>
              <w:right w:val="single" w:sz="4" w:space="0" w:color="auto"/>
            </w:tcBorders>
            <w:shd w:val="clear" w:color="auto" w:fill="auto"/>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 xml:space="preserve">peso </w:t>
            </w:r>
            <w:proofErr w:type="spellStart"/>
            <w:r w:rsidRPr="00DE6701">
              <w:rPr>
                <w:rFonts w:ascii="Arial Narrow" w:eastAsia="Times New Roman" w:hAnsi="Arial Narrow" w:cs="Times New Roman"/>
                <w:b/>
                <w:bCs/>
                <w:color w:val="000000"/>
                <w:sz w:val="9"/>
                <w:szCs w:val="9"/>
                <w:lang w:eastAsia="es-EC"/>
              </w:rPr>
              <w:t>trat</w:t>
            </w:r>
            <w:proofErr w:type="spellEnd"/>
            <w:r w:rsidRPr="00DE6701">
              <w:rPr>
                <w:rFonts w:ascii="Arial Narrow" w:eastAsia="Times New Roman" w:hAnsi="Arial Narrow" w:cs="Times New Roman"/>
                <w:b/>
                <w:bCs/>
                <w:color w:val="000000"/>
                <w:sz w:val="9"/>
                <w:szCs w:val="9"/>
                <w:lang w:eastAsia="es-EC"/>
              </w:rPr>
              <w:t xml:space="preserve"> lb</w:t>
            </w:r>
          </w:p>
        </w:tc>
      </w:tr>
      <w:tr w:rsidR="00FD245C" w:rsidRPr="00DE6701" w:rsidTr="008E051B">
        <w:trPr>
          <w:cantSplit/>
          <w:trHeight w:val="525"/>
          <w:jc w:val="center"/>
        </w:trPr>
        <w:tc>
          <w:tcPr>
            <w:tcW w:w="160" w:type="dxa"/>
            <w:tcBorders>
              <w:top w:val="nil"/>
              <w:left w:val="single" w:sz="4" w:space="0" w:color="auto"/>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R</w:t>
            </w:r>
          </w:p>
        </w:tc>
        <w:tc>
          <w:tcPr>
            <w:tcW w:w="16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F</w:t>
            </w:r>
          </w:p>
        </w:tc>
        <w:tc>
          <w:tcPr>
            <w:tcW w:w="16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P</w:t>
            </w:r>
          </w:p>
        </w:tc>
        <w:tc>
          <w:tcPr>
            <w:tcW w:w="292"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%IMP1</w:t>
            </w:r>
          </w:p>
        </w:tc>
        <w:tc>
          <w:tcPr>
            <w:tcW w:w="249"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%IMP2</w:t>
            </w:r>
          </w:p>
        </w:tc>
        <w:tc>
          <w:tcPr>
            <w:tcW w:w="316"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%IMP3</w:t>
            </w:r>
          </w:p>
        </w:tc>
        <w:tc>
          <w:tcPr>
            <w:tcW w:w="249"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%IMP4</w:t>
            </w:r>
          </w:p>
        </w:tc>
        <w:tc>
          <w:tcPr>
            <w:tcW w:w="249"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%IMP5</w:t>
            </w:r>
          </w:p>
        </w:tc>
        <w:tc>
          <w:tcPr>
            <w:tcW w:w="30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%IMP6</w:t>
            </w:r>
          </w:p>
        </w:tc>
        <w:tc>
          <w:tcPr>
            <w:tcW w:w="388"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%IPP1</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%IPP2</w:t>
            </w:r>
          </w:p>
        </w:tc>
        <w:tc>
          <w:tcPr>
            <w:tcW w:w="322"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%IPP3</w:t>
            </w:r>
          </w:p>
        </w:tc>
        <w:tc>
          <w:tcPr>
            <w:tcW w:w="378"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%IPP4</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%IPP5</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%IPP6</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NEBP1</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NEBP2</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NEBP3</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NEBP4</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NEBP5</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NEBP6</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NBP1</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NBP2</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NBP3</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NBP4</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NBP5</w:t>
            </w:r>
          </w:p>
        </w:tc>
        <w:tc>
          <w:tcPr>
            <w:tcW w:w="298"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NBP6</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%IChP1</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%IChP2</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%IChP3</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%IChP4</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%IChP5</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%IChP6</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NMBCP1</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NMBCP2</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NMBCP3</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NMBCP4</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NMBCP5</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NMBCP6</w:t>
            </w:r>
          </w:p>
        </w:tc>
        <w:tc>
          <w:tcPr>
            <w:tcW w:w="284" w:type="dxa"/>
            <w:vMerge/>
            <w:tcBorders>
              <w:top w:val="single" w:sz="4" w:space="0" w:color="auto"/>
              <w:left w:val="single" w:sz="4" w:space="0" w:color="auto"/>
              <w:bottom w:val="single" w:sz="4" w:space="0" w:color="auto"/>
              <w:right w:val="single" w:sz="4" w:space="0" w:color="auto"/>
            </w:tcBorders>
            <w:vAlign w:val="center"/>
            <w:hideMark/>
          </w:tcPr>
          <w:p w:rsidR="00DE6701" w:rsidRPr="00DE6701" w:rsidRDefault="00DE6701" w:rsidP="00DE6701">
            <w:pPr>
              <w:spacing w:before="0" w:after="0" w:line="240" w:lineRule="auto"/>
              <w:jc w:val="left"/>
              <w:rPr>
                <w:rFonts w:ascii="Arial Narrow" w:eastAsia="Times New Roman" w:hAnsi="Arial Narrow" w:cs="Times New Roman"/>
                <w:b/>
                <w:bCs/>
                <w:color w:val="FF0000"/>
                <w:sz w:val="9"/>
                <w:szCs w:val="9"/>
                <w:lang w:eastAsia="es-EC"/>
              </w:rPr>
            </w:pP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NB1</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NB2</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NB3</w:t>
            </w:r>
          </w:p>
        </w:tc>
        <w:tc>
          <w:tcPr>
            <w:tcW w:w="284"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NB4</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LMC</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DMS</w:t>
            </w:r>
          </w:p>
        </w:tc>
        <w:tc>
          <w:tcPr>
            <w:tcW w:w="366"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PMC</w:t>
            </w:r>
          </w:p>
        </w:tc>
        <w:tc>
          <w:tcPr>
            <w:tcW w:w="250"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IGB</w:t>
            </w:r>
          </w:p>
        </w:tc>
        <w:tc>
          <w:tcPr>
            <w:tcW w:w="325"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PPFP</w:t>
            </w:r>
          </w:p>
        </w:tc>
        <w:tc>
          <w:tcPr>
            <w:tcW w:w="305" w:type="dxa"/>
            <w:tcBorders>
              <w:top w:val="nil"/>
              <w:left w:val="nil"/>
              <w:bottom w:val="single" w:sz="4" w:space="0" w:color="auto"/>
              <w:right w:val="single" w:sz="4" w:space="0" w:color="auto"/>
            </w:tcBorders>
            <w:shd w:val="clear" w:color="auto" w:fill="auto"/>
            <w:noWrap/>
            <w:textDirection w:val="btLr"/>
            <w:vAlign w:val="center"/>
            <w:hideMark/>
          </w:tcPr>
          <w:p w:rsidR="00DE6701" w:rsidRPr="00DE6701" w:rsidRDefault="00DE6701" w:rsidP="00DE6701">
            <w:pPr>
              <w:spacing w:before="0" w:after="0" w:line="240" w:lineRule="auto"/>
              <w:jc w:val="center"/>
              <w:rPr>
                <w:rFonts w:ascii="Arial Narrow" w:eastAsia="Times New Roman" w:hAnsi="Arial Narrow" w:cs="Times New Roman"/>
                <w:b/>
                <w:bCs/>
                <w:color w:val="000000"/>
                <w:sz w:val="9"/>
                <w:szCs w:val="9"/>
                <w:lang w:eastAsia="es-EC"/>
              </w:rPr>
            </w:pPr>
            <w:r w:rsidRPr="00DE6701">
              <w:rPr>
                <w:rFonts w:ascii="Arial Narrow" w:eastAsia="Times New Roman" w:hAnsi="Arial Narrow" w:cs="Times New Roman"/>
                <w:b/>
                <w:bCs/>
                <w:color w:val="000000"/>
                <w:sz w:val="9"/>
                <w:szCs w:val="9"/>
                <w:lang w:eastAsia="es-EC"/>
              </w:rPr>
              <w:t>PPFT</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7,7</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3,4</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35,5</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11,1</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36,8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807,18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103,2</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1359</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42,6</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18,0</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36,0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29,5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907,18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1335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55,2</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6,5</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4,9</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23,5</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6,5</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11,6</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680,33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754</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0,9</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8,9</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7,5</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32,6</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18,1</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7,1</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26,2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680,38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81.8</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1432</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8,3</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907,18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104,5</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1185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13,5</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4,6</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22,9</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15,6</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24,9</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725,70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1935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53,3</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7,4</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27,4</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12,7</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797,00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805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42,5</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9,3</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11,7</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51,5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905,00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1810</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24,4</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16,7</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680,00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100,0</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1467</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23,8</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7,1</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44,3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36,2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49,8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825,00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950</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11,3</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0,9</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16,7</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14,4</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11,4</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26,8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916,00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1387</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6,4</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22,8</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22,9</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635,00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46</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2619</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29,9</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5,4</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11,6</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28,5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15,1</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807,15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44</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80,3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1865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43,9</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0,6</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8,4</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29,5</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7,6</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49,8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26,9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7,9</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74,5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907,18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52</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2277</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49,0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7,4</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6,1</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10,1</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24,1</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11,4</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24,5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9,4</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27,7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59,8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680,33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1885</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21,6</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8,8</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16,8</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30,6</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41,9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17,9</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20,4</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22,6</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21</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680,38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82,3</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1837</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3,7</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19,8</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5,2</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10,3</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30,0</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31,6</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16,6</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0,3</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25,0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74,7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11,0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16,5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907,18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53</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2380</w:t>
            </w:r>
          </w:p>
        </w:tc>
      </w:tr>
      <w:tr w:rsidR="00FD245C" w:rsidRPr="00DE6701" w:rsidTr="008E051B">
        <w:trPr>
          <w:trHeight w:val="300"/>
          <w:jc w:val="center"/>
        </w:trPr>
        <w:tc>
          <w:tcPr>
            <w:tcW w:w="160" w:type="dxa"/>
            <w:tcBorders>
              <w:top w:val="nil"/>
              <w:left w:val="single" w:sz="4" w:space="0" w:color="auto"/>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w:t>
            </w:r>
          </w:p>
        </w:tc>
        <w:tc>
          <w:tcPr>
            <w:tcW w:w="16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w:t>
            </w:r>
          </w:p>
        </w:tc>
        <w:tc>
          <w:tcPr>
            <w:tcW w:w="29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5,7</w:t>
            </w:r>
          </w:p>
        </w:tc>
        <w:tc>
          <w:tcPr>
            <w:tcW w:w="31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17,3</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4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0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38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5,4</w:t>
            </w:r>
          </w:p>
        </w:tc>
        <w:tc>
          <w:tcPr>
            <w:tcW w:w="359"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33,8</w:t>
            </w:r>
          </w:p>
        </w:tc>
        <w:tc>
          <w:tcPr>
            <w:tcW w:w="322"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19,4</w:t>
            </w:r>
          </w:p>
        </w:tc>
        <w:tc>
          <w:tcPr>
            <w:tcW w:w="37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38,7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8,7</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39,8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0,5</w:t>
            </w:r>
          </w:p>
        </w:tc>
        <w:tc>
          <w:tcPr>
            <w:tcW w:w="298"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0,0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6,5</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6,9</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40,1</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10,3</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3,5</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8,7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5,0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29,3</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48,8</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12,0</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14,2</w:t>
            </w:r>
          </w:p>
        </w:tc>
        <w:tc>
          <w:tcPr>
            <w:tcW w:w="284"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22,8</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17</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15</w:t>
            </w:r>
          </w:p>
        </w:tc>
        <w:tc>
          <w:tcPr>
            <w:tcW w:w="366"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725,70</w:t>
            </w:r>
          </w:p>
        </w:tc>
        <w:tc>
          <w:tcPr>
            <w:tcW w:w="250"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44</w:t>
            </w:r>
          </w:p>
        </w:tc>
        <w:tc>
          <w:tcPr>
            <w:tcW w:w="32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92,7</w:t>
            </w:r>
          </w:p>
        </w:tc>
        <w:tc>
          <w:tcPr>
            <w:tcW w:w="305" w:type="dxa"/>
            <w:tcBorders>
              <w:top w:val="nil"/>
              <w:left w:val="nil"/>
              <w:bottom w:val="single" w:sz="4" w:space="0" w:color="auto"/>
              <w:right w:val="single" w:sz="4" w:space="0" w:color="auto"/>
            </w:tcBorders>
            <w:shd w:val="clear" w:color="auto" w:fill="auto"/>
            <w:noWrap/>
            <w:vAlign w:val="bottom"/>
            <w:hideMark/>
          </w:tcPr>
          <w:p w:rsidR="00DE6701" w:rsidRPr="00DE6701" w:rsidRDefault="00DE6701" w:rsidP="00DE6701">
            <w:pPr>
              <w:spacing w:before="0" w:after="0" w:line="240" w:lineRule="auto"/>
              <w:jc w:val="right"/>
              <w:rPr>
                <w:rFonts w:ascii="Arial Narrow" w:eastAsia="Times New Roman" w:hAnsi="Arial Narrow" w:cs="Times New Roman"/>
                <w:color w:val="000000"/>
                <w:sz w:val="9"/>
                <w:szCs w:val="9"/>
                <w:lang w:eastAsia="es-EC"/>
              </w:rPr>
            </w:pPr>
            <w:r w:rsidRPr="00DE6701">
              <w:rPr>
                <w:rFonts w:ascii="Arial Narrow" w:eastAsia="Times New Roman" w:hAnsi="Arial Narrow" w:cs="Times New Roman"/>
                <w:color w:val="000000"/>
                <w:sz w:val="9"/>
                <w:szCs w:val="9"/>
                <w:lang w:eastAsia="es-EC"/>
              </w:rPr>
              <w:t>1314</w:t>
            </w:r>
          </w:p>
        </w:tc>
      </w:tr>
    </w:tbl>
    <w:p w:rsidR="005E6997" w:rsidRDefault="005E6997">
      <w:pPr>
        <w:spacing w:before="0" w:after="200" w:line="276" w:lineRule="auto"/>
        <w:jc w:val="left"/>
        <w:rPr>
          <w:rFonts w:cs="Times New Roman"/>
          <w:b/>
          <w:szCs w:val="24"/>
        </w:rPr>
      </w:pPr>
    </w:p>
    <w:p w:rsidR="005E6997" w:rsidRDefault="005E6997">
      <w:pPr>
        <w:spacing w:before="0" w:after="200" w:line="276" w:lineRule="auto"/>
        <w:jc w:val="left"/>
        <w:rPr>
          <w:rFonts w:cs="Times New Roman"/>
          <w:b/>
          <w:szCs w:val="24"/>
        </w:rPr>
        <w:sectPr w:rsidR="005E6997" w:rsidSect="00CA35E2">
          <w:pgSz w:w="16840" w:h="11907" w:orient="landscape" w:code="9"/>
          <w:pgMar w:top="2268" w:right="1701" w:bottom="1701" w:left="1701" w:header="709" w:footer="709" w:gutter="0"/>
          <w:pgNumType w:chapStyle="1"/>
          <w:cols w:space="708"/>
          <w:docGrid w:linePitch="360"/>
        </w:sectPr>
      </w:pPr>
    </w:p>
    <w:p w:rsidR="0062144D" w:rsidRDefault="0062144D" w:rsidP="00A5445C">
      <w:pPr>
        <w:spacing w:before="360" w:after="360"/>
        <w:rPr>
          <w:rFonts w:cs="Times New Roman"/>
          <w:b/>
          <w:szCs w:val="24"/>
        </w:rPr>
      </w:pPr>
      <w:r>
        <w:rPr>
          <w:rFonts w:cs="Times New Roman"/>
          <w:b/>
          <w:szCs w:val="24"/>
        </w:rPr>
        <w:lastRenderedPageBreak/>
        <w:t>Anexo</w:t>
      </w:r>
      <w:r w:rsidR="00EB7453">
        <w:rPr>
          <w:rFonts w:cs="Times New Roman"/>
          <w:b/>
          <w:szCs w:val="24"/>
        </w:rPr>
        <w:t xml:space="preserve"> 3</w:t>
      </w:r>
      <w:r>
        <w:rPr>
          <w:rFonts w:cs="Times New Roman"/>
          <w:b/>
          <w:szCs w:val="24"/>
        </w:rPr>
        <w:t>: Resultado del análisis químico del suelo</w:t>
      </w:r>
    </w:p>
    <w:p w:rsidR="0062144D" w:rsidRDefault="00D226C0" w:rsidP="00084E82">
      <w:pPr>
        <w:spacing w:before="360" w:after="360"/>
        <w:jc w:val="center"/>
        <w:rPr>
          <w:rFonts w:cs="Times New Roman"/>
          <w:b/>
          <w:szCs w:val="24"/>
        </w:rPr>
      </w:pPr>
      <w:r w:rsidRPr="00D226C0">
        <w:rPr>
          <w:rFonts w:cs="Times New Roman"/>
          <w:b/>
          <w:noProof/>
          <w:szCs w:val="24"/>
          <w:lang w:eastAsia="es-EC"/>
        </w:rPr>
        <w:drawing>
          <wp:inline distT="0" distB="0" distL="0" distR="0" wp14:anchorId="31875A60" wp14:editId="30A2D324">
            <wp:extent cx="5040630" cy="6980570"/>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040630" cy="6980570"/>
                    </a:xfrm>
                    <a:prstGeom prst="rect">
                      <a:avLst/>
                    </a:prstGeom>
                    <a:noFill/>
                    <a:ln>
                      <a:noFill/>
                    </a:ln>
                  </pic:spPr>
                </pic:pic>
              </a:graphicData>
            </a:graphic>
          </wp:inline>
        </w:drawing>
      </w:r>
    </w:p>
    <w:p w:rsidR="0012180A" w:rsidRDefault="0012180A">
      <w:pPr>
        <w:spacing w:before="0" w:after="200" w:line="276" w:lineRule="auto"/>
        <w:jc w:val="left"/>
        <w:rPr>
          <w:rFonts w:cs="Times New Roman"/>
          <w:b/>
          <w:szCs w:val="24"/>
        </w:rPr>
      </w:pPr>
      <w:r>
        <w:rPr>
          <w:rFonts w:cs="Times New Roman"/>
          <w:b/>
          <w:szCs w:val="24"/>
        </w:rPr>
        <w:br w:type="page"/>
      </w:r>
    </w:p>
    <w:p w:rsidR="00162334" w:rsidRDefault="00C829B5" w:rsidP="00A5445C">
      <w:pPr>
        <w:spacing w:before="360" w:after="360"/>
        <w:rPr>
          <w:rFonts w:cs="Times New Roman"/>
          <w:b/>
          <w:szCs w:val="24"/>
        </w:rPr>
      </w:pPr>
      <w:r>
        <w:rPr>
          <w:rFonts w:cs="Times New Roman"/>
          <w:b/>
          <w:szCs w:val="24"/>
        </w:rPr>
        <w:lastRenderedPageBreak/>
        <w:t xml:space="preserve">Anexo </w:t>
      </w:r>
      <w:r w:rsidR="00EB7453">
        <w:rPr>
          <w:rFonts w:cs="Times New Roman"/>
          <w:b/>
          <w:szCs w:val="24"/>
        </w:rPr>
        <w:t>4</w:t>
      </w:r>
      <w:r>
        <w:rPr>
          <w:rFonts w:cs="Times New Roman"/>
          <w:b/>
          <w:szCs w:val="24"/>
        </w:rPr>
        <w:t>: Fotografías de seguimiento y evaluación del ensayo</w:t>
      </w:r>
    </w:p>
    <w:tbl>
      <w:tblPr>
        <w:tblStyle w:val="Tablaconcuadrcul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99"/>
        <w:gridCol w:w="3486"/>
      </w:tblGrid>
      <w:tr w:rsidR="00A040BC" w:rsidTr="00A040BC">
        <w:tc>
          <w:tcPr>
            <w:tcW w:w="7371" w:type="dxa"/>
            <w:gridSpan w:val="3"/>
            <w:vAlign w:val="center"/>
          </w:tcPr>
          <w:p w:rsidR="00A040BC" w:rsidRDefault="00A040BC"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 xml:space="preserve">Control de </w:t>
            </w:r>
            <w:r>
              <w:rPr>
                <w:rFonts w:eastAsia="Times New Roman" w:cs="Times New Roman"/>
                <w:szCs w:val="24"/>
                <w:lang w:val="es-ES" w:eastAsia="es-ES"/>
              </w:rPr>
              <w:t>malezas</w:t>
            </w:r>
          </w:p>
        </w:tc>
      </w:tr>
      <w:tr w:rsidR="00A040BC" w:rsidTr="00A040B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718AE3BE" wp14:editId="784FDDCA">
                  <wp:extent cx="1800000" cy="1800000"/>
                  <wp:effectExtent l="152400" t="133350" r="124460" b="143510"/>
                  <wp:docPr id="2" name="Imagen 2" descr="C:\Users\FREDIC\Desktop\Todo tesis cacao\fotos Ing Donato\20180604_143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FREDIC\Desktop\Todo tesis cacao\fotos Ing Donato\20180604_143006.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rot="5400000">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tc>
        <w:tc>
          <w:tcPr>
            <w:tcW w:w="567" w:type="dxa"/>
            <w:vAlign w:val="center"/>
          </w:tcPr>
          <w:p w:rsidR="00DB49A8" w:rsidRDefault="00DB49A8" w:rsidP="00A040BC">
            <w:pPr>
              <w:spacing w:after="0" w:line="240" w:lineRule="auto"/>
              <w:jc w:val="center"/>
              <w:rPr>
                <w:rFonts w:eastAsia="Times New Roman" w:cs="Times New Roman"/>
                <w:szCs w:val="24"/>
                <w:lang w:val="es-ES" w:eastAsia="es-ES"/>
              </w:rPr>
            </w:pPr>
          </w:p>
        </w:t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2AFC92A2" wp14:editId="36921B42">
                  <wp:extent cx="1800000" cy="1800000"/>
                  <wp:effectExtent l="133350" t="114300" r="143510" b="143510"/>
                  <wp:docPr id="3" name="Imagen 3" descr="C:\Users\FREDIC\Desktop\Todo tesis cacao\fotos Ing Donato\20180605_1314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FREDIC\Desktop\Todo tesis cacao\fotos Ing Donato\20180605_131453.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tc>
      </w:tr>
      <w:tr w:rsidR="00A040BC" w:rsidTr="00A040BC">
        <w:tc>
          <w:tcPr>
            <w:tcW w:w="7371" w:type="dxa"/>
            <w:gridSpan w:val="3"/>
            <w:vAlign w:val="center"/>
          </w:tcPr>
          <w:p w:rsidR="00A040BC" w:rsidRDefault="00A040BC"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Etiquetada de plantas</w:t>
            </w:r>
          </w:p>
        </w:tc>
      </w:tr>
      <w:tr w:rsidR="00A040BC" w:rsidTr="00A040B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1E2C749E" wp14:editId="2A82895F">
                  <wp:extent cx="1800000" cy="1800000"/>
                  <wp:effectExtent l="133350" t="114300" r="143510" b="143510"/>
                  <wp:docPr id="4" name="Imagen 4" descr="C:\Users\FREDIC\Desktop\Todo tesis cacao\fotos Ing Donato\20171222_1042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FREDIC\Desktop\Todo tesis cacao\fotos Ing Donato\20171222_104208.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tc>
        <w:tc>
          <w:tcPr>
            <w:tcW w:w="567" w:type="dxa"/>
            <w:vAlign w:val="center"/>
          </w:tcPr>
          <w:p w:rsidR="00DB49A8" w:rsidRDefault="00DB49A8" w:rsidP="00A040BC">
            <w:pPr>
              <w:spacing w:after="0" w:line="240" w:lineRule="auto"/>
              <w:jc w:val="center"/>
              <w:rPr>
                <w:rFonts w:eastAsia="Times New Roman" w:cs="Times New Roman"/>
                <w:szCs w:val="24"/>
                <w:lang w:val="es-ES" w:eastAsia="es-ES"/>
              </w:rPr>
            </w:pPr>
          </w:p>
        </w:t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6CDCCF49" wp14:editId="6E091230">
                  <wp:extent cx="1800000" cy="1800000"/>
                  <wp:effectExtent l="133350" t="114300" r="143510" b="143510"/>
                  <wp:docPr id="5" name="Imagen 5" descr="C:\Users\FREDIC\Desktop\Todo tesis cacao\fotos Ing Donato\20171222_1042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FREDIC\Desktop\Todo tesis cacao\fotos Ing Donato\20171222_10422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29" t="2774" r="-529" b="15503"/>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r w:rsidR="00A040BC" w:rsidTr="00A040BC">
        <w:tc>
          <w:tcPr>
            <w:tcW w:w="7371" w:type="dxa"/>
            <w:gridSpan w:val="3"/>
            <w:vAlign w:val="center"/>
          </w:tcPr>
          <w:p w:rsidR="00A040BC" w:rsidRDefault="00A040BC"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Toma de datos</w:t>
            </w:r>
          </w:p>
        </w:tc>
      </w:tr>
      <w:tr w:rsidR="00A040BC" w:rsidTr="00A040B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6D0BA037" wp14:editId="720E43A8">
                  <wp:extent cx="1800000" cy="1800000"/>
                  <wp:effectExtent l="133350" t="114300" r="143510" b="143510"/>
                  <wp:docPr id="6" name="Imagen 6" descr="C:\Users\FREDIC\Desktop\Todo tesis cacao\fotos tesis\20180427_102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FREDIC\Desktop\Todo tesis cacao\fotos tesis\20180427_10225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5763" b="2947"/>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DB49A8" w:rsidRDefault="00DB49A8" w:rsidP="00A040BC">
            <w:pPr>
              <w:spacing w:after="0" w:line="240" w:lineRule="auto"/>
              <w:jc w:val="center"/>
              <w:rPr>
                <w:rFonts w:eastAsia="Times New Roman" w:cs="Times New Roman"/>
                <w:szCs w:val="24"/>
                <w:lang w:val="es-ES" w:eastAsia="es-ES"/>
              </w:rPr>
            </w:pPr>
          </w:p>
        </w:tc>
        <w:tc>
          <w:tcPr>
            <w:tcW w:w="3402" w:type="dxa"/>
            <w:vAlign w:val="center"/>
          </w:tcPr>
          <w:p w:rsidR="00DB49A8" w:rsidRDefault="00A040BC" w:rsidP="00A040BC">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2846709B" wp14:editId="315AA56E">
                  <wp:extent cx="1800000" cy="1800000"/>
                  <wp:effectExtent l="133350" t="114300" r="143510" b="143510"/>
                  <wp:docPr id="7" name="Imagen 7" descr="C:\Users\FREDIC\Desktop\Todo tesis cacao\fotos tesis\20180427_1023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FREDIC\Desktop\Todo tesis cacao\fotos tesis\20180427_10230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329" r="12602"/>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bl>
    <w:p w:rsidR="00DB49A8" w:rsidRDefault="00DB49A8" w:rsidP="00162334">
      <w:pPr>
        <w:spacing w:after="0" w:line="240" w:lineRule="auto"/>
        <w:ind w:firstLine="708"/>
        <w:rPr>
          <w:rFonts w:eastAsia="Times New Roman" w:cs="Times New Roman"/>
          <w:szCs w:val="24"/>
          <w:lang w:val="es-ES" w:eastAsia="es-ES"/>
        </w:rPr>
      </w:pPr>
    </w:p>
    <w:p w:rsidR="0012180A" w:rsidRDefault="0012180A">
      <w:pPr>
        <w:spacing w:before="0" w:after="200" w:line="276" w:lineRule="auto"/>
        <w:jc w:val="left"/>
        <w:rPr>
          <w:rFonts w:eastAsia="Times New Roman" w:cs="Times New Roman"/>
          <w:szCs w:val="24"/>
          <w:lang w:val="es-ES" w:eastAsia="es-ES"/>
        </w:rPr>
      </w:pPr>
      <w:r>
        <w:rPr>
          <w:rFonts w:eastAsia="Times New Roman" w:cs="Times New Roman"/>
          <w:szCs w:val="24"/>
          <w:lang w:val="es-ES" w:eastAsia="es-ES"/>
        </w:rPr>
        <w:br w:type="page"/>
      </w:r>
    </w:p>
    <w:tbl>
      <w:tblPr>
        <w:tblStyle w:val="Tablaconcuadrcul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69"/>
        <w:gridCol w:w="3516"/>
      </w:tblGrid>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lastRenderedPageBreak/>
              <w:t>Cosecha</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7D892C7F" wp14:editId="127D058A">
                  <wp:extent cx="1760400" cy="1800000"/>
                  <wp:effectExtent l="114300" t="114300" r="144780" b="143510"/>
                  <wp:docPr id="9" name="Imagen 9" descr="C:\Users\FREDIC\Desktop\Todo tesis cacao\fotos Ing Donato\20180427_0842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REDIC\Desktop\Todo tesis cacao\fotos Ing Donato\20180427_08422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59" t="21852" r="1059" b="1561"/>
                          <a:stretch/>
                        </pic:blipFill>
                        <pic:spPr bwMode="auto">
                          <a:xfrm>
                            <a:off x="0" y="0"/>
                            <a:ext cx="17604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614A4D48" wp14:editId="7A83AE4D">
                  <wp:extent cx="1800000" cy="1800000"/>
                  <wp:effectExtent l="133350" t="114300" r="143510" b="143510"/>
                  <wp:docPr id="10" name="Imagen 10" descr="C:\Users\FREDIC\Desktop\Todo tesis cacao\fotos Ing Donato\20180427_0842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FREDIC\Desktop\Todo tesis cacao\fotos Ing Donato\20180427_08424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0299" b="8506"/>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Fertilización edáfica</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28C2B670" wp14:editId="50DDA0E8">
                  <wp:extent cx="1789200" cy="1800000"/>
                  <wp:effectExtent l="133350" t="114300" r="135255" b="143510"/>
                  <wp:docPr id="12" name="Imagen 12" descr="C:\Users\FREDIC\Desktop\Todo tesis cacao\fotos Ing Donato\20171212_1029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REDIC\Desktop\Todo tesis cacao\fotos Ing Donato\20171212_10290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958" b="20618"/>
                          <a:stretch/>
                        </pic:blipFill>
                        <pic:spPr bwMode="auto">
                          <a:xfrm>
                            <a:off x="0" y="0"/>
                            <a:ext cx="17892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6172C34A" wp14:editId="0ABAD403">
                  <wp:extent cx="1800000" cy="1771200"/>
                  <wp:effectExtent l="147637" t="138113" r="100648" b="138747"/>
                  <wp:docPr id="13" name="Imagen 13" descr="C:\Users\FREDIC\Desktop\Todo tesis cacao\fotos Ing Donato\20171212_103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FREDIC\Desktop\Todo tesis cacao\fotos Ing Donato\20171212_10301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440" t="-808" r="16501" b="808"/>
                          <a:stretch/>
                        </pic:blipFill>
                        <pic:spPr bwMode="auto">
                          <a:xfrm rot="5400000">
                            <a:off x="0" y="0"/>
                            <a:ext cx="1800000" cy="17712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Podas</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3C6440AC" wp14:editId="6D11C832">
                  <wp:extent cx="1800000" cy="1800000"/>
                  <wp:effectExtent l="133350" t="114300" r="143510" b="143510"/>
                  <wp:docPr id="17" name="Imagen 17" descr="C:\Users\FREDIC\Desktop\Todo tesis cacao\fotos Ing Donato\20180124_1138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FREDIC\Desktop\Todo tesis cacao\fotos Ing Donato\20180124_11383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66" b="7728"/>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5E3A0B77" wp14:editId="73D6C43F">
                  <wp:extent cx="1818000" cy="1800000"/>
                  <wp:effectExtent l="133350" t="114300" r="144780" b="143510"/>
                  <wp:docPr id="101" name="Imagen 101" descr="C:\Users\FREDIC\Desktop\Todo tesis cacao\fotos Ing Donato\20180124_1139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FREDIC\Desktop\Todo tesis cacao\fotos Ing Donato\20180124_11390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7036" b="8879"/>
                          <a:stretch/>
                        </pic:blipFill>
                        <pic:spPr bwMode="auto">
                          <a:xfrm>
                            <a:off x="0" y="0"/>
                            <a:ext cx="1818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bl>
    <w:p w:rsidR="00162334" w:rsidRPr="00162334" w:rsidRDefault="00162334" w:rsidP="00162334">
      <w:pPr>
        <w:spacing w:after="0" w:line="240" w:lineRule="auto"/>
        <w:ind w:firstLine="708"/>
        <w:rPr>
          <w:rFonts w:eastAsia="Times New Roman" w:cs="Times New Roman"/>
          <w:szCs w:val="24"/>
          <w:lang w:val="es-ES" w:eastAsia="es-ES"/>
        </w:rPr>
      </w:pPr>
    </w:p>
    <w:p w:rsidR="00DC0433" w:rsidRDefault="004A5DDE" w:rsidP="00DC0433">
      <w:pPr>
        <w:spacing w:after="0" w:line="240" w:lineRule="auto"/>
        <w:ind w:firstLine="708"/>
        <w:rPr>
          <w:rFonts w:eastAsia="Times New Roman" w:cs="Times New Roman"/>
          <w:szCs w:val="24"/>
          <w:lang w:val="es-ES" w:eastAsia="es-ES"/>
        </w:rPr>
      </w:pPr>
      <w:r>
        <w:rPr>
          <w:rFonts w:eastAsia="Times New Roman" w:cs="Times New Roman"/>
          <w:szCs w:val="24"/>
          <w:lang w:val="es-ES" w:eastAsia="es-ES"/>
        </w:rPr>
        <w:t xml:space="preserve">               </w:t>
      </w:r>
      <w:r w:rsidR="00C72208">
        <w:rPr>
          <w:rFonts w:eastAsia="Times New Roman" w:cs="Times New Roman"/>
          <w:szCs w:val="24"/>
          <w:lang w:val="es-ES" w:eastAsia="es-ES"/>
        </w:rPr>
        <w:t xml:space="preserve"> </w:t>
      </w:r>
      <w:r>
        <w:rPr>
          <w:rFonts w:eastAsia="Times New Roman" w:cs="Times New Roman"/>
          <w:szCs w:val="24"/>
          <w:lang w:val="es-ES" w:eastAsia="es-ES"/>
        </w:rPr>
        <w:t xml:space="preserve"> </w:t>
      </w:r>
      <w:r w:rsidR="00DC0433">
        <w:rPr>
          <w:rFonts w:eastAsia="Times New Roman" w:cs="Times New Roman"/>
          <w:szCs w:val="24"/>
          <w:lang w:val="es-ES" w:eastAsia="es-ES"/>
        </w:rPr>
        <w:br w:type="page"/>
      </w:r>
    </w:p>
    <w:tbl>
      <w:tblPr>
        <w:tblStyle w:val="Tablaconcuadrcul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99"/>
        <w:gridCol w:w="3486"/>
      </w:tblGrid>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lastRenderedPageBreak/>
              <w:t>Fertilización y control fitosanitario</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113393EF" wp14:editId="02BEF2A6">
                  <wp:extent cx="1800000" cy="1800000"/>
                  <wp:effectExtent l="114300" t="114300" r="143510" b="143510"/>
                  <wp:docPr id="102" name="Imagen 102" descr="C:\Users\FREDIC\Desktop\Todo tesis cacao\fotos tesis\20180307_1038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REDIC\Desktop\Todo tesis cacao\fotos tesis\20180307_10384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059" t="8696" r="1059" b="3864"/>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4A5DDE">
              <w:rPr>
                <w:rFonts w:eastAsia="Times New Roman" w:cs="Times New Roman"/>
                <w:noProof/>
                <w:szCs w:val="24"/>
                <w:lang w:eastAsia="es-EC"/>
              </w:rPr>
              <w:drawing>
                <wp:inline distT="0" distB="0" distL="0" distR="0" wp14:anchorId="726F6DF8" wp14:editId="37DAAE9E">
                  <wp:extent cx="1800000" cy="1800000"/>
                  <wp:effectExtent l="133350" t="114300" r="143510" b="143510"/>
                  <wp:docPr id="34" name="Imagen 34" descr="C:\Users\LADYS\Desktop\Todo tesis cacao\fotos tesis\31306806_10216232311464827_5419656284058157056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ADYS\Desktop\Todo tesis cacao\fotos tesis\31306806_10216232311464827_5419656284058157056_n.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377" b="3665"/>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162334">
              <w:rPr>
                <w:rFonts w:eastAsia="Times New Roman" w:cs="Times New Roman"/>
                <w:szCs w:val="24"/>
                <w:lang w:val="es-ES" w:eastAsia="es-ES"/>
              </w:rPr>
              <w:t>Toma de datos</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5B69C6FA" wp14:editId="04034E06">
                  <wp:extent cx="1800000" cy="1800000"/>
                  <wp:effectExtent l="133350" t="114300" r="143510" b="143510"/>
                  <wp:docPr id="103" name="Imagen 103" descr="C:\Users\FREDIC\Desktop\Todo tesis cacao\fotos Ing Donato\20180502_0945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FREDIC\Desktop\Todo tesis cacao\fotos Ing Donato\20180502_09451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6995"/>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162334">
              <w:rPr>
                <w:rFonts w:eastAsia="Times New Roman" w:cs="Times New Roman"/>
                <w:noProof/>
                <w:szCs w:val="24"/>
                <w:lang w:eastAsia="es-EC"/>
              </w:rPr>
              <w:drawing>
                <wp:inline distT="0" distB="0" distL="0" distR="0" wp14:anchorId="0DD4F08F" wp14:editId="3D1D5027">
                  <wp:extent cx="1800000" cy="1800000"/>
                  <wp:effectExtent l="133350" t="114300" r="143510" b="143510"/>
                  <wp:docPr id="104" name="Imagen 104" descr="C:\Users\FREDIC\Desktop\Todo tesis cacao\fotos Ing Donato\20180502_0944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FREDIC\Desktop\Todo tesis cacao\fotos Ing Donato\20180502_09444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9612"/>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r w:rsidR="0012180A" w:rsidTr="0011685E">
        <w:tc>
          <w:tcPr>
            <w:tcW w:w="7371" w:type="dxa"/>
            <w:gridSpan w:val="3"/>
            <w:vAlign w:val="center"/>
          </w:tcPr>
          <w:p w:rsidR="0012180A" w:rsidRDefault="0012180A" w:rsidP="00BE745C">
            <w:pPr>
              <w:spacing w:after="0" w:line="240" w:lineRule="auto"/>
              <w:jc w:val="center"/>
              <w:rPr>
                <w:rFonts w:eastAsia="Times New Roman" w:cs="Times New Roman"/>
                <w:szCs w:val="24"/>
                <w:lang w:val="es-ES" w:eastAsia="es-ES"/>
              </w:rPr>
            </w:pPr>
            <w:r w:rsidRPr="004A5DDE">
              <w:rPr>
                <w:rFonts w:cs="Times New Roman"/>
                <w:szCs w:val="24"/>
              </w:rPr>
              <w:t>Visita de campo</w:t>
            </w:r>
          </w:p>
        </w:tc>
      </w:tr>
      <w:tr w:rsidR="0012180A" w:rsidTr="0011685E">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4A5DDE">
              <w:rPr>
                <w:rFonts w:cs="Times New Roman"/>
                <w:noProof/>
                <w:szCs w:val="24"/>
                <w:lang w:eastAsia="es-EC"/>
              </w:rPr>
              <w:drawing>
                <wp:inline distT="0" distB="0" distL="0" distR="0" wp14:anchorId="2898B678" wp14:editId="059CEC52">
                  <wp:extent cx="1800000" cy="1800000"/>
                  <wp:effectExtent l="133350" t="114300" r="143510" b="143510"/>
                  <wp:docPr id="35" name="Imagen 35" descr="C:\Users\LADYS\Desktop\Todo tesis cacao\fotos tesis\20180802_1313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ADYS\Desktop\Todo tesis cacao\fotos tesis\20180802_13131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472" t="5441" r="8434" b="2677"/>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c>
          <w:tcPr>
            <w:tcW w:w="567" w:type="dxa"/>
            <w:vAlign w:val="center"/>
          </w:tcPr>
          <w:p w:rsidR="0012180A" w:rsidRDefault="0012180A" w:rsidP="007A4831">
            <w:pPr>
              <w:spacing w:after="0" w:line="240" w:lineRule="auto"/>
              <w:jc w:val="center"/>
              <w:rPr>
                <w:rFonts w:eastAsia="Times New Roman" w:cs="Times New Roman"/>
                <w:szCs w:val="24"/>
                <w:lang w:val="es-ES" w:eastAsia="es-ES"/>
              </w:rPr>
            </w:pPr>
          </w:p>
        </w:tc>
        <w:tc>
          <w:tcPr>
            <w:tcW w:w="3402" w:type="dxa"/>
            <w:vAlign w:val="center"/>
          </w:tcPr>
          <w:p w:rsidR="0012180A" w:rsidRDefault="0012180A" w:rsidP="007A4831">
            <w:pPr>
              <w:spacing w:after="0" w:line="240" w:lineRule="auto"/>
              <w:jc w:val="center"/>
              <w:rPr>
                <w:rFonts w:eastAsia="Times New Roman" w:cs="Times New Roman"/>
                <w:szCs w:val="24"/>
                <w:lang w:val="es-ES" w:eastAsia="es-ES"/>
              </w:rPr>
            </w:pPr>
            <w:r w:rsidRPr="00451028">
              <w:rPr>
                <w:rFonts w:cs="Times New Roman"/>
                <w:noProof/>
                <w:szCs w:val="24"/>
                <w:lang w:eastAsia="es-EC"/>
              </w:rPr>
              <w:drawing>
                <wp:inline distT="0" distB="0" distL="0" distR="0" wp14:anchorId="7022A748" wp14:editId="7C785669">
                  <wp:extent cx="1800000" cy="1800000"/>
                  <wp:effectExtent l="133350" t="114300" r="143510" b="143510"/>
                  <wp:docPr id="36" name="Imagen 36" descr="C:\Users\LADYS\Desktop\Todo tesis cacao\fotos tesis\20180802_131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LADYS\Desktop\Todo tesis cacao\fotos tesis\20180802_13132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893" t="529" r="7213" b="-529"/>
                          <a:stretch/>
                        </pic:blipFill>
                        <pic:spPr bwMode="auto">
                          <a:xfrm>
                            <a:off x="0" y="0"/>
                            <a:ext cx="1800000" cy="180000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a:ext uri="{53640926-AAD7-44D8-BBD7-CCE9431645EC}">
                              <a14:shadowObscured xmlns:a14="http://schemas.microsoft.com/office/drawing/2010/main"/>
                            </a:ext>
                          </a:extLst>
                        </pic:spPr>
                      </pic:pic>
                    </a:graphicData>
                  </a:graphic>
                </wp:inline>
              </w:drawing>
            </w:r>
          </w:p>
        </w:tc>
      </w:tr>
    </w:tbl>
    <w:p w:rsidR="00162334" w:rsidRPr="00162334" w:rsidRDefault="00162334" w:rsidP="00162334">
      <w:pPr>
        <w:spacing w:after="0" w:line="240" w:lineRule="auto"/>
        <w:ind w:firstLine="708"/>
        <w:rPr>
          <w:rFonts w:eastAsia="Times New Roman" w:cs="Times New Roman"/>
          <w:szCs w:val="24"/>
          <w:lang w:val="es-ES" w:eastAsia="es-ES"/>
        </w:rPr>
      </w:pPr>
    </w:p>
    <w:p w:rsidR="007E0F20" w:rsidRDefault="004A5DDE" w:rsidP="00DC0433">
      <w:pPr>
        <w:spacing w:before="360" w:after="360"/>
        <w:rPr>
          <w:rFonts w:cs="Times New Roman"/>
          <w:noProof/>
          <w:szCs w:val="24"/>
          <w:lang w:eastAsia="es-EC"/>
        </w:rPr>
        <w:sectPr w:rsidR="007E0F20" w:rsidSect="007D7BCF">
          <w:pgSz w:w="11907" w:h="16840" w:code="9"/>
          <w:pgMar w:top="1701" w:right="1701" w:bottom="1701" w:left="2268" w:header="709" w:footer="709" w:gutter="0"/>
          <w:pgNumType w:chapStyle="1"/>
          <w:cols w:space="708"/>
          <w:docGrid w:linePitch="360"/>
        </w:sectPr>
      </w:pPr>
      <w:r>
        <w:rPr>
          <w:rFonts w:cs="Times New Roman"/>
          <w:noProof/>
          <w:szCs w:val="24"/>
          <w:lang w:eastAsia="es-EC"/>
        </w:rPr>
        <w:t xml:space="preserve">           </w:t>
      </w:r>
      <w:r w:rsidR="00451028">
        <w:rPr>
          <w:rFonts w:cs="Times New Roman"/>
          <w:noProof/>
          <w:szCs w:val="24"/>
          <w:lang w:eastAsia="es-EC"/>
        </w:rPr>
        <w:t xml:space="preserve"> </w:t>
      </w:r>
      <w:r>
        <w:rPr>
          <w:rFonts w:cs="Times New Roman"/>
          <w:noProof/>
          <w:szCs w:val="24"/>
          <w:lang w:eastAsia="es-EC"/>
        </w:rPr>
        <w:t xml:space="preserve"> </w:t>
      </w:r>
      <w:r w:rsidR="00336525">
        <w:rPr>
          <w:rFonts w:cs="Times New Roman"/>
          <w:noProof/>
          <w:szCs w:val="24"/>
          <w:lang w:eastAsia="es-EC"/>
        </w:rPr>
        <w:t xml:space="preserve">     </w:t>
      </w:r>
      <w:r>
        <w:rPr>
          <w:rFonts w:cs="Times New Roman"/>
          <w:noProof/>
          <w:szCs w:val="24"/>
          <w:lang w:eastAsia="es-EC"/>
        </w:rPr>
        <w:t xml:space="preserve">  </w:t>
      </w:r>
      <w:r w:rsidR="00451028">
        <w:rPr>
          <w:rFonts w:cs="Times New Roman"/>
          <w:noProof/>
          <w:szCs w:val="24"/>
          <w:lang w:eastAsia="es-EC"/>
        </w:rPr>
        <w:t xml:space="preserve">        </w:t>
      </w:r>
    </w:p>
    <w:p w:rsidR="00A5445C" w:rsidRDefault="00162334" w:rsidP="00A5445C">
      <w:pPr>
        <w:spacing w:before="360" w:after="360"/>
        <w:rPr>
          <w:rFonts w:cs="Times New Roman"/>
          <w:b/>
          <w:szCs w:val="24"/>
        </w:rPr>
      </w:pPr>
      <w:r>
        <w:rPr>
          <w:rFonts w:cs="Times New Roman"/>
          <w:b/>
          <w:szCs w:val="24"/>
        </w:rPr>
        <w:lastRenderedPageBreak/>
        <w:t>A</w:t>
      </w:r>
      <w:r w:rsidR="008B6D10">
        <w:rPr>
          <w:rFonts w:cs="Times New Roman"/>
          <w:b/>
          <w:szCs w:val="24"/>
        </w:rPr>
        <w:t xml:space="preserve">nexo </w:t>
      </w:r>
      <w:r w:rsidR="00EB7453">
        <w:rPr>
          <w:rFonts w:cs="Times New Roman"/>
          <w:b/>
          <w:szCs w:val="24"/>
        </w:rPr>
        <w:t>5</w:t>
      </w:r>
      <w:r w:rsidR="008B6D10">
        <w:rPr>
          <w:rFonts w:cs="Times New Roman"/>
          <w:b/>
          <w:szCs w:val="24"/>
        </w:rPr>
        <w:t>: Glosario de términos técnicos</w:t>
      </w:r>
    </w:p>
    <w:p w:rsidR="00E574C4" w:rsidRPr="00E574C4" w:rsidRDefault="00E574C4" w:rsidP="00F84156">
      <w:pPr>
        <w:spacing w:before="360" w:after="360"/>
        <w:rPr>
          <w:rFonts w:eastAsia="Times New Roman" w:cs="Times New Roman"/>
          <w:bCs/>
          <w:szCs w:val="24"/>
          <w:lang w:eastAsia="es-EC"/>
        </w:rPr>
      </w:pPr>
      <w:r>
        <w:rPr>
          <w:rFonts w:eastAsia="Times New Roman" w:cs="Times New Roman"/>
          <w:b/>
          <w:bCs/>
          <w:szCs w:val="24"/>
          <w:lang w:eastAsia="es-EC"/>
        </w:rPr>
        <w:t>Abonamiento del cacao:</w:t>
      </w:r>
      <w:r>
        <w:rPr>
          <w:rFonts w:eastAsia="Times New Roman" w:cs="Times New Roman"/>
          <w:bCs/>
          <w:szCs w:val="24"/>
          <w:lang w:eastAsia="es-EC"/>
        </w:rPr>
        <w:t xml:space="preserve"> consiste en la aplicación de fertilizante mineral convencional u orgánico al cultivo de cacao tanto al suelo en la zona radicular como en la parte aérea en la zona foliar.</w:t>
      </w:r>
    </w:p>
    <w:p w:rsidR="00497BD2" w:rsidRPr="00497BD2" w:rsidRDefault="00497BD2" w:rsidP="00F84156">
      <w:pPr>
        <w:spacing w:before="360" w:after="360"/>
        <w:rPr>
          <w:rFonts w:eastAsia="Times New Roman" w:cs="Times New Roman"/>
          <w:bCs/>
          <w:szCs w:val="24"/>
          <w:lang w:eastAsia="es-EC"/>
        </w:rPr>
      </w:pPr>
      <w:r>
        <w:rPr>
          <w:rFonts w:eastAsia="Times New Roman" w:cs="Times New Roman"/>
          <w:b/>
          <w:bCs/>
          <w:szCs w:val="24"/>
          <w:lang w:eastAsia="es-EC"/>
        </w:rPr>
        <w:t>Accesión:</w:t>
      </w:r>
      <w:r>
        <w:rPr>
          <w:rFonts w:eastAsia="Times New Roman" w:cs="Times New Roman"/>
          <w:bCs/>
          <w:szCs w:val="24"/>
          <w:lang w:eastAsia="es-EC"/>
        </w:rPr>
        <w:t xml:space="preserve"> unidad de conservación que comprende semillas o plantas que se identifica con un código alfanumérico y que lo distingue del resto en un banco de germoplasma.</w:t>
      </w:r>
    </w:p>
    <w:p w:rsidR="00A5445C"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Buenas Prácticas Agrícolas (BPA)</w:t>
      </w:r>
      <w:r w:rsidRPr="00BD520F">
        <w:rPr>
          <w:rFonts w:eastAsia="Times New Roman" w:cs="Times New Roman"/>
          <w:szCs w:val="24"/>
          <w:lang w:eastAsia="es-EC"/>
        </w:rPr>
        <w:t>: es un conjunto de principios, normas y recomendaciones técnicas aplicables a la producción, procesamiento y transporte de alimentos, orientadas a asegurar la protección de la higiene, la salud humana y el medio ambiente, mediante métodos ecológicamente seguros, higiénicamente aceptables y económicamente factibles.</w:t>
      </w:r>
    </w:p>
    <w:p w:rsidR="00531865" w:rsidRDefault="00E43D62" w:rsidP="00F84156">
      <w:pPr>
        <w:spacing w:before="360" w:after="360"/>
        <w:rPr>
          <w:rFonts w:ascii="Georgia" w:hAnsi="Georgia"/>
          <w:color w:val="445555"/>
          <w:sz w:val="21"/>
          <w:szCs w:val="21"/>
          <w:shd w:val="clear" w:color="auto" w:fill="FFFFFF"/>
        </w:rPr>
      </w:pPr>
      <w:r w:rsidRPr="00E43D62">
        <w:rPr>
          <w:rFonts w:eastAsia="Times New Roman" w:cs="Times New Roman"/>
          <w:b/>
          <w:szCs w:val="24"/>
          <w:lang w:eastAsia="es-EC"/>
        </w:rPr>
        <w:t>Buba</w:t>
      </w:r>
      <w:r w:rsidR="00531865">
        <w:rPr>
          <w:rFonts w:eastAsia="Times New Roman" w:cs="Times New Roman"/>
          <w:b/>
          <w:szCs w:val="24"/>
          <w:lang w:eastAsia="es-EC"/>
        </w:rPr>
        <w:t xml:space="preserve">: </w:t>
      </w:r>
      <w:r w:rsidR="00531865">
        <w:rPr>
          <w:rFonts w:eastAsia="Times New Roman" w:cs="Times New Roman"/>
          <w:szCs w:val="24"/>
          <w:lang w:eastAsia="es-EC"/>
        </w:rPr>
        <w:t>abultamiento y crecimiento anormal de los cojines florales; mazorcas con forma de chirimoya.</w:t>
      </w:r>
    </w:p>
    <w:p w:rsidR="00BD520F" w:rsidRDefault="00531865" w:rsidP="00F84156">
      <w:pPr>
        <w:spacing w:before="360" w:after="360"/>
        <w:rPr>
          <w:rFonts w:eastAsia="Times New Roman" w:cs="Times New Roman"/>
          <w:szCs w:val="24"/>
          <w:lang w:eastAsia="es-EC"/>
        </w:rPr>
      </w:pPr>
      <w:r w:rsidRPr="00BD520F">
        <w:rPr>
          <w:rFonts w:eastAsia="Times New Roman" w:cs="Times New Roman"/>
          <w:b/>
          <w:bCs/>
          <w:szCs w:val="24"/>
          <w:lang w:eastAsia="es-EC"/>
        </w:rPr>
        <w:t xml:space="preserve"> </w:t>
      </w:r>
      <w:r w:rsidR="00BD520F" w:rsidRPr="00BD520F">
        <w:rPr>
          <w:rFonts w:eastAsia="Times New Roman" w:cs="Times New Roman"/>
          <w:b/>
          <w:bCs/>
          <w:szCs w:val="24"/>
          <w:lang w:eastAsia="es-EC"/>
        </w:rPr>
        <w:t>Buenas Prácticas de Fabricación (BPF):</w:t>
      </w:r>
      <w:r w:rsidR="00BD520F" w:rsidRPr="00BD520F">
        <w:rPr>
          <w:rFonts w:eastAsia="Times New Roman" w:cs="Times New Roman"/>
          <w:szCs w:val="24"/>
          <w:lang w:eastAsia="es-EC"/>
        </w:rPr>
        <w:t> es una recopilación de reglas generales, procedimientos y prácticas que en conjunto proveen una guía de lo aceptable y lo inaceptable dentro de la industria alimentaria.</w:t>
      </w:r>
    </w:p>
    <w:p w:rsidR="003D46E2" w:rsidRPr="003D46E2" w:rsidRDefault="003D46E2" w:rsidP="00F84156">
      <w:pPr>
        <w:spacing w:before="360" w:after="360"/>
        <w:rPr>
          <w:rFonts w:eastAsia="Times New Roman" w:cs="Times New Roman"/>
          <w:szCs w:val="24"/>
          <w:lang w:eastAsia="es-EC"/>
        </w:rPr>
      </w:pPr>
      <w:r>
        <w:rPr>
          <w:rFonts w:eastAsia="Times New Roman" w:cs="Times New Roman"/>
          <w:b/>
          <w:szCs w:val="24"/>
          <w:lang w:eastAsia="es-EC"/>
        </w:rPr>
        <w:t>Cacao:</w:t>
      </w:r>
      <w:r>
        <w:rPr>
          <w:rFonts w:eastAsia="Times New Roman" w:cs="Times New Roman"/>
          <w:szCs w:val="24"/>
          <w:lang w:eastAsia="es-EC"/>
        </w:rPr>
        <w:t xml:space="preserve"> es un árbol tropical nativo de las selvas del Amazonas. Posee una copa densa, las hojas adultas son completamente verdes, flores insertadas sobre el tallo o ramas, son de color blanco o rosado, el fruto es una drupa normalmente conocida como mazorca o coco. El árbol de cacao normalmente en condiciones naturales alcanza una altura de 6 a 20 metros.</w:t>
      </w:r>
    </w:p>
    <w:p w:rsidR="00A5445C"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Cacao en baba: </w:t>
      </w:r>
      <w:r w:rsidRPr="00BD520F">
        <w:rPr>
          <w:rFonts w:eastAsia="Times New Roman" w:cs="Times New Roman"/>
          <w:szCs w:val="24"/>
          <w:lang w:eastAsia="es-EC"/>
        </w:rPr>
        <w:t>es el grano de cacao luego de desgranado, se coloca en un recipiente plástico con capacidad de 18 kg aproximadamente, a este recipiente se le denomina </w:t>
      </w:r>
      <w:r w:rsidRPr="00BD520F">
        <w:rPr>
          <w:rFonts w:eastAsia="Times New Roman" w:cs="Times New Roman"/>
          <w:b/>
          <w:bCs/>
          <w:i/>
          <w:iCs/>
          <w:szCs w:val="24"/>
          <w:lang w:eastAsia="es-EC"/>
        </w:rPr>
        <w:t>lata de cacao</w:t>
      </w:r>
      <w:r w:rsidRPr="00BD520F">
        <w:rPr>
          <w:rFonts w:eastAsia="Times New Roman" w:cs="Times New Roman"/>
          <w:szCs w:val="24"/>
          <w:lang w:eastAsia="es-EC"/>
        </w:rPr>
        <w:t>. El rendimiento de cada lata de cacao debe ser en</w:t>
      </w:r>
      <w:r w:rsidR="00A5445C">
        <w:rPr>
          <w:rFonts w:eastAsia="Times New Roman" w:cs="Times New Roman"/>
          <w:szCs w:val="24"/>
          <w:lang w:eastAsia="es-EC"/>
        </w:rPr>
        <w:t>tre 6,2 a 6,5 kg de cacao seco.</w:t>
      </w:r>
    </w:p>
    <w:p w:rsidR="00BD520F" w:rsidRPr="00BD520F"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lastRenderedPageBreak/>
        <w:t>Cacao extrafino:</w:t>
      </w:r>
      <w:r w:rsidRPr="00BD520F">
        <w:rPr>
          <w:rFonts w:eastAsia="Times New Roman" w:cs="Times New Roman"/>
          <w:szCs w:val="24"/>
          <w:lang w:eastAsia="es-EC"/>
        </w:rPr>
        <w:t xml:space="preserve"> Es el grano de cacao producido por las variedades de </w:t>
      </w:r>
      <w:r w:rsidR="00C94171" w:rsidRPr="00BD520F">
        <w:rPr>
          <w:rFonts w:eastAsia="Times New Roman" w:cs="Times New Roman"/>
          <w:szCs w:val="24"/>
          <w:lang w:eastAsia="es-EC"/>
        </w:rPr>
        <w:t>árboles</w:t>
      </w:r>
      <w:r w:rsidRPr="00BD520F">
        <w:rPr>
          <w:rFonts w:eastAsia="Times New Roman" w:cs="Times New Roman"/>
          <w:szCs w:val="24"/>
          <w:lang w:eastAsia="es-EC"/>
        </w:rPr>
        <w:t xml:space="preserve"> denominados “criollos”, de almendra de cotiledón blando a blanco rosáceo tenue, cuyos granos estén bien fermentados (mayor del 70%), de sección transversal casi circular, y que cumpla con los requisitos establecidos, exentos de olores extraños al característico de este grano y de cualquier otro signo de adulteración.</w:t>
      </w:r>
    </w:p>
    <w:p w:rsidR="00BD520F"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Cacao fino de aroma:</w:t>
      </w:r>
      <w:r w:rsidRPr="00BD520F">
        <w:rPr>
          <w:rFonts w:eastAsia="Times New Roman" w:cs="Times New Roman"/>
          <w:szCs w:val="24"/>
          <w:lang w:eastAsia="es-EC"/>
        </w:rPr>
        <w:t> según Álvarez y Col 2007 lo define como almendras con alto potencial aromático y otras bondades sensoriales que los distinguen de los demás. El cacao fino posee características distintivas de aroma y bajo contenido de sustancias amargas.</w:t>
      </w:r>
    </w:p>
    <w:p w:rsidR="00BE5CE6" w:rsidRDefault="00BE5CE6" w:rsidP="00F84156">
      <w:pPr>
        <w:spacing w:before="360" w:after="360"/>
        <w:rPr>
          <w:rFonts w:eastAsia="Times New Roman" w:cs="Times New Roman"/>
          <w:szCs w:val="24"/>
          <w:lang w:eastAsia="es-EC"/>
        </w:rPr>
      </w:pPr>
      <w:r>
        <w:rPr>
          <w:rFonts w:eastAsia="Times New Roman" w:cs="Times New Roman"/>
          <w:b/>
          <w:szCs w:val="24"/>
          <w:lang w:eastAsia="es-EC"/>
        </w:rPr>
        <w:t>Cadena productiva:</w:t>
      </w:r>
      <w:r>
        <w:rPr>
          <w:rFonts w:eastAsia="Times New Roman" w:cs="Times New Roman"/>
          <w:szCs w:val="24"/>
          <w:lang w:eastAsia="es-EC"/>
        </w:rPr>
        <w:t xml:space="preserve"> sistema que articula a los agentes económicos (interrelacionados por el mercado) y que participan en un mismo proceso productivo, desde la provisión de insumos, la producción, la conservación, la transformación, la industrialización y la comercialización hasta el consumo final de un determinado producto agrícola o pecuario.</w:t>
      </w:r>
    </w:p>
    <w:p w:rsidR="00497BD2" w:rsidRPr="00497BD2" w:rsidRDefault="00497BD2" w:rsidP="00F84156">
      <w:pPr>
        <w:spacing w:before="360" w:after="360"/>
        <w:rPr>
          <w:rFonts w:eastAsia="Times New Roman" w:cs="Times New Roman"/>
          <w:szCs w:val="24"/>
          <w:lang w:eastAsia="es-EC"/>
        </w:rPr>
      </w:pPr>
      <w:r>
        <w:rPr>
          <w:rFonts w:eastAsia="Times New Roman" w:cs="Times New Roman"/>
          <w:b/>
          <w:szCs w:val="24"/>
          <w:lang w:eastAsia="es-EC"/>
        </w:rPr>
        <w:t>Caracterización:</w:t>
      </w:r>
      <w:r>
        <w:rPr>
          <w:rFonts w:eastAsia="Times New Roman" w:cs="Times New Roman"/>
          <w:szCs w:val="24"/>
          <w:lang w:eastAsia="es-EC"/>
        </w:rPr>
        <w:t xml:space="preserve"> actividad sensorial que permite describir sistemáticamente un cultivar o especie, a través de un conjunto de caracteres cualitativos, denominados “descriptores”.</w:t>
      </w:r>
    </w:p>
    <w:p w:rsidR="00BD520F" w:rsidRDefault="00BD520F" w:rsidP="00F84156">
      <w:pPr>
        <w:spacing w:before="360" w:after="360"/>
        <w:rPr>
          <w:rFonts w:eastAsia="Times New Roman" w:cs="Times New Roman"/>
          <w:szCs w:val="24"/>
          <w:lang w:eastAsia="es-EC"/>
        </w:rPr>
      </w:pPr>
      <w:proofErr w:type="spellStart"/>
      <w:r w:rsidRPr="00BD520F">
        <w:rPr>
          <w:rFonts w:eastAsia="Times New Roman" w:cs="Times New Roman"/>
          <w:b/>
          <w:bCs/>
          <w:szCs w:val="24"/>
          <w:lang w:eastAsia="es-EC"/>
        </w:rPr>
        <w:t>Caulifloro</w:t>
      </w:r>
      <w:proofErr w:type="spellEnd"/>
      <w:r w:rsidRPr="00BD520F">
        <w:rPr>
          <w:rFonts w:eastAsia="Times New Roman" w:cs="Times New Roman"/>
          <w:b/>
          <w:bCs/>
          <w:szCs w:val="24"/>
          <w:lang w:eastAsia="es-EC"/>
        </w:rPr>
        <w:t>: </w:t>
      </w:r>
      <w:r w:rsidRPr="00BD520F">
        <w:rPr>
          <w:rFonts w:eastAsia="Times New Roman" w:cs="Times New Roman"/>
          <w:szCs w:val="24"/>
          <w:lang w:eastAsia="es-EC"/>
        </w:rPr>
        <w:t xml:space="preserve">el cacao es </w:t>
      </w:r>
      <w:proofErr w:type="spellStart"/>
      <w:r w:rsidRPr="00BD520F">
        <w:rPr>
          <w:rFonts w:eastAsia="Times New Roman" w:cs="Times New Roman"/>
          <w:szCs w:val="24"/>
          <w:lang w:eastAsia="es-EC"/>
        </w:rPr>
        <w:t>caulifloro</w:t>
      </w:r>
      <w:proofErr w:type="spellEnd"/>
      <w:r w:rsidRPr="00BD520F">
        <w:rPr>
          <w:rFonts w:eastAsia="Times New Roman" w:cs="Times New Roman"/>
          <w:szCs w:val="24"/>
          <w:lang w:eastAsia="es-EC"/>
        </w:rPr>
        <w:t>, ya que sus flores y frutos se producen en el tallo y ramas del árbol.</w:t>
      </w:r>
    </w:p>
    <w:p w:rsidR="00963349" w:rsidRPr="00497BD2" w:rsidRDefault="00963349" w:rsidP="00F84156">
      <w:pPr>
        <w:spacing w:before="360" w:after="360"/>
        <w:rPr>
          <w:rFonts w:eastAsia="Times New Roman" w:cs="Times New Roman"/>
          <w:szCs w:val="24"/>
          <w:lang w:eastAsia="es-EC"/>
        </w:rPr>
      </w:pPr>
      <w:r>
        <w:rPr>
          <w:rFonts w:eastAsia="Times New Roman" w:cs="Times New Roman"/>
          <w:b/>
          <w:szCs w:val="24"/>
          <w:lang w:eastAsia="es-EC"/>
        </w:rPr>
        <w:t>Clon:</w:t>
      </w:r>
      <w:r>
        <w:rPr>
          <w:rFonts w:eastAsia="Times New Roman" w:cs="Times New Roman"/>
          <w:szCs w:val="24"/>
          <w:lang w:eastAsia="es-EC"/>
        </w:rPr>
        <w:t xml:space="preserve"> conjunto de plantas con idéntico componente hereditario, derivado de una planta madre seleccionada a través de un método de propagación asexual (ramillas, injertos, acodos, etc.)</w:t>
      </w:r>
    </w:p>
    <w:p w:rsidR="00963349" w:rsidRPr="00BD520F" w:rsidRDefault="00963349" w:rsidP="00F84156">
      <w:pPr>
        <w:spacing w:before="360" w:after="360"/>
        <w:rPr>
          <w:rFonts w:eastAsia="Times New Roman" w:cs="Times New Roman"/>
          <w:szCs w:val="24"/>
          <w:lang w:eastAsia="es-EC"/>
        </w:rPr>
      </w:pPr>
      <w:r>
        <w:rPr>
          <w:rFonts w:eastAsia="Times New Roman" w:cs="Times New Roman"/>
          <w:b/>
          <w:szCs w:val="24"/>
          <w:lang w:eastAsia="es-EC"/>
        </w:rPr>
        <w:t>Cogollo:</w:t>
      </w:r>
      <w:r>
        <w:rPr>
          <w:rFonts w:eastAsia="Times New Roman" w:cs="Times New Roman"/>
          <w:szCs w:val="24"/>
          <w:lang w:eastAsia="es-EC"/>
        </w:rPr>
        <w:t xml:space="preserve"> brote joven de cualquier vegetal.</w:t>
      </w:r>
    </w:p>
    <w:p w:rsidR="00BD520F" w:rsidRPr="00BD520F"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 xml:space="preserve">Crecimiento </w:t>
      </w:r>
      <w:r w:rsidR="007045F9" w:rsidRPr="00BD520F">
        <w:rPr>
          <w:rFonts w:eastAsia="Times New Roman" w:cs="Times New Roman"/>
          <w:b/>
          <w:bCs/>
          <w:szCs w:val="24"/>
          <w:lang w:eastAsia="es-EC"/>
        </w:rPr>
        <w:t>orto trópico</w:t>
      </w:r>
      <w:r w:rsidRPr="00BD520F">
        <w:rPr>
          <w:rFonts w:eastAsia="Times New Roman" w:cs="Times New Roman"/>
          <w:b/>
          <w:bCs/>
          <w:szCs w:val="24"/>
          <w:lang w:eastAsia="es-EC"/>
        </w:rPr>
        <w:t>:</w:t>
      </w:r>
      <w:r w:rsidRPr="00BD520F">
        <w:rPr>
          <w:rFonts w:eastAsia="Times New Roman" w:cs="Times New Roman"/>
          <w:szCs w:val="24"/>
          <w:lang w:eastAsia="es-EC"/>
        </w:rPr>
        <w:t> crecimiento vertical del árbol de cacao.</w:t>
      </w:r>
    </w:p>
    <w:p w:rsidR="00BD520F"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 xml:space="preserve">Crecimiento </w:t>
      </w:r>
      <w:r w:rsidR="007045F9" w:rsidRPr="00BD520F">
        <w:rPr>
          <w:rFonts w:eastAsia="Times New Roman" w:cs="Times New Roman"/>
          <w:b/>
          <w:bCs/>
          <w:szCs w:val="24"/>
          <w:lang w:eastAsia="es-EC"/>
        </w:rPr>
        <w:t>plagio trópico</w:t>
      </w:r>
      <w:r w:rsidRPr="00BD520F">
        <w:rPr>
          <w:rFonts w:eastAsia="Times New Roman" w:cs="Times New Roman"/>
          <w:b/>
          <w:bCs/>
          <w:szCs w:val="24"/>
          <w:lang w:eastAsia="es-EC"/>
        </w:rPr>
        <w:t>: </w:t>
      </w:r>
      <w:r w:rsidRPr="00BD520F">
        <w:rPr>
          <w:rFonts w:eastAsia="Times New Roman" w:cs="Times New Roman"/>
          <w:szCs w:val="24"/>
          <w:lang w:eastAsia="es-EC"/>
        </w:rPr>
        <w:t>crecimiento horizontal del árbol de cacao.</w:t>
      </w:r>
    </w:p>
    <w:p w:rsidR="00BE5CE6" w:rsidRPr="00BE5CE6" w:rsidRDefault="00BE5CE6" w:rsidP="00F84156">
      <w:pPr>
        <w:spacing w:before="360" w:after="360"/>
        <w:rPr>
          <w:rFonts w:eastAsia="Times New Roman" w:cs="Times New Roman"/>
          <w:szCs w:val="24"/>
          <w:lang w:eastAsia="es-EC"/>
        </w:rPr>
      </w:pPr>
      <w:r>
        <w:rPr>
          <w:rFonts w:eastAsia="Times New Roman" w:cs="Times New Roman"/>
          <w:b/>
          <w:szCs w:val="24"/>
          <w:lang w:eastAsia="es-EC"/>
        </w:rPr>
        <w:lastRenderedPageBreak/>
        <w:t>Cultivar:</w:t>
      </w:r>
      <w:r>
        <w:rPr>
          <w:rFonts w:eastAsia="Times New Roman" w:cs="Times New Roman"/>
          <w:szCs w:val="24"/>
          <w:lang w:eastAsia="es-EC"/>
        </w:rPr>
        <w:t xml:space="preserve"> </w:t>
      </w:r>
      <w:r w:rsidR="00497BD2">
        <w:rPr>
          <w:rFonts w:eastAsia="Times New Roman" w:cs="Times New Roman"/>
          <w:szCs w:val="24"/>
          <w:lang w:eastAsia="es-EC"/>
        </w:rPr>
        <w:t xml:space="preserve">conjunto de plantas cultivadas que se distinguen de otras por sus caracteres morfológicos, fisiológicos, genéticos u otros de carácter agronómico o económico y que al reproducirse (sexual o </w:t>
      </w:r>
      <w:r w:rsidR="007045F9">
        <w:rPr>
          <w:rFonts w:eastAsia="Times New Roman" w:cs="Times New Roman"/>
          <w:szCs w:val="24"/>
          <w:lang w:eastAsia="es-EC"/>
        </w:rPr>
        <w:t>asexualmente</w:t>
      </w:r>
      <w:r w:rsidR="00497BD2">
        <w:rPr>
          <w:rFonts w:eastAsia="Times New Roman" w:cs="Times New Roman"/>
          <w:szCs w:val="24"/>
          <w:lang w:eastAsia="es-EC"/>
        </w:rPr>
        <w:t xml:space="preserve">), conservan sus </w:t>
      </w:r>
      <w:r w:rsidR="007045F9">
        <w:rPr>
          <w:rFonts w:eastAsia="Times New Roman" w:cs="Times New Roman"/>
          <w:szCs w:val="24"/>
          <w:lang w:eastAsia="es-EC"/>
        </w:rPr>
        <w:t>caracteres</w:t>
      </w:r>
      <w:r w:rsidR="00497BD2">
        <w:rPr>
          <w:rFonts w:eastAsia="Times New Roman" w:cs="Times New Roman"/>
          <w:szCs w:val="24"/>
          <w:lang w:eastAsia="es-EC"/>
        </w:rPr>
        <w:t xml:space="preserve"> distintivos.</w:t>
      </w:r>
    </w:p>
    <w:p w:rsidR="00BD520F" w:rsidRDefault="00BD520F" w:rsidP="00F84156">
      <w:pPr>
        <w:spacing w:before="360" w:after="360"/>
        <w:rPr>
          <w:rFonts w:eastAsia="Times New Roman" w:cs="Times New Roman"/>
          <w:szCs w:val="24"/>
          <w:lang w:eastAsia="es-EC"/>
        </w:rPr>
      </w:pPr>
      <w:r w:rsidRPr="00BD520F">
        <w:rPr>
          <w:rFonts w:eastAsia="Times New Roman" w:cs="Times New Roman"/>
          <w:b/>
          <w:bCs/>
          <w:szCs w:val="24"/>
          <w:lang w:eastAsia="es-EC"/>
        </w:rPr>
        <w:t>Descascarillado: </w:t>
      </w:r>
      <w:r w:rsidRPr="00BD520F">
        <w:rPr>
          <w:rFonts w:eastAsia="Times New Roman" w:cs="Times New Roman"/>
          <w:szCs w:val="24"/>
          <w:lang w:eastAsia="es-EC"/>
        </w:rPr>
        <w:t>es la eliminación de la cascara de la almendra de cacao, esta labor se puede realizar de manera manual o mecánica.</w:t>
      </w:r>
    </w:p>
    <w:p w:rsidR="00B6456A" w:rsidRDefault="00B6456A" w:rsidP="00F84156">
      <w:pPr>
        <w:spacing w:before="360" w:after="360"/>
        <w:rPr>
          <w:rFonts w:eastAsia="Times New Roman" w:cs="Times New Roman"/>
          <w:szCs w:val="24"/>
          <w:lang w:eastAsia="es-EC"/>
        </w:rPr>
      </w:pPr>
      <w:r>
        <w:rPr>
          <w:rFonts w:eastAsia="Times New Roman" w:cs="Times New Roman"/>
          <w:b/>
          <w:szCs w:val="24"/>
          <w:lang w:eastAsia="es-EC"/>
        </w:rPr>
        <w:t>Dialipétala:</w:t>
      </w:r>
      <w:r>
        <w:rPr>
          <w:rFonts w:eastAsia="Times New Roman" w:cs="Times New Roman"/>
          <w:szCs w:val="24"/>
          <w:lang w:eastAsia="es-EC"/>
        </w:rPr>
        <w:t xml:space="preserve"> corola con pétalos libres o separados.</w:t>
      </w:r>
    </w:p>
    <w:p w:rsidR="00B6456A" w:rsidRDefault="00B6456A" w:rsidP="00F84156">
      <w:pPr>
        <w:spacing w:before="360" w:after="360"/>
        <w:rPr>
          <w:rFonts w:eastAsia="Times New Roman" w:cs="Times New Roman"/>
          <w:szCs w:val="24"/>
          <w:lang w:eastAsia="es-EC"/>
        </w:rPr>
      </w:pPr>
      <w:r>
        <w:rPr>
          <w:rFonts w:eastAsia="Times New Roman" w:cs="Times New Roman"/>
          <w:b/>
          <w:szCs w:val="24"/>
          <w:lang w:eastAsia="es-EC"/>
        </w:rPr>
        <w:t>Espermatofita:</w:t>
      </w:r>
      <w:r>
        <w:rPr>
          <w:rFonts w:eastAsia="Times New Roman" w:cs="Times New Roman"/>
          <w:szCs w:val="24"/>
          <w:lang w:eastAsia="es-EC"/>
        </w:rPr>
        <w:t xml:space="preserve"> planta que se reproduce por semillas.</w:t>
      </w:r>
    </w:p>
    <w:p w:rsidR="003D46E2" w:rsidRPr="003D46E2" w:rsidRDefault="003D46E2" w:rsidP="00F84156">
      <w:pPr>
        <w:spacing w:before="360" w:after="360"/>
        <w:rPr>
          <w:rFonts w:eastAsia="Times New Roman" w:cs="Times New Roman"/>
          <w:szCs w:val="24"/>
          <w:lang w:eastAsia="es-EC"/>
        </w:rPr>
      </w:pPr>
      <w:r>
        <w:rPr>
          <w:rFonts w:eastAsia="Times New Roman" w:cs="Times New Roman"/>
          <w:b/>
          <w:szCs w:val="24"/>
          <w:lang w:eastAsia="es-EC"/>
        </w:rPr>
        <w:t>Fenología:</w:t>
      </w:r>
      <w:r>
        <w:rPr>
          <w:rFonts w:eastAsia="Times New Roman" w:cs="Times New Roman"/>
          <w:szCs w:val="24"/>
          <w:lang w:eastAsia="es-EC"/>
        </w:rPr>
        <w:t xml:space="preserve"> cambio de apariencia que sufren las plantas durante las estaciones. Está determinado por los factores físicos del ambiente y por mecanismos de regulación internos de las plantas. Por ejemplo, producción de hojas jóvenes, floración, fructificación y caída de hojas, desarrollo y llenado de frutos, maduración, descanso en el cacao.</w:t>
      </w:r>
    </w:p>
    <w:p w:rsidR="00E363BF" w:rsidRDefault="00E363BF" w:rsidP="00F84156">
      <w:pPr>
        <w:spacing w:before="360" w:after="360"/>
        <w:rPr>
          <w:rFonts w:eastAsia="Times New Roman" w:cs="Times New Roman"/>
          <w:szCs w:val="24"/>
          <w:lang w:eastAsia="es-EC"/>
        </w:rPr>
      </w:pPr>
      <w:r>
        <w:rPr>
          <w:rFonts w:eastAsia="Times New Roman" w:cs="Times New Roman"/>
          <w:b/>
          <w:szCs w:val="24"/>
          <w:lang w:eastAsia="es-EC"/>
        </w:rPr>
        <w:t>Grano de cacao:</w:t>
      </w:r>
      <w:r>
        <w:rPr>
          <w:rFonts w:eastAsia="Times New Roman" w:cs="Times New Roman"/>
          <w:szCs w:val="24"/>
          <w:lang w:eastAsia="es-EC"/>
        </w:rPr>
        <w:t xml:space="preserve"> es la almendra del fruto</w:t>
      </w:r>
      <w:r w:rsidR="00852C8E">
        <w:rPr>
          <w:rFonts w:eastAsia="Times New Roman" w:cs="Times New Roman"/>
          <w:szCs w:val="24"/>
          <w:lang w:eastAsia="es-EC"/>
        </w:rPr>
        <w:t xml:space="preserve"> del</w:t>
      </w:r>
      <w:r>
        <w:rPr>
          <w:rFonts w:eastAsia="Times New Roman" w:cs="Times New Roman"/>
          <w:szCs w:val="24"/>
          <w:lang w:eastAsia="es-EC"/>
        </w:rPr>
        <w:t xml:space="preserve"> </w:t>
      </w:r>
      <w:r w:rsidR="00852C8E">
        <w:rPr>
          <w:rFonts w:eastAsia="Times New Roman" w:cs="Times New Roman"/>
          <w:szCs w:val="24"/>
          <w:lang w:eastAsia="es-EC"/>
        </w:rPr>
        <w:t>árbol del cacao, sano, limpio, fermentado</w:t>
      </w:r>
      <w:r>
        <w:rPr>
          <w:rFonts w:eastAsia="Times New Roman" w:cs="Times New Roman"/>
          <w:szCs w:val="24"/>
          <w:lang w:eastAsia="es-EC"/>
        </w:rPr>
        <w:t xml:space="preserve"> o no, secada, sin mucílago y sin restos de cáscara.</w:t>
      </w:r>
    </w:p>
    <w:p w:rsidR="00E363BF" w:rsidRDefault="00E363BF" w:rsidP="00F84156">
      <w:pPr>
        <w:spacing w:before="360" w:after="360"/>
        <w:rPr>
          <w:rFonts w:eastAsia="Times New Roman" w:cs="Times New Roman"/>
          <w:szCs w:val="24"/>
          <w:lang w:eastAsia="es-EC"/>
        </w:rPr>
      </w:pPr>
      <w:r>
        <w:rPr>
          <w:rFonts w:eastAsia="Times New Roman" w:cs="Times New Roman"/>
          <w:b/>
          <w:szCs w:val="24"/>
          <w:lang w:eastAsia="es-EC"/>
        </w:rPr>
        <w:t>Grano fermentado:</w:t>
      </w:r>
      <w:r>
        <w:rPr>
          <w:rFonts w:eastAsia="Times New Roman" w:cs="Times New Roman"/>
          <w:szCs w:val="24"/>
          <w:lang w:eastAsia="es-EC"/>
        </w:rPr>
        <w:t xml:space="preserve"> es el grano que al cortarlo longitudinalmente por la sección transversal, presenta en las dos caras de la almendra surcos</w:t>
      </w:r>
      <w:r w:rsidR="00D71C48">
        <w:rPr>
          <w:rFonts w:eastAsia="Times New Roman" w:cs="Times New Roman"/>
          <w:szCs w:val="24"/>
          <w:lang w:eastAsia="es-EC"/>
        </w:rPr>
        <w:t xml:space="preserve"> bien definidos y profundos, cascarilla muy frágil y color marrón oscuro (cacao forastero y trinitarios) y marrón claro (cacaos criollos).</w:t>
      </w:r>
    </w:p>
    <w:p w:rsidR="00D71C48" w:rsidRDefault="00D71C48" w:rsidP="00F84156">
      <w:pPr>
        <w:spacing w:before="360" w:after="360"/>
        <w:rPr>
          <w:rFonts w:eastAsia="Times New Roman" w:cs="Times New Roman"/>
          <w:szCs w:val="24"/>
          <w:lang w:eastAsia="es-EC"/>
        </w:rPr>
      </w:pPr>
      <w:r>
        <w:rPr>
          <w:rFonts w:eastAsia="Times New Roman" w:cs="Times New Roman"/>
          <w:b/>
          <w:szCs w:val="24"/>
          <w:lang w:eastAsia="es-EC"/>
        </w:rPr>
        <w:t>Grano germinado:</w:t>
      </w:r>
      <w:r>
        <w:rPr>
          <w:rFonts w:eastAsia="Times New Roman" w:cs="Times New Roman"/>
          <w:szCs w:val="24"/>
          <w:lang w:eastAsia="es-EC"/>
        </w:rPr>
        <w:t xml:space="preserve"> es el grano de cacao cuya cascarilla ha sido perforada o rota por el crecimiento de la radícula de la semilla, exponiéndola al ataque de hongos e insectos.</w:t>
      </w:r>
    </w:p>
    <w:p w:rsidR="00D71C48" w:rsidRDefault="00D71C48" w:rsidP="00F84156">
      <w:pPr>
        <w:spacing w:before="360" w:after="360"/>
        <w:rPr>
          <w:rFonts w:eastAsia="Times New Roman" w:cs="Times New Roman"/>
          <w:szCs w:val="24"/>
          <w:lang w:eastAsia="es-EC"/>
        </w:rPr>
      </w:pPr>
      <w:r>
        <w:rPr>
          <w:rFonts w:eastAsia="Times New Roman" w:cs="Times New Roman"/>
          <w:b/>
          <w:szCs w:val="24"/>
          <w:lang w:eastAsia="es-EC"/>
        </w:rPr>
        <w:t>Grano mohoso:</w:t>
      </w:r>
      <w:r w:rsidRPr="00D71C48">
        <w:rPr>
          <w:rFonts w:eastAsia="Times New Roman" w:cs="Times New Roman"/>
          <w:szCs w:val="24"/>
          <w:lang w:eastAsia="es-EC"/>
        </w:rPr>
        <w:t xml:space="preserve"> es el grano en cuyas partes internas o externas se aprecian</w:t>
      </w:r>
      <w:r>
        <w:rPr>
          <w:rFonts w:eastAsia="Times New Roman" w:cs="Times New Roman"/>
          <w:szCs w:val="24"/>
          <w:lang w:eastAsia="es-EC"/>
        </w:rPr>
        <w:t xml:space="preserve"> mohos a simple vista.</w:t>
      </w:r>
    </w:p>
    <w:p w:rsidR="00D71C48" w:rsidRDefault="00D71C48" w:rsidP="00F84156">
      <w:pPr>
        <w:spacing w:before="360" w:after="360"/>
        <w:rPr>
          <w:rFonts w:eastAsia="Times New Roman" w:cs="Times New Roman"/>
          <w:szCs w:val="24"/>
          <w:lang w:eastAsia="es-EC"/>
        </w:rPr>
      </w:pPr>
      <w:r>
        <w:rPr>
          <w:rFonts w:eastAsia="Times New Roman" w:cs="Times New Roman"/>
          <w:b/>
          <w:szCs w:val="24"/>
          <w:lang w:eastAsia="es-EC"/>
        </w:rPr>
        <w:lastRenderedPageBreak/>
        <w:t xml:space="preserve">Grano </w:t>
      </w:r>
      <w:r w:rsidR="007F3D79">
        <w:rPr>
          <w:rFonts w:eastAsia="Times New Roman" w:cs="Times New Roman"/>
          <w:b/>
          <w:szCs w:val="24"/>
          <w:lang w:eastAsia="es-EC"/>
        </w:rPr>
        <w:t>pizarroso:</w:t>
      </w:r>
      <w:r w:rsidR="007F3D79">
        <w:rPr>
          <w:rFonts w:eastAsia="Times New Roman" w:cs="Times New Roman"/>
          <w:szCs w:val="24"/>
          <w:lang w:eastAsia="es-EC"/>
        </w:rPr>
        <w:t xml:space="preserve"> es el grano de cacao que al córtalo longitudinalmente por la sección transversal, su masa presenta una textura lisa, compacta, generalmente de color pizarra u oscuro.</w:t>
      </w:r>
    </w:p>
    <w:p w:rsidR="007F3D79" w:rsidRDefault="007F3D79" w:rsidP="00F84156">
      <w:pPr>
        <w:spacing w:before="360" w:after="360"/>
        <w:rPr>
          <w:rFonts w:eastAsia="Times New Roman" w:cs="Times New Roman"/>
          <w:szCs w:val="24"/>
          <w:lang w:eastAsia="es-EC"/>
        </w:rPr>
      </w:pPr>
      <w:r>
        <w:rPr>
          <w:rFonts w:eastAsia="Times New Roman" w:cs="Times New Roman"/>
          <w:b/>
          <w:szCs w:val="24"/>
          <w:lang w:eastAsia="es-EC"/>
        </w:rPr>
        <w:t>Grano plano o pasilla:</w:t>
      </w:r>
      <w:r>
        <w:rPr>
          <w:rFonts w:eastAsia="Times New Roman" w:cs="Times New Roman"/>
          <w:szCs w:val="24"/>
          <w:lang w:eastAsia="es-EC"/>
        </w:rPr>
        <w:t xml:space="preserve"> es el grano de cacao en el cual los dos cotiledones son tan finos que no es posible obtener una superficie de cotiledón al cortarlo, es decir tiene menos de 5 mm de espesor medido entre las dos caras planas.</w:t>
      </w:r>
    </w:p>
    <w:p w:rsidR="007F3D79" w:rsidRPr="00E363BF" w:rsidRDefault="007F3D79" w:rsidP="00F84156">
      <w:pPr>
        <w:spacing w:before="360" w:after="360"/>
        <w:rPr>
          <w:rFonts w:ascii="Arial" w:eastAsia="Times New Roman" w:hAnsi="Arial" w:cs="Arial"/>
          <w:color w:val="7A7A7A"/>
          <w:sz w:val="21"/>
          <w:szCs w:val="21"/>
          <w:lang w:eastAsia="es-EC"/>
        </w:rPr>
      </w:pPr>
      <w:r>
        <w:rPr>
          <w:rFonts w:eastAsia="Times New Roman" w:cs="Times New Roman"/>
          <w:b/>
          <w:szCs w:val="24"/>
          <w:lang w:eastAsia="es-EC"/>
        </w:rPr>
        <w:t>Grano de cacao seco:</w:t>
      </w:r>
      <w:r>
        <w:rPr>
          <w:rFonts w:eastAsia="Times New Roman" w:cs="Times New Roman"/>
          <w:szCs w:val="24"/>
          <w:lang w:eastAsia="es-EC"/>
        </w:rPr>
        <w:t xml:space="preserve"> es el grano que ha sido secado de una manera uniforme y cuyo contenido de humedad está entre 7 al 8%.</w:t>
      </w:r>
    </w:p>
    <w:p w:rsidR="00D71C48" w:rsidRPr="00E574C4" w:rsidRDefault="00E574C4" w:rsidP="00F84156">
      <w:pPr>
        <w:spacing w:before="360" w:after="360"/>
        <w:rPr>
          <w:rFonts w:eastAsia="Times New Roman" w:cs="Times New Roman"/>
          <w:bCs/>
          <w:szCs w:val="24"/>
          <w:lang w:eastAsia="es-EC"/>
        </w:rPr>
      </w:pPr>
      <w:r>
        <w:rPr>
          <w:rFonts w:eastAsia="Times New Roman" w:cs="Times New Roman"/>
          <w:b/>
          <w:bCs/>
          <w:szCs w:val="24"/>
          <w:lang w:eastAsia="es-EC"/>
        </w:rPr>
        <w:t>Horqueta:</w:t>
      </w:r>
      <w:r>
        <w:rPr>
          <w:rFonts w:eastAsia="Times New Roman" w:cs="Times New Roman"/>
          <w:bCs/>
          <w:szCs w:val="24"/>
          <w:lang w:eastAsia="es-EC"/>
        </w:rPr>
        <w:t xml:space="preserve"> formación de ramas a partir del tallo principal en el cultivo del cacao a una altura determinada (generalmente entre 1.0 y 1.5 m) dependiendo de las condiciones medioambientales.</w:t>
      </w:r>
    </w:p>
    <w:p w:rsidR="008B2560" w:rsidRDefault="008B2560" w:rsidP="00F84156">
      <w:pPr>
        <w:spacing w:before="360" w:after="360"/>
        <w:rPr>
          <w:rFonts w:eastAsia="Times New Roman" w:cs="Times New Roman"/>
          <w:szCs w:val="24"/>
          <w:lang w:eastAsia="es-EC"/>
        </w:rPr>
      </w:pPr>
      <w:r>
        <w:rPr>
          <w:rFonts w:eastAsia="Times New Roman" w:cs="Times New Roman"/>
          <w:b/>
          <w:szCs w:val="24"/>
          <w:lang w:eastAsia="es-EC"/>
        </w:rPr>
        <w:t>Incidencia (de una plaga):</w:t>
      </w:r>
      <w:r>
        <w:rPr>
          <w:rFonts w:eastAsia="Times New Roman" w:cs="Times New Roman"/>
          <w:szCs w:val="24"/>
          <w:lang w:eastAsia="es-EC"/>
        </w:rPr>
        <w:t xml:space="preserve"> proporción o número de unidades de una muestra, envío, campo u otra población definida en las que está presente una plaga. Medición de la presencia y la magnitud de las plagas en una zona determinada.</w:t>
      </w:r>
    </w:p>
    <w:p w:rsidR="008B2560" w:rsidRDefault="008B2560" w:rsidP="00F84156">
      <w:pPr>
        <w:spacing w:before="360" w:after="360"/>
        <w:rPr>
          <w:rFonts w:eastAsia="Times New Roman" w:cs="Times New Roman"/>
          <w:szCs w:val="24"/>
          <w:lang w:eastAsia="es-EC"/>
        </w:rPr>
      </w:pPr>
      <w:r w:rsidRPr="00BD520F">
        <w:rPr>
          <w:rFonts w:eastAsia="Times New Roman" w:cs="Times New Roman"/>
          <w:b/>
          <w:bCs/>
          <w:szCs w:val="24"/>
          <w:lang w:eastAsia="es-EC"/>
        </w:rPr>
        <w:t>Inocuidad:</w:t>
      </w:r>
      <w:r w:rsidRPr="00BD520F">
        <w:rPr>
          <w:rFonts w:eastAsia="Times New Roman" w:cs="Times New Roman"/>
          <w:szCs w:val="24"/>
          <w:lang w:eastAsia="es-EC"/>
        </w:rPr>
        <w:t> es la garantía de que no causará daño al consumidor, cuando sea preparado o ingerido y de acuerdo con el uso a que se destine.</w:t>
      </w:r>
    </w:p>
    <w:p w:rsidR="00FF14A0" w:rsidRDefault="00C94171" w:rsidP="00F84156">
      <w:pPr>
        <w:spacing w:before="360" w:after="360"/>
        <w:rPr>
          <w:rFonts w:eastAsia="Times New Roman" w:cs="Times New Roman"/>
          <w:szCs w:val="24"/>
          <w:lang w:eastAsia="es-EC"/>
        </w:rPr>
      </w:pPr>
      <w:proofErr w:type="spellStart"/>
      <w:r w:rsidRPr="00C94171">
        <w:rPr>
          <w:rFonts w:eastAsia="Times New Roman" w:cs="Times New Roman"/>
          <w:b/>
          <w:bCs/>
          <w:szCs w:val="24"/>
          <w:lang w:eastAsia="es-EC"/>
        </w:rPr>
        <w:t>Nibs</w:t>
      </w:r>
      <w:proofErr w:type="spellEnd"/>
      <w:r w:rsidRPr="00C94171">
        <w:rPr>
          <w:rFonts w:eastAsia="Times New Roman" w:cs="Times New Roman"/>
          <w:b/>
          <w:bCs/>
          <w:szCs w:val="24"/>
          <w:lang w:eastAsia="es-EC"/>
        </w:rPr>
        <w:t xml:space="preserve"> de cacao:</w:t>
      </w:r>
      <w:r w:rsidRPr="00C94171">
        <w:rPr>
          <w:rFonts w:eastAsia="Times New Roman" w:cs="Times New Roman"/>
          <w:szCs w:val="24"/>
          <w:lang w:eastAsia="es-EC"/>
        </w:rPr>
        <w:t> son trozos o puntas de cacao tostado, se obtienen luego que las semillas son tostadas y descascarilladas y finalme</w:t>
      </w:r>
      <w:r w:rsidR="0009473D">
        <w:rPr>
          <w:rFonts w:eastAsia="Times New Roman" w:cs="Times New Roman"/>
          <w:szCs w:val="24"/>
          <w:lang w:eastAsia="es-EC"/>
        </w:rPr>
        <w:t>nte son machacadas o troceadas.</w:t>
      </w:r>
    </w:p>
    <w:p w:rsidR="00531865" w:rsidRDefault="00531865" w:rsidP="00F84156">
      <w:pPr>
        <w:spacing w:before="360" w:after="360"/>
        <w:rPr>
          <w:rFonts w:eastAsia="Times New Roman" w:cs="Times New Roman"/>
          <w:szCs w:val="24"/>
          <w:lang w:eastAsia="es-EC"/>
        </w:rPr>
      </w:pPr>
      <w:proofErr w:type="spellStart"/>
      <w:r>
        <w:rPr>
          <w:rFonts w:eastAsia="Times New Roman" w:cs="Times New Roman"/>
          <w:b/>
          <w:szCs w:val="24"/>
          <w:lang w:eastAsia="es-EC"/>
        </w:rPr>
        <w:t>Resiliencia</w:t>
      </w:r>
      <w:proofErr w:type="spellEnd"/>
      <w:r>
        <w:rPr>
          <w:rFonts w:eastAsia="Times New Roman" w:cs="Times New Roman"/>
          <w:b/>
          <w:szCs w:val="24"/>
          <w:lang w:eastAsia="es-EC"/>
        </w:rPr>
        <w:t>:</w:t>
      </w:r>
      <w:r>
        <w:rPr>
          <w:rFonts w:eastAsia="Times New Roman" w:cs="Times New Roman"/>
          <w:szCs w:val="24"/>
          <w:lang w:eastAsia="es-EC"/>
        </w:rPr>
        <w:t xml:space="preserve"> capacidad que tienen las plantas de recuperarse frente a adversidades.</w:t>
      </w:r>
    </w:p>
    <w:p w:rsidR="00E574C4" w:rsidRDefault="00E574C4" w:rsidP="00F84156">
      <w:pPr>
        <w:spacing w:before="360" w:after="360"/>
        <w:rPr>
          <w:rFonts w:eastAsia="Times New Roman" w:cs="Times New Roman"/>
          <w:szCs w:val="24"/>
          <w:lang w:eastAsia="es-EC"/>
        </w:rPr>
      </w:pPr>
      <w:r>
        <w:rPr>
          <w:rFonts w:eastAsia="Times New Roman" w:cs="Times New Roman"/>
          <w:b/>
          <w:szCs w:val="24"/>
          <w:lang w:eastAsia="es-EC"/>
        </w:rPr>
        <w:t>Resistencia:</w:t>
      </w:r>
      <w:r>
        <w:rPr>
          <w:rFonts w:eastAsia="Times New Roman" w:cs="Times New Roman"/>
          <w:szCs w:val="24"/>
          <w:lang w:eastAsia="es-EC"/>
        </w:rPr>
        <w:t xml:space="preserve"> capacidad que tiene un organismo para superar totalmente o hast</w:t>
      </w:r>
      <w:r w:rsidR="004A1716">
        <w:rPr>
          <w:rFonts w:eastAsia="Times New Roman" w:cs="Times New Roman"/>
          <w:szCs w:val="24"/>
          <w:lang w:eastAsia="es-EC"/>
        </w:rPr>
        <w:t>a cierto grado</w:t>
      </w:r>
      <w:r>
        <w:rPr>
          <w:rFonts w:eastAsia="Times New Roman" w:cs="Times New Roman"/>
          <w:szCs w:val="24"/>
          <w:lang w:eastAsia="es-EC"/>
        </w:rPr>
        <w:t xml:space="preserve"> el efecto de un </w:t>
      </w:r>
      <w:r w:rsidR="004A1716">
        <w:rPr>
          <w:rFonts w:eastAsia="Times New Roman" w:cs="Times New Roman"/>
          <w:szCs w:val="24"/>
          <w:lang w:eastAsia="es-EC"/>
        </w:rPr>
        <w:t>patógeno u otro factor perjudicial.</w:t>
      </w:r>
    </w:p>
    <w:p w:rsidR="005B5946" w:rsidRPr="005B5946" w:rsidRDefault="005B5946" w:rsidP="00F84156">
      <w:pPr>
        <w:spacing w:before="360" w:after="360"/>
        <w:rPr>
          <w:rFonts w:eastAsia="Times New Roman" w:cs="Times New Roman"/>
          <w:szCs w:val="24"/>
          <w:lang w:eastAsia="es-EC"/>
        </w:rPr>
      </w:pPr>
      <w:r>
        <w:rPr>
          <w:rFonts w:eastAsia="Times New Roman" w:cs="Times New Roman"/>
          <w:b/>
          <w:szCs w:val="24"/>
          <w:lang w:eastAsia="es-EC"/>
        </w:rPr>
        <w:t>Severidad:</w:t>
      </w:r>
      <w:r>
        <w:rPr>
          <w:rFonts w:eastAsia="Times New Roman" w:cs="Times New Roman"/>
          <w:szCs w:val="24"/>
          <w:lang w:eastAsia="es-EC"/>
        </w:rPr>
        <w:t xml:space="preserve"> es una estimación visual en la cual se establecen grados de infección en una determinada planta, sobre la base de la cantidad de tejido vegetal enfermo. </w:t>
      </w:r>
      <w:r>
        <w:rPr>
          <w:rFonts w:eastAsia="Times New Roman" w:cs="Times New Roman"/>
          <w:szCs w:val="24"/>
          <w:lang w:eastAsia="es-EC"/>
        </w:rPr>
        <w:lastRenderedPageBreak/>
        <w:t>Es subjetiva y hace referencia al % del área necrosada o enferma de una hoja, fruto, espiga, etc.</w:t>
      </w:r>
    </w:p>
    <w:p w:rsidR="00E574C4" w:rsidRPr="00E574C4" w:rsidRDefault="00E574C4" w:rsidP="00F84156">
      <w:pPr>
        <w:spacing w:before="360" w:after="360"/>
        <w:rPr>
          <w:rFonts w:eastAsia="Times New Roman" w:cs="Times New Roman"/>
          <w:szCs w:val="24"/>
          <w:lang w:eastAsia="es-EC"/>
        </w:rPr>
      </w:pPr>
      <w:r>
        <w:rPr>
          <w:rFonts w:eastAsia="Times New Roman" w:cs="Times New Roman"/>
          <w:b/>
          <w:szCs w:val="24"/>
          <w:lang w:eastAsia="es-EC"/>
        </w:rPr>
        <w:t>Sustrato:</w:t>
      </w:r>
      <w:r>
        <w:rPr>
          <w:rFonts w:eastAsia="Times New Roman" w:cs="Times New Roman"/>
          <w:szCs w:val="24"/>
          <w:lang w:eastAsia="es-EC"/>
        </w:rPr>
        <w:t xml:space="preserve"> tierra o material inerte, utilizado para proporcionar a la planta a nivel de almacigo y vivero las condiciones adecuadas para su desarrollo.</w:t>
      </w:r>
    </w:p>
    <w:p w:rsidR="00E574C4" w:rsidRPr="00E574C4" w:rsidRDefault="00E574C4" w:rsidP="00F84156">
      <w:pPr>
        <w:spacing w:before="360" w:after="360"/>
        <w:rPr>
          <w:rFonts w:eastAsia="Times New Roman" w:cs="Times New Roman"/>
          <w:szCs w:val="24"/>
          <w:lang w:eastAsia="es-EC"/>
        </w:rPr>
      </w:pPr>
      <w:r>
        <w:rPr>
          <w:rFonts w:eastAsia="Times New Roman" w:cs="Times New Roman"/>
          <w:b/>
          <w:szCs w:val="24"/>
          <w:lang w:eastAsia="es-EC"/>
        </w:rPr>
        <w:t>Tinglado:</w:t>
      </w:r>
      <w:r>
        <w:rPr>
          <w:rFonts w:eastAsia="Times New Roman" w:cs="Times New Roman"/>
          <w:szCs w:val="24"/>
          <w:lang w:eastAsia="es-EC"/>
        </w:rPr>
        <w:t xml:space="preserve"> cobertizo o techo construido con materiales de la zona (</w:t>
      </w:r>
      <w:r w:rsidR="007045F9">
        <w:rPr>
          <w:rFonts w:eastAsia="Times New Roman" w:cs="Times New Roman"/>
          <w:szCs w:val="24"/>
          <w:lang w:eastAsia="es-EC"/>
        </w:rPr>
        <w:t>caña brava</w:t>
      </w:r>
      <w:r>
        <w:rPr>
          <w:rFonts w:eastAsia="Times New Roman" w:cs="Times New Roman"/>
          <w:szCs w:val="24"/>
          <w:lang w:eastAsia="es-EC"/>
        </w:rPr>
        <w:t xml:space="preserve">, </w:t>
      </w:r>
      <w:r w:rsidR="00AD33E8">
        <w:rPr>
          <w:rFonts w:eastAsia="Times New Roman" w:cs="Times New Roman"/>
          <w:szCs w:val="24"/>
          <w:lang w:eastAsia="es-EC"/>
        </w:rPr>
        <w:t>bambú</w:t>
      </w:r>
      <w:r>
        <w:rPr>
          <w:rFonts w:eastAsia="Times New Roman" w:cs="Times New Roman"/>
          <w:szCs w:val="24"/>
          <w:lang w:eastAsia="es-EC"/>
        </w:rPr>
        <w:t xml:space="preserve">, hojas de </w:t>
      </w:r>
      <w:r w:rsidR="00AD33E8">
        <w:rPr>
          <w:rFonts w:eastAsia="Times New Roman" w:cs="Times New Roman"/>
          <w:szCs w:val="24"/>
          <w:lang w:eastAsia="es-EC"/>
        </w:rPr>
        <w:t>harina</w:t>
      </w:r>
      <w:r>
        <w:rPr>
          <w:rFonts w:eastAsia="Times New Roman" w:cs="Times New Roman"/>
          <w:szCs w:val="24"/>
          <w:lang w:eastAsia="es-EC"/>
        </w:rPr>
        <w:t xml:space="preserve"> o palmera, etc.) a fin de proporcionar condiciones adecuadas para el desarrollo de plantones de cacao.</w:t>
      </w:r>
    </w:p>
    <w:p w:rsidR="00E574C4" w:rsidRPr="00531865" w:rsidRDefault="00E574C4" w:rsidP="00F84156">
      <w:pPr>
        <w:spacing w:before="360" w:after="360"/>
        <w:rPr>
          <w:rFonts w:eastAsia="Times New Roman" w:cs="Times New Roman"/>
          <w:szCs w:val="24"/>
          <w:lang w:eastAsia="es-EC"/>
        </w:rPr>
      </w:pPr>
    </w:p>
    <w:sectPr w:rsidR="00E574C4" w:rsidRPr="00531865" w:rsidSect="007D7BCF">
      <w:footerReference w:type="default" r:id="rId58"/>
      <w:pgSz w:w="11907" w:h="16840" w:code="9"/>
      <w:pgMar w:top="1701" w:right="1701" w:bottom="1701" w:left="2268" w:header="709" w:footer="709"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C3C" w:rsidRDefault="00950C3C" w:rsidP="00AF78B3">
      <w:pPr>
        <w:spacing w:after="0" w:line="240" w:lineRule="auto"/>
      </w:pPr>
      <w:r>
        <w:separator/>
      </w:r>
    </w:p>
  </w:endnote>
  <w:endnote w:type="continuationSeparator" w:id="0">
    <w:p w:rsidR="00950C3C" w:rsidRDefault="00950C3C" w:rsidP="00AF7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ohit Hindi">
    <w:altName w:val="MS Gothic"/>
    <w:charset w:val="80"/>
    <w:family w:val="auto"/>
    <w:pitch w:val="variable"/>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8822515"/>
      <w:docPartObj>
        <w:docPartGallery w:val="Page Numbers (Bottom of Page)"/>
        <w:docPartUnique/>
      </w:docPartObj>
    </w:sdtPr>
    <w:sdtEndPr>
      <w:rPr>
        <w:rFonts w:cs="Times New Roman"/>
      </w:rPr>
    </w:sdtEndPr>
    <w:sdtContent>
      <w:p w:rsidR="00950C3C" w:rsidRPr="00A95E38" w:rsidRDefault="00950C3C" w:rsidP="00A95E38">
        <w:pPr>
          <w:pStyle w:val="Piedepgina"/>
          <w:spacing w:line="360" w:lineRule="auto"/>
          <w:jc w:val="right"/>
          <w:rPr>
            <w:rFonts w:cs="Times New Roman"/>
          </w:rPr>
        </w:pPr>
        <w:r w:rsidRPr="007D7BCF">
          <w:rPr>
            <w:rFonts w:cs="Times New Roman"/>
          </w:rPr>
          <w:fldChar w:fldCharType="begin"/>
        </w:r>
        <w:r w:rsidRPr="007D7BCF">
          <w:rPr>
            <w:rFonts w:cs="Times New Roman"/>
          </w:rPr>
          <w:instrText>PAGE   \* MERGEFORMAT</w:instrText>
        </w:r>
        <w:r w:rsidRPr="007D7BCF">
          <w:rPr>
            <w:rFonts w:cs="Times New Roman"/>
          </w:rPr>
          <w:fldChar w:fldCharType="separate"/>
        </w:r>
        <w:r w:rsidRPr="002C081C">
          <w:rPr>
            <w:rFonts w:cs="Times New Roman"/>
            <w:noProof/>
            <w:lang w:val="es-ES"/>
          </w:rPr>
          <w:t>2</w:t>
        </w:r>
        <w:r w:rsidRPr="007D7BCF">
          <w:rPr>
            <w:rFonts w:cs="Times New Roman"/>
          </w:rPr>
          <w:fldChar w:fldCharType="end"/>
        </w:r>
      </w:p>
    </w:sdtContent>
  </w:sdt>
  <w:p w:rsidR="00950C3C" w:rsidRDefault="00950C3C" w:rsidP="00C518F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5234764"/>
      <w:docPartObj>
        <w:docPartGallery w:val="Page Numbers (Bottom of Page)"/>
        <w:docPartUnique/>
      </w:docPartObj>
    </w:sdtPr>
    <w:sdtEndPr>
      <w:rPr>
        <w:rFonts w:cs="Times New Roman"/>
      </w:rPr>
    </w:sdtEndPr>
    <w:sdtContent>
      <w:p w:rsidR="00950C3C" w:rsidRPr="00A95E38" w:rsidRDefault="00950C3C" w:rsidP="00A95E38">
        <w:pPr>
          <w:pStyle w:val="Piedepgina"/>
          <w:spacing w:line="360" w:lineRule="auto"/>
          <w:jc w:val="right"/>
          <w:rPr>
            <w:rFonts w:cs="Times New Roman"/>
          </w:rPr>
        </w:pPr>
        <w:r w:rsidRPr="007D7BCF">
          <w:rPr>
            <w:rFonts w:cs="Times New Roman"/>
          </w:rPr>
          <w:fldChar w:fldCharType="begin"/>
        </w:r>
        <w:r w:rsidRPr="007D7BCF">
          <w:rPr>
            <w:rFonts w:cs="Times New Roman"/>
          </w:rPr>
          <w:instrText>PAGE   \* MERGEFORMAT</w:instrText>
        </w:r>
        <w:r w:rsidRPr="007D7BCF">
          <w:rPr>
            <w:rFonts w:cs="Times New Roman"/>
          </w:rPr>
          <w:fldChar w:fldCharType="separate"/>
        </w:r>
        <w:r w:rsidR="007753F2" w:rsidRPr="007753F2">
          <w:rPr>
            <w:rFonts w:cs="Times New Roman"/>
            <w:noProof/>
            <w:lang w:val="es-ES"/>
          </w:rPr>
          <w:t>66</w:t>
        </w:r>
        <w:r w:rsidRPr="007D7BCF">
          <w:rPr>
            <w:rFonts w:cs="Times New Roman"/>
          </w:rPr>
          <w:fldChar w:fldCharType="end"/>
        </w:r>
      </w:p>
    </w:sdtContent>
  </w:sdt>
  <w:p w:rsidR="00950C3C" w:rsidRDefault="00950C3C" w:rsidP="00C518F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C3C" w:rsidRPr="00A95E38" w:rsidRDefault="00950C3C" w:rsidP="00A95E38">
    <w:pPr>
      <w:pStyle w:val="Piedepgina"/>
      <w:spacing w:line="360" w:lineRule="auto"/>
      <w:jc w:val="right"/>
      <w:rPr>
        <w:rFonts w:cs="Times New Roman"/>
      </w:rPr>
    </w:pPr>
  </w:p>
  <w:p w:rsidR="00950C3C" w:rsidRDefault="00950C3C" w:rsidP="00C518F9">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C3C" w:rsidRPr="00A95E38" w:rsidRDefault="00950C3C" w:rsidP="00A95E38">
    <w:pPr>
      <w:pStyle w:val="Piedepgina"/>
      <w:spacing w:line="360" w:lineRule="auto"/>
      <w:jc w:val="right"/>
      <w:rPr>
        <w:rFonts w:cs="Times New Roman"/>
      </w:rPr>
    </w:pPr>
  </w:p>
  <w:p w:rsidR="00950C3C" w:rsidRDefault="00950C3C" w:rsidP="00C518F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C3C" w:rsidRDefault="00950C3C" w:rsidP="00AF78B3">
      <w:pPr>
        <w:spacing w:after="0" w:line="240" w:lineRule="auto"/>
      </w:pPr>
      <w:r>
        <w:separator/>
      </w:r>
    </w:p>
  </w:footnote>
  <w:footnote w:type="continuationSeparator" w:id="0">
    <w:p w:rsidR="00950C3C" w:rsidRDefault="00950C3C" w:rsidP="00AF78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894572"/>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CDC550C"/>
    <w:multiLevelType w:val="multilevel"/>
    <w:tmpl w:val="BAEEBBF4"/>
    <w:lvl w:ilvl="0">
      <w:start w:val="1"/>
      <w:numFmt w:val="decimal"/>
      <w:pStyle w:val="tit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1A906B4"/>
    <w:multiLevelType w:val="hybridMultilevel"/>
    <w:tmpl w:val="C242F2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277A24A9"/>
    <w:multiLevelType w:val="hybridMultilevel"/>
    <w:tmpl w:val="1DAE0B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2B8A7614"/>
    <w:multiLevelType w:val="multilevel"/>
    <w:tmpl w:val="738AEC20"/>
    <w:lvl w:ilvl="0">
      <w:start w:val="1"/>
      <w:numFmt w:val="decimal"/>
      <w:lvlText w:val="%1."/>
      <w:lvlJc w:val="left"/>
      <w:pPr>
        <w:ind w:left="360" w:hanging="360"/>
      </w:pPr>
    </w:lvl>
    <w:lvl w:ilvl="1">
      <w:start w:val="1"/>
      <w:numFmt w:val="decimal"/>
      <w:pStyle w:val="Ttulo2"/>
      <w:lvlText w:val="%1.%2."/>
      <w:lvlJc w:val="left"/>
      <w:pPr>
        <w:ind w:left="792" w:hanging="432"/>
      </w:pPr>
    </w:lvl>
    <w:lvl w:ilvl="2">
      <w:start w:val="1"/>
      <w:numFmt w:val="decimal"/>
      <w:pStyle w:val="Ttulo3"/>
      <w:lvlText w:val="%1.%2.%3."/>
      <w:lvlJc w:val="left"/>
      <w:pPr>
        <w:ind w:left="1224" w:hanging="504"/>
      </w:pPr>
    </w:lvl>
    <w:lvl w:ilvl="3">
      <w:start w:val="1"/>
      <w:numFmt w:val="decimal"/>
      <w:pStyle w:val="Ttulo5"/>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25C393C"/>
    <w:multiLevelType w:val="hybridMultilevel"/>
    <w:tmpl w:val="E80814B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nsid w:val="3B3106C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B35123F"/>
    <w:multiLevelType w:val="hybridMultilevel"/>
    <w:tmpl w:val="509CC1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B643BF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E767989"/>
    <w:multiLevelType w:val="multilevel"/>
    <w:tmpl w:val="A1583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F334816"/>
    <w:multiLevelType w:val="hybridMultilevel"/>
    <w:tmpl w:val="FABE0E4A"/>
    <w:lvl w:ilvl="0" w:tplc="9DE258F2">
      <w:start w:val="1"/>
      <w:numFmt w:val="bullet"/>
      <w:lvlText w:val=""/>
      <w:lvlJc w:val="left"/>
      <w:pPr>
        <w:ind w:left="643" w:hanging="360"/>
      </w:pPr>
      <w:rPr>
        <w:rFonts w:ascii="Symbol" w:hAnsi="Symbol" w:hint="default"/>
        <w:color w:val="000000" w:themeColor="tex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
    <w:nsid w:val="3F600059"/>
    <w:multiLevelType w:val="hybridMultilevel"/>
    <w:tmpl w:val="0E96EAB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632143E6"/>
    <w:multiLevelType w:val="hybridMultilevel"/>
    <w:tmpl w:val="4A7028CE"/>
    <w:lvl w:ilvl="0" w:tplc="BC1C35AC">
      <w:start w:val="1"/>
      <w:numFmt w:val="bullet"/>
      <w:pStyle w:val="vieta"/>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64270A07"/>
    <w:multiLevelType w:val="hybridMultilevel"/>
    <w:tmpl w:val="C000587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70AC4CFA"/>
    <w:multiLevelType w:val="hybridMultilevel"/>
    <w:tmpl w:val="91CA95EC"/>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79A57519"/>
    <w:multiLevelType w:val="hybridMultilevel"/>
    <w:tmpl w:val="335EEB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7BCF026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7DE50CC9"/>
    <w:multiLevelType w:val="hybridMultilevel"/>
    <w:tmpl w:val="6A3E46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17"/>
  </w:num>
  <w:num w:numId="3">
    <w:abstractNumId w:val="7"/>
  </w:num>
  <w:num w:numId="4">
    <w:abstractNumId w:val="2"/>
  </w:num>
  <w:num w:numId="5">
    <w:abstractNumId w:val="5"/>
  </w:num>
  <w:num w:numId="6">
    <w:abstractNumId w:val="3"/>
  </w:num>
  <w:num w:numId="7">
    <w:abstractNumId w:val="15"/>
  </w:num>
  <w:num w:numId="8">
    <w:abstractNumId w:val="12"/>
  </w:num>
  <w:num w:numId="9">
    <w:abstractNumId w:val="16"/>
  </w:num>
  <w:num w:numId="10">
    <w:abstractNumId w:val="6"/>
  </w:num>
  <w:num w:numId="11">
    <w:abstractNumId w:val="4"/>
  </w:num>
  <w:num w:numId="12">
    <w:abstractNumId w:val="8"/>
  </w:num>
  <w:num w:numId="13">
    <w:abstractNumId w:val="0"/>
  </w:num>
  <w:num w:numId="14">
    <w:abstractNumId w:val="1"/>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4"/>
  </w:num>
  <w:num w:numId="18">
    <w:abstractNumId w:val="11"/>
  </w:num>
  <w:num w:numId="19">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9"/>
  <w:hyphenationZone w:val="425"/>
  <w:drawingGridHorizontalSpacing w:val="110"/>
  <w:displayHorizontalDrawingGridEvery w:val="2"/>
  <w:displayVerticalDrawingGridEvery w:val="2"/>
  <w:characterSpacingControl w:val="doNotCompress"/>
  <w:hdrShapeDefaults>
    <o:shapedefaults v:ext="edit" spidmax="358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6540"/>
    <w:rsid w:val="00000D24"/>
    <w:rsid w:val="00000E44"/>
    <w:rsid w:val="00001923"/>
    <w:rsid w:val="00001CEC"/>
    <w:rsid w:val="00002492"/>
    <w:rsid w:val="00002FEC"/>
    <w:rsid w:val="00003C61"/>
    <w:rsid w:val="00007267"/>
    <w:rsid w:val="00007491"/>
    <w:rsid w:val="00011AE5"/>
    <w:rsid w:val="00012FFA"/>
    <w:rsid w:val="00015516"/>
    <w:rsid w:val="000201A1"/>
    <w:rsid w:val="00021F7B"/>
    <w:rsid w:val="00022269"/>
    <w:rsid w:val="000260ED"/>
    <w:rsid w:val="000265ED"/>
    <w:rsid w:val="00026979"/>
    <w:rsid w:val="000323D5"/>
    <w:rsid w:val="00035794"/>
    <w:rsid w:val="000401FB"/>
    <w:rsid w:val="00041E13"/>
    <w:rsid w:val="00041F17"/>
    <w:rsid w:val="00042B28"/>
    <w:rsid w:val="00042C6F"/>
    <w:rsid w:val="00044B40"/>
    <w:rsid w:val="00044D11"/>
    <w:rsid w:val="00046E4E"/>
    <w:rsid w:val="00052A94"/>
    <w:rsid w:val="00054101"/>
    <w:rsid w:val="00054111"/>
    <w:rsid w:val="00060E5A"/>
    <w:rsid w:val="00062609"/>
    <w:rsid w:val="000632EC"/>
    <w:rsid w:val="00063ACA"/>
    <w:rsid w:val="00064512"/>
    <w:rsid w:val="000645AF"/>
    <w:rsid w:val="00064FA5"/>
    <w:rsid w:val="00066FE9"/>
    <w:rsid w:val="000702C5"/>
    <w:rsid w:val="000744DB"/>
    <w:rsid w:val="000753F3"/>
    <w:rsid w:val="00077E9D"/>
    <w:rsid w:val="0008253F"/>
    <w:rsid w:val="00082619"/>
    <w:rsid w:val="000832B3"/>
    <w:rsid w:val="00083511"/>
    <w:rsid w:val="000840E8"/>
    <w:rsid w:val="00084E82"/>
    <w:rsid w:val="00085EAD"/>
    <w:rsid w:val="000861E7"/>
    <w:rsid w:val="000871C2"/>
    <w:rsid w:val="000904AF"/>
    <w:rsid w:val="00090EBE"/>
    <w:rsid w:val="00091BC5"/>
    <w:rsid w:val="0009324F"/>
    <w:rsid w:val="0009326A"/>
    <w:rsid w:val="0009473D"/>
    <w:rsid w:val="00094DB0"/>
    <w:rsid w:val="00095A4E"/>
    <w:rsid w:val="00096474"/>
    <w:rsid w:val="000A1BFF"/>
    <w:rsid w:val="000A5ACB"/>
    <w:rsid w:val="000A69FE"/>
    <w:rsid w:val="000A7629"/>
    <w:rsid w:val="000B10E3"/>
    <w:rsid w:val="000B117D"/>
    <w:rsid w:val="000B5C30"/>
    <w:rsid w:val="000B64AA"/>
    <w:rsid w:val="000B6A0E"/>
    <w:rsid w:val="000B7412"/>
    <w:rsid w:val="000B7629"/>
    <w:rsid w:val="000C015B"/>
    <w:rsid w:val="000C01BA"/>
    <w:rsid w:val="000C0E18"/>
    <w:rsid w:val="000C22B3"/>
    <w:rsid w:val="000C36C9"/>
    <w:rsid w:val="000C3D45"/>
    <w:rsid w:val="000C445A"/>
    <w:rsid w:val="000C4596"/>
    <w:rsid w:val="000C565E"/>
    <w:rsid w:val="000C6A41"/>
    <w:rsid w:val="000C7539"/>
    <w:rsid w:val="000C7A61"/>
    <w:rsid w:val="000D11A7"/>
    <w:rsid w:val="000D2575"/>
    <w:rsid w:val="000D5494"/>
    <w:rsid w:val="000E00F6"/>
    <w:rsid w:val="000E4994"/>
    <w:rsid w:val="000E7EAC"/>
    <w:rsid w:val="000F02A4"/>
    <w:rsid w:val="000F20DB"/>
    <w:rsid w:val="000F2BEC"/>
    <w:rsid w:val="000F3755"/>
    <w:rsid w:val="000F3E70"/>
    <w:rsid w:val="000F4B18"/>
    <w:rsid w:val="001005E8"/>
    <w:rsid w:val="00101804"/>
    <w:rsid w:val="00105671"/>
    <w:rsid w:val="00105DD8"/>
    <w:rsid w:val="001067E0"/>
    <w:rsid w:val="00107323"/>
    <w:rsid w:val="00107831"/>
    <w:rsid w:val="0011050A"/>
    <w:rsid w:val="00110B5C"/>
    <w:rsid w:val="0011100D"/>
    <w:rsid w:val="0011451C"/>
    <w:rsid w:val="0011617C"/>
    <w:rsid w:val="0011685E"/>
    <w:rsid w:val="001168AA"/>
    <w:rsid w:val="0012180A"/>
    <w:rsid w:val="00123C6F"/>
    <w:rsid w:val="001253B9"/>
    <w:rsid w:val="00125837"/>
    <w:rsid w:val="00125FFC"/>
    <w:rsid w:val="00127863"/>
    <w:rsid w:val="00127D8A"/>
    <w:rsid w:val="001306ED"/>
    <w:rsid w:val="00130C96"/>
    <w:rsid w:val="00132145"/>
    <w:rsid w:val="00133AFE"/>
    <w:rsid w:val="001375C1"/>
    <w:rsid w:val="00140558"/>
    <w:rsid w:val="001412B3"/>
    <w:rsid w:val="00145749"/>
    <w:rsid w:val="00147CD1"/>
    <w:rsid w:val="00150122"/>
    <w:rsid w:val="001515D3"/>
    <w:rsid w:val="00153B6F"/>
    <w:rsid w:val="00155AA8"/>
    <w:rsid w:val="0015615F"/>
    <w:rsid w:val="00161B4F"/>
    <w:rsid w:val="001622DB"/>
    <w:rsid w:val="00162334"/>
    <w:rsid w:val="00163952"/>
    <w:rsid w:val="00164233"/>
    <w:rsid w:val="00164FAA"/>
    <w:rsid w:val="001651EC"/>
    <w:rsid w:val="00165FCF"/>
    <w:rsid w:val="00167322"/>
    <w:rsid w:val="00172CC5"/>
    <w:rsid w:val="001739B0"/>
    <w:rsid w:val="00175C71"/>
    <w:rsid w:val="001760E8"/>
    <w:rsid w:val="001766FE"/>
    <w:rsid w:val="0017774E"/>
    <w:rsid w:val="001805BF"/>
    <w:rsid w:val="00180721"/>
    <w:rsid w:val="0018080C"/>
    <w:rsid w:val="00182119"/>
    <w:rsid w:val="0018364B"/>
    <w:rsid w:val="001839AC"/>
    <w:rsid w:val="0018452B"/>
    <w:rsid w:val="00186A44"/>
    <w:rsid w:val="001875C5"/>
    <w:rsid w:val="00193498"/>
    <w:rsid w:val="00194490"/>
    <w:rsid w:val="00194491"/>
    <w:rsid w:val="001951FE"/>
    <w:rsid w:val="001A2C79"/>
    <w:rsid w:val="001A55C2"/>
    <w:rsid w:val="001A5795"/>
    <w:rsid w:val="001B0B5A"/>
    <w:rsid w:val="001B0C8B"/>
    <w:rsid w:val="001B120F"/>
    <w:rsid w:val="001B2039"/>
    <w:rsid w:val="001B2FA5"/>
    <w:rsid w:val="001B5F60"/>
    <w:rsid w:val="001B679B"/>
    <w:rsid w:val="001B71C3"/>
    <w:rsid w:val="001C1359"/>
    <w:rsid w:val="001C2542"/>
    <w:rsid w:val="001C2AD1"/>
    <w:rsid w:val="001C5216"/>
    <w:rsid w:val="001C5D10"/>
    <w:rsid w:val="001C7DB8"/>
    <w:rsid w:val="001D1043"/>
    <w:rsid w:val="001D3BD8"/>
    <w:rsid w:val="001D6152"/>
    <w:rsid w:val="001D617C"/>
    <w:rsid w:val="001D790A"/>
    <w:rsid w:val="001E083C"/>
    <w:rsid w:val="001E16EB"/>
    <w:rsid w:val="001E1F55"/>
    <w:rsid w:val="001E43B8"/>
    <w:rsid w:val="001E7433"/>
    <w:rsid w:val="001F1B53"/>
    <w:rsid w:val="001F1BF5"/>
    <w:rsid w:val="001F4A44"/>
    <w:rsid w:val="0020011A"/>
    <w:rsid w:val="0020089A"/>
    <w:rsid w:val="002009A7"/>
    <w:rsid w:val="00200BB6"/>
    <w:rsid w:val="00201222"/>
    <w:rsid w:val="0020203B"/>
    <w:rsid w:val="0020445B"/>
    <w:rsid w:val="00204C30"/>
    <w:rsid w:val="00205C8F"/>
    <w:rsid w:val="002102B8"/>
    <w:rsid w:val="0021115F"/>
    <w:rsid w:val="00212559"/>
    <w:rsid w:val="002215AE"/>
    <w:rsid w:val="00221784"/>
    <w:rsid w:val="00221E32"/>
    <w:rsid w:val="0022257E"/>
    <w:rsid w:val="00223A8D"/>
    <w:rsid w:val="002245C3"/>
    <w:rsid w:val="002257AE"/>
    <w:rsid w:val="00227264"/>
    <w:rsid w:val="00237794"/>
    <w:rsid w:val="0023781E"/>
    <w:rsid w:val="002412A4"/>
    <w:rsid w:val="00241B9D"/>
    <w:rsid w:val="00243D73"/>
    <w:rsid w:val="002505B1"/>
    <w:rsid w:val="002514E7"/>
    <w:rsid w:val="00255428"/>
    <w:rsid w:val="002561C2"/>
    <w:rsid w:val="00256E22"/>
    <w:rsid w:val="002600D0"/>
    <w:rsid w:val="0026049A"/>
    <w:rsid w:val="00260584"/>
    <w:rsid w:val="00260E03"/>
    <w:rsid w:val="00261096"/>
    <w:rsid w:val="00261F47"/>
    <w:rsid w:val="0027185A"/>
    <w:rsid w:val="00271E9A"/>
    <w:rsid w:val="00277410"/>
    <w:rsid w:val="002801EB"/>
    <w:rsid w:val="00280DD3"/>
    <w:rsid w:val="002833CC"/>
    <w:rsid w:val="00284089"/>
    <w:rsid w:val="00287081"/>
    <w:rsid w:val="00290BF2"/>
    <w:rsid w:val="002A22B1"/>
    <w:rsid w:val="002A2F60"/>
    <w:rsid w:val="002A5C7D"/>
    <w:rsid w:val="002A6E66"/>
    <w:rsid w:val="002A7903"/>
    <w:rsid w:val="002A7E76"/>
    <w:rsid w:val="002B082A"/>
    <w:rsid w:val="002B59A5"/>
    <w:rsid w:val="002B5EF5"/>
    <w:rsid w:val="002B6B2F"/>
    <w:rsid w:val="002C081C"/>
    <w:rsid w:val="002C1B1A"/>
    <w:rsid w:val="002D1021"/>
    <w:rsid w:val="002D237D"/>
    <w:rsid w:val="002D729D"/>
    <w:rsid w:val="002D7B91"/>
    <w:rsid w:val="002E2903"/>
    <w:rsid w:val="002E32F2"/>
    <w:rsid w:val="002E5402"/>
    <w:rsid w:val="002E7153"/>
    <w:rsid w:val="002F07E2"/>
    <w:rsid w:val="002F317F"/>
    <w:rsid w:val="002F339B"/>
    <w:rsid w:val="002F3F46"/>
    <w:rsid w:val="002F79E7"/>
    <w:rsid w:val="003038BF"/>
    <w:rsid w:val="003043A1"/>
    <w:rsid w:val="00305600"/>
    <w:rsid w:val="003062B3"/>
    <w:rsid w:val="003111D2"/>
    <w:rsid w:val="00311BBD"/>
    <w:rsid w:val="003158FE"/>
    <w:rsid w:val="00316864"/>
    <w:rsid w:val="003222A5"/>
    <w:rsid w:val="00324300"/>
    <w:rsid w:val="00325680"/>
    <w:rsid w:val="00330D30"/>
    <w:rsid w:val="00332D15"/>
    <w:rsid w:val="00333DB7"/>
    <w:rsid w:val="00336525"/>
    <w:rsid w:val="00336CD3"/>
    <w:rsid w:val="0033786D"/>
    <w:rsid w:val="00341C24"/>
    <w:rsid w:val="003425BC"/>
    <w:rsid w:val="00350BA0"/>
    <w:rsid w:val="00350F44"/>
    <w:rsid w:val="00351A4B"/>
    <w:rsid w:val="00352EEF"/>
    <w:rsid w:val="00355571"/>
    <w:rsid w:val="00355B4A"/>
    <w:rsid w:val="00356382"/>
    <w:rsid w:val="003573C2"/>
    <w:rsid w:val="00357CF1"/>
    <w:rsid w:val="003601FD"/>
    <w:rsid w:val="003607AB"/>
    <w:rsid w:val="00360B44"/>
    <w:rsid w:val="00360E7A"/>
    <w:rsid w:val="00367443"/>
    <w:rsid w:val="00367B5F"/>
    <w:rsid w:val="00367BFD"/>
    <w:rsid w:val="0037012B"/>
    <w:rsid w:val="00370691"/>
    <w:rsid w:val="00370CD9"/>
    <w:rsid w:val="00370D69"/>
    <w:rsid w:val="00372424"/>
    <w:rsid w:val="00373BBD"/>
    <w:rsid w:val="00373BDC"/>
    <w:rsid w:val="0037446B"/>
    <w:rsid w:val="00376575"/>
    <w:rsid w:val="003777C7"/>
    <w:rsid w:val="0038244B"/>
    <w:rsid w:val="00387A93"/>
    <w:rsid w:val="00391200"/>
    <w:rsid w:val="003923C9"/>
    <w:rsid w:val="00392613"/>
    <w:rsid w:val="00392D08"/>
    <w:rsid w:val="003935AE"/>
    <w:rsid w:val="00396273"/>
    <w:rsid w:val="003A150A"/>
    <w:rsid w:val="003A21CE"/>
    <w:rsid w:val="003A23EB"/>
    <w:rsid w:val="003A26B9"/>
    <w:rsid w:val="003A4563"/>
    <w:rsid w:val="003A6850"/>
    <w:rsid w:val="003B28B0"/>
    <w:rsid w:val="003B52D9"/>
    <w:rsid w:val="003B5866"/>
    <w:rsid w:val="003B5A9B"/>
    <w:rsid w:val="003B5CE3"/>
    <w:rsid w:val="003B6403"/>
    <w:rsid w:val="003B6B0C"/>
    <w:rsid w:val="003B726A"/>
    <w:rsid w:val="003C01FC"/>
    <w:rsid w:val="003C26F1"/>
    <w:rsid w:val="003C2D4C"/>
    <w:rsid w:val="003C3EEC"/>
    <w:rsid w:val="003D04AE"/>
    <w:rsid w:val="003D0967"/>
    <w:rsid w:val="003D10EC"/>
    <w:rsid w:val="003D2A38"/>
    <w:rsid w:val="003D46E2"/>
    <w:rsid w:val="003E0AA3"/>
    <w:rsid w:val="003E2771"/>
    <w:rsid w:val="003E38F2"/>
    <w:rsid w:val="003E3B54"/>
    <w:rsid w:val="003E3F25"/>
    <w:rsid w:val="003E5BE1"/>
    <w:rsid w:val="003F0816"/>
    <w:rsid w:val="003F3BED"/>
    <w:rsid w:val="003F4CA4"/>
    <w:rsid w:val="003F5EB6"/>
    <w:rsid w:val="004022B0"/>
    <w:rsid w:val="004056DE"/>
    <w:rsid w:val="00405F88"/>
    <w:rsid w:val="004135DF"/>
    <w:rsid w:val="00413841"/>
    <w:rsid w:val="004172DC"/>
    <w:rsid w:val="00423828"/>
    <w:rsid w:val="00425615"/>
    <w:rsid w:val="00435FBF"/>
    <w:rsid w:val="0043661E"/>
    <w:rsid w:val="00443A5C"/>
    <w:rsid w:val="0044599D"/>
    <w:rsid w:val="00446897"/>
    <w:rsid w:val="004472A0"/>
    <w:rsid w:val="00447552"/>
    <w:rsid w:val="00450245"/>
    <w:rsid w:val="00451028"/>
    <w:rsid w:val="004517AA"/>
    <w:rsid w:val="0045187A"/>
    <w:rsid w:val="00452449"/>
    <w:rsid w:val="0045323D"/>
    <w:rsid w:val="00454E2E"/>
    <w:rsid w:val="00455450"/>
    <w:rsid w:val="004563BE"/>
    <w:rsid w:val="00457A63"/>
    <w:rsid w:val="00460F39"/>
    <w:rsid w:val="00460F5F"/>
    <w:rsid w:val="00461313"/>
    <w:rsid w:val="004618C9"/>
    <w:rsid w:val="004642B5"/>
    <w:rsid w:val="00465297"/>
    <w:rsid w:val="00465EF9"/>
    <w:rsid w:val="00473122"/>
    <w:rsid w:val="004759E7"/>
    <w:rsid w:val="00475E3E"/>
    <w:rsid w:val="00491A30"/>
    <w:rsid w:val="00491E28"/>
    <w:rsid w:val="0049292B"/>
    <w:rsid w:val="00492D0E"/>
    <w:rsid w:val="00492EC9"/>
    <w:rsid w:val="00494B36"/>
    <w:rsid w:val="00496E28"/>
    <w:rsid w:val="004971F4"/>
    <w:rsid w:val="004973C1"/>
    <w:rsid w:val="00497BD2"/>
    <w:rsid w:val="00497D22"/>
    <w:rsid w:val="004A1716"/>
    <w:rsid w:val="004A4DEE"/>
    <w:rsid w:val="004A5687"/>
    <w:rsid w:val="004A569A"/>
    <w:rsid w:val="004A5DDE"/>
    <w:rsid w:val="004A7A1F"/>
    <w:rsid w:val="004B009C"/>
    <w:rsid w:val="004B06E9"/>
    <w:rsid w:val="004B0E4A"/>
    <w:rsid w:val="004B11F3"/>
    <w:rsid w:val="004B1EDD"/>
    <w:rsid w:val="004B2FAF"/>
    <w:rsid w:val="004B50BC"/>
    <w:rsid w:val="004C0FC4"/>
    <w:rsid w:val="004C2E37"/>
    <w:rsid w:val="004C5066"/>
    <w:rsid w:val="004C78E5"/>
    <w:rsid w:val="004C7F85"/>
    <w:rsid w:val="004D0B79"/>
    <w:rsid w:val="004D37D9"/>
    <w:rsid w:val="004D3D51"/>
    <w:rsid w:val="004D4191"/>
    <w:rsid w:val="004D6300"/>
    <w:rsid w:val="004D6B4B"/>
    <w:rsid w:val="004E68C7"/>
    <w:rsid w:val="004E7B94"/>
    <w:rsid w:val="004E7F5C"/>
    <w:rsid w:val="004F03BF"/>
    <w:rsid w:val="004F12E0"/>
    <w:rsid w:val="004F323C"/>
    <w:rsid w:val="004F42C0"/>
    <w:rsid w:val="004F468C"/>
    <w:rsid w:val="005002C0"/>
    <w:rsid w:val="005041DD"/>
    <w:rsid w:val="00510B00"/>
    <w:rsid w:val="005139F1"/>
    <w:rsid w:val="00514505"/>
    <w:rsid w:val="005159D8"/>
    <w:rsid w:val="00516EA1"/>
    <w:rsid w:val="005207E0"/>
    <w:rsid w:val="00520E9E"/>
    <w:rsid w:val="005214BE"/>
    <w:rsid w:val="00524F3E"/>
    <w:rsid w:val="005253DB"/>
    <w:rsid w:val="00526AF5"/>
    <w:rsid w:val="00531865"/>
    <w:rsid w:val="00533D77"/>
    <w:rsid w:val="0053516E"/>
    <w:rsid w:val="005352CA"/>
    <w:rsid w:val="00535E16"/>
    <w:rsid w:val="00541143"/>
    <w:rsid w:val="00541199"/>
    <w:rsid w:val="005429D6"/>
    <w:rsid w:val="00544B26"/>
    <w:rsid w:val="00551110"/>
    <w:rsid w:val="0055122D"/>
    <w:rsid w:val="00554D1E"/>
    <w:rsid w:val="005552A5"/>
    <w:rsid w:val="005560A4"/>
    <w:rsid w:val="00560905"/>
    <w:rsid w:val="00565112"/>
    <w:rsid w:val="00565BB1"/>
    <w:rsid w:val="0056663E"/>
    <w:rsid w:val="00567867"/>
    <w:rsid w:val="00572604"/>
    <w:rsid w:val="00580D1A"/>
    <w:rsid w:val="005819B6"/>
    <w:rsid w:val="005821CF"/>
    <w:rsid w:val="00582390"/>
    <w:rsid w:val="0058421C"/>
    <w:rsid w:val="005847BD"/>
    <w:rsid w:val="0058664B"/>
    <w:rsid w:val="00586A42"/>
    <w:rsid w:val="00591D6E"/>
    <w:rsid w:val="005921DD"/>
    <w:rsid w:val="0059324A"/>
    <w:rsid w:val="00593DC5"/>
    <w:rsid w:val="00595294"/>
    <w:rsid w:val="00597DC8"/>
    <w:rsid w:val="005A0379"/>
    <w:rsid w:val="005A0FE2"/>
    <w:rsid w:val="005A3641"/>
    <w:rsid w:val="005A4A1B"/>
    <w:rsid w:val="005A4C11"/>
    <w:rsid w:val="005A7A7E"/>
    <w:rsid w:val="005B03D1"/>
    <w:rsid w:val="005B078E"/>
    <w:rsid w:val="005B0BE2"/>
    <w:rsid w:val="005B26E0"/>
    <w:rsid w:val="005B378D"/>
    <w:rsid w:val="005B5731"/>
    <w:rsid w:val="005B5946"/>
    <w:rsid w:val="005B6AEA"/>
    <w:rsid w:val="005B7803"/>
    <w:rsid w:val="005C04E9"/>
    <w:rsid w:val="005C31B6"/>
    <w:rsid w:val="005C3334"/>
    <w:rsid w:val="005C3FCE"/>
    <w:rsid w:val="005C5A77"/>
    <w:rsid w:val="005D10EC"/>
    <w:rsid w:val="005D2AF5"/>
    <w:rsid w:val="005D3FF5"/>
    <w:rsid w:val="005D479E"/>
    <w:rsid w:val="005D63C5"/>
    <w:rsid w:val="005D7D02"/>
    <w:rsid w:val="005E0EEE"/>
    <w:rsid w:val="005E1846"/>
    <w:rsid w:val="005E477B"/>
    <w:rsid w:val="005E5025"/>
    <w:rsid w:val="005E6997"/>
    <w:rsid w:val="00601EF0"/>
    <w:rsid w:val="00610017"/>
    <w:rsid w:val="00610713"/>
    <w:rsid w:val="00611667"/>
    <w:rsid w:val="00615628"/>
    <w:rsid w:val="00616ED2"/>
    <w:rsid w:val="00617A83"/>
    <w:rsid w:val="0062025F"/>
    <w:rsid w:val="00620AFA"/>
    <w:rsid w:val="0062144D"/>
    <w:rsid w:val="00624403"/>
    <w:rsid w:val="006248CC"/>
    <w:rsid w:val="006267F2"/>
    <w:rsid w:val="00627380"/>
    <w:rsid w:val="006319DE"/>
    <w:rsid w:val="00635595"/>
    <w:rsid w:val="006356FE"/>
    <w:rsid w:val="006415B7"/>
    <w:rsid w:val="00642236"/>
    <w:rsid w:val="006441E9"/>
    <w:rsid w:val="00644F63"/>
    <w:rsid w:val="00652B60"/>
    <w:rsid w:val="006552CD"/>
    <w:rsid w:val="00660917"/>
    <w:rsid w:val="00661306"/>
    <w:rsid w:val="006651A6"/>
    <w:rsid w:val="00666450"/>
    <w:rsid w:val="006748E8"/>
    <w:rsid w:val="00677472"/>
    <w:rsid w:val="0068480A"/>
    <w:rsid w:val="00684BA8"/>
    <w:rsid w:val="006856FA"/>
    <w:rsid w:val="00687FD2"/>
    <w:rsid w:val="00692419"/>
    <w:rsid w:val="00693CEA"/>
    <w:rsid w:val="006940EF"/>
    <w:rsid w:val="00697046"/>
    <w:rsid w:val="006A068F"/>
    <w:rsid w:val="006A11EF"/>
    <w:rsid w:val="006A2091"/>
    <w:rsid w:val="006A21DE"/>
    <w:rsid w:val="006A49DD"/>
    <w:rsid w:val="006A6584"/>
    <w:rsid w:val="006A7592"/>
    <w:rsid w:val="006A76BF"/>
    <w:rsid w:val="006B04A3"/>
    <w:rsid w:val="006B41D9"/>
    <w:rsid w:val="006B7B93"/>
    <w:rsid w:val="006C0D46"/>
    <w:rsid w:val="006C25C3"/>
    <w:rsid w:val="006C4C69"/>
    <w:rsid w:val="006C7DB2"/>
    <w:rsid w:val="006D0AA1"/>
    <w:rsid w:val="006D1CC7"/>
    <w:rsid w:val="006D3B54"/>
    <w:rsid w:val="006D4A91"/>
    <w:rsid w:val="006E1E45"/>
    <w:rsid w:val="006E395B"/>
    <w:rsid w:val="006E4E27"/>
    <w:rsid w:val="006E6347"/>
    <w:rsid w:val="006E7FF7"/>
    <w:rsid w:val="006F1424"/>
    <w:rsid w:val="006F379A"/>
    <w:rsid w:val="00704026"/>
    <w:rsid w:val="007045F9"/>
    <w:rsid w:val="00706958"/>
    <w:rsid w:val="00707481"/>
    <w:rsid w:val="00710E1E"/>
    <w:rsid w:val="0071189B"/>
    <w:rsid w:val="00712E4F"/>
    <w:rsid w:val="00714D0C"/>
    <w:rsid w:val="007159CF"/>
    <w:rsid w:val="00721F40"/>
    <w:rsid w:val="0072347B"/>
    <w:rsid w:val="0072502E"/>
    <w:rsid w:val="007271AD"/>
    <w:rsid w:val="007320C9"/>
    <w:rsid w:val="00734F74"/>
    <w:rsid w:val="007374D9"/>
    <w:rsid w:val="007403EE"/>
    <w:rsid w:val="00742EBD"/>
    <w:rsid w:val="00743584"/>
    <w:rsid w:val="00743E99"/>
    <w:rsid w:val="00743EB4"/>
    <w:rsid w:val="007440B9"/>
    <w:rsid w:val="007448BE"/>
    <w:rsid w:val="00745AE4"/>
    <w:rsid w:val="007472CE"/>
    <w:rsid w:val="00747802"/>
    <w:rsid w:val="00750A64"/>
    <w:rsid w:val="00761E95"/>
    <w:rsid w:val="00762FD6"/>
    <w:rsid w:val="00763F03"/>
    <w:rsid w:val="00764293"/>
    <w:rsid w:val="00764EAA"/>
    <w:rsid w:val="007675FE"/>
    <w:rsid w:val="00773B80"/>
    <w:rsid w:val="007753F2"/>
    <w:rsid w:val="00780CB7"/>
    <w:rsid w:val="00782471"/>
    <w:rsid w:val="00782D76"/>
    <w:rsid w:val="00783A7F"/>
    <w:rsid w:val="00786B77"/>
    <w:rsid w:val="007870F7"/>
    <w:rsid w:val="007903F4"/>
    <w:rsid w:val="00791D47"/>
    <w:rsid w:val="007926E7"/>
    <w:rsid w:val="00792AAA"/>
    <w:rsid w:val="007936BD"/>
    <w:rsid w:val="00794154"/>
    <w:rsid w:val="0079468E"/>
    <w:rsid w:val="0079488B"/>
    <w:rsid w:val="007950D5"/>
    <w:rsid w:val="007973BB"/>
    <w:rsid w:val="007A0F98"/>
    <w:rsid w:val="007A4831"/>
    <w:rsid w:val="007A71A9"/>
    <w:rsid w:val="007B0E7A"/>
    <w:rsid w:val="007B17A3"/>
    <w:rsid w:val="007B1900"/>
    <w:rsid w:val="007B3683"/>
    <w:rsid w:val="007B3971"/>
    <w:rsid w:val="007B3A78"/>
    <w:rsid w:val="007B44EA"/>
    <w:rsid w:val="007B51B3"/>
    <w:rsid w:val="007B530A"/>
    <w:rsid w:val="007B5AE3"/>
    <w:rsid w:val="007C02BA"/>
    <w:rsid w:val="007C0722"/>
    <w:rsid w:val="007C433F"/>
    <w:rsid w:val="007C5DC8"/>
    <w:rsid w:val="007C61FB"/>
    <w:rsid w:val="007C6DF7"/>
    <w:rsid w:val="007D085C"/>
    <w:rsid w:val="007D0AB7"/>
    <w:rsid w:val="007D11AF"/>
    <w:rsid w:val="007D1214"/>
    <w:rsid w:val="007D23DF"/>
    <w:rsid w:val="007D5700"/>
    <w:rsid w:val="007D6066"/>
    <w:rsid w:val="007D76DD"/>
    <w:rsid w:val="007D76FE"/>
    <w:rsid w:val="007D7BCF"/>
    <w:rsid w:val="007E0E57"/>
    <w:rsid w:val="007E0F20"/>
    <w:rsid w:val="007E27A1"/>
    <w:rsid w:val="007E6767"/>
    <w:rsid w:val="007E67D6"/>
    <w:rsid w:val="007F3788"/>
    <w:rsid w:val="007F3A88"/>
    <w:rsid w:val="007F3D79"/>
    <w:rsid w:val="007F4F31"/>
    <w:rsid w:val="007F62AA"/>
    <w:rsid w:val="007F7831"/>
    <w:rsid w:val="007F7A27"/>
    <w:rsid w:val="00800B0D"/>
    <w:rsid w:val="008016E1"/>
    <w:rsid w:val="00802DCE"/>
    <w:rsid w:val="00804557"/>
    <w:rsid w:val="00804954"/>
    <w:rsid w:val="008053E5"/>
    <w:rsid w:val="008055D5"/>
    <w:rsid w:val="00805770"/>
    <w:rsid w:val="00806684"/>
    <w:rsid w:val="00810017"/>
    <w:rsid w:val="008119FC"/>
    <w:rsid w:val="008126AC"/>
    <w:rsid w:val="0081656E"/>
    <w:rsid w:val="00817581"/>
    <w:rsid w:val="008226D4"/>
    <w:rsid w:val="00826E27"/>
    <w:rsid w:val="00827E89"/>
    <w:rsid w:val="008302D6"/>
    <w:rsid w:val="00833548"/>
    <w:rsid w:val="008343C0"/>
    <w:rsid w:val="00841090"/>
    <w:rsid w:val="00841624"/>
    <w:rsid w:val="0084507D"/>
    <w:rsid w:val="00845534"/>
    <w:rsid w:val="00846DB5"/>
    <w:rsid w:val="00847726"/>
    <w:rsid w:val="00847CD5"/>
    <w:rsid w:val="00851AF3"/>
    <w:rsid w:val="00852702"/>
    <w:rsid w:val="00852C8E"/>
    <w:rsid w:val="008536D4"/>
    <w:rsid w:val="008537CE"/>
    <w:rsid w:val="00854096"/>
    <w:rsid w:val="00857EAF"/>
    <w:rsid w:val="00860940"/>
    <w:rsid w:val="00860CF9"/>
    <w:rsid w:val="00866BD0"/>
    <w:rsid w:val="00866C98"/>
    <w:rsid w:val="0086749E"/>
    <w:rsid w:val="00870759"/>
    <w:rsid w:val="00870F63"/>
    <w:rsid w:val="00871F51"/>
    <w:rsid w:val="008726A1"/>
    <w:rsid w:val="008765C6"/>
    <w:rsid w:val="008769C9"/>
    <w:rsid w:val="00877AE1"/>
    <w:rsid w:val="0088344B"/>
    <w:rsid w:val="008834C7"/>
    <w:rsid w:val="00886168"/>
    <w:rsid w:val="00891400"/>
    <w:rsid w:val="00891D2A"/>
    <w:rsid w:val="00893241"/>
    <w:rsid w:val="00894E9F"/>
    <w:rsid w:val="00895D05"/>
    <w:rsid w:val="00896B6E"/>
    <w:rsid w:val="008A1595"/>
    <w:rsid w:val="008A294F"/>
    <w:rsid w:val="008A2AB2"/>
    <w:rsid w:val="008A3172"/>
    <w:rsid w:val="008A3D09"/>
    <w:rsid w:val="008A4339"/>
    <w:rsid w:val="008A47E9"/>
    <w:rsid w:val="008A7A74"/>
    <w:rsid w:val="008B05C7"/>
    <w:rsid w:val="008B1FFE"/>
    <w:rsid w:val="008B2560"/>
    <w:rsid w:val="008B2A22"/>
    <w:rsid w:val="008B53D8"/>
    <w:rsid w:val="008B63F0"/>
    <w:rsid w:val="008B63F4"/>
    <w:rsid w:val="008B6D10"/>
    <w:rsid w:val="008C367A"/>
    <w:rsid w:val="008C5498"/>
    <w:rsid w:val="008C65FE"/>
    <w:rsid w:val="008C6F02"/>
    <w:rsid w:val="008C7291"/>
    <w:rsid w:val="008C7E55"/>
    <w:rsid w:val="008D062F"/>
    <w:rsid w:val="008D533D"/>
    <w:rsid w:val="008D53BB"/>
    <w:rsid w:val="008D7A73"/>
    <w:rsid w:val="008E051B"/>
    <w:rsid w:val="008E2B7A"/>
    <w:rsid w:val="008E3C5D"/>
    <w:rsid w:val="008E4DF4"/>
    <w:rsid w:val="008E57C2"/>
    <w:rsid w:val="008E5997"/>
    <w:rsid w:val="008E7353"/>
    <w:rsid w:val="008F0741"/>
    <w:rsid w:val="008F0981"/>
    <w:rsid w:val="008F1A44"/>
    <w:rsid w:val="008F2E56"/>
    <w:rsid w:val="008F3F3B"/>
    <w:rsid w:val="008F43E6"/>
    <w:rsid w:val="008F5422"/>
    <w:rsid w:val="008F5CB8"/>
    <w:rsid w:val="008F7467"/>
    <w:rsid w:val="008F7C96"/>
    <w:rsid w:val="00901666"/>
    <w:rsid w:val="009068B3"/>
    <w:rsid w:val="0090727B"/>
    <w:rsid w:val="00911992"/>
    <w:rsid w:val="00916E11"/>
    <w:rsid w:val="00921398"/>
    <w:rsid w:val="0092197C"/>
    <w:rsid w:val="00921BFA"/>
    <w:rsid w:val="00921ECC"/>
    <w:rsid w:val="00921F99"/>
    <w:rsid w:val="00922B34"/>
    <w:rsid w:val="00923A95"/>
    <w:rsid w:val="00926EE5"/>
    <w:rsid w:val="009275F6"/>
    <w:rsid w:val="00927EE5"/>
    <w:rsid w:val="00933BFF"/>
    <w:rsid w:val="00935426"/>
    <w:rsid w:val="00935524"/>
    <w:rsid w:val="00942365"/>
    <w:rsid w:val="0094370C"/>
    <w:rsid w:val="00943C32"/>
    <w:rsid w:val="0094673A"/>
    <w:rsid w:val="00946E44"/>
    <w:rsid w:val="00950C3C"/>
    <w:rsid w:val="009535E3"/>
    <w:rsid w:val="00955382"/>
    <w:rsid w:val="0096163B"/>
    <w:rsid w:val="009631A4"/>
    <w:rsid w:val="00963349"/>
    <w:rsid w:val="00963536"/>
    <w:rsid w:val="00963BD1"/>
    <w:rsid w:val="0096656A"/>
    <w:rsid w:val="00966C67"/>
    <w:rsid w:val="00967E09"/>
    <w:rsid w:val="00970B89"/>
    <w:rsid w:val="00971D2B"/>
    <w:rsid w:val="00972B44"/>
    <w:rsid w:val="00972BFE"/>
    <w:rsid w:val="0097319A"/>
    <w:rsid w:val="00973EF4"/>
    <w:rsid w:val="00980620"/>
    <w:rsid w:val="009821EA"/>
    <w:rsid w:val="00983036"/>
    <w:rsid w:val="00985B1A"/>
    <w:rsid w:val="00985E61"/>
    <w:rsid w:val="0099046F"/>
    <w:rsid w:val="00990AFF"/>
    <w:rsid w:val="0099195E"/>
    <w:rsid w:val="00992F8D"/>
    <w:rsid w:val="00993EAB"/>
    <w:rsid w:val="00995B45"/>
    <w:rsid w:val="0099653F"/>
    <w:rsid w:val="009968F7"/>
    <w:rsid w:val="009A1420"/>
    <w:rsid w:val="009A2AD5"/>
    <w:rsid w:val="009A4755"/>
    <w:rsid w:val="009A572D"/>
    <w:rsid w:val="009A5F65"/>
    <w:rsid w:val="009B1252"/>
    <w:rsid w:val="009B19C4"/>
    <w:rsid w:val="009B35C2"/>
    <w:rsid w:val="009B3709"/>
    <w:rsid w:val="009B4EA7"/>
    <w:rsid w:val="009B51EB"/>
    <w:rsid w:val="009B6559"/>
    <w:rsid w:val="009B6AF4"/>
    <w:rsid w:val="009C0516"/>
    <w:rsid w:val="009C0A22"/>
    <w:rsid w:val="009C28BF"/>
    <w:rsid w:val="009C3D37"/>
    <w:rsid w:val="009C7AF4"/>
    <w:rsid w:val="009D11D6"/>
    <w:rsid w:val="009D3D06"/>
    <w:rsid w:val="009D4C9C"/>
    <w:rsid w:val="009D5377"/>
    <w:rsid w:val="009E0801"/>
    <w:rsid w:val="009E216C"/>
    <w:rsid w:val="009E36D8"/>
    <w:rsid w:val="009E4906"/>
    <w:rsid w:val="009E50EC"/>
    <w:rsid w:val="009E629B"/>
    <w:rsid w:val="009E7E7A"/>
    <w:rsid w:val="009F0F36"/>
    <w:rsid w:val="009F268B"/>
    <w:rsid w:val="009F2E73"/>
    <w:rsid w:val="009F3523"/>
    <w:rsid w:val="009F660D"/>
    <w:rsid w:val="009F7836"/>
    <w:rsid w:val="009F787F"/>
    <w:rsid w:val="009F7ADA"/>
    <w:rsid w:val="00A02D28"/>
    <w:rsid w:val="00A040BC"/>
    <w:rsid w:val="00A0427C"/>
    <w:rsid w:val="00A04ABB"/>
    <w:rsid w:val="00A07844"/>
    <w:rsid w:val="00A07C54"/>
    <w:rsid w:val="00A10DED"/>
    <w:rsid w:val="00A12C27"/>
    <w:rsid w:val="00A135DA"/>
    <w:rsid w:val="00A214FE"/>
    <w:rsid w:val="00A23F17"/>
    <w:rsid w:val="00A278DC"/>
    <w:rsid w:val="00A3080A"/>
    <w:rsid w:val="00A31309"/>
    <w:rsid w:val="00A313BB"/>
    <w:rsid w:val="00A32801"/>
    <w:rsid w:val="00A334E0"/>
    <w:rsid w:val="00A34A34"/>
    <w:rsid w:val="00A366D5"/>
    <w:rsid w:val="00A4477F"/>
    <w:rsid w:val="00A44AC2"/>
    <w:rsid w:val="00A45C44"/>
    <w:rsid w:val="00A52BFA"/>
    <w:rsid w:val="00A5445C"/>
    <w:rsid w:val="00A55F46"/>
    <w:rsid w:val="00A618AC"/>
    <w:rsid w:val="00A70141"/>
    <w:rsid w:val="00A706DA"/>
    <w:rsid w:val="00A713C2"/>
    <w:rsid w:val="00A7145F"/>
    <w:rsid w:val="00A7360E"/>
    <w:rsid w:val="00A73C20"/>
    <w:rsid w:val="00A740F5"/>
    <w:rsid w:val="00A74C60"/>
    <w:rsid w:val="00A74CB1"/>
    <w:rsid w:val="00A75474"/>
    <w:rsid w:val="00A77D40"/>
    <w:rsid w:val="00A814B5"/>
    <w:rsid w:val="00A81B07"/>
    <w:rsid w:val="00A81DAD"/>
    <w:rsid w:val="00A84A74"/>
    <w:rsid w:val="00A86DD6"/>
    <w:rsid w:val="00A86EDC"/>
    <w:rsid w:val="00A90780"/>
    <w:rsid w:val="00A90C13"/>
    <w:rsid w:val="00A92A7E"/>
    <w:rsid w:val="00A94DAB"/>
    <w:rsid w:val="00A95E38"/>
    <w:rsid w:val="00A96E09"/>
    <w:rsid w:val="00AA0231"/>
    <w:rsid w:val="00AA0E7C"/>
    <w:rsid w:val="00AA3E37"/>
    <w:rsid w:val="00AA3EE2"/>
    <w:rsid w:val="00AA57EF"/>
    <w:rsid w:val="00AA7D35"/>
    <w:rsid w:val="00AB295E"/>
    <w:rsid w:val="00AB5396"/>
    <w:rsid w:val="00AB637F"/>
    <w:rsid w:val="00AB6832"/>
    <w:rsid w:val="00AB6C71"/>
    <w:rsid w:val="00AB75DA"/>
    <w:rsid w:val="00AB7753"/>
    <w:rsid w:val="00AC45B1"/>
    <w:rsid w:val="00AC4986"/>
    <w:rsid w:val="00AC4FC1"/>
    <w:rsid w:val="00AC7B2C"/>
    <w:rsid w:val="00AD21BA"/>
    <w:rsid w:val="00AD33E8"/>
    <w:rsid w:val="00AD632E"/>
    <w:rsid w:val="00AD6645"/>
    <w:rsid w:val="00AD66E4"/>
    <w:rsid w:val="00AE2BCB"/>
    <w:rsid w:val="00AE6865"/>
    <w:rsid w:val="00AF1592"/>
    <w:rsid w:val="00AF2877"/>
    <w:rsid w:val="00AF2CFD"/>
    <w:rsid w:val="00AF508D"/>
    <w:rsid w:val="00AF58EA"/>
    <w:rsid w:val="00AF647E"/>
    <w:rsid w:val="00AF78B3"/>
    <w:rsid w:val="00B000F9"/>
    <w:rsid w:val="00B0177C"/>
    <w:rsid w:val="00B0189B"/>
    <w:rsid w:val="00B01D95"/>
    <w:rsid w:val="00B04EE2"/>
    <w:rsid w:val="00B15E22"/>
    <w:rsid w:val="00B20F3C"/>
    <w:rsid w:val="00B21433"/>
    <w:rsid w:val="00B21D62"/>
    <w:rsid w:val="00B22382"/>
    <w:rsid w:val="00B2538A"/>
    <w:rsid w:val="00B2580E"/>
    <w:rsid w:val="00B2641C"/>
    <w:rsid w:val="00B31B79"/>
    <w:rsid w:val="00B32DD0"/>
    <w:rsid w:val="00B32EB6"/>
    <w:rsid w:val="00B331E0"/>
    <w:rsid w:val="00B33CE1"/>
    <w:rsid w:val="00B357E4"/>
    <w:rsid w:val="00B371DF"/>
    <w:rsid w:val="00B37661"/>
    <w:rsid w:val="00B40950"/>
    <w:rsid w:val="00B42669"/>
    <w:rsid w:val="00B43BE1"/>
    <w:rsid w:val="00B4521C"/>
    <w:rsid w:val="00B454B3"/>
    <w:rsid w:val="00B4655D"/>
    <w:rsid w:val="00B540F4"/>
    <w:rsid w:val="00B54D7E"/>
    <w:rsid w:val="00B57FAD"/>
    <w:rsid w:val="00B61302"/>
    <w:rsid w:val="00B62021"/>
    <w:rsid w:val="00B6456A"/>
    <w:rsid w:val="00B67DBE"/>
    <w:rsid w:val="00B710B0"/>
    <w:rsid w:val="00B71AFE"/>
    <w:rsid w:val="00B754C4"/>
    <w:rsid w:val="00B822DF"/>
    <w:rsid w:val="00B8778E"/>
    <w:rsid w:val="00B916B2"/>
    <w:rsid w:val="00B9279E"/>
    <w:rsid w:val="00B964FD"/>
    <w:rsid w:val="00B97024"/>
    <w:rsid w:val="00BB0CFC"/>
    <w:rsid w:val="00BB1607"/>
    <w:rsid w:val="00BB1800"/>
    <w:rsid w:val="00BB217A"/>
    <w:rsid w:val="00BB37D7"/>
    <w:rsid w:val="00BB5D67"/>
    <w:rsid w:val="00BB7567"/>
    <w:rsid w:val="00BC4F1E"/>
    <w:rsid w:val="00BC56D5"/>
    <w:rsid w:val="00BC7B80"/>
    <w:rsid w:val="00BD10B2"/>
    <w:rsid w:val="00BD1DEC"/>
    <w:rsid w:val="00BD20E6"/>
    <w:rsid w:val="00BD2904"/>
    <w:rsid w:val="00BD2EFD"/>
    <w:rsid w:val="00BD3FB2"/>
    <w:rsid w:val="00BD437C"/>
    <w:rsid w:val="00BD4384"/>
    <w:rsid w:val="00BD50F2"/>
    <w:rsid w:val="00BD520F"/>
    <w:rsid w:val="00BD69D9"/>
    <w:rsid w:val="00BD7C56"/>
    <w:rsid w:val="00BE00E9"/>
    <w:rsid w:val="00BE1D7E"/>
    <w:rsid w:val="00BE525B"/>
    <w:rsid w:val="00BE5CE6"/>
    <w:rsid w:val="00BE62F4"/>
    <w:rsid w:val="00BE6F6F"/>
    <w:rsid w:val="00BE7444"/>
    <w:rsid w:val="00BE745C"/>
    <w:rsid w:val="00BF13E7"/>
    <w:rsid w:val="00BF2A99"/>
    <w:rsid w:val="00BF2ABE"/>
    <w:rsid w:val="00BF51E8"/>
    <w:rsid w:val="00BF553A"/>
    <w:rsid w:val="00BF7C9B"/>
    <w:rsid w:val="00C03932"/>
    <w:rsid w:val="00C04500"/>
    <w:rsid w:val="00C055D9"/>
    <w:rsid w:val="00C056D4"/>
    <w:rsid w:val="00C067D2"/>
    <w:rsid w:val="00C0797D"/>
    <w:rsid w:val="00C1211E"/>
    <w:rsid w:val="00C127D3"/>
    <w:rsid w:val="00C15C27"/>
    <w:rsid w:val="00C15E36"/>
    <w:rsid w:val="00C1622E"/>
    <w:rsid w:val="00C21940"/>
    <w:rsid w:val="00C21F1E"/>
    <w:rsid w:val="00C23657"/>
    <w:rsid w:val="00C24572"/>
    <w:rsid w:val="00C2576C"/>
    <w:rsid w:val="00C3036E"/>
    <w:rsid w:val="00C313B6"/>
    <w:rsid w:val="00C3382B"/>
    <w:rsid w:val="00C368C1"/>
    <w:rsid w:val="00C37ED9"/>
    <w:rsid w:val="00C43B10"/>
    <w:rsid w:val="00C518F9"/>
    <w:rsid w:val="00C51C06"/>
    <w:rsid w:val="00C55123"/>
    <w:rsid w:val="00C575DB"/>
    <w:rsid w:val="00C60DA0"/>
    <w:rsid w:val="00C623E0"/>
    <w:rsid w:val="00C64B9E"/>
    <w:rsid w:val="00C65A3C"/>
    <w:rsid w:val="00C666D9"/>
    <w:rsid w:val="00C67BFC"/>
    <w:rsid w:val="00C72208"/>
    <w:rsid w:val="00C728CE"/>
    <w:rsid w:val="00C72D52"/>
    <w:rsid w:val="00C72EC6"/>
    <w:rsid w:val="00C73A53"/>
    <w:rsid w:val="00C76B5B"/>
    <w:rsid w:val="00C77C8E"/>
    <w:rsid w:val="00C81185"/>
    <w:rsid w:val="00C824A7"/>
    <w:rsid w:val="00C829B5"/>
    <w:rsid w:val="00C82DE9"/>
    <w:rsid w:val="00C85572"/>
    <w:rsid w:val="00C85694"/>
    <w:rsid w:val="00C87465"/>
    <w:rsid w:val="00C87A61"/>
    <w:rsid w:val="00C9047D"/>
    <w:rsid w:val="00C920B2"/>
    <w:rsid w:val="00C94107"/>
    <w:rsid w:val="00C94171"/>
    <w:rsid w:val="00C952F0"/>
    <w:rsid w:val="00C96235"/>
    <w:rsid w:val="00CA16B5"/>
    <w:rsid w:val="00CA35E2"/>
    <w:rsid w:val="00CA3C66"/>
    <w:rsid w:val="00CB0C73"/>
    <w:rsid w:val="00CB1939"/>
    <w:rsid w:val="00CB34A5"/>
    <w:rsid w:val="00CC3E66"/>
    <w:rsid w:val="00CC7969"/>
    <w:rsid w:val="00CD588C"/>
    <w:rsid w:val="00CD5DB3"/>
    <w:rsid w:val="00CD5F79"/>
    <w:rsid w:val="00CD65BC"/>
    <w:rsid w:val="00CD66B0"/>
    <w:rsid w:val="00CD6B24"/>
    <w:rsid w:val="00CE094C"/>
    <w:rsid w:val="00CE40A5"/>
    <w:rsid w:val="00CF13B0"/>
    <w:rsid w:val="00CF17F4"/>
    <w:rsid w:val="00CF3105"/>
    <w:rsid w:val="00CF3581"/>
    <w:rsid w:val="00CF3E1F"/>
    <w:rsid w:val="00CF41B5"/>
    <w:rsid w:val="00CF4780"/>
    <w:rsid w:val="00CF6BF8"/>
    <w:rsid w:val="00D0064F"/>
    <w:rsid w:val="00D00CBB"/>
    <w:rsid w:val="00D0246F"/>
    <w:rsid w:val="00D041D2"/>
    <w:rsid w:val="00D1032E"/>
    <w:rsid w:val="00D1303D"/>
    <w:rsid w:val="00D1377D"/>
    <w:rsid w:val="00D13BD0"/>
    <w:rsid w:val="00D14BBA"/>
    <w:rsid w:val="00D16835"/>
    <w:rsid w:val="00D226C0"/>
    <w:rsid w:val="00D24FFD"/>
    <w:rsid w:val="00D26097"/>
    <w:rsid w:val="00D26D90"/>
    <w:rsid w:val="00D34ACE"/>
    <w:rsid w:val="00D3533F"/>
    <w:rsid w:val="00D3651E"/>
    <w:rsid w:val="00D400EB"/>
    <w:rsid w:val="00D43237"/>
    <w:rsid w:val="00D443A3"/>
    <w:rsid w:val="00D469CB"/>
    <w:rsid w:val="00D50340"/>
    <w:rsid w:val="00D52C18"/>
    <w:rsid w:val="00D539B3"/>
    <w:rsid w:val="00D5457B"/>
    <w:rsid w:val="00D55C68"/>
    <w:rsid w:val="00D561E7"/>
    <w:rsid w:val="00D614F3"/>
    <w:rsid w:val="00D62F8E"/>
    <w:rsid w:val="00D652E4"/>
    <w:rsid w:val="00D65C37"/>
    <w:rsid w:val="00D71C48"/>
    <w:rsid w:val="00D73409"/>
    <w:rsid w:val="00D77489"/>
    <w:rsid w:val="00D81184"/>
    <w:rsid w:val="00D86BD2"/>
    <w:rsid w:val="00D914A5"/>
    <w:rsid w:val="00D91BCF"/>
    <w:rsid w:val="00D92528"/>
    <w:rsid w:val="00DA043A"/>
    <w:rsid w:val="00DA18CC"/>
    <w:rsid w:val="00DA25C6"/>
    <w:rsid w:val="00DA6848"/>
    <w:rsid w:val="00DA74BF"/>
    <w:rsid w:val="00DB0751"/>
    <w:rsid w:val="00DB1013"/>
    <w:rsid w:val="00DB49A8"/>
    <w:rsid w:val="00DB4E25"/>
    <w:rsid w:val="00DB5246"/>
    <w:rsid w:val="00DB5447"/>
    <w:rsid w:val="00DB5B68"/>
    <w:rsid w:val="00DB6F0D"/>
    <w:rsid w:val="00DC0433"/>
    <w:rsid w:val="00DC20CD"/>
    <w:rsid w:val="00DC2CE3"/>
    <w:rsid w:val="00DC348E"/>
    <w:rsid w:val="00DC4330"/>
    <w:rsid w:val="00DC72C9"/>
    <w:rsid w:val="00DD11AE"/>
    <w:rsid w:val="00DD3733"/>
    <w:rsid w:val="00DD4177"/>
    <w:rsid w:val="00DD4CBF"/>
    <w:rsid w:val="00DE0D14"/>
    <w:rsid w:val="00DE0F7E"/>
    <w:rsid w:val="00DE1A1C"/>
    <w:rsid w:val="00DE1A7F"/>
    <w:rsid w:val="00DE6701"/>
    <w:rsid w:val="00DE6E1D"/>
    <w:rsid w:val="00DF0763"/>
    <w:rsid w:val="00DF12F9"/>
    <w:rsid w:val="00DF1B36"/>
    <w:rsid w:val="00DF1BD1"/>
    <w:rsid w:val="00DF58A7"/>
    <w:rsid w:val="00DF5AFA"/>
    <w:rsid w:val="00E00B0A"/>
    <w:rsid w:val="00E01D59"/>
    <w:rsid w:val="00E02FE9"/>
    <w:rsid w:val="00E030C8"/>
    <w:rsid w:val="00E03603"/>
    <w:rsid w:val="00E0456F"/>
    <w:rsid w:val="00E06994"/>
    <w:rsid w:val="00E073B5"/>
    <w:rsid w:val="00E0798F"/>
    <w:rsid w:val="00E07F34"/>
    <w:rsid w:val="00E10174"/>
    <w:rsid w:val="00E11F48"/>
    <w:rsid w:val="00E134B7"/>
    <w:rsid w:val="00E14F4A"/>
    <w:rsid w:val="00E15356"/>
    <w:rsid w:val="00E15424"/>
    <w:rsid w:val="00E16C58"/>
    <w:rsid w:val="00E16FA9"/>
    <w:rsid w:val="00E176E8"/>
    <w:rsid w:val="00E17EDB"/>
    <w:rsid w:val="00E216F2"/>
    <w:rsid w:val="00E21951"/>
    <w:rsid w:val="00E221A8"/>
    <w:rsid w:val="00E26615"/>
    <w:rsid w:val="00E30E08"/>
    <w:rsid w:val="00E315C2"/>
    <w:rsid w:val="00E317CF"/>
    <w:rsid w:val="00E355CF"/>
    <w:rsid w:val="00E3599D"/>
    <w:rsid w:val="00E360DF"/>
    <w:rsid w:val="00E363BF"/>
    <w:rsid w:val="00E36540"/>
    <w:rsid w:val="00E36E6F"/>
    <w:rsid w:val="00E41E0E"/>
    <w:rsid w:val="00E4324F"/>
    <w:rsid w:val="00E432BB"/>
    <w:rsid w:val="00E43D62"/>
    <w:rsid w:val="00E44A72"/>
    <w:rsid w:val="00E45708"/>
    <w:rsid w:val="00E45F00"/>
    <w:rsid w:val="00E512BE"/>
    <w:rsid w:val="00E53684"/>
    <w:rsid w:val="00E57499"/>
    <w:rsid w:val="00E574C4"/>
    <w:rsid w:val="00E57CAD"/>
    <w:rsid w:val="00E60DC7"/>
    <w:rsid w:val="00E61358"/>
    <w:rsid w:val="00E624E5"/>
    <w:rsid w:val="00E62E24"/>
    <w:rsid w:val="00E646FB"/>
    <w:rsid w:val="00E66150"/>
    <w:rsid w:val="00E67DC2"/>
    <w:rsid w:val="00E72596"/>
    <w:rsid w:val="00E73D9D"/>
    <w:rsid w:val="00E73EB1"/>
    <w:rsid w:val="00E748A1"/>
    <w:rsid w:val="00E75AB8"/>
    <w:rsid w:val="00E77B50"/>
    <w:rsid w:val="00E77F83"/>
    <w:rsid w:val="00E80C27"/>
    <w:rsid w:val="00E813AF"/>
    <w:rsid w:val="00E82B0F"/>
    <w:rsid w:val="00E8490D"/>
    <w:rsid w:val="00E84AED"/>
    <w:rsid w:val="00E86904"/>
    <w:rsid w:val="00E90283"/>
    <w:rsid w:val="00E91B81"/>
    <w:rsid w:val="00E92A9B"/>
    <w:rsid w:val="00E932B7"/>
    <w:rsid w:val="00E933E7"/>
    <w:rsid w:val="00E94C29"/>
    <w:rsid w:val="00E95106"/>
    <w:rsid w:val="00E9587B"/>
    <w:rsid w:val="00E960E2"/>
    <w:rsid w:val="00E97264"/>
    <w:rsid w:val="00EA11CB"/>
    <w:rsid w:val="00EA16D4"/>
    <w:rsid w:val="00EA2E9D"/>
    <w:rsid w:val="00EA5E44"/>
    <w:rsid w:val="00EA6184"/>
    <w:rsid w:val="00EA6AA3"/>
    <w:rsid w:val="00EB0BA2"/>
    <w:rsid w:val="00EB2097"/>
    <w:rsid w:val="00EB28D0"/>
    <w:rsid w:val="00EB39DC"/>
    <w:rsid w:val="00EB4187"/>
    <w:rsid w:val="00EB43AD"/>
    <w:rsid w:val="00EB56C6"/>
    <w:rsid w:val="00EB6ABC"/>
    <w:rsid w:val="00EB703A"/>
    <w:rsid w:val="00EB7453"/>
    <w:rsid w:val="00EB7D01"/>
    <w:rsid w:val="00EC33B1"/>
    <w:rsid w:val="00EC4A73"/>
    <w:rsid w:val="00ED0ABE"/>
    <w:rsid w:val="00ED15AB"/>
    <w:rsid w:val="00ED1A32"/>
    <w:rsid w:val="00ED1BCE"/>
    <w:rsid w:val="00ED5901"/>
    <w:rsid w:val="00ED6C33"/>
    <w:rsid w:val="00ED7951"/>
    <w:rsid w:val="00EE0611"/>
    <w:rsid w:val="00EE3A3A"/>
    <w:rsid w:val="00EE4E4F"/>
    <w:rsid w:val="00EE536D"/>
    <w:rsid w:val="00EE583D"/>
    <w:rsid w:val="00EE6C92"/>
    <w:rsid w:val="00EE7854"/>
    <w:rsid w:val="00EF057A"/>
    <w:rsid w:val="00F003D4"/>
    <w:rsid w:val="00F008A7"/>
    <w:rsid w:val="00F0153D"/>
    <w:rsid w:val="00F017DD"/>
    <w:rsid w:val="00F017E9"/>
    <w:rsid w:val="00F02B40"/>
    <w:rsid w:val="00F03AD1"/>
    <w:rsid w:val="00F05A7E"/>
    <w:rsid w:val="00F07ADC"/>
    <w:rsid w:val="00F106E0"/>
    <w:rsid w:val="00F11A33"/>
    <w:rsid w:val="00F11D7A"/>
    <w:rsid w:val="00F1278E"/>
    <w:rsid w:val="00F12C2A"/>
    <w:rsid w:val="00F12D8D"/>
    <w:rsid w:val="00F13E6D"/>
    <w:rsid w:val="00F1415A"/>
    <w:rsid w:val="00F14686"/>
    <w:rsid w:val="00F15792"/>
    <w:rsid w:val="00F157FD"/>
    <w:rsid w:val="00F1760D"/>
    <w:rsid w:val="00F20122"/>
    <w:rsid w:val="00F203C7"/>
    <w:rsid w:val="00F2154C"/>
    <w:rsid w:val="00F24E76"/>
    <w:rsid w:val="00F30DD6"/>
    <w:rsid w:val="00F326A4"/>
    <w:rsid w:val="00F341BE"/>
    <w:rsid w:val="00F35166"/>
    <w:rsid w:val="00F35693"/>
    <w:rsid w:val="00F36EE3"/>
    <w:rsid w:val="00F401A3"/>
    <w:rsid w:val="00F40CB9"/>
    <w:rsid w:val="00F4122F"/>
    <w:rsid w:val="00F464D2"/>
    <w:rsid w:val="00F46EE4"/>
    <w:rsid w:val="00F47127"/>
    <w:rsid w:val="00F50E8C"/>
    <w:rsid w:val="00F529BE"/>
    <w:rsid w:val="00F54E61"/>
    <w:rsid w:val="00F55290"/>
    <w:rsid w:val="00F55BC9"/>
    <w:rsid w:val="00F60D51"/>
    <w:rsid w:val="00F622AF"/>
    <w:rsid w:val="00F70C4E"/>
    <w:rsid w:val="00F71592"/>
    <w:rsid w:val="00F71F8F"/>
    <w:rsid w:val="00F74187"/>
    <w:rsid w:val="00F76057"/>
    <w:rsid w:val="00F76161"/>
    <w:rsid w:val="00F76A6F"/>
    <w:rsid w:val="00F81233"/>
    <w:rsid w:val="00F81400"/>
    <w:rsid w:val="00F8313B"/>
    <w:rsid w:val="00F834ED"/>
    <w:rsid w:val="00F84156"/>
    <w:rsid w:val="00F848A6"/>
    <w:rsid w:val="00F84DED"/>
    <w:rsid w:val="00F851EE"/>
    <w:rsid w:val="00F856BC"/>
    <w:rsid w:val="00F87F0D"/>
    <w:rsid w:val="00F90982"/>
    <w:rsid w:val="00F93BDA"/>
    <w:rsid w:val="00F93FE0"/>
    <w:rsid w:val="00F96CE6"/>
    <w:rsid w:val="00FA01D7"/>
    <w:rsid w:val="00FA0510"/>
    <w:rsid w:val="00FA0EEF"/>
    <w:rsid w:val="00FA3A20"/>
    <w:rsid w:val="00FA56D7"/>
    <w:rsid w:val="00FB02AC"/>
    <w:rsid w:val="00FB4218"/>
    <w:rsid w:val="00FB4C95"/>
    <w:rsid w:val="00FB5117"/>
    <w:rsid w:val="00FB5B38"/>
    <w:rsid w:val="00FB65A6"/>
    <w:rsid w:val="00FB708E"/>
    <w:rsid w:val="00FB745A"/>
    <w:rsid w:val="00FC30D9"/>
    <w:rsid w:val="00FD024C"/>
    <w:rsid w:val="00FD06E0"/>
    <w:rsid w:val="00FD245C"/>
    <w:rsid w:val="00FD4B38"/>
    <w:rsid w:val="00FD4CC5"/>
    <w:rsid w:val="00FD5378"/>
    <w:rsid w:val="00FD53C0"/>
    <w:rsid w:val="00FD568D"/>
    <w:rsid w:val="00FD6678"/>
    <w:rsid w:val="00FD7478"/>
    <w:rsid w:val="00FE0379"/>
    <w:rsid w:val="00FE1253"/>
    <w:rsid w:val="00FE1621"/>
    <w:rsid w:val="00FE1AD0"/>
    <w:rsid w:val="00FE1CED"/>
    <w:rsid w:val="00FE1F62"/>
    <w:rsid w:val="00FE38FE"/>
    <w:rsid w:val="00FE390F"/>
    <w:rsid w:val="00FE4945"/>
    <w:rsid w:val="00FE7FC4"/>
    <w:rsid w:val="00FF14A0"/>
    <w:rsid w:val="00FF2942"/>
    <w:rsid w:val="00FF38FC"/>
    <w:rsid w:val="00FF4BF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358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5BB1"/>
    <w:pPr>
      <w:spacing w:before="120" w:after="240" w:line="360" w:lineRule="auto"/>
      <w:jc w:val="both"/>
    </w:pPr>
    <w:rPr>
      <w:rFonts w:ascii="Times New Roman" w:hAnsi="Times New Roman"/>
      <w:sz w:val="24"/>
    </w:rPr>
  </w:style>
  <w:style w:type="paragraph" w:styleId="Ttulo1">
    <w:name w:val="heading 1"/>
    <w:basedOn w:val="Normal"/>
    <w:next w:val="Normal"/>
    <w:link w:val="Ttulo1Car"/>
    <w:uiPriority w:val="9"/>
    <w:qFormat/>
    <w:rsid w:val="006A7592"/>
    <w:pPr>
      <w:keepNext/>
      <w:keepLines/>
      <w:spacing w:line="480" w:lineRule="auto"/>
      <w:outlineLvl w:val="0"/>
    </w:pPr>
    <w:rPr>
      <w:rFonts w:eastAsiaTheme="majorEastAsia" w:cstheme="majorBidi"/>
      <w:b/>
      <w:bCs/>
      <w:sz w:val="28"/>
      <w:szCs w:val="28"/>
      <w:lang w:eastAsia="es-EC"/>
    </w:rPr>
  </w:style>
  <w:style w:type="paragraph" w:styleId="Ttulo2">
    <w:name w:val="heading 2"/>
    <w:basedOn w:val="tit1"/>
    <w:next w:val="Normal"/>
    <w:link w:val="Ttulo2Car"/>
    <w:uiPriority w:val="9"/>
    <w:unhideWhenUsed/>
    <w:qFormat/>
    <w:rsid w:val="00392613"/>
    <w:pPr>
      <w:numPr>
        <w:ilvl w:val="1"/>
        <w:numId w:val="11"/>
      </w:numPr>
      <w:spacing w:before="180" w:after="180" w:line="360" w:lineRule="auto"/>
      <w:ind w:left="425" w:hanging="431"/>
      <w:outlineLvl w:val="1"/>
    </w:pPr>
    <w:rPr>
      <w:rFonts w:eastAsia="Calibri"/>
      <w:bCs w:val="0"/>
      <w:sz w:val="24"/>
      <w:szCs w:val="26"/>
      <w:lang w:val="es-ES" w:eastAsia="zh-CN"/>
    </w:rPr>
  </w:style>
  <w:style w:type="paragraph" w:styleId="Ttulo3">
    <w:name w:val="heading 3"/>
    <w:basedOn w:val="Ttulo2"/>
    <w:next w:val="Normal"/>
    <w:link w:val="Ttulo3Car"/>
    <w:uiPriority w:val="9"/>
    <w:unhideWhenUsed/>
    <w:qFormat/>
    <w:rsid w:val="00007491"/>
    <w:pPr>
      <w:numPr>
        <w:ilvl w:val="2"/>
      </w:numPr>
      <w:ind w:left="567" w:hanging="567"/>
      <w:outlineLvl w:val="2"/>
    </w:pPr>
    <w:rPr>
      <w:bCs/>
    </w:rPr>
  </w:style>
  <w:style w:type="paragraph" w:styleId="Ttulo4">
    <w:name w:val="heading 4"/>
    <w:basedOn w:val="Ttulo3"/>
    <w:next w:val="Normal"/>
    <w:link w:val="Ttulo4Car"/>
    <w:uiPriority w:val="9"/>
    <w:unhideWhenUsed/>
    <w:qFormat/>
    <w:rsid w:val="00660917"/>
    <w:pPr>
      <w:spacing w:before="40" w:after="0"/>
      <w:outlineLvl w:val="3"/>
    </w:pPr>
    <w:rPr>
      <w:rFonts w:eastAsiaTheme="majorEastAsia"/>
      <w:i/>
      <w:iCs/>
    </w:rPr>
  </w:style>
  <w:style w:type="paragraph" w:styleId="Ttulo5">
    <w:name w:val="heading 5"/>
    <w:basedOn w:val="Ttulo4"/>
    <w:next w:val="Normal"/>
    <w:link w:val="Ttulo5Car"/>
    <w:uiPriority w:val="9"/>
    <w:unhideWhenUsed/>
    <w:qFormat/>
    <w:rsid w:val="005560A4"/>
    <w:pPr>
      <w:numPr>
        <w:ilvl w:val="3"/>
      </w:numPr>
      <w:ind w:left="284" w:hanging="284"/>
      <w:outlineLvl w:val="4"/>
    </w:pPr>
    <w:rPr>
      <w:rFonts w:eastAsia="Calibri"/>
      <w:b w:val="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A7592"/>
    <w:rPr>
      <w:rFonts w:ascii="Times New Roman" w:eastAsiaTheme="majorEastAsia" w:hAnsi="Times New Roman" w:cstheme="majorBidi"/>
      <w:b/>
      <w:bCs/>
      <w:sz w:val="28"/>
      <w:szCs w:val="28"/>
      <w:lang w:eastAsia="es-EC"/>
    </w:rPr>
  </w:style>
  <w:style w:type="paragraph" w:customStyle="1" w:styleId="tit1">
    <w:name w:val="tit1"/>
    <w:basedOn w:val="Ttulo1"/>
    <w:link w:val="tit1Car"/>
    <w:qFormat/>
    <w:rsid w:val="00150122"/>
    <w:pPr>
      <w:numPr>
        <w:numId w:val="14"/>
      </w:numPr>
    </w:pPr>
    <w:rPr>
      <w:lang w:bidi="hi-IN"/>
    </w:rPr>
  </w:style>
  <w:style w:type="character" w:customStyle="1" w:styleId="tit1Car">
    <w:name w:val="tit1 Car"/>
    <w:basedOn w:val="Ttulo1Car"/>
    <w:link w:val="tit1"/>
    <w:rsid w:val="00150122"/>
    <w:rPr>
      <w:rFonts w:ascii="Times New Roman" w:eastAsiaTheme="majorEastAsia" w:hAnsi="Times New Roman" w:cstheme="majorBidi"/>
      <w:b/>
      <w:bCs/>
      <w:sz w:val="28"/>
      <w:szCs w:val="28"/>
      <w:lang w:eastAsia="es-EC" w:bidi="hi-IN"/>
    </w:rPr>
  </w:style>
  <w:style w:type="character" w:customStyle="1" w:styleId="Ttulo2Car">
    <w:name w:val="Título 2 Car"/>
    <w:basedOn w:val="Fuentedeprrafopredeter"/>
    <w:link w:val="Ttulo2"/>
    <w:uiPriority w:val="9"/>
    <w:rsid w:val="00392613"/>
    <w:rPr>
      <w:rFonts w:ascii="Times New Roman" w:eastAsia="Calibri" w:hAnsi="Times New Roman" w:cstheme="majorBidi"/>
      <w:b/>
      <w:sz w:val="24"/>
      <w:szCs w:val="26"/>
      <w:lang w:val="es-ES" w:eastAsia="zh-CN" w:bidi="hi-IN"/>
    </w:rPr>
  </w:style>
  <w:style w:type="character" w:customStyle="1" w:styleId="Ttulo3Car">
    <w:name w:val="Título 3 Car"/>
    <w:basedOn w:val="Fuentedeprrafopredeter"/>
    <w:link w:val="Ttulo3"/>
    <w:uiPriority w:val="9"/>
    <w:rsid w:val="00007491"/>
    <w:rPr>
      <w:rFonts w:ascii="Times New Roman" w:eastAsia="Calibri" w:hAnsi="Times New Roman" w:cstheme="majorBidi"/>
      <w:b/>
      <w:bCs/>
      <w:sz w:val="24"/>
      <w:szCs w:val="26"/>
      <w:lang w:val="es-ES" w:eastAsia="zh-CN" w:bidi="hi-IN"/>
    </w:rPr>
  </w:style>
  <w:style w:type="character" w:customStyle="1" w:styleId="Ttulo4Car">
    <w:name w:val="Título 4 Car"/>
    <w:basedOn w:val="Fuentedeprrafopredeter"/>
    <w:link w:val="Ttulo4"/>
    <w:uiPriority w:val="9"/>
    <w:rsid w:val="00660917"/>
    <w:rPr>
      <w:rFonts w:ascii="Times New Roman" w:eastAsiaTheme="majorEastAsia" w:hAnsi="Times New Roman" w:cstheme="majorBidi"/>
      <w:b/>
      <w:bCs/>
      <w:i/>
      <w:iCs/>
      <w:sz w:val="24"/>
      <w:szCs w:val="26"/>
      <w:lang w:val="es-ES" w:eastAsia="zh-CN" w:bidi="hi-IN"/>
    </w:rPr>
  </w:style>
  <w:style w:type="character" w:customStyle="1" w:styleId="Ttulo5Car">
    <w:name w:val="Título 5 Car"/>
    <w:basedOn w:val="Fuentedeprrafopredeter"/>
    <w:link w:val="Ttulo5"/>
    <w:uiPriority w:val="9"/>
    <w:rsid w:val="005560A4"/>
    <w:rPr>
      <w:rFonts w:ascii="Times New Roman" w:eastAsia="Calibri" w:hAnsi="Times New Roman" w:cstheme="majorBidi"/>
      <w:bCs/>
      <w:i/>
      <w:iCs/>
      <w:sz w:val="24"/>
      <w:szCs w:val="26"/>
      <w:lang w:val="es-ES" w:eastAsia="zh-CN" w:bidi="hi-IN"/>
    </w:rPr>
  </w:style>
  <w:style w:type="paragraph" w:styleId="Prrafodelista">
    <w:name w:val="List Paragraph"/>
    <w:basedOn w:val="Normal"/>
    <w:link w:val="PrrafodelistaCar"/>
    <w:uiPriority w:val="34"/>
    <w:qFormat/>
    <w:rsid w:val="008119FC"/>
    <w:pPr>
      <w:ind w:left="720"/>
      <w:contextualSpacing/>
    </w:pPr>
  </w:style>
  <w:style w:type="character" w:customStyle="1" w:styleId="PrrafodelistaCar">
    <w:name w:val="Párrafo de lista Car"/>
    <w:link w:val="Prrafodelista"/>
    <w:uiPriority w:val="34"/>
    <w:rsid w:val="00465EF9"/>
  </w:style>
  <w:style w:type="character" w:styleId="nfasis">
    <w:name w:val="Emphasis"/>
    <w:basedOn w:val="Fuentedeprrafopredeter"/>
    <w:uiPriority w:val="20"/>
    <w:qFormat/>
    <w:rsid w:val="00E36E6F"/>
    <w:rPr>
      <w:i/>
      <w:iCs/>
    </w:rPr>
  </w:style>
  <w:style w:type="table" w:styleId="Tablaconcuadrcula">
    <w:name w:val="Table Grid"/>
    <w:basedOn w:val="Tablanormal"/>
    <w:uiPriority w:val="59"/>
    <w:rsid w:val="00465E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0">
    <w:name w:val="Título1"/>
    <w:basedOn w:val="Fuentedeprrafopredeter"/>
    <w:rsid w:val="00514505"/>
  </w:style>
  <w:style w:type="paragraph" w:styleId="Ttulo">
    <w:name w:val="Title"/>
    <w:basedOn w:val="Normal"/>
    <w:next w:val="Subttulo"/>
    <w:link w:val="TtuloCar"/>
    <w:uiPriority w:val="10"/>
    <w:qFormat/>
    <w:rsid w:val="00514505"/>
    <w:pPr>
      <w:tabs>
        <w:tab w:val="left" w:pos="708"/>
      </w:tabs>
      <w:suppressAutoHyphens/>
      <w:spacing w:after="0" w:line="100" w:lineRule="atLeast"/>
      <w:jc w:val="center"/>
    </w:pPr>
    <w:rPr>
      <w:rFonts w:ascii="Verdana" w:eastAsia="Arial" w:hAnsi="Verdana" w:cs="Verdana"/>
      <w:b/>
      <w:bCs/>
      <w:kern w:val="1"/>
      <w:sz w:val="28"/>
      <w:szCs w:val="36"/>
      <w:lang w:eastAsia="es-ES"/>
    </w:rPr>
  </w:style>
  <w:style w:type="paragraph" w:styleId="Subttulo">
    <w:name w:val="Subtitle"/>
    <w:basedOn w:val="Normal"/>
    <w:next w:val="Normal"/>
    <w:link w:val="SubttuloCar"/>
    <w:uiPriority w:val="11"/>
    <w:qFormat/>
    <w:rsid w:val="00514505"/>
    <w:pPr>
      <w:numPr>
        <w:ilvl w:val="1"/>
      </w:numPr>
    </w:pPr>
    <w:rPr>
      <w:rFonts w:asciiTheme="majorHAnsi" w:eastAsiaTheme="majorEastAsia" w:hAnsiTheme="majorHAnsi" w:cstheme="majorBidi"/>
      <w:i/>
      <w:iCs/>
      <w:color w:val="4F81BD" w:themeColor="accent1"/>
      <w:spacing w:val="15"/>
      <w:szCs w:val="24"/>
    </w:rPr>
  </w:style>
  <w:style w:type="character" w:customStyle="1" w:styleId="SubttuloCar">
    <w:name w:val="Subtítulo Car"/>
    <w:basedOn w:val="Fuentedeprrafopredeter"/>
    <w:link w:val="Subttulo"/>
    <w:uiPriority w:val="11"/>
    <w:rsid w:val="00514505"/>
    <w:rPr>
      <w:rFonts w:asciiTheme="majorHAnsi" w:eastAsiaTheme="majorEastAsia" w:hAnsiTheme="majorHAnsi" w:cstheme="majorBidi"/>
      <w:i/>
      <w:iCs/>
      <w:color w:val="4F81BD" w:themeColor="accent1"/>
      <w:spacing w:val="15"/>
      <w:sz w:val="24"/>
      <w:szCs w:val="24"/>
    </w:rPr>
  </w:style>
  <w:style w:type="character" w:customStyle="1" w:styleId="TtuloCar">
    <w:name w:val="Título Car"/>
    <w:basedOn w:val="Fuentedeprrafopredeter"/>
    <w:link w:val="Ttulo"/>
    <w:uiPriority w:val="10"/>
    <w:rsid w:val="00514505"/>
    <w:rPr>
      <w:rFonts w:ascii="Verdana" w:eastAsia="Arial" w:hAnsi="Verdana" w:cs="Verdana"/>
      <w:b/>
      <w:bCs/>
      <w:kern w:val="1"/>
      <w:sz w:val="28"/>
      <w:szCs w:val="36"/>
      <w:lang w:eastAsia="es-ES"/>
    </w:rPr>
  </w:style>
  <w:style w:type="paragraph" w:styleId="Textoindependiente">
    <w:name w:val="Body Text"/>
    <w:basedOn w:val="Normal"/>
    <w:link w:val="TextoindependienteCar"/>
    <w:rsid w:val="00514505"/>
    <w:pPr>
      <w:widowControl w:val="0"/>
      <w:suppressAutoHyphens/>
      <w:spacing w:after="120" w:line="240" w:lineRule="auto"/>
    </w:pPr>
    <w:rPr>
      <w:rFonts w:eastAsia="Arial" w:cs="Lohit Hindi"/>
      <w:kern w:val="1"/>
      <w:szCs w:val="24"/>
      <w:lang w:eastAsia="zh-CN" w:bidi="hi-IN"/>
    </w:rPr>
  </w:style>
  <w:style w:type="character" w:customStyle="1" w:styleId="TextoindependienteCar">
    <w:name w:val="Texto independiente Car"/>
    <w:basedOn w:val="Fuentedeprrafopredeter"/>
    <w:link w:val="Textoindependiente"/>
    <w:rsid w:val="00514505"/>
    <w:rPr>
      <w:rFonts w:ascii="Times New Roman" w:eastAsia="Arial" w:hAnsi="Times New Roman" w:cs="Lohit Hindi"/>
      <w:kern w:val="1"/>
      <w:sz w:val="24"/>
      <w:szCs w:val="24"/>
      <w:lang w:eastAsia="zh-CN" w:bidi="hi-IN"/>
    </w:rPr>
  </w:style>
  <w:style w:type="paragraph" w:styleId="Sangradetextonormal">
    <w:name w:val="Body Text Indent"/>
    <w:basedOn w:val="Normal"/>
    <w:link w:val="SangradetextonormalCar"/>
    <w:unhideWhenUsed/>
    <w:rsid w:val="00514505"/>
    <w:pPr>
      <w:spacing w:after="120" w:line="240" w:lineRule="auto"/>
      <w:ind w:left="283"/>
    </w:pPr>
    <w:rPr>
      <w:rFonts w:eastAsia="Times New Roman" w:cs="Times New Roman"/>
      <w:sz w:val="20"/>
      <w:szCs w:val="20"/>
      <w:lang w:eastAsia="es-ES"/>
    </w:rPr>
  </w:style>
  <w:style w:type="character" w:customStyle="1" w:styleId="SangradetextonormalCar">
    <w:name w:val="Sangría de texto normal Car"/>
    <w:basedOn w:val="Fuentedeprrafopredeter"/>
    <w:link w:val="Sangradetextonormal"/>
    <w:rsid w:val="00514505"/>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5139F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39F1"/>
    <w:rPr>
      <w:rFonts w:ascii="Tahoma" w:hAnsi="Tahoma" w:cs="Tahoma"/>
      <w:sz w:val="16"/>
      <w:szCs w:val="16"/>
    </w:rPr>
  </w:style>
  <w:style w:type="character" w:styleId="Hipervnculo">
    <w:name w:val="Hyperlink"/>
    <w:basedOn w:val="Fuentedeprrafopredeter"/>
    <w:uiPriority w:val="99"/>
    <w:unhideWhenUsed/>
    <w:rsid w:val="005D2AF5"/>
    <w:rPr>
      <w:color w:val="0000FF" w:themeColor="hyperlink"/>
      <w:u w:val="single"/>
    </w:rPr>
  </w:style>
  <w:style w:type="paragraph" w:styleId="Encabezado">
    <w:name w:val="header"/>
    <w:basedOn w:val="Normal"/>
    <w:link w:val="EncabezadoCar"/>
    <w:uiPriority w:val="99"/>
    <w:unhideWhenUsed/>
    <w:rsid w:val="00AF78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78B3"/>
  </w:style>
  <w:style w:type="paragraph" w:styleId="Piedepgina">
    <w:name w:val="footer"/>
    <w:basedOn w:val="Normal"/>
    <w:link w:val="PiedepginaCar"/>
    <w:uiPriority w:val="99"/>
    <w:unhideWhenUsed/>
    <w:rsid w:val="00AF78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78B3"/>
  </w:style>
  <w:style w:type="paragraph" w:styleId="TtulodeTDC">
    <w:name w:val="TOC Heading"/>
    <w:basedOn w:val="Ttulo1"/>
    <w:next w:val="Normal"/>
    <w:uiPriority w:val="39"/>
    <w:unhideWhenUsed/>
    <w:qFormat/>
    <w:rsid w:val="00D92528"/>
    <w:pPr>
      <w:outlineLvl w:val="9"/>
    </w:pPr>
  </w:style>
  <w:style w:type="paragraph" w:styleId="TDC1">
    <w:name w:val="toc 1"/>
    <w:basedOn w:val="Normal"/>
    <w:next w:val="Normal"/>
    <w:autoRedefine/>
    <w:uiPriority w:val="39"/>
    <w:unhideWhenUsed/>
    <w:qFormat/>
    <w:rsid w:val="006A7592"/>
    <w:pPr>
      <w:tabs>
        <w:tab w:val="right" w:leader="dot" w:pos="7928"/>
      </w:tabs>
      <w:spacing w:after="100"/>
    </w:pPr>
  </w:style>
  <w:style w:type="paragraph" w:styleId="TDC2">
    <w:name w:val="toc 2"/>
    <w:basedOn w:val="Normal"/>
    <w:next w:val="Normal"/>
    <w:autoRedefine/>
    <w:uiPriority w:val="39"/>
    <w:unhideWhenUsed/>
    <w:qFormat/>
    <w:rsid w:val="000F3755"/>
    <w:pPr>
      <w:tabs>
        <w:tab w:val="left" w:pos="1100"/>
        <w:tab w:val="right" w:leader="dot" w:pos="7938"/>
      </w:tabs>
      <w:spacing w:after="100"/>
      <w:ind w:left="709" w:hanging="709"/>
    </w:pPr>
    <w:rPr>
      <w:rFonts w:cs="Times New Roman"/>
      <w:noProof/>
    </w:rPr>
  </w:style>
  <w:style w:type="paragraph" w:styleId="TDC3">
    <w:name w:val="toc 3"/>
    <w:basedOn w:val="Normal"/>
    <w:next w:val="Normal"/>
    <w:autoRedefine/>
    <w:uiPriority w:val="39"/>
    <w:unhideWhenUsed/>
    <w:qFormat/>
    <w:rsid w:val="002C081C"/>
    <w:pPr>
      <w:tabs>
        <w:tab w:val="left" w:pos="880"/>
        <w:tab w:val="right" w:leader="dot" w:pos="7928"/>
      </w:tabs>
      <w:spacing w:after="100"/>
      <w:ind w:left="142" w:hanging="142"/>
    </w:pPr>
  </w:style>
  <w:style w:type="paragraph" w:styleId="Sinespaciado">
    <w:name w:val="No Spacing"/>
    <w:uiPriority w:val="1"/>
    <w:qFormat/>
    <w:rsid w:val="00F12C2A"/>
    <w:pPr>
      <w:spacing w:after="0" w:line="240" w:lineRule="auto"/>
    </w:pPr>
    <w:rPr>
      <w:rFonts w:ascii="Times New Roman" w:hAnsi="Times New Roman"/>
      <w:sz w:val="24"/>
    </w:rPr>
  </w:style>
  <w:style w:type="paragraph" w:styleId="Bibliografa">
    <w:name w:val="Bibliography"/>
    <w:basedOn w:val="Normal"/>
    <w:next w:val="Normal"/>
    <w:uiPriority w:val="37"/>
    <w:unhideWhenUsed/>
    <w:rsid w:val="00714D0C"/>
  </w:style>
  <w:style w:type="paragraph" w:styleId="NormalWeb">
    <w:name w:val="Normal (Web)"/>
    <w:basedOn w:val="Normal"/>
    <w:uiPriority w:val="99"/>
    <w:semiHidden/>
    <w:unhideWhenUsed/>
    <w:rsid w:val="00AB5396"/>
    <w:pPr>
      <w:spacing w:before="100" w:beforeAutospacing="1" w:after="100" w:afterAutospacing="1" w:line="240" w:lineRule="auto"/>
    </w:pPr>
    <w:rPr>
      <w:rFonts w:eastAsia="Times New Roman" w:cs="Times New Roman"/>
      <w:szCs w:val="24"/>
      <w:lang w:eastAsia="es-EC"/>
    </w:rPr>
  </w:style>
  <w:style w:type="character" w:styleId="Textoennegrita">
    <w:name w:val="Strong"/>
    <w:basedOn w:val="Fuentedeprrafopredeter"/>
    <w:uiPriority w:val="22"/>
    <w:qFormat/>
    <w:rsid w:val="00BB1607"/>
    <w:rPr>
      <w:b/>
      <w:bCs/>
    </w:rPr>
  </w:style>
  <w:style w:type="paragraph" w:styleId="Textonotapie">
    <w:name w:val="footnote text"/>
    <w:basedOn w:val="Normal"/>
    <w:link w:val="TextonotapieCar"/>
    <w:uiPriority w:val="99"/>
    <w:unhideWhenUsed/>
    <w:rsid w:val="00007267"/>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basedOn w:val="Fuentedeprrafopredeter"/>
    <w:link w:val="Textonotapie"/>
    <w:uiPriority w:val="99"/>
    <w:rsid w:val="00007267"/>
    <w:rPr>
      <w:rFonts w:ascii="Calibri" w:eastAsia="Times New Roman" w:hAnsi="Calibri" w:cs="Times New Roman"/>
      <w:sz w:val="20"/>
      <w:szCs w:val="20"/>
      <w:lang w:val="x-none" w:eastAsia="x-none"/>
    </w:rPr>
  </w:style>
  <w:style w:type="character" w:styleId="Refdenotaalpie">
    <w:name w:val="footnote reference"/>
    <w:unhideWhenUsed/>
    <w:rsid w:val="00007267"/>
    <w:rPr>
      <w:vertAlign w:val="superscript"/>
    </w:rPr>
  </w:style>
  <w:style w:type="character" w:styleId="Textodelmarcadordeposicin">
    <w:name w:val="Placeholder Text"/>
    <w:basedOn w:val="Fuentedeprrafopredeter"/>
    <w:uiPriority w:val="99"/>
    <w:semiHidden/>
    <w:rsid w:val="00516EA1"/>
    <w:rPr>
      <w:color w:val="808080"/>
    </w:rPr>
  </w:style>
  <w:style w:type="paragraph" w:styleId="Epgrafe">
    <w:name w:val="caption"/>
    <w:basedOn w:val="Normal"/>
    <w:next w:val="Normal"/>
    <w:uiPriority w:val="35"/>
    <w:unhideWhenUsed/>
    <w:qFormat/>
    <w:rsid w:val="00B540F4"/>
    <w:pPr>
      <w:spacing w:after="360"/>
    </w:pPr>
    <w:rPr>
      <w:bCs/>
      <w:szCs w:val="24"/>
    </w:rPr>
  </w:style>
  <w:style w:type="paragraph" w:styleId="TDC4">
    <w:name w:val="toc 4"/>
    <w:basedOn w:val="Normal"/>
    <w:next w:val="Normal"/>
    <w:autoRedefine/>
    <w:uiPriority w:val="39"/>
    <w:unhideWhenUsed/>
    <w:rsid w:val="004642B5"/>
    <w:pPr>
      <w:tabs>
        <w:tab w:val="right" w:leader="dot" w:pos="7928"/>
      </w:tabs>
      <w:spacing w:after="100"/>
    </w:pPr>
  </w:style>
  <w:style w:type="paragraph" w:styleId="TDC5">
    <w:name w:val="toc 5"/>
    <w:basedOn w:val="Normal"/>
    <w:next w:val="Normal"/>
    <w:autoRedefine/>
    <w:uiPriority w:val="39"/>
    <w:unhideWhenUsed/>
    <w:rsid w:val="004642B5"/>
    <w:pPr>
      <w:spacing w:after="100" w:line="259" w:lineRule="auto"/>
      <w:ind w:left="880"/>
    </w:pPr>
    <w:rPr>
      <w:rFonts w:eastAsiaTheme="minorEastAsia"/>
      <w:lang w:val="es-ES" w:eastAsia="es-ES"/>
    </w:rPr>
  </w:style>
  <w:style w:type="paragraph" w:styleId="TDC6">
    <w:name w:val="toc 6"/>
    <w:basedOn w:val="Normal"/>
    <w:next w:val="Normal"/>
    <w:autoRedefine/>
    <w:uiPriority w:val="39"/>
    <w:unhideWhenUsed/>
    <w:rsid w:val="004642B5"/>
    <w:pPr>
      <w:spacing w:after="100" w:line="259" w:lineRule="auto"/>
      <w:ind w:left="1100"/>
    </w:pPr>
    <w:rPr>
      <w:rFonts w:eastAsiaTheme="minorEastAsia"/>
      <w:lang w:val="es-ES" w:eastAsia="es-ES"/>
    </w:rPr>
  </w:style>
  <w:style w:type="paragraph" w:styleId="TDC7">
    <w:name w:val="toc 7"/>
    <w:basedOn w:val="Normal"/>
    <w:next w:val="Normal"/>
    <w:autoRedefine/>
    <w:uiPriority w:val="39"/>
    <w:unhideWhenUsed/>
    <w:rsid w:val="004642B5"/>
    <w:pPr>
      <w:spacing w:after="100" w:line="259" w:lineRule="auto"/>
      <w:ind w:left="1320"/>
    </w:pPr>
    <w:rPr>
      <w:rFonts w:eastAsiaTheme="minorEastAsia"/>
      <w:lang w:val="es-ES" w:eastAsia="es-ES"/>
    </w:rPr>
  </w:style>
  <w:style w:type="paragraph" w:styleId="TDC8">
    <w:name w:val="toc 8"/>
    <w:basedOn w:val="Normal"/>
    <w:next w:val="Normal"/>
    <w:autoRedefine/>
    <w:uiPriority w:val="39"/>
    <w:unhideWhenUsed/>
    <w:rsid w:val="004642B5"/>
    <w:pPr>
      <w:spacing w:after="100" w:line="259" w:lineRule="auto"/>
      <w:ind w:left="1540"/>
    </w:pPr>
    <w:rPr>
      <w:rFonts w:eastAsiaTheme="minorEastAsia"/>
      <w:lang w:val="es-ES" w:eastAsia="es-ES"/>
    </w:rPr>
  </w:style>
  <w:style w:type="paragraph" w:styleId="TDC9">
    <w:name w:val="toc 9"/>
    <w:basedOn w:val="Normal"/>
    <w:next w:val="Normal"/>
    <w:autoRedefine/>
    <w:uiPriority w:val="39"/>
    <w:unhideWhenUsed/>
    <w:rsid w:val="004642B5"/>
    <w:pPr>
      <w:spacing w:after="100" w:line="259" w:lineRule="auto"/>
      <w:ind w:left="1760"/>
    </w:pPr>
    <w:rPr>
      <w:rFonts w:eastAsiaTheme="minorEastAsia"/>
      <w:lang w:val="es-ES" w:eastAsia="es-ES"/>
    </w:rPr>
  </w:style>
  <w:style w:type="character" w:styleId="Refdecomentario">
    <w:name w:val="annotation reference"/>
    <w:basedOn w:val="Fuentedeprrafopredeter"/>
    <w:uiPriority w:val="99"/>
    <w:semiHidden/>
    <w:unhideWhenUsed/>
    <w:rsid w:val="00922B34"/>
    <w:rPr>
      <w:sz w:val="16"/>
      <w:szCs w:val="16"/>
    </w:rPr>
  </w:style>
  <w:style w:type="paragraph" w:styleId="Textocomentario">
    <w:name w:val="annotation text"/>
    <w:basedOn w:val="Normal"/>
    <w:link w:val="TextocomentarioCar"/>
    <w:uiPriority w:val="99"/>
    <w:semiHidden/>
    <w:unhideWhenUsed/>
    <w:rsid w:val="00922B3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22B34"/>
    <w:rPr>
      <w:sz w:val="20"/>
      <w:szCs w:val="20"/>
    </w:rPr>
  </w:style>
  <w:style w:type="paragraph" w:styleId="Asuntodelcomentario">
    <w:name w:val="annotation subject"/>
    <w:basedOn w:val="Textocomentario"/>
    <w:next w:val="Textocomentario"/>
    <w:link w:val="AsuntodelcomentarioCar"/>
    <w:uiPriority w:val="99"/>
    <w:semiHidden/>
    <w:unhideWhenUsed/>
    <w:rsid w:val="00922B34"/>
    <w:rPr>
      <w:b/>
      <w:bCs/>
    </w:rPr>
  </w:style>
  <w:style w:type="character" w:customStyle="1" w:styleId="AsuntodelcomentarioCar">
    <w:name w:val="Asunto del comentario Car"/>
    <w:basedOn w:val="TextocomentarioCar"/>
    <w:link w:val="Asuntodelcomentario"/>
    <w:uiPriority w:val="99"/>
    <w:semiHidden/>
    <w:rsid w:val="00922B34"/>
    <w:rPr>
      <w:b/>
      <w:bCs/>
      <w:sz w:val="20"/>
      <w:szCs w:val="20"/>
    </w:rPr>
  </w:style>
  <w:style w:type="paragraph" w:customStyle="1" w:styleId="norm">
    <w:name w:val="norm"/>
    <w:basedOn w:val="Normal"/>
    <w:link w:val="normCar"/>
    <w:qFormat/>
    <w:rsid w:val="0071189B"/>
    <w:pPr>
      <w:tabs>
        <w:tab w:val="left" w:pos="-6379"/>
      </w:tabs>
      <w:spacing w:after="0"/>
    </w:pPr>
    <w:rPr>
      <w:rFonts w:cs="Times New Roman"/>
      <w:szCs w:val="24"/>
    </w:rPr>
  </w:style>
  <w:style w:type="character" w:customStyle="1" w:styleId="normCar">
    <w:name w:val="norm Car"/>
    <w:basedOn w:val="Fuentedeprrafopredeter"/>
    <w:link w:val="norm"/>
    <w:rsid w:val="0071189B"/>
    <w:rPr>
      <w:rFonts w:ascii="Times New Roman" w:hAnsi="Times New Roman" w:cs="Times New Roman"/>
      <w:sz w:val="24"/>
      <w:szCs w:val="24"/>
    </w:rPr>
  </w:style>
  <w:style w:type="paragraph" w:customStyle="1" w:styleId="vieta">
    <w:name w:val="viñeta"/>
    <w:basedOn w:val="Prrafodelista"/>
    <w:link w:val="vietaCar"/>
    <w:qFormat/>
    <w:rsid w:val="003E3F25"/>
    <w:pPr>
      <w:numPr>
        <w:numId w:val="8"/>
      </w:numPr>
      <w:ind w:left="426" w:hanging="357"/>
    </w:pPr>
  </w:style>
  <w:style w:type="character" w:customStyle="1" w:styleId="vietaCar">
    <w:name w:val="viñeta Car"/>
    <w:basedOn w:val="PrrafodelistaCar"/>
    <w:link w:val="vieta"/>
    <w:rsid w:val="003E3F25"/>
    <w:rPr>
      <w:rFonts w:ascii="Times New Roman" w:hAnsi="Times New Roman"/>
      <w:sz w:val="24"/>
    </w:rPr>
  </w:style>
  <w:style w:type="paragraph" w:customStyle="1" w:styleId="fuente">
    <w:name w:val="fuente"/>
    <w:basedOn w:val="Normal"/>
    <w:link w:val="fuenteCar"/>
    <w:qFormat/>
    <w:rsid w:val="00475E3E"/>
    <w:pPr>
      <w:spacing w:before="0" w:after="360" w:line="240" w:lineRule="auto"/>
      <w:ind w:left="284"/>
      <w:contextualSpacing/>
    </w:pPr>
    <w:rPr>
      <w:rFonts w:cs="Times New Roman"/>
      <w:sz w:val="20"/>
    </w:rPr>
  </w:style>
  <w:style w:type="character" w:customStyle="1" w:styleId="fuenteCar">
    <w:name w:val="fuente Car"/>
    <w:basedOn w:val="Fuentedeprrafopredeter"/>
    <w:link w:val="fuente"/>
    <w:rsid w:val="00475E3E"/>
    <w:rPr>
      <w:rFonts w:ascii="Times New Roman" w:hAnsi="Times New Roman" w:cs="Times New Roman"/>
      <w:sz w:val="20"/>
    </w:rPr>
  </w:style>
  <w:style w:type="paragraph" w:styleId="ndice1">
    <w:name w:val="index 1"/>
    <w:basedOn w:val="Normal"/>
    <w:next w:val="Normal"/>
    <w:autoRedefine/>
    <w:uiPriority w:val="99"/>
    <w:semiHidden/>
    <w:unhideWhenUsed/>
    <w:rsid w:val="00C9047D"/>
    <w:pPr>
      <w:spacing w:before="0" w:after="0" w:line="240" w:lineRule="auto"/>
      <w:ind w:left="240" w:hanging="240"/>
    </w:pPr>
  </w:style>
  <w:style w:type="paragraph" w:styleId="Tabladeilustraciones">
    <w:name w:val="table of figures"/>
    <w:basedOn w:val="Normal"/>
    <w:next w:val="Normal"/>
    <w:uiPriority w:val="99"/>
    <w:unhideWhenUsed/>
    <w:rsid w:val="00F07ADC"/>
    <w:pPr>
      <w:spacing w:after="0"/>
    </w:pPr>
  </w:style>
  <w:style w:type="character" w:styleId="Hipervnculovisitado">
    <w:name w:val="FollowedHyperlink"/>
    <w:basedOn w:val="Fuentedeprrafopredeter"/>
    <w:uiPriority w:val="99"/>
    <w:semiHidden/>
    <w:unhideWhenUsed/>
    <w:rsid w:val="005E6997"/>
    <w:rPr>
      <w:color w:val="800080"/>
      <w:u w:val="single"/>
    </w:rPr>
  </w:style>
  <w:style w:type="paragraph" w:customStyle="1" w:styleId="xl63">
    <w:name w:val="xl63"/>
    <w:basedOn w:val="Normal"/>
    <w:rsid w:val="005E6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14"/>
      <w:szCs w:val="14"/>
      <w:lang w:eastAsia="es-EC"/>
    </w:rPr>
  </w:style>
  <w:style w:type="paragraph" w:customStyle="1" w:styleId="xl64">
    <w:name w:val="xl64"/>
    <w:basedOn w:val="Normal"/>
    <w:rsid w:val="005E6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14"/>
      <w:szCs w:val="14"/>
      <w:lang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5BB1"/>
    <w:pPr>
      <w:spacing w:before="120" w:after="240" w:line="360" w:lineRule="auto"/>
      <w:jc w:val="both"/>
    </w:pPr>
    <w:rPr>
      <w:rFonts w:ascii="Times New Roman" w:hAnsi="Times New Roman"/>
      <w:sz w:val="24"/>
    </w:rPr>
  </w:style>
  <w:style w:type="paragraph" w:styleId="Ttulo1">
    <w:name w:val="heading 1"/>
    <w:basedOn w:val="Normal"/>
    <w:next w:val="Normal"/>
    <w:link w:val="Ttulo1Car"/>
    <w:uiPriority w:val="9"/>
    <w:qFormat/>
    <w:rsid w:val="006A7592"/>
    <w:pPr>
      <w:keepNext/>
      <w:keepLines/>
      <w:spacing w:line="480" w:lineRule="auto"/>
      <w:outlineLvl w:val="0"/>
    </w:pPr>
    <w:rPr>
      <w:rFonts w:eastAsiaTheme="majorEastAsia" w:cstheme="majorBidi"/>
      <w:b/>
      <w:bCs/>
      <w:sz w:val="28"/>
      <w:szCs w:val="28"/>
      <w:lang w:eastAsia="es-EC"/>
    </w:rPr>
  </w:style>
  <w:style w:type="paragraph" w:styleId="Ttulo2">
    <w:name w:val="heading 2"/>
    <w:basedOn w:val="tit1"/>
    <w:next w:val="Normal"/>
    <w:link w:val="Ttulo2Car"/>
    <w:uiPriority w:val="9"/>
    <w:unhideWhenUsed/>
    <w:qFormat/>
    <w:rsid w:val="00392613"/>
    <w:pPr>
      <w:numPr>
        <w:ilvl w:val="1"/>
        <w:numId w:val="11"/>
      </w:numPr>
      <w:spacing w:before="180" w:after="180" w:line="360" w:lineRule="auto"/>
      <w:ind w:left="425" w:hanging="431"/>
      <w:outlineLvl w:val="1"/>
    </w:pPr>
    <w:rPr>
      <w:rFonts w:eastAsia="Calibri"/>
      <w:bCs w:val="0"/>
      <w:sz w:val="24"/>
      <w:szCs w:val="26"/>
      <w:lang w:val="es-ES" w:eastAsia="zh-CN"/>
    </w:rPr>
  </w:style>
  <w:style w:type="paragraph" w:styleId="Ttulo3">
    <w:name w:val="heading 3"/>
    <w:basedOn w:val="Ttulo2"/>
    <w:next w:val="Normal"/>
    <w:link w:val="Ttulo3Car"/>
    <w:uiPriority w:val="9"/>
    <w:unhideWhenUsed/>
    <w:qFormat/>
    <w:rsid w:val="00007491"/>
    <w:pPr>
      <w:numPr>
        <w:ilvl w:val="2"/>
      </w:numPr>
      <w:ind w:left="567" w:hanging="567"/>
      <w:outlineLvl w:val="2"/>
    </w:pPr>
    <w:rPr>
      <w:bCs/>
    </w:rPr>
  </w:style>
  <w:style w:type="paragraph" w:styleId="Ttulo4">
    <w:name w:val="heading 4"/>
    <w:basedOn w:val="Ttulo3"/>
    <w:next w:val="Normal"/>
    <w:link w:val="Ttulo4Car"/>
    <w:uiPriority w:val="9"/>
    <w:unhideWhenUsed/>
    <w:qFormat/>
    <w:rsid w:val="00660917"/>
    <w:pPr>
      <w:spacing w:before="40" w:after="0"/>
      <w:outlineLvl w:val="3"/>
    </w:pPr>
    <w:rPr>
      <w:rFonts w:eastAsiaTheme="majorEastAsia"/>
      <w:i/>
      <w:iCs/>
    </w:rPr>
  </w:style>
  <w:style w:type="paragraph" w:styleId="Ttulo5">
    <w:name w:val="heading 5"/>
    <w:basedOn w:val="Ttulo4"/>
    <w:next w:val="Normal"/>
    <w:link w:val="Ttulo5Car"/>
    <w:uiPriority w:val="9"/>
    <w:unhideWhenUsed/>
    <w:qFormat/>
    <w:rsid w:val="005560A4"/>
    <w:pPr>
      <w:numPr>
        <w:ilvl w:val="3"/>
      </w:numPr>
      <w:ind w:left="284" w:hanging="284"/>
      <w:outlineLvl w:val="4"/>
    </w:pPr>
    <w:rPr>
      <w:rFonts w:eastAsia="Calibri"/>
      <w:b w:val="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A7592"/>
    <w:rPr>
      <w:rFonts w:ascii="Times New Roman" w:eastAsiaTheme="majorEastAsia" w:hAnsi="Times New Roman" w:cstheme="majorBidi"/>
      <w:b/>
      <w:bCs/>
      <w:sz w:val="28"/>
      <w:szCs w:val="28"/>
      <w:lang w:eastAsia="es-EC"/>
    </w:rPr>
  </w:style>
  <w:style w:type="paragraph" w:customStyle="1" w:styleId="tit1">
    <w:name w:val="tit1"/>
    <w:basedOn w:val="Ttulo1"/>
    <w:link w:val="tit1Car"/>
    <w:qFormat/>
    <w:rsid w:val="00150122"/>
    <w:pPr>
      <w:numPr>
        <w:numId w:val="14"/>
      </w:numPr>
    </w:pPr>
    <w:rPr>
      <w:lang w:bidi="hi-IN"/>
    </w:rPr>
  </w:style>
  <w:style w:type="character" w:customStyle="1" w:styleId="tit1Car">
    <w:name w:val="tit1 Car"/>
    <w:basedOn w:val="Ttulo1Car"/>
    <w:link w:val="tit1"/>
    <w:rsid w:val="00150122"/>
    <w:rPr>
      <w:rFonts w:ascii="Times New Roman" w:eastAsiaTheme="majorEastAsia" w:hAnsi="Times New Roman" w:cstheme="majorBidi"/>
      <w:b/>
      <w:bCs/>
      <w:sz w:val="28"/>
      <w:szCs w:val="28"/>
      <w:lang w:eastAsia="es-EC" w:bidi="hi-IN"/>
    </w:rPr>
  </w:style>
  <w:style w:type="character" w:customStyle="1" w:styleId="Ttulo2Car">
    <w:name w:val="Título 2 Car"/>
    <w:basedOn w:val="Fuentedeprrafopredeter"/>
    <w:link w:val="Ttulo2"/>
    <w:uiPriority w:val="9"/>
    <w:rsid w:val="00392613"/>
    <w:rPr>
      <w:rFonts w:ascii="Times New Roman" w:eastAsia="Calibri" w:hAnsi="Times New Roman" w:cstheme="majorBidi"/>
      <w:b/>
      <w:sz w:val="24"/>
      <w:szCs w:val="26"/>
      <w:lang w:val="es-ES" w:eastAsia="zh-CN" w:bidi="hi-IN"/>
    </w:rPr>
  </w:style>
  <w:style w:type="character" w:customStyle="1" w:styleId="Ttulo3Car">
    <w:name w:val="Título 3 Car"/>
    <w:basedOn w:val="Fuentedeprrafopredeter"/>
    <w:link w:val="Ttulo3"/>
    <w:uiPriority w:val="9"/>
    <w:rsid w:val="00007491"/>
    <w:rPr>
      <w:rFonts w:ascii="Times New Roman" w:eastAsia="Calibri" w:hAnsi="Times New Roman" w:cstheme="majorBidi"/>
      <w:b/>
      <w:bCs/>
      <w:sz w:val="24"/>
      <w:szCs w:val="26"/>
      <w:lang w:val="es-ES" w:eastAsia="zh-CN" w:bidi="hi-IN"/>
    </w:rPr>
  </w:style>
  <w:style w:type="character" w:customStyle="1" w:styleId="Ttulo4Car">
    <w:name w:val="Título 4 Car"/>
    <w:basedOn w:val="Fuentedeprrafopredeter"/>
    <w:link w:val="Ttulo4"/>
    <w:uiPriority w:val="9"/>
    <w:rsid w:val="00660917"/>
    <w:rPr>
      <w:rFonts w:ascii="Times New Roman" w:eastAsiaTheme="majorEastAsia" w:hAnsi="Times New Roman" w:cstheme="majorBidi"/>
      <w:b/>
      <w:bCs/>
      <w:i/>
      <w:iCs/>
      <w:sz w:val="24"/>
      <w:szCs w:val="26"/>
      <w:lang w:val="es-ES" w:eastAsia="zh-CN" w:bidi="hi-IN"/>
    </w:rPr>
  </w:style>
  <w:style w:type="character" w:customStyle="1" w:styleId="Ttulo5Car">
    <w:name w:val="Título 5 Car"/>
    <w:basedOn w:val="Fuentedeprrafopredeter"/>
    <w:link w:val="Ttulo5"/>
    <w:uiPriority w:val="9"/>
    <w:rsid w:val="005560A4"/>
    <w:rPr>
      <w:rFonts w:ascii="Times New Roman" w:eastAsia="Calibri" w:hAnsi="Times New Roman" w:cstheme="majorBidi"/>
      <w:bCs/>
      <w:i/>
      <w:iCs/>
      <w:sz w:val="24"/>
      <w:szCs w:val="26"/>
      <w:lang w:val="es-ES" w:eastAsia="zh-CN" w:bidi="hi-IN"/>
    </w:rPr>
  </w:style>
  <w:style w:type="paragraph" w:styleId="Prrafodelista">
    <w:name w:val="List Paragraph"/>
    <w:basedOn w:val="Normal"/>
    <w:link w:val="PrrafodelistaCar"/>
    <w:uiPriority w:val="34"/>
    <w:qFormat/>
    <w:rsid w:val="008119FC"/>
    <w:pPr>
      <w:ind w:left="720"/>
      <w:contextualSpacing/>
    </w:pPr>
  </w:style>
  <w:style w:type="character" w:customStyle="1" w:styleId="PrrafodelistaCar">
    <w:name w:val="Párrafo de lista Car"/>
    <w:link w:val="Prrafodelista"/>
    <w:uiPriority w:val="34"/>
    <w:rsid w:val="00465EF9"/>
  </w:style>
  <w:style w:type="character" w:styleId="nfasis">
    <w:name w:val="Emphasis"/>
    <w:basedOn w:val="Fuentedeprrafopredeter"/>
    <w:uiPriority w:val="20"/>
    <w:qFormat/>
    <w:rsid w:val="00E36E6F"/>
    <w:rPr>
      <w:i/>
      <w:iCs/>
    </w:rPr>
  </w:style>
  <w:style w:type="table" w:styleId="Tablaconcuadrcula">
    <w:name w:val="Table Grid"/>
    <w:basedOn w:val="Tablanormal"/>
    <w:uiPriority w:val="59"/>
    <w:rsid w:val="00465E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0">
    <w:name w:val="Título1"/>
    <w:basedOn w:val="Fuentedeprrafopredeter"/>
    <w:rsid w:val="00514505"/>
  </w:style>
  <w:style w:type="paragraph" w:styleId="Ttulo">
    <w:name w:val="Title"/>
    <w:basedOn w:val="Normal"/>
    <w:next w:val="Subttulo"/>
    <w:link w:val="TtuloCar"/>
    <w:uiPriority w:val="10"/>
    <w:qFormat/>
    <w:rsid w:val="00514505"/>
    <w:pPr>
      <w:tabs>
        <w:tab w:val="left" w:pos="708"/>
      </w:tabs>
      <w:suppressAutoHyphens/>
      <w:spacing w:after="0" w:line="100" w:lineRule="atLeast"/>
      <w:jc w:val="center"/>
    </w:pPr>
    <w:rPr>
      <w:rFonts w:ascii="Verdana" w:eastAsia="Arial" w:hAnsi="Verdana" w:cs="Verdana"/>
      <w:b/>
      <w:bCs/>
      <w:kern w:val="1"/>
      <w:sz w:val="28"/>
      <w:szCs w:val="36"/>
      <w:lang w:eastAsia="es-ES"/>
    </w:rPr>
  </w:style>
  <w:style w:type="paragraph" w:styleId="Subttulo">
    <w:name w:val="Subtitle"/>
    <w:basedOn w:val="Normal"/>
    <w:next w:val="Normal"/>
    <w:link w:val="SubttuloCar"/>
    <w:uiPriority w:val="11"/>
    <w:qFormat/>
    <w:rsid w:val="00514505"/>
    <w:pPr>
      <w:numPr>
        <w:ilvl w:val="1"/>
      </w:numPr>
    </w:pPr>
    <w:rPr>
      <w:rFonts w:asciiTheme="majorHAnsi" w:eastAsiaTheme="majorEastAsia" w:hAnsiTheme="majorHAnsi" w:cstheme="majorBidi"/>
      <w:i/>
      <w:iCs/>
      <w:color w:val="4F81BD" w:themeColor="accent1"/>
      <w:spacing w:val="15"/>
      <w:szCs w:val="24"/>
    </w:rPr>
  </w:style>
  <w:style w:type="character" w:customStyle="1" w:styleId="SubttuloCar">
    <w:name w:val="Subtítulo Car"/>
    <w:basedOn w:val="Fuentedeprrafopredeter"/>
    <w:link w:val="Subttulo"/>
    <w:uiPriority w:val="11"/>
    <w:rsid w:val="00514505"/>
    <w:rPr>
      <w:rFonts w:asciiTheme="majorHAnsi" w:eastAsiaTheme="majorEastAsia" w:hAnsiTheme="majorHAnsi" w:cstheme="majorBidi"/>
      <w:i/>
      <w:iCs/>
      <w:color w:val="4F81BD" w:themeColor="accent1"/>
      <w:spacing w:val="15"/>
      <w:sz w:val="24"/>
      <w:szCs w:val="24"/>
    </w:rPr>
  </w:style>
  <w:style w:type="character" w:customStyle="1" w:styleId="TtuloCar">
    <w:name w:val="Título Car"/>
    <w:basedOn w:val="Fuentedeprrafopredeter"/>
    <w:link w:val="Ttulo"/>
    <w:uiPriority w:val="10"/>
    <w:rsid w:val="00514505"/>
    <w:rPr>
      <w:rFonts w:ascii="Verdana" w:eastAsia="Arial" w:hAnsi="Verdana" w:cs="Verdana"/>
      <w:b/>
      <w:bCs/>
      <w:kern w:val="1"/>
      <w:sz w:val="28"/>
      <w:szCs w:val="36"/>
      <w:lang w:eastAsia="es-ES"/>
    </w:rPr>
  </w:style>
  <w:style w:type="paragraph" w:styleId="Textoindependiente">
    <w:name w:val="Body Text"/>
    <w:basedOn w:val="Normal"/>
    <w:link w:val="TextoindependienteCar"/>
    <w:rsid w:val="00514505"/>
    <w:pPr>
      <w:widowControl w:val="0"/>
      <w:suppressAutoHyphens/>
      <w:spacing w:after="120" w:line="240" w:lineRule="auto"/>
    </w:pPr>
    <w:rPr>
      <w:rFonts w:eastAsia="Arial" w:cs="Lohit Hindi"/>
      <w:kern w:val="1"/>
      <w:szCs w:val="24"/>
      <w:lang w:eastAsia="zh-CN" w:bidi="hi-IN"/>
    </w:rPr>
  </w:style>
  <w:style w:type="character" w:customStyle="1" w:styleId="TextoindependienteCar">
    <w:name w:val="Texto independiente Car"/>
    <w:basedOn w:val="Fuentedeprrafopredeter"/>
    <w:link w:val="Textoindependiente"/>
    <w:rsid w:val="00514505"/>
    <w:rPr>
      <w:rFonts w:ascii="Times New Roman" w:eastAsia="Arial" w:hAnsi="Times New Roman" w:cs="Lohit Hindi"/>
      <w:kern w:val="1"/>
      <w:sz w:val="24"/>
      <w:szCs w:val="24"/>
      <w:lang w:eastAsia="zh-CN" w:bidi="hi-IN"/>
    </w:rPr>
  </w:style>
  <w:style w:type="paragraph" w:styleId="Sangradetextonormal">
    <w:name w:val="Body Text Indent"/>
    <w:basedOn w:val="Normal"/>
    <w:link w:val="SangradetextonormalCar"/>
    <w:unhideWhenUsed/>
    <w:rsid w:val="00514505"/>
    <w:pPr>
      <w:spacing w:after="120" w:line="240" w:lineRule="auto"/>
      <w:ind w:left="283"/>
    </w:pPr>
    <w:rPr>
      <w:rFonts w:eastAsia="Times New Roman" w:cs="Times New Roman"/>
      <w:sz w:val="20"/>
      <w:szCs w:val="20"/>
      <w:lang w:eastAsia="es-ES"/>
    </w:rPr>
  </w:style>
  <w:style w:type="character" w:customStyle="1" w:styleId="SangradetextonormalCar">
    <w:name w:val="Sangría de texto normal Car"/>
    <w:basedOn w:val="Fuentedeprrafopredeter"/>
    <w:link w:val="Sangradetextonormal"/>
    <w:rsid w:val="00514505"/>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5139F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139F1"/>
    <w:rPr>
      <w:rFonts w:ascii="Tahoma" w:hAnsi="Tahoma" w:cs="Tahoma"/>
      <w:sz w:val="16"/>
      <w:szCs w:val="16"/>
    </w:rPr>
  </w:style>
  <w:style w:type="character" w:styleId="Hipervnculo">
    <w:name w:val="Hyperlink"/>
    <w:basedOn w:val="Fuentedeprrafopredeter"/>
    <w:uiPriority w:val="99"/>
    <w:unhideWhenUsed/>
    <w:rsid w:val="005D2AF5"/>
    <w:rPr>
      <w:color w:val="0000FF" w:themeColor="hyperlink"/>
      <w:u w:val="single"/>
    </w:rPr>
  </w:style>
  <w:style w:type="paragraph" w:styleId="Encabezado">
    <w:name w:val="header"/>
    <w:basedOn w:val="Normal"/>
    <w:link w:val="EncabezadoCar"/>
    <w:uiPriority w:val="99"/>
    <w:unhideWhenUsed/>
    <w:rsid w:val="00AF78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78B3"/>
  </w:style>
  <w:style w:type="paragraph" w:styleId="Piedepgina">
    <w:name w:val="footer"/>
    <w:basedOn w:val="Normal"/>
    <w:link w:val="PiedepginaCar"/>
    <w:uiPriority w:val="99"/>
    <w:unhideWhenUsed/>
    <w:rsid w:val="00AF78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78B3"/>
  </w:style>
  <w:style w:type="paragraph" w:styleId="TtulodeTDC">
    <w:name w:val="TOC Heading"/>
    <w:basedOn w:val="Ttulo1"/>
    <w:next w:val="Normal"/>
    <w:uiPriority w:val="39"/>
    <w:unhideWhenUsed/>
    <w:qFormat/>
    <w:rsid w:val="00D92528"/>
    <w:pPr>
      <w:outlineLvl w:val="9"/>
    </w:pPr>
  </w:style>
  <w:style w:type="paragraph" w:styleId="TDC1">
    <w:name w:val="toc 1"/>
    <w:basedOn w:val="Normal"/>
    <w:next w:val="Normal"/>
    <w:autoRedefine/>
    <w:uiPriority w:val="39"/>
    <w:unhideWhenUsed/>
    <w:qFormat/>
    <w:rsid w:val="006A7592"/>
    <w:pPr>
      <w:tabs>
        <w:tab w:val="right" w:leader="dot" w:pos="7928"/>
      </w:tabs>
      <w:spacing w:after="100"/>
    </w:pPr>
  </w:style>
  <w:style w:type="paragraph" w:styleId="TDC2">
    <w:name w:val="toc 2"/>
    <w:basedOn w:val="Normal"/>
    <w:next w:val="Normal"/>
    <w:autoRedefine/>
    <w:uiPriority w:val="39"/>
    <w:unhideWhenUsed/>
    <w:qFormat/>
    <w:rsid w:val="000F3755"/>
    <w:pPr>
      <w:tabs>
        <w:tab w:val="left" w:pos="1100"/>
        <w:tab w:val="right" w:leader="dot" w:pos="7938"/>
      </w:tabs>
      <w:spacing w:after="100"/>
      <w:ind w:left="709" w:hanging="709"/>
    </w:pPr>
    <w:rPr>
      <w:rFonts w:cs="Times New Roman"/>
      <w:noProof/>
    </w:rPr>
  </w:style>
  <w:style w:type="paragraph" w:styleId="TDC3">
    <w:name w:val="toc 3"/>
    <w:basedOn w:val="Normal"/>
    <w:next w:val="Normal"/>
    <w:autoRedefine/>
    <w:uiPriority w:val="39"/>
    <w:unhideWhenUsed/>
    <w:qFormat/>
    <w:rsid w:val="002C081C"/>
    <w:pPr>
      <w:tabs>
        <w:tab w:val="left" w:pos="880"/>
        <w:tab w:val="right" w:leader="dot" w:pos="7928"/>
      </w:tabs>
      <w:spacing w:after="100"/>
      <w:ind w:left="142" w:hanging="142"/>
    </w:pPr>
  </w:style>
  <w:style w:type="paragraph" w:styleId="Sinespaciado">
    <w:name w:val="No Spacing"/>
    <w:uiPriority w:val="1"/>
    <w:qFormat/>
    <w:rsid w:val="00F12C2A"/>
    <w:pPr>
      <w:spacing w:after="0" w:line="240" w:lineRule="auto"/>
    </w:pPr>
    <w:rPr>
      <w:rFonts w:ascii="Times New Roman" w:hAnsi="Times New Roman"/>
      <w:sz w:val="24"/>
    </w:rPr>
  </w:style>
  <w:style w:type="paragraph" w:styleId="Bibliografa">
    <w:name w:val="Bibliography"/>
    <w:basedOn w:val="Normal"/>
    <w:next w:val="Normal"/>
    <w:uiPriority w:val="37"/>
    <w:unhideWhenUsed/>
    <w:rsid w:val="00714D0C"/>
  </w:style>
  <w:style w:type="paragraph" w:styleId="NormalWeb">
    <w:name w:val="Normal (Web)"/>
    <w:basedOn w:val="Normal"/>
    <w:uiPriority w:val="99"/>
    <w:semiHidden/>
    <w:unhideWhenUsed/>
    <w:rsid w:val="00AB5396"/>
    <w:pPr>
      <w:spacing w:before="100" w:beforeAutospacing="1" w:after="100" w:afterAutospacing="1" w:line="240" w:lineRule="auto"/>
    </w:pPr>
    <w:rPr>
      <w:rFonts w:eastAsia="Times New Roman" w:cs="Times New Roman"/>
      <w:szCs w:val="24"/>
      <w:lang w:eastAsia="es-EC"/>
    </w:rPr>
  </w:style>
  <w:style w:type="character" w:styleId="Textoennegrita">
    <w:name w:val="Strong"/>
    <w:basedOn w:val="Fuentedeprrafopredeter"/>
    <w:uiPriority w:val="22"/>
    <w:qFormat/>
    <w:rsid w:val="00BB1607"/>
    <w:rPr>
      <w:b/>
      <w:bCs/>
    </w:rPr>
  </w:style>
  <w:style w:type="paragraph" w:styleId="Textonotapie">
    <w:name w:val="footnote text"/>
    <w:basedOn w:val="Normal"/>
    <w:link w:val="TextonotapieCar"/>
    <w:uiPriority w:val="99"/>
    <w:unhideWhenUsed/>
    <w:rsid w:val="00007267"/>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basedOn w:val="Fuentedeprrafopredeter"/>
    <w:link w:val="Textonotapie"/>
    <w:uiPriority w:val="99"/>
    <w:rsid w:val="00007267"/>
    <w:rPr>
      <w:rFonts w:ascii="Calibri" w:eastAsia="Times New Roman" w:hAnsi="Calibri" w:cs="Times New Roman"/>
      <w:sz w:val="20"/>
      <w:szCs w:val="20"/>
      <w:lang w:val="x-none" w:eastAsia="x-none"/>
    </w:rPr>
  </w:style>
  <w:style w:type="character" w:styleId="Refdenotaalpie">
    <w:name w:val="footnote reference"/>
    <w:unhideWhenUsed/>
    <w:rsid w:val="00007267"/>
    <w:rPr>
      <w:vertAlign w:val="superscript"/>
    </w:rPr>
  </w:style>
  <w:style w:type="character" w:styleId="Textodelmarcadordeposicin">
    <w:name w:val="Placeholder Text"/>
    <w:basedOn w:val="Fuentedeprrafopredeter"/>
    <w:uiPriority w:val="99"/>
    <w:semiHidden/>
    <w:rsid w:val="00516EA1"/>
    <w:rPr>
      <w:color w:val="808080"/>
    </w:rPr>
  </w:style>
  <w:style w:type="paragraph" w:styleId="Epgrafe">
    <w:name w:val="caption"/>
    <w:basedOn w:val="Normal"/>
    <w:next w:val="Normal"/>
    <w:uiPriority w:val="35"/>
    <w:unhideWhenUsed/>
    <w:qFormat/>
    <w:rsid w:val="00B540F4"/>
    <w:pPr>
      <w:spacing w:after="360"/>
    </w:pPr>
    <w:rPr>
      <w:bCs/>
      <w:szCs w:val="24"/>
    </w:rPr>
  </w:style>
  <w:style w:type="paragraph" w:styleId="TDC4">
    <w:name w:val="toc 4"/>
    <w:basedOn w:val="Normal"/>
    <w:next w:val="Normal"/>
    <w:autoRedefine/>
    <w:uiPriority w:val="39"/>
    <w:unhideWhenUsed/>
    <w:rsid w:val="004642B5"/>
    <w:pPr>
      <w:tabs>
        <w:tab w:val="right" w:leader="dot" w:pos="7928"/>
      </w:tabs>
      <w:spacing w:after="100"/>
    </w:pPr>
  </w:style>
  <w:style w:type="paragraph" w:styleId="TDC5">
    <w:name w:val="toc 5"/>
    <w:basedOn w:val="Normal"/>
    <w:next w:val="Normal"/>
    <w:autoRedefine/>
    <w:uiPriority w:val="39"/>
    <w:unhideWhenUsed/>
    <w:rsid w:val="004642B5"/>
    <w:pPr>
      <w:spacing w:after="100" w:line="259" w:lineRule="auto"/>
      <w:ind w:left="880"/>
    </w:pPr>
    <w:rPr>
      <w:rFonts w:eastAsiaTheme="minorEastAsia"/>
      <w:lang w:val="es-ES" w:eastAsia="es-ES"/>
    </w:rPr>
  </w:style>
  <w:style w:type="paragraph" w:styleId="TDC6">
    <w:name w:val="toc 6"/>
    <w:basedOn w:val="Normal"/>
    <w:next w:val="Normal"/>
    <w:autoRedefine/>
    <w:uiPriority w:val="39"/>
    <w:unhideWhenUsed/>
    <w:rsid w:val="004642B5"/>
    <w:pPr>
      <w:spacing w:after="100" w:line="259" w:lineRule="auto"/>
      <w:ind w:left="1100"/>
    </w:pPr>
    <w:rPr>
      <w:rFonts w:eastAsiaTheme="minorEastAsia"/>
      <w:lang w:val="es-ES" w:eastAsia="es-ES"/>
    </w:rPr>
  </w:style>
  <w:style w:type="paragraph" w:styleId="TDC7">
    <w:name w:val="toc 7"/>
    <w:basedOn w:val="Normal"/>
    <w:next w:val="Normal"/>
    <w:autoRedefine/>
    <w:uiPriority w:val="39"/>
    <w:unhideWhenUsed/>
    <w:rsid w:val="004642B5"/>
    <w:pPr>
      <w:spacing w:after="100" w:line="259" w:lineRule="auto"/>
      <w:ind w:left="1320"/>
    </w:pPr>
    <w:rPr>
      <w:rFonts w:eastAsiaTheme="minorEastAsia"/>
      <w:lang w:val="es-ES" w:eastAsia="es-ES"/>
    </w:rPr>
  </w:style>
  <w:style w:type="paragraph" w:styleId="TDC8">
    <w:name w:val="toc 8"/>
    <w:basedOn w:val="Normal"/>
    <w:next w:val="Normal"/>
    <w:autoRedefine/>
    <w:uiPriority w:val="39"/>
    <w:unhideWhenUsed/>
    <w:rsid w:val="004642B5"/>
    <w:pPr>
      <w:spacing w:after="100" w:line="259" w:lineRule="auto"/>
      <w:ind w:left="1540"/>
    </w:pPr>
    <w:rPr>
      <w:rFonts w:eastAsiaTheme="minorEastAsia"/>
      <w:lang w:val="es-ES" w:eastAsia="es-ES"/>
    </w:rPr>
  </w:style>
  <w:style w:type="paragraph" w:styleId="TDC9">
    <w:name w:val="toc 9"/>
    <w:basedOn w:val="Normal"/>
    <w:next w:val="Normal"/>
    <w:autoRedefine/>
    <w:uiPriority w:val="39"/>
    <w:unhideWhenUsed/>
    <w:rsid w:val="004642B5"/>
    <w:pPr>
      <w:spacing w:after="100" w:line="259" w:lineRule="auto"/>
      <w:ind w:left="1760"/>
    </w:pPr>
    <w:rPr>
      <w:rFonts w:eastAsiaTheme="minorEastAsia"/>
      <w:lang w:val="es-ES" w:eastAsia="es-ES"/>
    </w:rPr>
  </w:style>
  <w:style w:type="character" w:styleId="Refdecomentario">
    <w:name w:val="annotation reference"/>
    <w:basedOn w:val="Fuentedeprrafopredeter"/>
    <w:uiPriority w:val="99"/>
    <w:semiHidden/>
    <w:unhideWhenUsed/>
    <w:rsid w:val="00922B34"/>
    <w:rPr>
      <w:sz w:val="16"/>
      <w:szCs w:val="16"/>
    </w:rPr>
  </w:style>
  <w:style w:type="paragraph" w:styleId="Textocomentario">
    <w:name w:val="annotation text"/>
    <w:basedOn w:val="Normal"/>
    <w:link w:val="TextocomentarioCar"/>
    <w:uiPriority w:val="99"/>
    <w:semiHidden/>
    <w:unhideWhenUsed/>
    <w:rsid w:val="00922B3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22B34"/>
    <w:rPr>
      <w:sz w:val="20"/>
      <w:szCs w:val="20"/>
    </w:rPr>
  </w:style>
  <w:style w:type="paragraph" w:styleId="Asuntodelcomentario">
    <w:name w:val="annotation subject"/>
    <w:basedOn w:val="Textocomentario"/>
    <w:next w:val="Textocomentario"/>
    <w:link w:val="AsuntodelcomentarioCar"/>
    <w:uiPriority w:val="99"/>
    <w:semiHidden/>
    <w:unhideWhenUsed/>
    <w:rsid w:val="00922B34"/>
    <w:rPr>
      <w:b/>
      <w:bCs/>
    </w:rPr>
  </w:style>
  <w:style w:type="character" w:customStyle="1" w:styleId="AsuntodelcomentarioCar">
    <w:name w:val="Asunto del comentario Car"/>
    <w:basedOn w:val="TextocomentarioCar"/>
    <w:link w:val="Asuntodelcomentario"/>
    <w:uiPriority w:val="99"/>
    <w:semiHidden/>
    <w:rsid w:val="00922B34"/>
    <w:rPr>
      <w:b/>
      <w:bCs/>
      <w:sz w:val="20"/>
      <w:szCs w:val="20"/>
    </w:rPr>
  </w:style>
  <w:style w:type="paragraph" w:customStyle="1" w:styleId="norm">
    <w:name w:val="norm"/>
    <w:basedOn w:val="Normal"/>
    <w:link w:val="normCar"/>
    <w:qFormat/>
    <w:rsid w:val="0071189B"/>
    <w:pPr>
      <w:tabs>
        <w:tab w:val="left" w:pos="-6379"/>
      </w:tabs>
      <w:spacing w:after="0"/>
    </w:pPr>
    <w:rPr>
      <w:rFonts w:cs="Times New Roman"/>
      <w:szCs w:val="24"/>
    </w:rPr>
  </w:style>
  <w:style w:type="character" w:customStyle="1" w:styleId="normCar">
    <w:name w:val="norm Car"/>
    <w:basedOn w:val="Fuentedeprrafopredeter"/>
    <w:link w:val="norm"/>
    <w:rsid w:val="0071189B"/>
    <w:rPr>
      <w:rFonts w:ascii="Times New Roman" w:hAnsi="Times New Roman" w:cs="Times New Roman"/>
      <w:sz w:val="24"/>
      <w:szCs w:val="24"/>
    </w:rPr>
  </w:style>
  <w:style w:type="paragraph" w:customStyle="1" w:styleId="vieta">
    <w:name w:val="viñeta"/>
    <w:basedOn w:val="Prrafodelista"/>
    <w:link w:val="vietaCar"/>
    <w:qFormat/>
    <w:rsid w:val="003E3F25"/>
    <w:pPr>
      <w:numPr>
        <w:numId w:val="8"/>
      </w:numPr>
      <w:ind w:left="426" w:hanging="357"/>
    </w:pPr>
  </w:style>
  <w:style w:type="character" w:customStyle="1" w:styleId="vietaCar">
    <w:name w:val="viñeta Car"/>
    <w:basedOn w:val="PrrafodelistaCar"/>
    <w:link w:val="vieta"/>
    <w:rsid w:val="003E3F25"/>
    <w:rPr>
      <w:rFonts w:ascii="Times New Roman" w:hAnsi="Times New Roman"/>
      <w:sz w:val="24"/>
    </w:rPr>
  </w:style>
  <w:style w:type="paragraph" w:customStyle="1" w:styleId="fuente">
    <w:name w:val="fuente"/>
    <w:basedOn w:val="Normal"/>
    <w:link w:val="fuenteCar"/>
    <w:qFormat/>
    <w:rsid w:val="00475E3E"/>
    <w:pPr>
      <w:spacing w:before="0" w:after="360" w:line="240" w:lineRule="auto"/>
      <w:ind w:left="284"/>
      <w:contextualSpacing/>
    </w:pPr>
    <w:rPr>
      <w:rFonts w:cs="Times New Roman"/>
      <w:sz w:val="20"/>
    </w:rPr>
  </w:style>
  <w:style w:type="character" w:customStyle="1" w:styleId="fuenteCar">
    <w:name w:val="fuente Car"/>
    <w:basedOn w:val="Fuentedeprrafopredeter"/>
    <w:link w:val="fuente"/>
    <w:rsid w:val="00475E3E"/>
    <w:rPr>
      <w:rFonts w:ascii="Times New Roman" w:hAnsi="Times New Roman" w:cs="Times New Roman"/>
      <w:sz w:val="20"/>
    </w:rPr>
  </w:style>
  <w:style w:type="paragraph" w:styleId="ndice1">
    <w:name w:val="index 1"/>
    <w:basedOn w:val="Normal"/>
    <w:next w:val="Normal"/>
    <w:autoRedefine/>
    <w:uiPriority w:val="99"/>
    <w:semiHidden/>
    <w:unhideWhenUsed/>
    <w:rsid w:val="00C9047D"/>
    <w:pPr>
      <w:spacing w:before="0" w:after="0" w:line="240" w:lineRule="auto"/>
      <w:ind w:left="240" w:hanging="240"/>
    </w:pPr>
  </w:style>
  <w:style w:type="paragraph" w:styleId="Tabladeilustraciones">
    <w:name w:val="table of figures"/>
    <w:basedOn w:val="Normal"/>
    <w:next w:val="Normal"/>
    <w:uiPriority w:val="99"/>
    <w:unhideWhenUsed/>
    <w:rsid w:val="00F07ADC"/>
    <w:pPr>
      <w:spacing w:after="0"/>
    </w:pPr>
  </w:style>
  <w:style w:type="character" w:styleId="Hipervnculovisitado">
    <w:name w:val="FollowedHyperlink"/>
    <w:basedOn w:val="Fuentedeprrafopredeter"/>
    <w:uiPriority w:val="99"/>
    <w:semiHidden/>
    <w:unhideWhenUsed/>
    <w:rsid w:val="005E6997"/>
    <w:rPr>
      <w:color w:val="800080"/>
      <w:u w:val="single"/>
    </w:rPr>
  </w:style>
  <w:style w:type="paragraph" w:customStyle="1" w:styleId="xl63">
    <w:name w:val="xl63"/>
    <w:basedOn w:val="Normal"/>
    <w:rsid w:val="005E6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14"/>
      <w:szCs w:val="14"/>
      <w:lang w:eastAsia="es-EC"/>
    </w:rPr>
  </w:style>
  <w:style w:type="paragraph" w:customStyle="1" w:styleId="xl64">
    <w:name w:val="xl64"/>
    <w:basedOn w:val="Normal"/>
    <w:rsid w:val="005E6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14"/>
      <w:szCs w:val="14"/>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4523">
      <w:bodyDiv w:val="1"/>
      <w:marLeft w:val="0"/>
      <w:marRight w:val="0"/>
      <w:marTop w:val="0"/>
      <w:marBottom w:val="0"/>
      <w:divBdr>
        <w:top w:val="none" w:sz="0" w:space="0" w:color="auto"/>
        <w:left w:val="none" w:sz="0" w:space="0" w:color="auto"/>
        <w:bottom w:val="none" w:sz="0" w:space="0" w:color="auto"/>
        <w:right w:val="none" w:sz="0" w:space="0" w:color="auto"/>
      </w:divBdr>
    </w:div>
    <w:div w:id="4868827">
      <w:bodyDiv w:val="1"/>
      <w:marLeft w:val="0"/>
      <w:marRight w:val="0"/>
      <w:marTop w:val="0"/>
      <w:marBottom w:val="0"/>
      <w:divBdr>
        <w:top w:val="none" w:sz="0" w:space="0" w:color="auto"/>
        <w:left w:val="none" w:sz="0" w:space="0" w:color="auto"/>
        <w:bottom w:val="none" w:sz="0" w:space="0" w:color="auto"/>
        <w:right w:val="none" w:sz="0" w:space="0" w:color="auto"/>
      </w:divBdr>
    </w:div>
    <w:div w:id="8217116">
      <w:bodyDiv w:val="1"/>
      <w:marLeft w:val="0"/>
      <w:marRight w:val="0"/>
      <w:marTop w:val="0"/>
      <w:marBottom w:val="0"/>
      <w:divBdr>
        <w:top w:val="none" w:sz="0" w:space="0" w:color="auto"/>
        <w:left w:val="none" w:sz="0" w:space="0" w:color="auto"/>
        <w:bottom w:val="none" w:sz="0" w:space="0" w:color="auto"/>
        <w:right w:val="none" w:sz="0" w:space="0" w:color="auto"/>
      </w:divBdr>
    </w:div>
    <w:div w:id="13925977">
      <w:bodyDiv w:val="1"/>
      <w:marLeft w:val="0"/>
      <w:marRight w:val="0"/>
      <w:marTop w:val="0"/>
      <w:marBottom w:val="0"/>
      <w:divBdr>
        <w:top w:val="none" w:sz="0" w:space="0" w:color="auto"/>
        <w:left w:val="none" w:sz="0" w:space="0" w:color="auto"/>
        <w:bottom w:val="none" w:sz="0" w:space="0" w:color="auto"/>
        <w:right w:val="none" w:sz="0" w:space="0" w:color="auto"/>
      </w:divBdr>
    </w:div>
    <w:div w:id="16467292">
      <w:bodyDiv w:val="1"/>
      <w:marLeft w:val="0"/>
      <w:marRight w:val="0"/>
      <w:marTop w:val="0"/>
      <w:marBottom w:val="0"/>
      <w:divBdr>
        <w:top w:val="none" w:sz="0" w:space="0" w:color="auto"/>
        <w:left w:val="none" w:sz="0" w:space="0" w:color="auto"/>
        <w:bottom w:val="none" w:sz="0" w:space="0" w:color="auto"/>
        <w:right w:val="none" w:sz="0" w:space="0" w:color="auto"/>
      </w:divBdr>
    </w:div>
    <w:div w:id="17240878">
      <w:bodyDiv w:val="1"/>
      <w:marLeft w:val="0"/>
      <w:marRight w:val="0"/>
      <w:marTop w:val="0"/>
      <w:marBottom w:val="0"/>
      <w:divBdr>
        <w:top w:val="none" w:sz="0" w:space="0" w:color="auto"/>
        <w:left w:val="none" w:sz="0" w:space="0" w:color="auto"/>
        <w:bottom w:val="none" w:sz="0" w:space="0" w:color="auto"/>
        <w:right w:val="none" w:sz="0" w:space="0" w:color="auto"/>
      </w:divBdr>
    </w:div>
    <w:div w:id="22479740">
      <w:bodyDiv w:val="1"/>
      <w:marLeft w:val="0"/>
      <w:marRight w:val="0"/>
      <w:marTop w:val="0"/>
      <w:marBottom w:val="0"/>
      <w:divBdr>
        <w:top w:val="none" w:sz="0" w:space="0" w:color="auto"/>
        <w:left w:val="none" w:sz="0" w:space="0" w:color="auto"/>
        <w:bottom w:val="none" w:sz="0" w:space="0" w:color="auto"/>
        <w:right w:val="none" w:sz="0" w:space="0" w:color="auto"/>
      </w:divBdr>
    </w:div>
    <w:div w:id="25834721">
      <w:bodyDiv w:val="1"/>
      <w:marLeft w:val="0"/>
      <w:marRight w:val="0"/>
      <w:marTop w:val="0"/>
      <w:marBottom w:val="0"/>
      <w:divBdr>
        <w:top w:val="none" w:sz="0" w:space="0" w:color="auto"/>
        <w:left w:val="none" w:sz="0" w:space="0" w:color="auto"/>
        <w:bottom w:val="none" w:sz="0" w:space="0" w:color="auto"/>
        <w:right w:val="none" w:sz="0" w:space="0" w:color="auto"/>
      </w:divBdr>
    </w:div>
    <w:div w:id="26873509">
      <w:bodyDiv w:val="1"/>
      <w:marLeft w:val="0"/>
      <w:marRight w:val="0"/>
      <w:marTop w:val="0"/>
      <w:marBottom w:val="0"/>
      <w:divBdr>
        <w:top w:val="none" w:sz="0" w:space="0" w:color="auto"/>
        <w:left w:val="none" w:sz="0" w:space="0" w:color="auto"/>
        <w:bottom w:val="none" w:sz="0" w:space="0" w:color="auto"/>
        <w:right w:val="none" w:sz="0" w:space="0" w:color="auto"/>
      </w:divBdr>
    </w:div>
    <w:div w:id="27267901">
      <w:bodyDiv w:val="1"/>
      <w:marLeft w:val="0"/>
      <w:marRight w:val="0"/>
      <w:marTop w:val="0"/>
      <w:marBottom w:val="0"/>
      <w:divBdr>
        <w:top w:val="none" w:sz="0" w:space="0" w:color="auto"/>
        <w:left w:val="none" w:sz="0" w:space="0" w:color="auto"/>
        <w:bottom w:val="none" w:sz="0" w:space="0" w:color="auto"/>
        <w:right w:val="none" w:sz="0" w:space="0" w:color="auto"/>
      </w:divBdr>
    </w:div>
    <w:div w:id="37438759">
      <w:bodyDiv w:val="1"/>
      <w:marLeft w:val="0"/>
      <w:marRight w:val="0"/>
      <w:marTop w:val="0"/>
      <w:marBottom w:val="0"/>
      <w:divBdr>
        <w:top w:val="none" w:sz="0" w:space="0" w:color="auto"/>
        <w:left w:val="none" w:sz="0" w:space="0" w:color="auto"/>
        <w:bottom w:val="none" w:sz="0" w:space="0" w:color="auto"/>
        <w:right w:val="none" w:sz="0" w:space="0" w:color="auto"/>
      </w:divBdr>
    </w:div>
    <w:div w:id="39864165">
      <w:bodyDiv w:val="1"/>
      <w:marLeft w:val="0"/>
      <w:marRight w:val="0"/>
      <w:marTop w:val="0"/>
      <w:marBottom w:val="0"/>
      <w:divBdr>
        <w:top w:val="none" w:sz="0" w:space="0" w:color="auto"/>
        <w:left w:val="none" w:sz="0" w:space="0" w:color="auto"/>
        <w:bottom w:val="none" w:sz="0" w:space="0" w:color="auto"/>
        <w:right w:val="none" w:sz="0" w:space="0" w:color="auto"/>
      </w:divBdr>
    </w:div>
    <w:div w:id="39912199">
      <w:bodyDiv w:val="1"/>
      <w:marLeft w:val="0"/>
      <w:marRight w:val="0"/>
      <w:marTop w:val="0"/>
      <w:marBottom w:val="0"/>
      <w:divBdr>
        <w:top w:val="none" w:sz="0" w:space="0" w:color="auto"/>
        <w:left w:val="none" w:sz="0" w:space="0" w:color="auto"/>
        <w:bottom w:val="none" w:sz="0" w:space="0" w:color="auto"/>
        <w:right w:val="none" w:sz="0" w:space="0" w:color="auto"/>
      </w:divBdr>
    </w:div>
    <w:div w:id="40254497">
      <w:bodyDiv w:val="1"/>
      <w:marLeft w:val="0"/>
      <w:marRight w:val="0"/>
      <w:marTop w:val="0"/>
      <w:marBottom w:val="0"/>
      <w:divBdr>
        <w:top w:val="none" w:sz="0" w:space="0" w:color="auto"/>
        <w:left w:val="none" w:sz="0" w:space="0" w:color="auto"/>
        <w:bottom w:val="none" w:sz="0" w:space="0" w:color="auto"/>
        <w:right w:val="none" w:sz="0" w:space="0" w:color="auto"/>
      </w:divBdr>
    </w:div>
    <w:div w:id="40633812">
      <w:bodyDiv w:val="1"/>
      <w:marLeft w:val="0"/>
      <w:marRight w:val="0"/>
      <w:marTop w:val="0"/>
      <w:marBottom w:val="0"/>
      <w:divBdr>
        <w:top w:val="none" w:sz="0" w:space="0" w:color="auto"/>
        <w:left w:val="none" w:sz="0" w:space="0" w:color="auto"/>
        <w:bottom w:val="none" w:sz="0" w:space="0" w:color="auto"/>
        <w:right w:val="none" w:sz="0" w:space="0" w:color="auto"/>
      </w:divBdr>
    </w:div>
    <w:div w:id="41633486">
      <w:bodyDiv w:val="1"/>
      <w:marLeft w:val="0"/>
      <w:marRight w:val="0"/>
      <w:marTop w:val="0"/>
      <w:marBottom w:val="0"/>
      <w:divBdr>
        <w:top w:val="none" w:sz="0" w:space="0" w:color="auto"/>
        <w:left w:val="none" w:sz="0" w:space="0" w:color="auto"/>
        <w:bottom w:val="none" w:sz="0" w:space="0" w:color="auto"/>
        <w:right w:val="none" w:sz="0" w:space="0" w:color="auto"/>
      </w:divBdr>
    </w:div>
    <w:div w:id="44305128">
      <w:bodyDiv w:val="1"/>
      <w:marLeft w:val="0"/>
      <w:marRight w:val="0"/>
      <w:marTop w:val="0"/>
      <w:marBottom w:val="0"/>
      <w:divBdr>
        <w:top w:val="none" w:sz="0" w:space="0" w:color="auto"/>
        <w:left w:val="none" w:sz="0" w:space="0" w:color="auto"/>
        <w:bottom w:val="none" w:sz="0" w:space="0" w:color="auto"/>
        <w:right w:val="none" w:sz="0" w:space="0" w:color="auto"/>
      </w:divBdr>
    </w:div>
    <w:div w:id="44449334">
      <w:bodyDiv w:val="1"/>
      <w:marLeft w:val="0"/>
      <w:marRight w:val="0"/>
      <w:marTop w:val="0"/>
      <w:marBottom w:val="0"/>
      <w:divBdr>
        <w:top w:val="none" w:sz="0" w:space="0" w:color="auto"/>
        <w:left w:val="none" w:sz="0" w:space="0" w:color="auto"/>
        <w:bottom w:val="none" w:sz="0" w:space="0" w:color="auto"/>
        <w:right w:val="none" w:sz="0" w:space="0" w:color="auto"/>
      </w:divBdr>
    </w:div>
    <w:div w:id="44644752">
      <w:bodyDiv w:val="1"/>
      <w:marLeft w:val="0"/>
      <w:marRight w:val="0"/>
      <w:marTop w:val="0"/>
      <w:marBottom w:val="0"/>
      <w:divBdr>
        <w:top w:val="none" w:sz="0" w:space="0" w:color="auto"/>
        <w:left w:val="none" w:sz="0" w:space="0" w:color="auto"/>
        <w:bottom w:val="none" w:sz="0" w:space="0" w:color="auto"/>
        <w:right w:val="none" w:sz="0" w:space="0" w:color="auto"/>
      </w:divBdr>
    </w:div>
    <w:div w:id="46223675">
      <w:bodyDiv w:val="1"/>
      <w:marLeft w:val="0"/>
      <w:marRight w:val="0"/>
      <w:marTop w:val="0"/>
      <w:marBottom w:val="0"/>
      <w:divBdr>
        <w:top w:val="none" w:sz="0" w:space="0" w:color="auto"/>
        <w:left w:val="none" w:sz="0" w:space="0" w:color="auto"/>
        <w:bottom w:val="none" w:sz="0" w:space="0" w:color="auto"/>
        <w:right w:val="none" w:sz="0" w:space="0" w:color="auto"/>
      </w:divBdr>
    </w:div>
    <w:div w:id="47337886">
      <w:bodyDiv w:val="1"/>
      <w:marLeft w:val="0"/>
      <w:marRight w:val="0"/>
      <w:marTop w:val="0"/>
      <w:marBottom w:val="0"/>
      <w:divBdr>
        <w:top w:val="none" w:sz="0" w:space="0" w:color="auto"/>
        <w:left w:val="none" w:sz="0" w:space="0" w:color="auto"/>
        <w:bottom w:val="none" w:sz="0" w:space="0" w:color="auto"/>
        <w:right w:val="none" w:sz="0" w:space="0" w:color="auto"/>
      </w:divBdr>
    </w:div>
    <w:div w:id="49620568">
      <w:bodyDiv w:val="1"/>
      <w:marLeft w:val="0"/>
      <w:marRight w:val="0"/>
      <w:marTop w:val="0"/>
      <w:marBottom w:val="0"/>
      <w:divBdr>
        <w:top w:val="none" w:sz="0" w:space="0" w:color="auto"/>
        <w:left w:val="none" w:sz="0" w:space="0" w:color="auto"/>
        <w:bottom w:val="none" w:sz="0" w:space="0" w:color="auto"/>
        <w:right w:val="none" w:sz="0" w:space="0" w:color="auto"/>
      </w:divBdr>
    </w:div>
    <w:div w:id="49694523">
      <w:bodyDiv w:val="1"/>
      <w:marLeft w:val="0"/>
      <w:marRight w:val="0"/>
      <w:marTop w:val="0"/>
      <w:marBottom w:val="0"/>
      <w:divBdr>
        <w:top w:val="none" w:sz="0" w:space="0" w:color="auto"/>
        <w:left w:val="none" w:sz="0" w:space="0" w:color="auto"/>
        <w:bottom w:val="none" w:sz="0" w:space="0" w:color="auto"/>
        <w:right w:val="none" w:sz="0" w:space="0" w:color="auto"/>
      </w:divBdr>
    </w:div>
    <w:div w:id="49887406">
      <w:bodyDiv w:val="1"/>
      <w:marLeft w:val="0"/>
      <w:marRight w:val="0"/>
      <w:marTop w:val="0"/>
      <w:marBottom w:val="0"/>
      <w:divBdr>
        <w:top w:val="none" w:sz="0" w:space="0" w:color="auto"/>
        <w:left w:val="none" w:sz="0" w:space="0" w:color="auto"/>
        <w:bottom w:val="none" w:sz="0" w:space="0" w:color="auto"/>
        <w:right w:val="none" w:sz="0" w:space="0" w:color="auto"/>
      </w:divBdr>
    </w:div>
    <w:div w:id="52430736">
      <w:bodyDiv w:val="1"/>
      <w:marLeft w:val="0"/>
      <w:marRight w:val="0"/>
      <w:marTop w:val="0"/>
      <w:marBottom w:val="0"/>
      <w:divBdr>
        <w:top w:val="none" w:sz="0" w:space="0" w:color="auto"/>
        <w:left w:val="none" w:sz="0" w:space="0" w:color="auto"/>
        <w:bottom w:val="none" w:sz="0" w:space="0" w:color="auto"/>
        <w:right w:val="none" w:sz="0" w:space="0" w:color="auto"/>
      </w:divBdr>
    </w:div>
    <w:div w:id="53548959">
      <w:bodyDiv w:val="1"/>
      <w:marLeft w:val="0"/>
      <w:marRight w:val="0"/>
      <w:marTop w:val="0"/>
      <w:marBottom w:val="0"/>
      <w:divBdr>
        <w:top w:val="none" w:sz="0" w:space="0" w:color="auto"/>
        <w:left w:val="none" w:sz="0" w:space="0" w:color="auto"/>
        <w:bottom w:val="none" w:sz="0" w:space="0" w:color="auto"/>
        <w:right w:val="none" w:sz="0" w:space="0" w:color="auto"/>
      </w:divBdr>
    </w:div>
    <w:div w:id="53937887">
      <w:bodyDiv w:val="1"/>
      <w:marLeft w:val="0"/>
      <w:marRight w:val="0"/>
      <w:marTop w:val="0"/>
      <w:marBottom w:val="0"/>
      <w:divBdr>
        <w:top w:val="none" w:sz="0" w:space="0" w:color="auto"/>
        <w:left w:val="none" w:sz="0" w:space="0" w:color="auto"/>
        <w:bottom w:val="none" w:sz="0" w:space="0" w:color="auto"/>
        <w:right w:val="none" w:sz="0" w:space="0" w:color="auto"/>
      </w:divBdr>
    </w:div>
    <w:div w:id="58720778">
      <w:bodyDiv w:val="1"/>
      <w:marLeft w:val="0"/>
      <w:marRight w:val="0"/>
      <w:marTop w:val="0"/>
      <w:marBottom w:val="0"/>
      <w:divBdr>
        <w:top w:val="none" w:sz="0" w:space="0" w:color="auto"/>
        <w:left w:val="none" w:sz="0" w:space="0" w:color="auto"/>
        <w:bottom w:val="none" w:sz="0" w:space="0" w:color="auto"/>
        <w:right w:val="none" w:sz="0" w:space="0" w:color="auto"/>
      </w:divBdr>
    </w:div>
    <w:div w:id="59250469">
      <w:bodyDiv w:val="1"/>
      <w:marLeft w:val="0"/>
      <w:marRight w:val="0"/>
      <w:marTop w:val="0"/>
      <w:marBottom w:val="0"/>
      <w:divBdr>
        <w:top w:val="none" w:sz="0" w:space="0" w:color="auto"/>
        <w:left w:val="none" w:sz="0" w:space="0" w:color="auto"/>
        <w:bottom w:val="none" w:sz="0" w:space="0" w:color="auto"/>
        <w:right w:val="none" w:sz="0" w:space="0" w:color="auto"/>
      </w:divBdr>
    </w:div>
    <w:div w:id="63844669">
      <w:bodyDiv w:val="1"/>
      <w:marLeft w:val="0"/>
      <w:marRight w:val="0"/>
      <w:marTop w:val="0"/>
      <w:marBottom w:val="0"/>
      <w:divBdr>
        <w:top w:val="none" w:sz="0" w:space="0" w:color="auto"/>
        <w:left w:val="none" w:sz="0" w:space="0" w:color="auto"/>
        <w:bottom w:val="none" w:sz="0" w:space="0" w:color="auto"/>
        <w:right w:val="none" w:sz="0" w:space="0" w:color="auto"/>
      </w:divBdr>
    </w:div>
    <w:div w:id="64031836">
      <w:bodyDiv w:val="1"/>
      <w:marLeft w:val="0"/>
      <w:marRight w:val="0"/>
      <w:marTop w:val="0"/>
      <w:marBottom w:val="0"/>
      <w:divBdr>
        <w:top w:val="none" w:sz="0" w:space="0" w:color="auto"/>
        <w:left w:val="none" w:sz="0" w:space="0" w:color="auto"/>
        <w:bottom w:val="none" w:sz="0" w:space="0" w:color="auto"/>
        <w:right w:val="none" w:sz="0" w:space="0" w:color="auto"/>
      </w:divBdr>
    </w:div>
    <w:div w:id="65497808">
      <w:bodyDiv w:val="1"/>
      <w:marLeft w:val="0"/>
      <w:marRight w:val="0"/>
      <w:marTop w:val="0"/>
      <w:marBottom w:val="0"/>
      <w:divBdr>
        <w:top w:val="none" w:sz="0" w:space="0" w:color="auto"/>
        <w:left w:val="none" w:sz="0" w:space="0" w:color="auto"/>
        <w:bottom w:val="none" w:sz="0" w:space="0" w:color="auto"/>
        <w:right w:val="none" w:sz="0" w:space="0" w:color="auto"/>
      </w:divBdr>
    </w:div>
    <w:div w:id="73357323">
      <w:bodyDiv w:val="1"/>
      <w:marLeft w:val="0"/>
      <w:marRight w:val="0"/>
      <w:marTop w:val="0"/>
      <w:marBottom w:val="0"/>
      <w:divBdr>
        <w:top w:val="none" w:sz="0" w:space="0" w:color="auto"/>
        <w:left w:val="none" w:sz="0" w:space="0" w:color="auto"/>
        <w:bottom w:val="none" w:sz="0" w:space="0" w:color="auto"/>
        <w:right w:val="none" w:sz="0" w:space="0" w:color="auto"/>
      </w:divBdr>
    </w:div>
    <w:div w:id="73936209">
      <w:bodyDiv w:val="1"/>
      <w:marLeft w:val="0"/>
      <w:marRight w:val="0"/>
      <w:marTop w:val="0"/>
      <w:marBottom w:val="0"/>
      <w:divBdr>
        <w:top w:val="none" w:sz="0" w:space="0" w:color="auto"/>
        <w:left w:val="none" w:sz="0" w:space="0" w:color="auto"/>
        <w:bottom w:val="none" w:sz="0" w:space="0" w:color="auto"/>
        <w:right w:val="none" w:sz="0" w:space="0" w:color="auto"/>
      </w:divBdr>
    </w:div>
    <w:div w:id="74016604">
      <w:bodyDiv w:val="1"/>
      <w:marLeft w:val="0"/>
      <w:marRight w:val="0"/>
      <w:marTop w:val="0"/>
      <w:marBottom w:val="0"/>
      <w:divBdr>
        <w:top w:val="none" w:sz="0" w:space="0" w:color="auto"/>
        <w:left w:val="none" w:sz="0" w:space="0" w:color="auto"/>
        <w:bottom w:val="none" w:sz="0" w:space="0" w:color="auto"/>
        <w:right w:val="none" w:sz="0" w:space="0" w:color="auto"/>
      </w:divBdr>
    </w:div>
    <w:div w:id="76680126">
      <w:bodyDiv w:val="1"/>
      <w:marLeft w:val="0"/>
      <w:marRight w:val="0"/>
      <w:marTop w:val="0"/>
      <w:marBottom w:val="0"/>
      <w:divBdr>
        <w:top w:val="none" w:sz="0" w:space="0" w:color="auto"/>
        <w:left w:val="none" w:sz="0" w:space="0" w:color="auto"/>
        <w:bottom w:val="none" w:sz="0" w:space="0" w:color="auto"/>
        <w:right w:val="none" w:sz="0" w:space="0" w:color="auto"/>
      </w:divBdr>
    </w:div>
    <w:div w:id="78411504">
      <w:bodyDiv w:val="1"/>
      <w:marLeft w:val="0"/>
      <w:marRight w:val="0"/>
      <w:marTop w:val="0"/>
      <w:marBottom w:val="0"/>
      <w:divBdr>
        <w:top w:val="none" w:sz="0" w:space="0" w:color="auto"/>
        <w:left w:val="none" w:sz="0" w:space="0" w:color="auto"/>
        <w:bottom w:val="none" w:sz="0" w:space="0" w:color="auto"/>
        <w:right w:val="none" w:sz="0" w:space="0" w:color="auto"/>
      </w:divBdr>
    </w:div>
    <w:div w:id="79758902">
      <w:bodyDiv w:val="1"/>
      <w:marLeft w:val="0"/>
      <w:marRight w:val="0"/>
      <w:marTop w:val="0"/>
      <w:marBottom w:val="0"/>
      <w:divBdr>
        <w:top w:val="none" w:sz="0" w:space="0" w:color="auto"/>
        <w:left w:val="none" w:sz="0" w:space="0" w:color="auto"/>
        <w:bottom w:val="none" w:sz="0" w:space="0" w:color="auto"/>
        <w:right w:val="none" w:sz="0" w:space="0" w:color="auto"/>
      </w:divBdr>
    </w:div>
    <w:div w:id="82458040">
      <w:bodyDiv w:val="1"/>
      <w:marLeft w:val="0"/>
      <w:marRight w:val="0"/>
      <w:marTop w:val="0"/>
      <w:marBottom w:val="0"/>
      <w:divBdr>
        <w:top w:val="none" w:sz="0" w:space="0" w:color="auto"/>
        <w:left w:val="none" w:sz="0" w:space="0" w:color="auto"/>
        <w:bottom w:val="none" w:sz="0" w:space="0" w:color="auto"/>
        <w:right w:val="none" w:sz="0" w:space="0" w:color="auto"/>
      </w:divBdr>
    </w:div>
    <w:div w:id="89207277">
      <w:bodyDiv w:val="1"/>
      <w:marLeft w:val="0"/>
      <w:marRight w:val="0"/>
      <w:marTop w:val="0"/>
      <w:marBottom w:val="0"/>
      <w:divBdr>
        <w:top w:val="none" w:sz="0" w:space="0" w:color="auto"/>
        <w:left w:val="none" w:sz="0" w:space="0" w:color="auto"/>
        <w:bottom w:val="none" w:sz="0" w:space="0" w:color="auto"/>
        <w:right w:val="none" w:sz="0" w:space="0" w:color="auto"/>
      </w:divBdr>
    </w:div>
    <w:div w:id="89788458">
      <w:bodyDiv w:val="1"/>
      <w:marLeft w:val="0"/>
      <w:marRight w:val="0"/>
      <w:marTop w:val="0"/>
      <w:marBottom w:val="0"/>
      <w:divBdr>
        <w:top w:val="none" w:sz="0" w:space="0" w:color="auto"/>
        <w:left w:val="none" w:sz="0" w:space="0" w:color="auto"/>
        <w:bottom w:val="none" w:sz="0" w:space="0" w:color="auto"/>
        <w:right w:val="none" w:sz="0" w:space="0" w:color="auto"/>
      </w:divBdr>
    </w:div>
    <w:div w:id="91705560">
      <w:bodyDiv w:val="1"/>
      <w:marLeft w:val="0"/>
      <w:marRight w:val="0"/>
      <w:marTop w:val="0"/>
      <w:marBottom w:val="0"/>
      <w:divBdr>
        <w:top w:val="none" w:sz="0" w:space="0" w:color="auto"/>
        <w:left w:val="none" w:sz="0" w:space="0" w:color="auto"/>
        <w:bottom w:val="none" w:sz="0" w:space="0" w:color="auto"/>
        <w:right w:val="none" w:sz="0" w:space="0" w:color="auto"/>
      </w:divBdr>
    </w:div>
    <w:div w:id="93326215">
      <w:bodyDiv w:val="1"/>
      <w:marLeft w:val="0"/>
      <w:marRight w:val="0"/>
      <w:marTop w:val="0"/>
      <w:marBottom w:val="0"/>
      <w:divBdr>
        <w:top w:val="none" w:sz="0" w:space="0" w:color="auto"/>
        <w:left w:val="none" w:sz="0" w:space="0" w:color="auto"/>
        <w:bottom w:val="none" w:sz="0" w:space="0" w:color="auto"/>
        <w:right w:val="none" w:sz="0" w:space="0" w:color="auto"/>
      </w:divBdr>
    </w:div>
    <w:div w:id="93333199">
      <w:bodyDiv w:val="1"/>
      <w:marLeft w:val="0"/>
      <w:marRight w:val="0"/>
      <w:marTop w:val="0"/>
      <w:marBottom w:val="0"/>
      <w:divBdr>
        <w:top w:val="none" w:sz="0" w:space="0" w:color="auto"/>
        <w:left w:val="none" w:sz="0" w:space="0" w:color="auto"/>
        <w:bottom w:val="none" w:sz="0" w:space="0" w:color="auto"/>
        <w:right w:val="none" w:sz="0" w:space="0" w:color="auto"/>
      </w:divBdr>
    </w:div>
    <w:div w:id="95911216">
      <w:bodyDiv w:val="1"/>
      <w:marLeft w:val="0"/>
      <w:marRight w:val="0"/>
      <w:marTop w:val="0"/>
      <w:marBottom w:val="0"/>
      <w:divBdr>
        <w:top w:val="none" w:sz="0" w:space="0" w:color="auto"/>
        <w:left w:val="none" w:sz="0" w:space="0" w:color="auto"/>
        <w:bottom w:val="none" w:sz="0" w:space="0" w:color="auto"/>
        <w:right w:val="none" w:sz="0" w:space="0" w:color="auto"/>
      </w:divBdr>
    </w:div>
    <w:div w:id="96291603">
      <w:bodyDiv w:val="1"/>
      <w:marLeft w:val="0"/>
      <w:marRight w:val="0"/>
      <w:marTop w:val="0"/>
      <w:marBottom w:val="0"/>
      <w:divBdr>
        <w:top w:val="none" w:sz="0" w:space="0" w:color="auto"/>
        <w:left w:val="none" w:sz="0" w:space="0" w:color="auto"/>
        <w:bottom w:val="none" w:sz="0" w:space="0" w:color="auto"/>
        <w:right w:val="none" w:sz="0" w:space="0" w:color="auto"/>
      </w:divBdr>
    </w:div>
    <w:div w:id="96408262">
      <w:bodyDiv w:val="1"/>
      <w:marLeft w:val="0"/>
      <w:marRight w:val="0"/>
      <w:marTop w:val="0"/>
      <w:marBottom w:val="0"/>
      <w:divBdr>
        <w:top w:val="none" w:sz="0" w:space="0" w:color="auto"/>
        <w:left w:val="none" w:sz="0" w:space="0" w:color="auto"/>
        <w:bottom w:val="none" w:sz="0" w:space="0" w:color="auto"/>
        <w:right w:val="none" w:sz="0" w:space="0" w:color="auto"/>
      </w:divBdr>
    </w:div>
    <w:div w:id="96827340">
      <w:bodyDiv w:val="1"/>
      <w:marLeft w:val="0"/>
      <w:marRight w:val="0"/>
      <w:marTop w:val="0"/>
      <w:marBottom w:val="0"/>
      <w:divBdr>
        <w:top w:val="none" w:sz="0" w:space="0" w:color="auto"/>
        <w:left w:val="none" w:sz="0" w:space="0" w:color="auto"/>
        <w:bottom w:val="none" w:sz="0" w:space="0" w:color="auto"/>
        <w:right w:val="none" w:sz="0" w:space="0" w:color="auto"/>
      </w:divBdr>
    </w:div>
    <w:div w:id="96873720">
      <w:bodyDiv w:val="1"/>
      <w:marLeft w:val="0"/>
      <w:marRight w:val="0"/>
      <w:marTop w:val="0"/>
      <w:marBottom w:val="0"/>
      <w:divBdr>
        <w:top w:val="none" w:sz="0" w:space="0" w:color="auto"/>
        <w:left w:val="none" w:sz="0" w:space="0" w:color="auto"/>
        <w:bottom w:val="none" w:sz="0" w:space="0" w:color="auto"/>
        <w:right w:val="none" w:sz="0" w:space="0" w:color="auto"/>
      </w:divBdr>
    </w:div>
    <w:div w:id="97873045">
      <w:bodyDiv w:val="1"/>
      <w:marLeft w:val="0"/>
      <w:marRight w:val="0"/>
      <w:marTop w:val="0"/>
      <w:marBottom w:val="0"/>
      <w:divBdr>
        <w:top w:val="none" w:sz="0" w:space="0" w:color="auto"/>
        <w:left w:val="none" w:sz="0" w:space="0" w:color="auto"/>
        <w:bottom w:val="none" w:sz="0" w:space="0" w:color="auto"/>
        <w:right w:val="none" w:sz="0" w:space="0" w:color="auto"/>
      </w:divBdr>
    </w:div>
    <w:div w:id="99763692">
      <w:bodyDiv w:val="1"/>
      <w:marLeft w:val="0"/>
      <w:marRight w:val="0"/>
      <w:marTop w:val="0"/>
      <w:marBottom w:val="0"/>
      <w:divBdr>
        <w:top w:val="none" w:sz="0" w:space="0" w:color="auto"/>
        <w:left w:val="none" w:sz="0" w:space="0" w:color="auto"/>
        <w:bottom w:val="none" w:sz="0" w:space="0" w:color="auto"/>
        <w:right w:val="none" w:sz="0" w:space="0" w:color="auto"/>
      </w:divBdr>
    </w:div>
    <w:div w:id="102000375">
      <w:bodyDiv w:val="1"/>
      <w:marLeft w:val="0"/>
      <w:marRight w:val="0"/>
      <w:marTop w:val="0"/>
      <w:marBottom w:val="0"/>
      <w:divBdr>
        <w:top w:val="none" w:sz="0" w:space="0" w:color="auto"/>
        <w:left w:val="none" w:sz="0" w:space="0" w:color="auto"/>
        <w:bottom w:val="none" w:sz="0" w:space="0" w:color="auto"/>
        <w:right w:val="none" w:sz="0" w:space="0" w:color="auto"/>
      </w:divBdr>
    </w:div>
    <w:div w:id="102578854">
      <w:bodyDiv w:val="1"/>
      <w:marLeft w:val="0"/>
      <w:marRight w:val="0"/>
      <w:marTop w:val="0"/>
      <w:marBottom w:val="0"/>
      <w:divBdr>
        <w:top w:val="none" w:sz="0" w:space="0" w:color="auto"/>
        <w:left w:val="none" w:sz="0" w:space="0" w:color="auto"/>
        <w:bottom w:val="none" w:sz="0" w:space="0" w:color="auto"/>
        <w:right w:val="none" w:sz="0" w:space="0" w:color="auto"/>
      </w:divBdr>
    </w:div>
    <w:div w:id="105972723">
      <w:bodyDiv w:val="1"/>
      <w:marLeft w:val="0"/>
      <w:marRight w:val="0"/>
      <w:marTop w:val="0"/>
      <w:marBottom w:val="0"/>
      <w:divBdr>
        <w:top w:val="none" w:sz="0" w:space="0" w:color="auto"/>
        <w:left w:val="none" w:sz="0" w:space="0" w:color="auto"/>
        <w:bottom w:val="none" w:sz="0" w:space="0" w:color="auto"/>
        <w:right w:val="none" w:sz="0" w:space="0" w:color="auto"/>
      </w:divBdr>
    </w:div>
    <w:div w:id="107236258">
      <w:bodyDiv w:val="1"/>
      <w:marLeft w:val="0"/>
      <w:marRight w:val="0"/>
      <w:marTop w:val="0"/>
      <w:marBottom w:val="0"/>
      <w:divBdr>
        <w:top w:val="none" w:sz="0" w:space="0" w:color="auto"/>
        <w:left w:val="none" w:sz="0" w:space="0" w:color="auto"/>
        <w:bottom w:val="none" w:sz="0" w:space="0" w:color="auto"/>
        <w:right w:val="none" w:sz="0" w:space="0" w:color="auto"/>
      </w:divBdr>
    </w:div>
    <w:div w:id="107701161">
      <w:bodyDiv w:val="1"/>
      <w:marLeft w:val="0"/>
      <w:marRight w:val="0"/>
      <w:marTop w:val="0"/>
      <w:marBottom w:val="0"/>
      <w:divBdr>
        <w:top w:val="none" w:sz="0" w:space="0" w:color="auto"/>
        <w:left w:val="none" w:sz="0" w:space="0" w:color="auto"/>
        <w:bottom w:val="none" w:sz="0" w:space="0" w:color="auto"/>
        <w:right w:val="none" w:sz="0" w:space="0" w:color="auto"/>
      </w:divBdr>
    </w:div>
    <w:div w:id="108748461">
      <w:bodyDiv w:val="1"/>
      <w:marLeft w:val="0"/>
      <w:marRight w:val="0"/>
      <w:marTop w:val="0"/>
      <w:marBottom w:val="0"/>
      <w:divBdr>
        <w:top w:val="none" w:sz="0" w:space="0" w:color="auto"/>
        <w:left w:val="none" w:sz="0" w:space="0" w:color="auto"/>
        <w:bottom w:val="none" w:sz="0" w:space="0" w:color="auto"/>
        <w:right w:val="none" w:sz="0" w:space="0" w:color="auto"/>
      </w:divBdr>
    </w:div>
    <w:div w:id="109976334">
      <w:bodyDiv w:val="1"/>
      <w:marLeft w:val="0"/>
      <w:marRight w:val="0"/>
      <w:marTop w:val="0"/>
      <w:marBottom w:val="0"/>
      <w:divBdr>
        <w:top w:val="none" w:sz="0" w:space="0" w:color="auto"/>
        <w:left w:val="none" w:sz="0" w:space="0" w:color="auto"/>
        <w:bottom w:val="none" w:sz="0" w:space="0" w:color="auto"/>
        <w:right w:val="none" w:sz="0" w:space="0" w:color="auto"/>
      </w:divBdr>
    </w:div>
    <w:div w:id="113797452">
      <w:bodyDiv w:val="1"/>
      <w:marLeft w:val="0"/>
      <w:marRight w:val="0"/>
      <w:marTop w:val="0"/>
      <w:marBottom w:val="0"/>
      <w:divBdr>
        <w:top w:val="none" w:sz="0" w:space="0" w:color="auto"/>
        <w:left w:val="none" w:sz="0" w:space="0" w:color="auto"/>
        <w:bottom w:val="none" w:sz="0" w:space="0" w:color="auto"/>
        <w:right w:val="none" w:sz="0" w:space="0" w:color="auto"/>
      </w:divBdr>
    </w:div>
    <w:div w:id="114184133">
      <w:bodyDiv w:val="1"/>
      <w:marLeft w:val="0"/>
      <w:marRight w:val="0"/>
      <w:marTop w:val="0"/>
      <w:marBottom w:val="0"/>
      <w:divBdr>
        <w:top w:val="none" w:sz="0" w:space="0" w:color="auto"/>
        <w:left w:val="none" w:sz="0" w:space="0" w:color="auto"/>
        <w:bottom w:val="none" w:sz="0" w:space="0" w:color="auto"/>
        <w:right w:val="none" w:sz="0" w:space="0" w:color="auto"/>
      </w:divBdr>
    </w:div>
    <w:div w:id="115834747">
      <w:bodyDiv w:val="1"/>
      <w:marLeft w:val="0"/>
      <w:marRight w:val="0"/>
      <w:marTop w:val="0"/>
      <w:marBottom w:val="0"/>
      <w:divBdr>
        <w:top w:val="none" w:sz="0" w:space="0" w:color="auto"/>
        <w:left w:val="none" w:sz="0" w:space="0" w:color="auto"/>
        <w:bottom w:val="none" w:sz="0" w:space="0" w:color="auto"/>
        <w:right w:val="none" w:sz="0" w:space="0" w:color="auto"/>
      </w:divBdr>
    </w:div>
    <w:div w:id="116610599">
      <w:bodyDiv w:val="1"/>
      <w:marLeft w:val="0"/>
      <w:marRight w:val="0"/>
      <w:marTop w:val="0"/>
      <w:marBottom w:val="0"/>
      <w:divBdr>
        <w:top w:val="none" w:sz="0" w:space="0" w:color="auto"/>
        <w:left w:val="none" w:sz="0" w:space="0" w:color="auto"/>
        <w:bottom w:val="none" w:sz="0" w:space="0" w:color="auto"/>
        <w:right w:val="none" w:sz="0" w:space="0" w:color="auto"/>
      </w:divBdr>
    </w:div>
    <w:div w:id="117993118">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24204076">
      <w:bodyDiv w:val="1"/>
      <w:marLeft w:val="0"/>
      <w:marRight w:val="0"/>
      <w:marTop w:val="0"/>
      <w:marBottom w:val="0"/>
      <w:divBdr>
        <w:top w:val="none" w:sz="0" w:space="0" w:color="auto"/>
        <w:left w:val="none" w:sz="0" w:space="0" w:color="auto"/>
        <w:bottom w:val="none" w:sz="0" w:space="0" w:color="auto"/>
        <w:right w:val="none" w:sz="0" w:space="0" w:color="auto"/>
      </w:divBdr>
    </w:div>
    <w:div w:id="125321184">
      <w:bodyDiv w:val="1"/>
      <w:marLeft w:val="0"/>
      <w:marRight w:val="0"/>
      <w:marTop w:val="0"/>
      <w:marBottom w:val="0"/>
      <w:divBdr>
        <w:top w:val="none" w:sz="0" w:space="0" w:color="auto"/>
        <w:left w:val="none" w:sz="0" w:space="0" w:color="auto"/>
        <w:bottom w:val="none" w:sz="0" w:space="0" w:color="auto"/>
        <w:right w:val="none" w:sz="0" w:space="0" w:color="auto"/>
      </w:divBdr>
    </w:div>
    <w:div w:id="128591859">
      <w:bodyDiv w:val="1"/>
      <w:marLeft w:val="0"/>
      <w:marRight w:val="0"/>
      <w:marTop w:val="0"/>
      <w:marBottom w:val="0"/>
      <w:divBdr>
        <w:top w:val="none" w:sz="0" w:space="0" w:color="auto"/>
        <w:left w:val="none" w:sz="0" w:space="0" w:color="auto"/>
        <w:bottom w:val="none" w:sz="0" w:space="0" w:color="auto"/>
        <w:right w:val="none" w:sz="0" w:space="0" w:color="auto"/>
      </w:divBdr>
    </w:div>
    <w:div w:id="130097203">
      <w:bodyDiv w:val="1"/>
      <w:marLeft w:val="0"/>
      <w:marRight w:val="0"/>
      <w:marTop w:val="0"/>
      <w:marBottom w:val="0"/>
      <w:divBdr>
        <w:top w:val="none" w:sz="0" w:space="0" w:color="auto"/>
        <w:left w:val="none" w:sz="0" w:space="0" w:color="auto"/>
        <w:bottom w:val="none" w:sz="0" w:space="0" w:color="auto"/>
        <w:right w:val="none" w:sz="0" w:space="0" w:color="auto"/>
      </w:divBdr>
    </w:div>
    <w:div w:id="130221431">
      <w:bodyDiv w:val="1"/>
      <w:marLeft w:val="0"/>
      <w:marRight w:val="0"/>
      <w:marTop w:val="0"/>
      <w:marBottom w:val="0"/>
      <w:divBdr>
        <w:top w:val="none" w:sz="0" w:space="0" w:color="auto"/>
        <w:left w:val="none" w:sz="0" w:space="0" w:color="auto"/>
        <w:bottom w:val="none" w:sz="0" w:space="0" w:color="auto"/>
        <w:right w:val="none" w:sz="0" w:space="0" w:color="auto"/>
      </w:divBdr>
    </w:div>
    <w:div w:id="135340433">
      <w:bodyDiv w:val="1"/>
      <w:marLeft w:val="0"/>
      <w:marRight w:val="0"/>
      <w:marTop w:val="0"/>
      <w:marBottom w:val="0"/>
      <w:divBdr>
        <w:top w:val="none" w:sz="0" w:space="0" w:color="auto"/>
        <w:left w:val="none" w:sz="0" w:space="0" w:color="auto"/>
        <w:bottom w:val="none" w:sz="0" w:space="0" w:color="auto"/>
        <w:right w:val="none" w:sz="0" w:space="0" w:color="auto"/>
      </w:divBdr>
    </w:div>
    <w:div w:id="139081578">
      <w:bodyDiv w:val="1"/>
      <w:marLeft w:val="0"/>
      <w:marRight w:val="0"/>
      <w:marTop w:val="0"/>
      <w:marBottom w:val="0"/>
      <w:divBdr>
        <w:top w:val="none" w:sz="0" w:space="0" w:color="auto"/>
        <w:left w:val="none" w:sz="0" w:space="0" w:color="auto"/>
        <w:bottom w:val="none" w:sz="0" w:space="0" w:color="auto"/>
        <w:right w:val="none" w:sz="0" w:space="0" w:color="auto"/>
      </w:divBdr>
    </w:div>
    <w:div w:id="139733021">
      <w:bodyDiv w:val="1"/>
      <w:marLeft w:val="0"/>
      <w:marRight w:val="0"/>
      <w:marTop w:val="0"/>
      <w:marBottom w:val="0"/>
      <w:divBdr>
        <w:top w:val="none" w:sz="0" w:space="0" w:color="auto"/>
        <w:left w:val="none" w:sz="0" w:space="0" w:color="auto"/>
        <w:bottom w:val="none" w:sz="0" w:space="0" w:color="auto"/>
        <w:right w:val="none" w:sz="0" w:space="0" w:color="auto"/>
      </w:divBdr>
    </w:div>
    <w:div w:id="142238849">
      <w:bodyDiv w:val="1"/>
      <w:marLeft w:val="0"/>
      <w:marRight w:val="0"/>
      <w:marTop w:val="0"/>
      <w:marBottom w:val="0"/>
      <w:divBdr>
        <w:top w:val="none" w:sz="0" w:space="0" w:color="auto"/>
        <w:left w:val="none" w:sz="0" w:space="0" w:color="auto"/>
        <w:bottom w:val="none" w:sz="0" w:space="0" w:color="auto"/>
        <w:right w:val="none" w:sz="0" w:space="0" w:color="auto"/>
      </w:divBdr>
    </w:div>
    <w:div w:id="145442785">
      <w:bodyDiv w:val="1"/>
      <w:marLeft w:val="0"/>
      <w:marRight w:val="0"/>
      <w:marTop w:val="0"/>
      <w:marBottom w:val="0"/>
      <w:divBdr>
        <w:top w:val="none" w:sz="0" w:space="0" w:color="auto"/>
        <w:left w:val="none" w:sz="0" w:space="0" w:color="auto"/>
        <w:bottom w:val="none" w:sz="0" w:space="0" w:color="auto"/>
        <w:right w:val="none" w:sz="0" w:space="0" w:color="auto"/>
      </w:divBdr>
    </w:div>
    <w:div w:id="152066899">
      <w:bodyDiv w:val="1"/>
      <w:marLeft w:val="0"/>
      <w:marRight w:val="0"/>
      <w:marTop w:val="0"/>
      <w:marBottom w:val="0"/>
      <w:divBdr>
        <w:top w:val="none" w:sz="0" w:space="0" w:color="auto"/>
        <w:left w:val="none" w:sz="0" w:space="0" w:color="auto"/>
        <w:bottom w:val="none" w:sz="0" w:space="0" w:color="auto"/>
        <w:right w:val="none" w:sz="0" w:space="0" w:color="auto"/>
      </w:divBdr>
    </w:div>
    <w:div w:id="156657845">
      <w:bodyDiv w:val="1"/>
      <w:marLeft w:val="0"/>
      <w:marRight w:val="0"/>
      <w:marTop w:val="0"/>
      <w:marBottom w:val="0"/>
      <w:divBdr>
        <w:top w:val="none" w:sz="0" w:space="0" w:color="auto"/>
        <w:left w:val="none" w:sz="0" w:space="0" w:color="auto"/>
        <w:bottom w:val="none" w:sz="0" w:space="0" w:color="auto"/>
        <w:right w:val="none" w:sz="0" w:space="0" w:color="auto"/>
      </w:divBdr>
    </w:div>
    <w:div w:id="157235826">
      <w:bodyDiv w:val="1"/>
      <w:marLeft w:val="0"/>
      <w:marRight w:val="0"/>
      <w:marTop w:val="0"/>
      <w:marBottom w:val="0"/>
      <w:divBdr>
        <w:top w:val="none" w:sz="0" w:space="0" w:color="auto"/>
        <w:left w:val="none" w:sz="0" w:space="0" w:color="auto"/>
        <w:bottom w:val="none" w:sz="0" w:space="0" w:color="auto"/>
        <w:right w:val="none" w:sz="0" w:space="0" w:color="auto"/>
      </w:divBdr>
    </w:div>
    <w:div w:id="159005803">
      <w:bodyDiv w:val="1"/>
      <w:marLeft w:val="0"/>
      <w:marRight w:val="0"/>
      <w:marTop w:val="0"/>
      <w:marBottom w:val="0"/>
      <w:divBdr>
        <w:top w:val="none" w:sz="0" w:space="0" w:color="auto"/>
        <w:left w:val="none" w:sz="0" w:space="0" w:color="auto"/>
        <w:bottom w:val="none" w:sz="0" w:space="0" w:color="auto"/>
        <w:right w:val="none" w:sz="0" w:space="0" w:color="auto"/>
      </w:divBdr>
    </w:div>
    <w:div w:id="159585653">
      <w:bodyDiv w:val="1"/>
      <w:marLeft w:val="0"/>
      <w:marRight w:val="0"/>
      <w:marTop w:val="0"/>
      <w:marBottom w:val="0"/>
      <w:divBdr>
        <w:top w:val="none" w:sz="0" w:space="0" w:color="auto"/>
        <w:left w:val="none" w:sz="0" w:space="0" w:color="auto"/>
        <w:bottom w:val="none" w:sz="0" w:space="0" w:color="auto"/>
        <w:right w:val="none" w:sz="0" w:space="0" w:color="auto"/>
      </w:divBdr>
    </w:div>
    <w:div w:id="160436750">
      <w:bodyDiv w:val="1"/>
      <w:marLeft w:val="0"/>
      <w:marRight w:val="0"/>
      <w:marTop w:val="0"/>
      <w:marBottom w:val="0"/>
      <w:divBdr>
        <w:top w:val="none" w:sz="0" w:space="0" w:color="auto"/>
        <w:left w:val="none" w:sz="0" w:space="0" w:color="auto"/>
        <w:bottom w:val="none" w:sz="0" w:space="0" w:color="auto"/>
        <w:right w:val="none" w:sz="0" w:space="0" w:color="auto"/>
      </w:divBdr>
    </w:div>
    <w:div w:id="162546799">
      <w:bodyDiv w:val="1"/>
      <w:marLeft w:val="0"/>
      <w:marRight w:val="0"/>
      <w:marTop w:val="0"/>
      <w:marBottom w:val="0"/>
      <w:divBdr>
        <w:top w:val="none" w:sz="0" w:space="0" w:color="auto"/>
        <w:left w:val="none" w:sz="0" w:space="0" w:color="auto"/>
        <w:bottom w:val="none" w:sz="0" w:space="0" w:color="auto"/>
        <w:right w:val="none" w:sz="0" w:space="0" w:color="auto"/>
      </w:divBdr>
    </w:div>
    <w:div w:id="162743510">
      <w:bodyDiv w:val="1"/>
      <w:marLeft w:val="0"/>
      <w:marRight w:val="0"/>
      <w:marTop w:val="0"/>
      <w:marBottom w:val="0"/>
      <w:divBdr>
        <w:top w:val="none" w:sz="0" w:space="0" w:color="auto"/>
        <w:left w:val="none" w:sz="0" w:space="0" w:color="auto"/>
        <w:bottom w:val="none" w:sz="0" w:space="0" w:color="auto"/>
        <w:right w:val="none" w:sz="0" w:space="0" w:color="auto"/>
      </w:divBdr>
    </w:div>
    <w:div w:id="168255616">
      <w:bodyDiv w:val="1"/>
      <w:marLeft w:val="0"/>
      <w:marRight w:val="0"/>
      <w:marTop w:val="0"/>
      <w:marBottom w:val="0"/>
      <w:divBdr>
        <w:top w:val="none" w:sz="0" w:space="0" w:color="auto"/>
        <w:left w:val="none" w:sz="0" w:space="0" w:color="auto"/>
        <w:bottom w:val="none" w:sz="0" w:space="0" w:color="auto"/>
        <w:right w:val="none" w:sz="0" w:space="0" w:color="auto"/>
      </w:divBdr>
    </w:div>
    <w:div w:id="172453994">
      <w:bodyDiv w:val="1"/>
      <w:marLeft w:val="0"/>
      <w:marRight w:val="0"/>
      <w:marTop w:val="0"/>
      <w:marBottom w:val="0"/>
      <w:divBdr>
        <w:top w:val="none" w:sz="0" w:space="0" w:color="auto"/>
        <w:left w:val="none" w:sz="0" w:space="0" w:color="auto"/>
        <w:bottom w:val="none" w:sz="0" w:space="0" w:color="auto"/>
        <w:right w:val="none" w:sz="0" w:space="0" w:color="auto"/>
      </w:divBdr>
    </w:div>
    <w:div w:id="173618647">
      <w:bodyDiv w:val="1"/>
      <w:marLeft w:val="0"/>
      <w:marRight w:val="0"/>
      <w:marTop w:val="0"/>
      <w:marBottom w:val="0"/>
      <w:divBdr>
        <w:top w:val="none" w:sz="0" w:space="0" w:color="auto"/>
        <w:left w:val="none" w:sz="0" w:space="0" w:color="auto"/>
        <w:bottom w:val="none" w:sz="0" w:space="0" w:color="auto"/>
        <w:right w:val="none" w:sz="0" w:space="0" w:color="auto"/>
      </w:divBdr>
    </w:div>
    <w:div w:id="174343714">
      <w:bodyDiv w:val="1"/>
      <w:marLeft w:val="0"/>
      <w:marRight w:val="0"/>
      <w:marTop w:val="0"/>
      <w:marBottom w:val="0"/>
      <w:divBdr>
        <w:top w:val="none" w:sz="0" w:space="0" w:color="auto"/>
        <w:left w:val="none" w:sz="0" w:space="0" w:color="auto"/>
        <w:bottom w:val="none" w:sz="0" w:space="0" w:color="auto"/>
        <w:right w:val="none" w:sz="0" w:space="0" w:color="auto"/>
      </w:divBdr>
    </w:div>
    <w:div w:id="175072205">
      <w:bodyDiv w:val="1"/>
      <w:marLeft w:val="0"/>
      <w:marRight w:val="0"/>
      <w:marTop w:val="0"/>
      <w:marBottom w:val="0"/>
      <w:divBdr>
        <w:top w:val="none" w:sz="0" w:space="0" w:color="auto"/>
        <w:left w:val="none" w:sz="0" w:space="0" w:color="auto"/>
        <w:bottom w:val="none" w:sz="0" w:space="0" w:color="auto"/>
        <w:right w:val="none" w:sz="0" w:space="0" w:color="auto"/>
      </w:divBdr>
    </w:div>
    <w:div w:id="175268068">
      <w:bodyDiv w:val="1"/>
      <w:marLeft w:val="0"/>
      <w:marRight w:val="0"/>
      <w:marTop w:val="0"/>
      <w:marBottom w:val="0"/>
      <w:divBdr>
        <w:top w:val="none" w:sz="0" w:space="0" w:color="auto"/>
        <w:left w:val="none" w:sz="0" w:space="0" w:color="auto"/>
        <w:bottom w:val="none" w:sz="0" w:space="0" w:color="auto"/>
        <w:right w:val="none" w:sz="0" w:space="0" w:color="auto"/>
      </w:divBdr>
    </w:div>
    <w:div w:id="175847014">
      <w:bodyDiv w:val="1"/>
      <w:marLeft w:val="0"/>
      <w:marRight w:val="0"/>
      <w:marTop w:val="0"/>
      <w:marBottom w:val="0"/>
      <w:divBdr>
        <w:top w:val="none" w:sz="0" w:space="0" w:color="auto"/>
        <w:left w:val="none" w:sz="0" w:space="0" w:color="auto"/>
        <w:bottom w:val="none" w:sz="0" w:space="0" w:color="auto"/>
        <w:right w:val="none" w:sz="0" w:space="0" w:color="auto"/>
      </w:divBdr>
    </w:div>
    <w:div w:id="176775481">
      <w:bodyDiv w:val="1"/>
      <w:marLeft w:val="0"/>
      <w:marRight w:val="0"/>
      <w:marTop w:val="0"/>
      <w:marBottom w:val="0"/>
      <w:divBdr>
        <w:top w:val="none" w:sz="0" w:space="0" w:color="auto"/>
        <w:left w:val="none" w:sz="0" w:space="0" w:color="auto"/>
        <w:bottom w:val="none" w:sz="0" w:space="0" w:color="auto"/>
        <w:right w:val="none" w:sz="0" w:space="0" w:color="auto"/>
      </w:divBdr>
    </w:div>
    <w:div w:id="177237357">
      <w:bodyDiv w:val="1"/>
      <w:marLeft w:val="0"/>
      <w:marRight w:val="0"/>
      <w:marTop w:val="0"/>
      <w:marBottom w:val="0"/>
      <w:divBdr>
        <w:top w:val="none" w:sz="0" w:space="0" w:color="auto"/>
        <w:left w:val="none" w:sz="0" w:space="0" w:color="auto"/>
        <w:bottom w:val="none" w:sz="0" w:space="0" w:color="auto"/>
        <w:right w:val="none" w:sz="0" w:space="0" w:color="auto"/>
      </w:divBdr>
    </w:div>
    <w:div w:id="178661131">
      <w:bodyDiv w:val="1"/>
      <w:marLeft w:val="0"/>
      <w:marRight w:val="0"/>
      <w:marTop w:val="0"/>
      <w:marBottom w:val="0"/>
      <w:divBdr>
        <w:top w:val="none" w:sz="0" w:space="0" w:color="auto"/>
        <w:left w:val="none" w:sz="0" w:space="0" w:color="auto"/>
        <w:bottom w:val="none" w:sz="0" w:space="0" w:color="auto"/>
        <w:right w:val="none" w:sz="0" w:space="0" w:color="auto"/>
      </w:divBdr>
    </w:div>
    <w:div w:id="179204529">
      <w:bodyDiv w:val="1"/>
      <w:marLeft w:val="0"/>
      <w:marRight w:val="0"/>
      <w:marTop w:val="0"/>
      <w:marBottom w:val="0"/>
      <w:divBdr>
        <w:top w:val="none" w:sz="0" w:space="0" w:color="auto"/>
        <w:left w:val="none" w:sz="0" w:space="0" w:color="auto"/>
        <w:bottom w:val="none" w:sz="0" w:space="0" w:color="auto"/>
        <w:right w:val="none" w:sz="0" w:space="0" w:color="auto"/>
      </w:divBdr>
    </w:div>
    <w:div w:id="180554906">
      <w:bodyDiv w:val="1"/>
      <w:marLeft w:val="0"/>
      <w:marRight w:val="0"/>
      <w:marTop w:val="0"/>
      <w:marBottom w:val="0"/>
      <w:divBdr>
        <w:top w:val="none" w:sz="0" w:space="0" w:color="auto"/>
        <w:left w:val="none" w:sz="0" w:space="0" w:color="auto"/>
        <w:bottom w:val="none" w:sz="0" w:space="0" w:color="auto"/>
        <w:right w:val="none" w:sz="0" w:space="0" w:color="auto"/>
      </w:divBdr>
    </w:div>
    <w:div w:id="182402515">
      <w:bodyDiv w:val="1"/>
      <w:marLeft w:val="0"/>
      <w:marRight w:val="0"/>
      <w:marTop w:val="0"/>
      <w:marBottom w:val="0"/>
      <w:divBdr>
        <w:top w:val="none" w:sz="0" w:space="0" w:color="auto"/>
        <w:left w:val="none" w:sz="0" w:space="0" w:color="auto"/>
        <w:bottom w:val="none" w:sz="0" w:space="0" w:color="auto"/>
        <w:right w:val="none" w:sz="0" w:space="0" w:color="auto"/>
      </w:divBdr>
    </w:div>
    <w:div w:id="182792364">
      <w:bodyDiv w:val="1"/>
      <w:marLeft w:val="0"/>
      <w:marRight w:val="0"/>
      <w:marTop w:val="0"/>
      <w:marBottom w:val="0"/>
      <w:divBdr>
        <w:top w:val="none" w:sz="0" w:space="0" w:color="auto"/>
        <w:left w:val="none" w:sz="0" w:space="0" w:color="auto"/>
        <w:bottom w:val="none" w:sz="0" w:space="0" w:color="auto"/>
        <w:right w:val="none" w:sz="0" w:space="0" w:color="auto"/>
      </w:divBdr>
    </w:div>
    <w:div w:id="185868867">
      <w:bodyDiv w:val="1"/>
      <w:marLeft w:val="0"/>
      <w:marRight w:val="0"/>
      <w:marTop w:val="0"/>
      <w:marBottom w:val="0"/>
      <w:divBdr>
        <w:top w:val="none" w:sz="0" w:space="0" w:color="auto"/>
        <w:left w:val="none" w:sz="0" w:space="0" w:color="auto"/>
        <w:bottom w:val="none" w:sz="0" w:space="0" w:color="auto"/>
        <w:right w:val="none" w:sz="0" w:space="0" w:color="auto"/>
      </w:divBdr>
    </w:div>
    <w:div w:id="187913551">
      <w:bodyDiv w:val="1"/>
      <w:marLeft w:val="0"/>
      <w:marRight w:val="0"/>
      <w:marTop w:val="0"/>
      <w:marBottom w:val="0"/>
      <w:divBdr>
        <w:top w:val="none" w:sz="0" w:space="0" w:color="auto"/>
        <w:left w:val="none" w:sz="0" w:space="0" w:color="auto"/>
        <w:bottom w:val="none" w:sz="0" w:space="0" w:color="auto"/>
        <w:right w:val="none" w:sz="0" w:space="0" w:color="auto"/>
      </w:divBdr>
    </w:div>
    <w:div w:id="188491730">
      <w:bodyDiv w:val="1"/>
      <w:marLeft w:val="0"/>
      <w:marRight w:val="0"/>
      <w:marTop w:val="0"/>
      <w:marBottom w:val="0"/>
      <w:divBdr>
        <w:top w:val="none" w:sz="0" w:space="0" w:color="auto"/>
        <w:left w:val="none" w:sz="0" w:space="0" w:color="auto"/>
        <w:bottom w:val="none" w:sz="0" w:space="0" w:color="auto"/>
        <w:right w:val="none" w:sz="0" w:space="0" w:color="auto"/>
      </w:divBdr>
    </w:div>
    <w:div w:id="189227682">
      <w:bodyDiv w:val="1"/>
      <w:marLeft w:val="0"/>
      <w:marRight w:val="0"/>
      <w:marTop w:val="0"/>
      <w:marBottom w:val="0"/>
      <w:divBdr>
        <w:top w:val="none" w:sz="0" w:space="0" w:color="auto"/>
        <w:left w:val="none" w:sz="0" w:space="0" w:color="auto"/>
        <w:bottom w:val="none" w:sz="0" w:space="0" w:color="auto"/>
        <w:right w:val="none" w:sz="0" w:space="0" w:color="auto"/>
      </w:divBdr>
    </w:div>
    <w:div w:id="191043805">
      <w:bodyDiv w:val="1"/>
      <w:marLeft w:val="0"/>
      <w:marRight w:val="0"/>
      <w:marTop w:val="0"/>
      <w:marBottom w:val="0"/>
      <w:divBdr>
        <w:top w:val="none" w:sz="0" w:space="0" w:color="auto"/>
        <w:left w:val="none" w:sz="0" w:space="0" w:color="auto"/>
        <w:bottom w:val="none" w:sz="0" w:space="0" w:color="auto"/>
        <w:right w:val="none" w:sz="0" w:space="0" w:color="auto"/>
      </w:divBdr>
    </w:div>
    <w:div w:id="192766051">
      <w:bodyDiv w:val="1"/>
      <w:marLeft w:val="0"/>
      <w:marRight w:val="0"/>
      <w:marTop w:val="0"/>
      <w:marBottom w:val="0"/>
      <w:divBdr>
        <w:top w:val="none" w:sz="0" w:space="0" w:color="auto"/>
        <w:left w:val="none" w:sz="0" w:space="0" w:color="auto"/>
        <w:bottom w:val="none" w:sz="0" w:space="0" w:color="auto"/>
        <w:right w:val="none" w:sz="0" w:space="0" w:color="auto"/>
      </w:divBdr>
    </w:div>
    <w:div w:id="193423714">
      <w:bodyDiv w:val="1"/>
      <w:marLeft w:val="0"/>
      <w:marRight w:val="0"/>
      <w:marTop w:val="0"/>
      <w:marBottom w:val="0"/>
      <w:divBdr>
        <w:top w:val="none" w:sz="0" w:space="0" w:color="auto"/>
        <w:left w:val="none" w:sz="0" w:space="0" w:color="auto"/>
        <w:bottom w:val="none" w:sz="0" w:space="0" w:color="auto"/>
        <w:right w:val="none" w:sz="0" w:space="0" w:color="auto"/>
      </w:divBdr>
    </w:div>
    <w:div w:id="198051538">
      <w:bodyDiv w:val="1"/>
      <w:marLeft w:val="0"/>
      <w:marRight w:val="0"/>
      <w:marTop w:val="0"/>
      <w:marBottom w:val="0"/>
      <w:divBdr>
        <w:top w:val="none" w:sz="0" w:space="0" w:color="auto"/>
        <w:left w:val="none" w:sz="0" w:space="0" w:color="auto"/>
        <w:bottom w:val="none" w:sz="0" w:space="0" w:color="auto"/>
        <w:right w:val="none" w:sz="0" w:space="0" w:color="auto"/>
      </w:divBdr>
    </w:div>
    <w:div w:id="198709227">
      <w:bodyDiv w:val="1"/>
      <w:marLeft w:val="0"/>
      <w:marRight w:val="0"/>
      <w:marTop w:val="0"/>
      <w:marBottom w:val="0"/>
      <w:divBdr>
        <w:top w:val="none" w:sz="0" w:space="0" w:color="auto"/>
        <w:left w:val="none" w:sz="0" w:space="0" w:color="auto"/>
        <w:bottom w:val="none" w:sz="0" w:space="0" w:color="auto"/>
        <w:right w:val="none" w:sz="0" w:space="0" w:color="auto"/>
      </w:divBdr>
    </w:div>
    <w:div w:id="201018561">
      <w:bodyDiv w:val="1"/>
      <w:marLeft w:val="0"/>
      <w:marRight w:val="0"/>
      <w:marTop w:val="0"/>
      <w:marBottom w:val="0"/>
      <w:divBdr>
        <w:top w:val="none" w:sz="0" w:space="0" w:color="auto"/>
        <w:left w:val="none" w:sz="0" w:space="0" w:color="auto"/>
        <w:bottom w:val="none" w:sz="0" w:space="0" w:color="auto"/>
        <w:right w:val="none" w:sz="0" w:space="0" w:color="auto"/>
      </w:divBdr>
    </w:div>
    <w:div w:id="203254732">
      <w:bodyDiv w:val="1"/>
      <w:marLeft w:val="0"/>
      <w:marRight w:val="0"/>
      <w:marTop w:val="0"/>
      <w:marBottom w:val="0"/>
      <w:divBdr>
        <w:top w:val="none" w:sz="0" w:space="0" w:color="auto"/>
        <w:left w:val="none" w:sz="0" w:space="0" w:color="auto"/>
        <w:bottom w:val="none" w:sz="0" w:space="0" w:color="auto"/>
        <w:right w:val="none" w:sz="0" w:space="0" w:color="auto"/>
      </w:divBdr>
    </w:div>
    <w:div w:id="203907243">
      <w:bodyDiv w:val="1"/>
      <w:marLeft w:val="0"/>
      <w:marRight w:val="0"/>
      <w:marTop w:val="0"/>
      <w:marBottom w:val="0"/>
      <w:divBdr>
        <w:top w:val="none" w:sz="0" w:space="0" w:color="auto"/>
        <w:left w:val="none" w:sz="0" w:space="0" w:color="auto"/>
        <w:bottom w:val="none" w:sz="0" w:space="0" w:color="auto"/>
        <w:right w:val="none" w:sz="0" w:space="0" w:color="auto"/>
      </w:divBdr>
    </w:div>
    <w:div w:id="204564821">
      <w:bodyDiv w:val="1"/>
      <w:marLeft w:val="0"/>
      <w:marRight w:val="0"/>
      <w:marTop w:val="0"/>
      <w:marBottom w:val="0"/>
      <w:divBdr>
        <w:top w:val="none" w:sz="0" w:space="0" w:color="auto"/>
        <w:left w:val="none" w:sz="0" w:space="0" w:color="auto"/>
        <w:bottom w:val="none" w:sz="0" w:space="0" w:color="auto"/>
        <w:right w:val="none" w:sz="0" w:space="0" w:color="auto"/>
      </w:divBdr>
    </w:div>
    <w:div w:id="207837636">
      <w:bodyDiv w:val="1"/>
      <w:marLeft w:val="0"/>
      <w:marRight w:val="0"/>
      <w:marTop w:val="0"/>
      <w:marBottom w:val="0"/>
      <w:divBdr>
        <w:top w:val="none" w:sz="0" w:space="0" w:color="auto"/>
        <w:left w:val="none" w:sz="0" w:space="0" w:color="auto"/>
        <w:bottom w:val="none" w:sz="0" w:space="0" w:color="auto"/>
        <w:right w:val="none" w:sz="0" w:space="0" w:color="auto"/>
      </w:divBdr>
    </w:div>
    <w:div w:id="208802365">
      <w:bodyDiv w:val="1"/>
      <w:marLeft w:val="0"/>
      <w:marRight w:val="0"/>
      <w:marTop w:val="0"/>
      <w:marBottom w:val="0"/>
      <w:divBdr>
        <w:top w:val="none" w:sz="0" w:space="0" w:color="auto"/>
        <w:left w:val="none" w:sz="0" w:space="0" w:color="auto"/>
        <w:bottom w:val="none" w:sz="0" w:space="0" w:color="auto"/>
        <w:right w:val="none" w:sz="0" w:space="0" w:color="auto"/>
      </w:divBdr>
    </w:div>
    <w:div w:id="211188220">
      <w:bodyDiv w:val="1"/>
      <w:marLeft w:val="0"/>
      <w:marRight w:val="0"/>
      <w:marTop w:val="0"/>
      <w:marBottom w:val="0"/>
      <w:divBdr>
        <w:top w:val="none" w:sz="0" w:space="0" w:color="auto"/>
        <w:left w:val="none" w:sz="0" w:space="0" w:color="auto"/>
        <w:bottom w:val="none" w:sz="0" w:space="0" w:color="auto"/>
        <w:right w:val="none" w:sz="0" w:space="0" w:color="auto"/>
      </w:divBdr>
    </w:div>
    <w:div w:id="213467213">
      <w:bodyDiv w:val="1"/>
      <w:marLeft w:val="0"/>
      <w:marRight w:val="0"/>
      <w:marTop w:val="0"/>
      <w:marBottom w:val="0"/>
      <w:divBdr>
        <w:top w:val="none" w:sz="0" w:space="0" w:color="auto"/>
        <w:left w:val="none" w:sz="0" w:space="0" w:color="auto"/>
        <w:bottom w:val="none" w:sz="0" w:space="0" w:color="auto"/>
        <w:right w:val="none" w:sz="0" w:space="0" w:color="auto"/>
      </w:divBdr>
    </w:div>
    <w:div w:id="213977383">
      <w:bodyDiv w:val="1"/>
      <w:marLeft w:val="0"/>
      <w:marRight w:val="0"/>
      <w:marTop w:val="0"/>
      <w:marBottom w:val="0"/>
      <w:divBdr>
        <w:top w:val="none" w:sz="0" w:space="0" w:color="auto"/>
        <w:left w:val="none" w:sz="0" w:space="0" w:color="auto"/>
        <w:bottom w:val="none" w:sz="0" w:space="0" w:color="auto"/>
        <w:right w:val="none" w:sz="0" w:space="0" w:color="auto"/>
      </w:divBdr>
    </w:div>
    <w:div w:id="214239589">
      <w:bodyDiv w:val="1"/>
      <w:marLeft w:val="0"/>
      <w:marRight w:val="0"/>
      <w:marTop w:val="0"/>
      <w:marBottom w:val="0"/>
      <w:divBdr>
        <w:top w:val="none" w:sz="0" w:space="0" w:color="auto"/>
        <w:left w:val="none" w:sz="0" w:space="0" w:color="auto"/>
        <w:bottom w:val="none" w:sz="0" w:space="0" w:color="auto"/>
        <w:right w:val="none" w:sz="0" w:space="0" w:color="auto"/>
      </w:divBdr>
    </w:div>
    <w:div w:id="215557650">
      <w:bodyDiv w:val="1"/>
      <w:marLeft w:val="0"/>
      <w:marRight w:val="0"/>
      <w:marTop w:val="0"/>
      <w:marBottom w:val="0"/>
      <w:divBdr>
        <w:top w:val="none" w:sz="0" w:space="0" w:color="auto"/>
        <w:left w:val="none" w:sz="0" w:space="0" w:color="auto"/>
        <w:bottom w:val="none" w:sz="0" w:space="0" w:color="auto"/>
        <w:right w:val="none" w:sz="0" w:space="0" w:color="auto"/>
      </w:divBdr>
    </w:div>
    <w:div w:id="216935552">
      <w:bodyDiv w:val="1"/>
      <w:marLeft w:val="0"/>
      <w:marRight w:val="0"/>
      <w:marTop w:val="0"/>
      <w:marBottom w:val="0"/>
      <w:divBdr>
        <w:top w:val="none" w:sz="0" w:space="0" w:color="auto"/>
        <w:left w:val="none" w:sz="0" w:space="0" w:color="auto"/>
        <w:bottom w:val="none" w:sz="0" w:space="0" w:color="auto"/>
        <w:right w:val="none" w:sz="0" w:space="0" w:color="auto"/>
      </w:divBdr>
    </w:div>
    <w:div w:id="217907905">
      <w:bodyDiv w:val="1"/>
      <w:marLeft w:val="0"/>
      <w:marRight w:val="0"/>
      <w:marTop w:val="0"/>
      <w:marBottom w:val="0"/>
      <w:divBdr>
        <w:top w:val="none" w:sz="0" w:space="0" w:color="auto"/>
        <w:left w:val="none" w:sz="0" w:space="0" w:color="auto"/>
        <w:bottom w:val="none" w:sz="0" w:space="0" w:color="auto"/>
        <w:right w:val="none" w:sz="0" w:space="0" w:color="auto"/>
      </w:divBdr>
    </w:div>
    <w:div w:id="220410618">
      <w:bodyDiv w:val="1"/>
      <w:marLeft w:val="0"/>
      <w:marRight w:val="0"/>
      <w:marTop w:val="0"/>
      <w:marBottom w:val="0"/>
      <w:divBdr>
        <w:top w:val="none" w:sz="0" w:space="0" w:color="auto"/>
        <w:left w:val="none" w:sz="0" w:space="0" w:color="auto"/>
        <w:bottom w:val="none" w:sz="0" w:space="0" w:color="auto"/>
        <w:right w:val="none" w:sz="0" w:space="0" w:color="auto"/>
      </w:divBdr>
    </w:div>
    <w:div w:id="224948546">
      <w:bodyDiv w:val="1"/>
      <w:marLeft w:val="0"/>
      <w:marRight w:val="0"/>
      <w:marTop w:val="0"/>
      <w:marBottom w:val="0"/>
      <w:divBdr>
        <w:top w:val="none" w:sz="0" w:space="0" w:color="auto"/>
        <w:left w:val="none" w:sz="0" w:space="0" w:color="auto"/>
        <w:bottom w:val="none" w:sz="0" w:space="0" w:color="auto"/>
        <w:right w:val="none" w:sz="0" w:space="0" w:color="auto"/>
      </w:divBdr>
    </w:div>
    <w:div w:id="225067518">
      <w:bodyDiv w:val="1"/>
      <w:marLeft w:val="0"/>
      <w:marRight w:val="0"/>
      <w:marTop w:val="0"/>
      <w:marBottom w:val="0"/>
      <w:divBdr>
        <w:top w:val="none" w:sz="0" w:space="0" w:color="auto"/>
        <w:left w:val="none" w:sz="0" w:space="0" w:color="auto"/>
        <w:bottom w:val="none" w:sz="0" w:space="0" w:color="auto"/>
        <w:right w:val="none" w:sz="0" w:space="0" w:color="auto"/>
      </w:divBdr>
    </w:div>
    <w:div w:id="228274897">
      <w:bodyDiv w:val="1"/>
      <w:marLeft w:val="0"/>
      <w:marRight w:val="0"/>
      <w:marTop w:val="0"/>
      <w:marBottom w:val="0"/>
      <w:divBdr>
        <w:top w:val="none" w:sz="0" w:space="0" w:color="auto"/>
        <w:left w:val="none" w:sz="0" w:space="0" w:color="auto"/>
        <w:bottom w:val="none" w:sz="0" w:space="0" w:color="auto"/>
        <w:right w:val="none" w:sz="0" w:space="0" w:color="auto"/>
      </w:divBdr>
    </w:div>
    <w:div w:id="230234154">
      <w:bodyDiv w:val="1"/>
      <w:marLeft w:val="0"/>
      <w:marRight w:val="0"/>
      <w:marTop w:val="0"/>
      <w:marBottom w:val="0"/>
      <w:divBdr>
        <w:top w:val="none" w:sz="0" w:space="0" w:color="auto"/>
        <w:left w:val="none" w:sz="0" w:space="0" w:color="auto"/>
        <w:bottom w:val="none" w:sz="0" w:space="0" w:color="auto"/>
        <w:right w:val="none" w:sz="0" w:space="0" w:color="auto"/>
      </w:divBdr>
    </w:div>
    <w:div w:id="231357708">
      <w:bodyDiv w:val="1"/>
      <w:marLeft w:val="0"/>
      <w:marRight w:val="0"/>
      <w:marTop w:val="0"/>
      <w:marBottom w:val="0"/>
      <w:divBdr>
        <w:top w:val="none" w:sz="0" w:space="0" w:color="auto"/>
        <w:left w:val="none" w:sz="0" w:space="0" w:color="auto"/>
        <w:bottom w:val="none" w:sz="0" w:space="0" w:color="auto"/>
        <w:right w:val="none" w:sz="0" w:space="0" w:color="auto"/>
      </w:divBdr>
    </w:div>
    <w:div w:id="234169455">
      <w:bodyDiv w:val="1"/>
      <w:marLeft w:val="0"/>
      <w:marRight w:val="0"/>
      <w:marTop w:val="0"/>
      <w:marBottom w:val="0"/>
      <w:divBdr>
        <w:top w:val="none" w:sz="0" w:space="0" w:color="auto"/>
        <w:left w:val="none" w:sz="0" w:space="0" w:color="auto"/>
        <w:bottom w:val="none" w:sz="0" w:space="0" w:color="auto"/>
        <w:right w:val="none" w:sz="0" w:space="0" w:color="auto"/>
      </w:divBdr>
    </w:div>
    <w:div w:id="235363418">
      <w:bodyDiv w:val="1"/>
      <w:marLeft w:val="0"/>
      <w:marRight w:val="0"/>
      <w:marTop w:val="0"/>
      <w:marBottom w:val="0"/>
      <w:divBdr>
        <w:top w:val="none" w:sz="0" w:space="0" w:color="auto"/>
        <w:left w:val="none" w:sz="0" w:space="0" w:color="auto"/>
        <w:bottom w:val="none" w:sz="0" w:space="0" w:color="auto"/>
        <w:right w:val="none" w:sz="0" w:space="0" w:color="auto"/>
      </w:divBdr>
    </w:div>
    <w:div w:id="242690817">
      <w:bodyDiv w:val="1"/>
      <w:marLeft w:val="0"/>
      <w:marRight w:val="0"/>
      <w:marTop w:val="0"/>
      <w:marBottom w:val="0"/>
      <w:divBdr>
        <w:top w:val="none" w:sz="0" w:space="0" w:color="auto"/>
        <w:left w:val="none" w:sz="0" w:space="0" w:color="auto"/>
        <w:bottom w:val="none" w:sz="0" w:space="0" w:color="auto"/>
        <w:right w:val="none" w:sz="0" w:space="0" w:color="auto"/>
      </w:divBdr>
    </w:div>
    <w:div w:id="244193908">
      <w:bodyDiv w:val="1"/>
      <w:marLeft w:val="0"/>
      <w:marRight w:val="0"/>
      <w:marTop w:val="0"/>
      <w:marBottom w:val="0"/>
      <w:divBdr>
        <w:top w:val="none" w:sz="0" w:space="0" w:color="auto"/>
        <w:left w:val="none" w:sz="0" w:space="0" w:color="auto"/>
        <w:bottom w:val="none" w:sz="0" w:space="0" w:color="auto"/>
        <w:right w:val="none" w:sz="0" w:space="0" w:color="auto"/>
      </w:divBdr>
      <w:divsChild>
        <w:div w:id="1093824200">
          <w:marLeft w:val="0"/>
          <w:marRight w:val="0"/>
          <w:marTop w:val="0"/>
          <w:marBottom w:val="0"/>
          <w:divBdr>
            <w:top w:val="none" w:sz="0" w:space="0" w:color="auto"/>
            <w:left w:val="none" w:sz="0" w:space="0" w:color="auto"/>
            <w:bottom w:val="none" w:sz="0" w:space="0" w:color="auto"/>
            <w:right w:val="none" w:sz="0" w:space="0" w:color="auto"/>
          </w:divBdr>
        </w:div>
      </w:divsChild>
    </w:div>
    <w:div w:id="244531443">
      <w:bodyDiv w:val="1"/>
      <w:marLeft w:val="0"/>
      <w:marRight w:val="0"/>
      <w:marTop w:val="0"/>
      <w:marBottom w:val="0"/>
      <w:divBdr>
        <w:top w:val="none" w:sz="0" w:space="0" w:color="auto"/>
        <w:left w:val="none" w:sz="0" w:space="0" w:color="auto"/>
        <w:bottom w:val="none" w:sz="0" w:space="0" w:color="auto"/>
        <w:right w:val="none" w:sz="0" w:space="0" w:color="auto"/>
      </w:divBdr>
    </w:div>
    <w:div w:id="247808108">
      <w:bodyDiv w:val="1"/>
      <w:marLeft w:val="0"/>
      <w:marRight w:val="0"/>
      <w:marTop w:val="0"/>
      <w:marBottom w:val="0"/>
      <w:divBdr>
        <w:top w:val="none" w:sz="0" w:space="0" w:color="auto"/>
        <w:left w:val="none" w:sz="0" w:space="0" w:color="auto"/>
        <w:bottom w:val="none" w:sz="0" w:space="0" w:color="auto"/>
        <w:right w:val="none" w:sz="0" w:space="0" w:color="auto"/>
      </w:divBdr>
    </w:div>
    <w:div w:id="250241826">
      <w:bodyDiv w:val="1"/>
      <w:marLeft w:val="0"/>
      <w:marRight w:val="0"/>
      <w:marTop w:val="0"/>
      <w:marBottom w:val="0"/>
      <w:divBdr>
        <w:top w:val="none" w:sz="0" w:space="0" w:color="auto"/>
        <w:left w:val="none" w:sz="0" w:space="0" w:color="auto"/>
        <w:bottom w:val="none" w:sz="0" w:space="0" w:color="auto"/>
        <w:right w:val="none" w:sz="0" w:space="0" w:color="auto"/>
      </w:divBdr>
    </w:div>
    <w:div w:id="251470029">
      <w:bodyDiv w:val="1"/>
      <w:marLeft w:val="0"/>
      <w:marRight w:val="0"/>
      <w:marTop w:val="0"/>
      <w:marBottom w:val="0"/>
      <w:divBdr>
        <w:top w:val="none" w:sz="0" w:space="0" w:color="auto"/>
        <w:left w:val="none" w:sz="0" w:space="0" w:color="auto"/>
        <w:bottom w:val="none" w:sz="0" w:space="0" w:color="auto"/>
        <w:right w:val="none" w:sz="0" w:space="0" w:color="auto"/>
      </w:divBdr>
    </w:div>
    <w:div w:id="251622903">
      <w:bodyDiv w:val="1"/>
      <w:marLeft w:val="0"/>
      <w:marRight w:val="0"/>
      <w:marTop w:val="0"/>
      <w:marBottom w:val="0"/>
      <w:divBdr>
        <w:top w:val="none" w:sz="0" w:space="0" w:color="auto"/>
        <w:left w:val="none" w:sz="0" w:space="0" w:color="auto"/>
        <w:bottom w:val="none" w:sz="0" w:space="0" w:color="auto"/>
        <w:right w:val="none" w:sz="0" w:space="0" w:color="auto"/>
      </w:divBdr>
    </w:div>
    <w:div w:id="256719753">
      <w:bodyDiv w:val="1"/>
      <w:marLeft w:val="0"/>
      <w:marRight w:val="0"/>
      <w:marTop w:val="0"/>
      <w:marBottom w:val="0"/>
      <w:divBdr>
        <w:top w:val="none" w:sz="0" w:space="0" w:color="auto"/>
        <w:left w:val="none" w:sz="0" w:space="0" w:color="auto"/>
        <w:bottom w:val="none" w:sz="0" w:space="0" w:color="auto"/>
        <w:right w:val="none" w:sz="0" w:space="0" w:color="auto"/>
      </w:divBdr>
    </w:div>
    <w:div w:id="262228039">
      <w:bodyDiv w:val="1"/>
      <w:marLeft w:val="0"/>
      <w:marRight w:val="0"/>
      <w:marTop w:val="0"/>
      <w:marBottom w:val="0"/>
      <w:divBdr>
        <w:top w:val="none" w:sz="0" w:space="0" w:color="auto"/>
        <w:left w:val="none" w:sz="0" w:space="0" w:color="auto"/>
        <w:bottom w:val="none" w:sz="0" w:space="0" w:color="auto"/>
        <w:right w:val="none" w:sz="0" w:space="0" w:color="auto"/>
      </w:divBdr>
    </w:div>
    <w:div w:id="264191211">
      <w:bodyDiv w:val="1"/>
      <w:marLeft w:val="0"/>
      <w:marRight w:val="0"/>
      <w:marTop w:val="0"/>
      <w:marBottom w:val="0"/>
      <w:divBdr>
        <w:top w:val="none" w:sz="0" w:space="0" w:color="auto"/>
        <w:left w:val="none" w:sz="0" w:space="0" w:color="auto"/>
        <w:bottom w:val="none" w:sz="0" w:space="0" w:color="auto"/>
        <w:right w:val="none" w:sz="0" w:space="0" w:color="auto"/>
      </w:divBdr>
    </w:div>
    <w:div w:id="264575958">
      <w:bodyDiv w:val="1"/>
      <w:marLeft w:val="0"/>
      <w:marRight w:val="0"/>
      <w:marTop w:val="0"/>
      <w:marBottom w:val="0"/>
      <w:divBdr>
        <w:top w:val="none" w:sz="0" w:space="0" w:color="auto"/>
        <w:left w:val="none" w:sz="0" w:space="0" w:color="auto"/>
        <w:bottom w:val="none" w:sz="0" w:space="0" w:color="auto"/>
        <w:right w:val="none" w:sz="0" w:space="0" w:color="auto"/>
      </w:divBdr>
    </w:div>
    <w:div w:id="267271811">
      <w:bodyDiv w:val="1"/>
      <w:marLeft w:val="0"/>
      <w:marRight w:val="0"/>
      <w:marTop w:val="0"/>
      <w:marBottom w:val="0"/>
      <w:divBdr>
        <w:top w:val="none" w:sz="0" w:space="0" w:color="auto"/>
        <w:left w:val="none" w:sz="0" w:space="0" w:color="auto"/>
        <w:bottom w:val="none" w:sz="0" w:space="0" w:color="auto"/>
        <w:right w:val="none" w:sz="0" w:space="0" w:color="auto"/>
      </w:divBdr>
    </w:div>
    <w:div w:id="267853792">
      <w:bodyDiv w:val="1"/>
      <w:marLeft w:val="0"/>
      <w:marRight w:val="0"/>
      <w:marTop w:val="0"/>
      <w:marBottom w:val="0"/>
      <w:divBdr>
        <w:top w:val="none" w:sz="0" w:space="0" w:color="auto"/>
        <w:left w:val="none" w:sz="0" w:space="0" w:color="auto"/>
        <w:bottom w:val="none" w:sz="0" w:space="0" w:color="auto"/>
        <w:right w:val="none" w:sz="0" w:space="0" w:color="auto"/>
      </w:divBdr>
    </w:div>
    <w:div w:id="269163219">
      <w:bodyDiv w:val="1"/>
      <w:marLeft w:val="0"/>
      <w:marRight w:val="0"/>
      <w:marTop w:val="0"/>
      <w:marBottom w:val="0"/>
      <w:divBdr>
        <w:top w:val="none" w:sz="0" w:space="0" w:color="auto"/>
        <w:left w:val="none" w:sz="0" w:space="0" w:color="auto"/>
        <w:bottom w:val="none" w:sz="0" w:space="0" w:color="auto"/>
        <w:right w:val="none" w:sz="0" w:space="0" w:color="auto"/>
      </w:divBdr>
    </w:div>
    <w:div w:id="269507876">
      <w:bodyDiv w:val="1"/>
      <w:marLeft w:val="0"/>
      <w:marRight w:val="0"/>
      <w:marTop w:val="0"/>
      <w:marBottom w:val="0"/>
      <w:divBdr>
        <w:top w:val="none" w:sz="0" w:space="0" w:color="auto"/>
        <w:left w:val="none" w:sz="0" w:space="0" w:color="auto"/>
        <w:bottom w:val="none" w:sz="0" w:space="0" w:color="auto"/>
        <w:right w:val="none" w:sz="0" w:space="0" w:color="auto"/>
      </w:divBdr>
    </w:div>
    <w:div w:id="269552585">
      <w:bodyDiv w:val="1"/>
      <w:marLeft w:val="0"/>
      <w:marRight w:val="0"/>
      <w:marTop w:val="0"/>
      <w:marBottom w:val="0"/>
      <w:divBdr>
        <w:top w:val="none" w:sz="0" w:space="0" w:color="auto"/>
        <w:left w:val="none" w:sz="0" w:space="0" w:color="auto"/>
        <w:bottom w:val="none" w:sz="0" w:space="0" w:color="auto"/>
        <w:right w:val="none" w:sz="0" w:space="0" w:color="auto"/>
      </w:divBdr>
    </w:div>
    <w:div w:id="274169011">
      <w:bodyDiv w:val="1"/>
      <w:marLeft w:val="0"/>
      <w:marRight w:val="0"/>
      <w:marTop w:val="0"/>
      <w:marBottom w:val="0"/>
      <w:divBdr>
        <w:top w:val="none" w:sz="0" w:space="0" w:color="auto"/>
        <w:left w:val="none" w:sz="0" w:space="0" w:color="auto"/>
        <w:bottom w:val="none" w:sz="0" w:space="0" w:color="auto"/>
        <w:right w:val="none" w:sz="0" w:space="0" w:color="auto"/>
      </w:divBdr>
    </w:div>
    <w:div w:id="277495601">
      <w:bodyDiv w:val="1"/>
      <w:marLeft w:val="0"/>
      <w:marRight w:val="0"/>
      <w:marTop w:val="0"/>
      <w:marBottom w:val="0"/>
      <w:divBdr>
        <w:top w:val="none" w:sz="0" w:space="0" w:color="auto"/>
        <w:left w:val="none" w:sz="0" w:space="0" w:color="auto"/>
        <w:bottom w:val="none" w:sz="0" w:space="0" w:color="auto"/>
        <w:right w:val="none" w:sz="0" w:space="0" w:color="auto"/>
      </w:divBdr>
    </w:div>
    <w:div w:id="281307605">
      <w:bodyDiv w:val="1"/>
      <w:marLeft w:val="0"/>
      <w:marRight w:val="0"/>
      <w:marTop w:val="0"/>
      <w:marBottom w:val="0"/>
      <w:divBdr>
        <w:top w:val="none" w:sz="0" w:space="0" w:color="auto"/>
        <w:left w:val="none" w:sz="0" w:space="0" w:color="auto"/>
        <w:bottom w:val="none" w:sz="0" w:space="0" w:color="auto"/>
        <w:right w:val="none" w:sz="0" w:space="0" w:color="auto"/>
      </w:divBdr>
    </w:div>
    <w:div w:id="281888373">
      <w:bodyDiv w:val="1"/>
      <w:marLeft w:val="0"/>
      <w:marRight w:val="0"/>
      <w:marTop w:val="0"/>
      <w:marBottom w:val="0"/>
      <w:divBdr>
        <w:top w:val="none" w:sz="0" w:space="0" w:color="auto"/>
        <w:left w:val="none" w:sz="0" w:space="0" w:color="auto"/>
        <w:bottom w:val="none" w:sz="0" w:space="0" w:color="auto"/>
        <w:right w:val="none" w:sz="0" w:space="0" w:color="auto"/>
      </w:divBdr>
    </w:div>
    <w:div w:id="285159688">
      <w:bodyDiv w:val="1"/>
      <w:marLeft w:val="0"/>
      <w:marRight w:val="0"/>
      <w:marTop w:val="0"/>
      <w:marBottom w:val="0"/>
      <w:divBdr>
        <w:top w:val="none" w:sz="0" w:space="0" w:color="auto"/>
        <w:left w:val="none" w:sz="0" w:space="0" w:color="auto"/>
        <w:bottom w:val="none" w:sz="0" w:space="0" w:color="auto"/>
        <w:right w:val="none" w:sz="0" w:space="0" w:color="auto"/>
      </w:divBdr>
    </w:div>
    <w:div w:id="286741346">
      <w:bodyDiv w:val="1"/>
      <w:marLeft w:val="0"/>
      <w:marRight w:val="0"/>
      <w:marTop w:val="0"/>
      <w:marBottom w:val="0"/>
      <w:divBdr>
        <w:top w:val="none" w:sz="0" w:space="0" w:color="auto"/>
        <w:left w:val="none" w:sz="0" w:space="0" w:color="auto"/>
        <w:bottom w:val="none" w:sz="0" w:space="0" w:color="auto"/>
        <w:right w:val="none" w:sz="0" w:space="0" w:color="auto"/>
      </w:divBdr>
    </w:div>
    <w:div w:id="287125676">
      <w:bodyDiv w:val="1"/>
      <w:marLeft w:val="0"/>
      <w:marRight w:val="0"/>
      <w:marTop w:val="0"/>
      <w:marBottom w:val="0"/>
      <w:divBdr>
        <w:top w:val="none" w:sz="0" w:space="0" w:color="auto"/>
        <w:left w:val="none" w:sz="0" w:space="0" w:color="auto"/>
        <w:bottom w:val="none" w:sz="0" w:space="0" w:color="auto"/>
        <w:right w:val="none" w:sz="0" w:space="0" w:color="auto"/>
      </w:divBdr>
    </w:div>
    <w:div w:id="287665235">
      <w:bodyDiv w:val="1"/>
      <w:marLeft w:val="0"/>
      <w:marRight w:val="0"/>
      <w:marTop w:val="0"/>
      <w:marBottom w:val="0"/>
      <w:divBdr>
        <w:top w:val="none" w:sz="0" w:space="0" w:color="auto"/>
        <w:left w:val="none" w:sz="0" w:space="0" w:color="auto"/>
        <w:bottom w:val="none" w:sz="0" w:space="0" w:color="auto"/>
        <w:right w:val="none" w:sz="0" w:space="0" w:color="auto"/>
      </w:divBdr>
    </w:div>
    <w:div w:id="294144040">
      <w:bodyDiv w:val="1"/>
      <w:marLeft w:val="0"/>
      <w:marRight w:val="0"/>
      <w:marTop w:val="0"/>
      <w:marBottom w:val="0"/>
      <w:divBdr>
        <w:top w:val="none" w:sz="0" w:space="0" w:color="auto"/>
        <w:left w:val="none" w:sz="0" w:space="0" w:color="auto"/>
        <w:bottom w:val="none" w:sz="0" w:space="0" w:color="auto"/>
        <w:right w:val="none" w:sz="0" w:space="0" w:color="auto"/>
      </w:divBdr>
    </w:div>
    <w:div w:id="296835019">
      <w:bodyDiv w:val="1"/>
      <w:marLeft w:val="0"/>
      <w:marRight w:val="0"/>
      <w:marTop w:val="0"/>
      <w:marBottom w:val="0"/>
      <w:divBdr>
        <w:top w:val="none" w:sz="0" w:space="0" w:color="auto"/>
        <w:left w:val="none" w:sz="0" w:space="0" w:color="auto"/>
        <w:bottom w:val="none" w:sz="0" w:space="0" w:color="auto"/>
        <w:right w:val="none" w:sz="0" w:space="0" w:color="auto"/>
      </w:divBdr>
    </w:div>
    <w:div w:id="298849942">
      <w:bodyDiv w:val="1"/>
      <w:marLeft w:val="0"/>
      <w:marRight w:val="0"/>
      <w:marTop w:val="0"/>
      <w:marBottom w:val="0"/>
      <w:divBdr>
        <w:top w:val="none" w:sz="0" w:space="0" w:color="auto"/>
        <w:left w:val="none" w:sz="0" w:space="0" w:color="auto"/>
        <w:bottom w:val="none" w:sz="0" w:space="0" w:color="auto"/>
        <w:right w:val="none" w:sz="0" w:space="0" w:color="auto"/>
      </w:divBdr>
    </w:div>
    <w:div w:id="303436985">
      <w:bodyDiv w:val="1"/>
      <w:marLeft w:val="0"/>
      <w:marRight w:val="0"/>
      <w:marTop w:val="0"/>
      <w:marBottom w:val="0"/>
      <w:divBdr>
        <w:top w:val="none" w:sz="0" w:space="0" w:color="auto"/>
        <w:left w:val="none" w:sz="0" w:space="0" w:color="auto"/>
        <w:bottom w:val="none" w:sz="0" w:space="0" w:color="auto"/>
        <w:right w:val="none" w:sz="0" w:space="0" w:color="auto"/>
      </w:divBdr>
    </w:div>
    <w:div w:id="307129640">
      <w:bodyDiv w:val="1"/>
      <w:marLeft w:val="0"/>
      <w:marRight w:val="0"/>
      <w:marTop w:val="0"/>
      <w:marBottom w:val="0"/>
      <w:divBdr>
        <w:top w:val="none" w:sz="0" w:space="0" w:color="auto"/>
        <w:left w:val="none" w:sz="0" w:space="0" w:color="auto"/>
        <w:bottom w:val="none" w:sz="0" w:space="0" w:color="auto"/>
        <w:right w:val="none" w:sz="0" w:space="0" w:color="auto"/>
      </w:divBdr>
    </w:div>
    <w:div w:id="307247249">
      <w:bodyDiv w:val="1"/>
      <w:marLeft w:val="0"/>
      <w:marRight w:val="0"/>
      <w:marTop w:val="0"/>
      <w:marBottom w:val="0"/>
      <w:divBdr>
        <w:top w:val="none" w:sz="0" w:space="0" w:color="auto"/>
        <w:left w:val="none" w:sz="0" w:space="0" w:color="auto"/>
        <w:bottom w:val="none" w:sz="0" w:space="0" w:color="auto"/>
        <w:right w:val="none" w:sz="0" w:space="0" w:color="auto"/>
      </w:divBdr>
    </w:div>
    <w:div w:id="307708349">
      <w:bodyDiv w:val="1"/>
      <w:marLeft w:val="0"/>
      <w:marRight w:val="0"/>
      <w:marTop w:val="0"/>
      <w:marBottom w:val="0"/>
      <w:divBdr>
        <w:top w:val="none" w:sz="0" w:space="0" w:color="auto"/>
        <w:left w:val="none" w:sz="0" w:space="0" w:color="auto"/>
        <w:bottom w:val="none" w:sz="0" w:space="0" w:color="auto"/>
        <w:right w:val="none" w:sz="0" w:space="0" w:color="auto"/>
      </w:divBdr>
    </w:div>
    <w:div w:id="311564812">
      <w:bodyDiv w:val="1"/>
      <w:marLeft w:val="0"/>
      <w:marRight w:val="0"/>
      <w:marTop w:val="0"/>
      <w:marBottom w:val="0"/>
      <w:divBdr>
        <w:top w:val="none" w:sz="0" w:space="0" w:color="auto"/>
        <w:left w:val="none" w:sz="0" w:space="0" w:color="auto"/>
        <w:bottom w:val="none" w:sz="0" w:space="0" w:color="auto"/>
        <w:right w:val="none" w:sz="0" w:space="0" w:color="auto"/>
      </w:divBdr>
    </w:div>
    <w:div w:id="312758107">
      <w:bodyDiv w:val="1"/>
      <w:marLeft w:val="0"/>
      <w:marRight w:val="0"/>
      <w:marTop w:val="0"/>
      <w:marBottom w:val="0"/>
      <w:divBdr>
        <w:top w:val="none" w:sz="0" w:space="0" w:color="auto"/>
        <w:left w:val="none" w:sz="0" w:space="0" w:color="auto"/>
        <w:bottom w:val="none" w:sz="0" w:space="0" w:color="auto"/>
        <w:right w:val="none" w:sz="0" w:space="0" w:color="auto"/>
      </w:divBdr>
    </w:div>
    <w:div w:id="314572879">
      <w:bodyDiv w:val="1"/>
      <w:marLeft w:val="0"/>
      <w:marRight w:val="0"/>
      <w:marTop w:val="0"/>
      <w:marBottom w:val="0"/>
      <w:divBdr>
        <w:top w:val="none" w:sz="0" w:space="0" w:color="auto"/>
        <w:left w:val="none" w:sz="0" w:space="0" w:color="auto"/>
        <w:bottom w:val="none" w:sz="0" w:space="0" w:color="auto"/>
        <w:right w:val="none" w:sz="0" w:space="0" w:color="auto"/>
      </w:divBdr>
    </w:div>
    <w:div w:id="314645291">
      <w:bodyDiv w:val="1"/>
      <w:marLeft w:val="0"/>
      <w:marRight w:val="0"/>
      <w:marTop w:val="0"/>
      <w:marBottom w:val="0"/>
      <w:divBdr>
        <w:top w:val="none" w:sz="0" w:space="0" w:color="auto"/>
        <w:left w:val="none" w:sz="0" w:space="0" w:color="auto"/>
        <w:bottom w:val="none" w:sz="0" w:space="0" w:color="auto"/>
        <w:right w:val="none" w:sz="0" w:space="0" w:color="auto"/>
      </w:divBdr>
    </w:div>
    <w:div w:id="315034542">
      <w:bodyDiv w:val="1"/>
      <w:marLeft w:val="0"/>
      <w:marRight w:val="0"/>
      <w:marTop w:val="0"/>
      <w:marBottom w:val="0"/>
      <w:divBdr>
        <w:top w:val="none" w:sz="0" w:space="0" w:color="auto"/>
        <w:left w:val="none" w:sz="0" w:space="0" w:color="auto"/>
        <w:bottom w:val="none" w:sz="0" w:space="0" w:color="auto"/>
        <w:right w:val="none" w:sz="0" w:space="0" w:color="auto"/>
      </w:divBdr>
    </w:div>
    <w:div w:id="319163776">
      <w:bodyDiv w:val="1"/>
      <w:marLeft w:val="0"/>
      <w:marRight w:val="0"/>
      <w:marTop w:val="0"/>
      <w:marBottom w:val="0"/>
      <w:divBdr>
        <w:top w:val="none" w:sz="0" w:space="0" w:color="auto"/>
        <w:left w:val="none" w:sz="0" w:space="0" w:color="auto"/>
        <w:bottom w:val="none" w:sz="0" w:space="0" w:color="auto"/>
        <w:right w:val="none" w:sz="0" w:space="0" w:color="auto"/>
      </w:divBdr>
    </w:div>
    <w:div w:id="322242035">
      <w:bodyDiv w:val="1"/>
      <w:marLeft w:val="0"/>
      <w:marRight w:val="0"/>
      <w:marTop w:val="0"/>
      <w:marBottom w:val="0"/>
      <w:divBdr>
        <w:top w:val="none" w:sz="0" w:space="0" w:color="auto"/>
        <w:left w:val="none" w:sz="0" w:space="0" w:color="auto"/>
        <w:bottom w:val="none" w:sz="0" w:space="0" w:color="auto"/>
        <w:right w:val="none" w:sz="0" w:space="0" w:color="auto"/>
      </w:divBdr>
    </w:div>
    <w:div w:id="326322019">
      <w:bodyDiv w:val="1"/>
      <w:marLeft w:val="0"/>
      <w:marRight w:val="0"/>
      <w:marTop w:val="0"/>
      <w:marBottom w:val="0"/>
      <w:divBdr>
        <w:top w:val="none" w:sz="0" w:space="0" w:color="auto"/>
        <w:left w:val="none" w:sz="0" w:space="0" w:color="auto"/>
        <w:bottom w:val="none" w:sz="0" w:space="0" w:color="auto"/>
        <w:right w:val="none" w:sz="0" w:space="0" w:color="auto"/>
      </w:divBdr>
    </w:div>
    <w:div w:id="327097054">
      <w:bodyDiv w:val="1"/>
      <w:marLeft w:val="0"/>
      <w:marRight w:val="0"/>
      <w:marTop w:val="0"/>
      <w:marBottom w:val="0"/>
      <w:divBdr>
        <w:top w:val="none" w:sz="0" w:space="0" w:color="auto"/>
        <w:left w:val="none" w:sz="0" w:space="0" w:color="auto"/>
        <w:bottom w:val="none" w:sz="0" w:space="0" w:color="auto"/>
        <w:right w:val="none" w:sz="0" w:space="0" w:color="auto"/>
      </w:divBdr>
    </w:div>
    <w:div w:id="333996073">
      <w:bodyDiv w:val="1"/>
      <w:marLeft w:val="0"/>
      <w:marRight w:val="0"/>
      <w:marTop w:val="0"/>
      <w:marBottom w:val="0"/>
      <w:divBdr>
        <w:top w:val="none" w:sz="0" w:space="0" w:color="auto"/>
        <w:left w:val="none" w:sz="0" w:space="0" w:color="auto"/>
        <w:bottom w:val="none" w:sz="0" w:space="0" w:color="auto"/>
        <w:right w:val="none" w:sz="0" w:space="0" w:color="auto"/>
      </w:divBdr>
    </w:div>
    <w:div w:id="335310141">
      <w:bodyDiv w:val="1"/>
      <w:marLeft w:val="0"/>
      <w:marRight w:val="0"/>
      <w:marTop w:val="0"/>
      <w:marBottom w:val="0"/>
      <w:divBdr>
        <w:top w:val="none" w:sz="0" w:space="0" w:color="auto"/>
        <w:left w:val="none" w:sz="0" w:space="0" w:color="auto"/>
        <w:bottom w:val="none" w:sz="0" w:space="0" w:color="auto"/>
        <w:right w:val="none" w:sz="0" w:space="0" w:color="auto"/>
      </w:divBdr>
    </w:div>
    <w:div w:id="335497352">
      <w:bodyDiv w:val="1"/>
      <w:marLeft w:val="0"/>
      <w:marRight w:val="0"/>
      <w:marTop w:val="0"/>
      <w:marBottom w:val="0"/>
      <w:divBdr>
        <w:top w:val="none" w:sz="0" w:space="0" w:color="auto"/>
        <w:left w:val="none" w:sz="0" w:space="0" w:color="auto"/>
        <w:bottom w:val="none" w:sz="0" w:space="0" w:color="auto"/>
        <w:right w:val="none" w:sz="0" w:space="0" w:color="auto"/>
      </w:divBdr>
    </w:div>
    <w:div w:id="336615909">
      <w:bodyDiv w:val="1"/>
      <w:marLeft w:val="0"/>
      <w:marRight w:val="0"/>
      <w:marTop w:val="0"/>
      <w:marBottom w:val="0"/>
      <w:divBdr>
        <w:top w:val="none" w:sz="0" w:space="0" w:color="auto"/>
        <w:left w:val="none" w:sz="0" w:space="0" w:color="auto"/>
        <w:bottom w:val="none" w:sz="0" w:space="0" w:color="auto"/>
        <w:right w:val="none" w:sz="0" w:space="0" w:color="auto"/>
      </w:divBdr>
    </w:div>
    <w:div w:id="340473805">
      <w:bodyDiv w:val="1"/>
      <w:marLeft w:val="0"/>
      <w:marRight w:val="0"/>
      <w:marTop w:val="0"/>
      <w:marBottom w:val="0"/>
      <w:divBdr>
        <w:top w:val="none" w:sz="0" w:space="0" w:color="auto"/>
        <w:left w:val="none" w:sz="0" w:space="0" w:color="auto"/>
        <w:bottom w:val="none" w:sz="0" w:space="0" w:color="auto"/>
        <w:right w:val="none" w:sz="0" w:space="0" w:color="auto"/>
      </w:divBdr>
    </w:div>
    <w:div w:id="341010292">
      <w:bodyDiv w:val="1"/>
      <w:marLeft w:val="0"/>
      <w:marRight w:val="0"/>
      <w:marTop w:val="0"/>
      <w:marBottom w:val="0"/>
      <w:divBdr>
        <w:top w:val="none" w:sz="0" w:space="0" w:color="auto"/>
        <w:left w:val="none" w:sz="0" w:space="0" w:color="auto"/>
        <w:bottom w:val="none" w:sz="0" w:space="0" w:color="auto"/>
        <w:right w:val="none" w:sz="0" w:space="0" w:color="auto"/>
      </w:divBdr>
    </w:div>
    <w:div w:id="341125320">
      <w:bodyDiv w:val="1"/>
      <w:marLeft w:val="0"/>
      <w:marRight w:val="0"/>
      <w:marTop w:val="0"/>
      <w:marBottom w:val="0"/>
      <w:divBdr>
        <w:top w:val="none" w:sz="0" w:space="0" w:color="auto"/>
        <w:left w:val="none" w:sz="0" w:space="0" w:color="auto"/>
        <w:bottom w:val="none" w:sz="0" w:space="0" w:color="auto"/>
        <w:right w:val="none" w:sz="0" w:space="0" w:color="auto"/>
      </w:divBdr>
    </w:div>
    <w:div w:id="341319489">
      <w:bodyDiv w:val="1"/>
      <w:marLeft w:val="0"/>
      <w:marRight w:val="0"/>
      <w:marTop w:val="0"/>
      <w:marBottom w:val="0"/>
      <w:divBdr>
        <w:top w:val="none" w:sz="0" w:space="0" w:color="auto"/>
        <w:left w:val="none" w:sz="0" w:space="0" w:color="auto"/>
        <w:bottom w:val="none" w:sz="0" w:space="0" w:color="auto"/>
        <w:right w:val="none" w:sz="0" w:space="0" w:color="auto"/>
      </w:divBdr>
    </w:div>
    <w:div w:id="343438844">
      <w:bodyDiv w:val="1"/>
      <w:marLeft w:val="0"/>
      <w:marRight w:val="0"/>
      <w:marTop w:val="0"/>
      <w:marBottom w:val="0"/>
      <w:divBdr>
        <w:top w:val="none" w:sz="0" w:space="0" w:color="auto"/>
        <w:left w:val="none" w:sz="0" w:space="0" w:color="auto"/>
        <w:bottom w:val="none" w:sz="0" w:space="0" w:color="auto"/>
        <w:right w:val="none" w:sz="0" w:space="0" w:color="auto"/>
      </w:divBdr>
    </w:div>
    <w:div w:id="344596461">
      <w:bodyDiv w:val="1"/>
      <w:marLeft w:val="0"/>
      <w:marRight w:val="0"/>
      <w:marTop w:val="0"/>
      <w:marBottom w:val="0"/>
      <w:divBdr>
        <w:top w:val="none" w:sz="0" w:space="0" w:color="auto"/>
        <w:left w:val="none" w:sz="0" w:space="0" w:color="auto"/>
        <w:bottom w:val="none" w:sz="0" w:space="0" w:color="auto"/>
        <w:right w:val="none" w:sz="0" w:space="0" w:color="auto"/>
      </w:divBdr>
    </w:div>
    <w:div w:id="345013294">
      <w:bodyDiv w:val="1"/>
      <w:marLeft w:val="0"/>
      <w:marRight w:val="0"/>
      <w:marTop w:val="0"/>
      <w:marBottom w:val="0"/>
      <w:divBdr>
        <w:top w:val="none" w:sz="0" w:space="0" w:color="auto"/>
        <w:left w:val="none" w:sz="0" w:space="0" w:color="auto"/>
        <w:bottom w:val="none" w:sz="0" w:space="0" w:color="auto"/>
        <w:right w:val="none" w:sz="0" w:space="0" w:color="auto"/>
      </w:divBdr>
    </w:div>
    <w:div w:id="345405469">
      <w:bodyDiv w:val="1"/>
      <w:marLeft w:val="0"/>
      <w:marRight w:val="0"/>
      <w:marTop w:val="0"/>
      <w:marBottom w:val="0"/>
      <w:divBdr>
        <w:top w:val="none" w:sz="0" w:space="0" w:color="auto"/>
        <w:left w:val="none" w:sz="0" w:space="0" w:color="auto"/>
        <w:bottom w:val="none" w:sz="0" w:space="0" w:color="auto"/>
        <w:right w:val="none" w:sz="0" w:space="0" w:color="auto"/>
      </w:divBdr>
    </w:div>
    <w:div w:id="346903948">
      <w:bodyDiv w:val="1"/>
      <w:marLeft w:val="0"/>
      <w:marRight w:val="0"/>
      <w:marTop w:val="0"/>
      <w:marBottom w:val="0"/>
      <w:divBdr>
        <w:top w:val="none" w:sz="0" w:space="0" w:color="auto"/>
        <w:left w:val="none" w:sz="0" w:space="0" w:color="auto"/>
        <w:bottom w:val="none" w:sz="0" w:space="0" w:color="auto"/>
        <w:right w:val="none" w:sz="0" w:space="0" w:color="auto"/>
      </w:divBdr>
    </w:div>
    <w:div w:id="348602773">
      <w:bodyDiv w:val="1"/>
      <w:marLeft w:val="0"/>
      <w:marRight w:val="0"/>
      <w:marTop w:val="0"/>
      <w:marBottom w:val="0"/>
      <w:divBdr>
        <w:top w:val="none" w:sz="0" w:space="0" w:color="auto"/>
        <w:left w:val="none" w:sz="0" w:space="0" w:color="auto"/>
        <w:bottom w:val="none" w:sz="0" w:space="0" w:color="auto"/>
        <w:right w:val="none" w:sz="0" w:space="0" w:color="auto"/>
      </w:divBdr>
    </w:div>
    <w:div w:id="351227419">
      <w:bodyDiv w:val="1"/>
      <w:marLeft w:val="0"/>
      <w:marRight w:val="0"/>
      <w:marTop w:val="0"/>
      <w:marBottom w:val="0"/>
      <w:divBdr>
        <w:top w:val="none" w:sz="0" w:space="0" w:color="auto"/>
        <w:left w:val="none" w:sz="0" w:space="0" w:color="auto"/>
        <w:bottom w:val="none" w:sz="0" w:space="0" w:color="auto"/>
        <w:right w:val="none" w:sz="0" w:space="0" w:color="auto"/>
      </w:divBdr>
    </w:div>
    <w:div w:id="354623794">
      <w:bodyDiv w:val="1"/>
      <w:marLeft w:val="0"/>
      <w:marRight w:val="0"/>
      <w:marTop w:val="0"/>
      <w:marBottom w:val="0"/>
      <w:divBdr>
        <w:top w:val="none" w:sz="0" w:space="0" w:color="auto"/>
        <w:left w:val="none" w:sz="0" w:space="0" w:color="auto"/>
        <w:bottom w:val="none" w:sz="0" w:space="0" w:color="auto"/>
        <w:right w:val="none" w:sz="0" w:space="0" w:color="auto"/>
      </w:divBdr>
    </w:div>
    <w:div w:id="359667816">
      <w:bodyDiv w:val="1"/>
      <w:marLeft w:val="0"/>
      <w:marRight w:val="0"/>
      <w:marTop w:val="0"/>
      <w:marBottom w:val="0"/>
      <w:divBdr>
        <w:top w:val="none" w:sz="0" w:space="0" w:color="auto"/>
        <w:left w:val="none" w:sz="0" w:space="0" w:color="auto"/>
        <w:bottom w:val="none" w:sz="0" w:space="0" w:color="auto"/>
        <w:right w:val="none" w:sz="0" w:space="0" w:color="auto"/>
      </w:divBdr>
    </w:div>
    <w:div w:id="361370409">
      <w:bodyDiv w:val="1"/>
      <w:marLeft w:val="0"/>
      <w:marRight w:val="0"/>
      <w:marTop w:val="0"/>
      <w:marBottom w:val="0"/>
      <w:divBdr>
        <w:top w:val="none" w:sz="0" w:space="0" w:color="auto"/>
        <w:left w:val="none" w:sz="0" w:space="0" w:color="auto"/>
        <w:bottom w:val="none" w:sz="0" w:space="0" w:color="auto"/>
        <w:right w:val="none" w:sz="0" w:space="0" w:color="auto"/>
      </w:divBdr>
    </w:div>
    <w:div w:id="367801203">
      <w:bodyDiv w:val="1"/>
      <w:marLeft w:val="0"/>
      <w:marRight w:val="0"/>
      <w:marTop w:val="0"/>
      <w:marBottom w:val="0"/>
      <w:divBdr>
        <w:top w:val="none" w:sz="0" w:space="0" w:color="auto"/>
        <w:left w:val="none" w:sz="0" w:space="0" w:color="auto"/>
        <w:bottom w:val="none" w:sz="0" w:space="0" w:color="auto"/>
        <w:right w:val="none" w:sz="0" w:space="0" w:color="auto"/>
      </w:divBdr>
    </w:div>
    <w:div w:id="367872058">
      <w:bodyDiv w:val="1"/>
      <w:marLeft w:val="0"/>
      <w:marRight w:val="0"/>
      <w:marTop w:val="0"/>
      <w:marBottom w:val="0"/>
      <w:divBdr>
        <w:top w:val="none" w:sz="0" w:space="0" w:color="auto"/>
        <w:left w:val="none" w:sz="0" w:space="0" w:color="auto"/>
        <w:bottom w:val="none" w:sz="0" w:space="0" w:color="auto"/>
        <w:right w:val="none" w:sz="0" w:space="0" w:color="auto"/>
      </w:divBdr>
    </w:div>
    <w:div w:id="369378038">
      <w:bodyDiv w:val="1"/>
      <w:marLeft w:val="0"/>
      <w:marRight w:val="0"/>
      <w:marTop w:val="0"/>
      <w:marBottom w:val="0"/>
      <w:divBdr>
        <w:top w:val="none" w:sz="0" w:space="0" w:color="auto"/>
        <w:left w:val="none" w:sz="0" w:space="0" w:color="auto"/>
        <w:bottom w:val="none" w:sz="0" w:space="0" w:color="auto"/>
        <w:right w:val="none" w:sz="0" w:space="0" w:color="auto"/>
      </w:divBdr>
    </w:div>
    <w:div w:id="374962788">
      <w:bodyDiv w:val="1"/>
      <w:marLeft w:val="0"/>
      <w:marRight w:val="0"/>
      <w:marTop w:val="0"/>
      <w:marBottom w:val="0"/>
      <w:divBdr>
        <w:top w:val="none" w:sz="0" w:space="0" w:color="auto"/>
        <w:left w:val="none" w:sz="0" w:space="0" w:color="auto"/>
        <w:bottom w:val="none" w:sz="0" w:space="0" w:color="auto"/>
        <w:right w:val="none" w:sz="0" w:space="0" w:color="auto"/>
      </w:divBdr>
    </w:div>
    <w:div w:id="375593641">
      <w:bodyDiv w:val="1"/>
      <w:marLeft w:val="0"/>
      <w:marRight w:val="0"/>
      <w:marTop w:val="0"/>
      <w:marBottom w:val="0"/>
      <w:divBdr>
        <w:top w:val="none" w:sz="0" w:space="0" w:color="auto"/>
        <w:left w:val="none" w:sz="0" w:space="0" w:color="auto"/>
        <w:bottom w:val="none" w:sz="0" w:space="0" w:color="auto"/>
        <w:right w:val="none" w:sz="0" w:space="0" w:color="auto"/>
      </w:divBdr>
    </w:div>
    <w:div w:id="380256226">
      <w:bodyDiv w:val="1"/>
      <w:marLeft w:val="0"/>
      <w:marRight w:val="0"/>
      <w:marTop w:val="0"/>
      <w:marBottom w:val="0"/>
      <w:divBdr>
        <w:top w:val="none" w:sz="0" w:space="0" w:color="auto"/>
        <w:left w:val="none" w:sz="0" w:space="0" w:color="auto"/>
        <w:bottom w:val="none" w:sz="0" w:space="0" w:color="auto"/>
        <w:right w:val="none" w:sz="0" w:space="0" w:color="auto"/>
      </w:divBdr>
    </w:div>
    <w:div w:id="381711416">
      <w:bodyDiv w:val="1"/>
      <w:marLeft w:val="0"/>
      <w:marRight w:val="0"/>
      <w:marTop w:val="0"/>
      <w:marBottom w:val="0"/>
      <w:divBdr>
        <w:top w:val="none" w:sz="0" w:space="0" w:color="auto"/>
        <w:left w:val="none" w:sz="0" w:space="0" w:color="auto"/>
        <w:bottom w:val="none" w:sz="0" w:space="0" w:color="auto"/>
        <w:right w:val="none" w:sz="0" w:space="0" w:color="auto"/>
      </w:divBdr>
    </w:div>
    <w:div w:id="382141927">
      <w:bodyDiv w:val="1"/>
      <w:marLeft w:val="0"/>
      <w:marRight w:val="0"/>
      <w:marTop w:val="0"/>
      <w:marBottom w:val="0"/>
      <w:divBdr>
        <w:top w:val="none" w:sz="0" w:space="0" w:color="auto"/>
        <w:left w:val="none" w:sz="0" w:space="0" w:color="auto"/>
        <w:bottom w:val="none" w:sz="0" w:space="0" w:color="auto"/>
        <w:right w:val="none" w:sz="0" w:space="0" w:color="auto"/>
      </w:divBdr>
    </w:div>
    <w:div w:id="383716337">
      <w:bodyDiv w:val="1"/>
      <w:marLeft w:val="0"/>
      <w:marRight w:val="0"/>
      <w:marTop w:val="0"/>
      <w:marBottom w:val="0"/>
      <w:divBdr>
        <w:top w:val="none" w:sz="0" w:space="0" w:color="auto"/>
        <w:left w:val="none" w:sz="0" w:space="0" w:color="auto"/>
        <w:bottom w:val="none" w:sz="0" w:space="0" w:color="auto"/>
        <w:right w:val="none" w:sz="0" w:space="0" w:color="auto"/>
      </w:divBdr>
    </w:div>
    <w:div w:id="386270403">
      <w:bodyDiv w:val="1"/>
      <w:marLeft w:val="0"/>
      <w:marRight w:val="0"/>
      <w:marTop w:val="0"/>
      <w:marBottom w:val="0"/>
      <w:divBdr>
        <w:top w:val="none" w:sz="0" w:space="0" w:color="auto"/>
        <w:left w:val="none" w:sz="0" w:space="0" w:color="auto"/>
        <w:bottom w:val="none" w:sz="0" w:space="0" w:color="auto"/>
        <w:right w:val="none" w:sz="0" w:space="0" w:color="auto"/>
      </w:divBdr>
    </w:div>
    <w:div w:id="388309303">
      <w:bodyDiv w:val="1"/>
      <w:marLeft w:val="0"/>
      <w:marRight w:val="0"/>
      <w:marTop w:val="0"/>
      <w:marBottom w:val="0"/>
      <w:divBdr>
        <w:top w:val="none" w:sz="0" w:space="0" w:color="auto"/>
        <w:left w:val="none" w:sz="0" w:space="0" w:color="auto"/>
        <w:bottom w:val="none" w:sz="0" w:space="0" w:color="auto"/>
        <w:right w:val="none" w:sz="0" w:space="0" w:color="auto"/>
      </w:divBdr>
    </w:div>
    <w:div w:id="389232831">
      <w:bodyDiv w:val="1"/>
      <w:marLeft w:val="0"/>
      <w:marRight w:val="0"/>
      <w:marTop w:val="0"/>
      <w:marBottom w:val="0"/>
      <w:divBdr>
        <w:top w:val="none" w:sz="0" w:space="0" w:color="auto"/>
        <w:left w:val="none" w:sz="0" w:space="0" w:color="auto"/>
        <w:bottom w:val="none" w:sz="0" w:space="0" w:color="auto"/>
        <w:right w:val="none" w:sz="0" w:space="0" w:color="auto"/>
      </w:divBdr>
    </w:div>
    <w:div w:id="389302572">
      <w:bodyDiv w:val="1"/>
      <w:marLeft w:val="0"/>
      <w:marRight w:val="0"/>
      <w:marTop w:val="0"/>
      <w:marBottom w:val="0"/>
      <w:divBdr>
        <w:top w:val="none" w:sz="0" w:space="0" w:color="auto"/>
        <w:left w:val="none" w:sz="0" w:space="0" w:color="auto"/>
        <w:bottom w:val="none" w:sz="0" w:space="0" w:color="auto"/>
        <w:right w:val="none" w:sz="0" w:space="0" w:color="auto"/>
      </w:divBdr>
    </w:div>
    <w:div w:id="394864533">
      <w:bodyDiv w:val="1"/>
      <w:marLeft w:val="0"/>
      <w:marRight w:val="0"/>
      <w:marTop w:val="0"/>
      <w:marBottom w:val="0"/>
      <w:divBdr>
        <w:top w:val="none" w:sz="0" w:space="0" w:color="auto"/>
        <w:left w:val="none" w:sz="0" w:space="0" w:color="auto"/>
        <w:bottom w:val="none" w:sz="0" w:space="0" w:color="auto"/>
        <w:right w:val="none" w:sz="0" w:space="0" w:color="auto"/>
      </w:divBdr>
    </w:div>
    <w:div w:id="395008169">
      <w:bodyDiv w:val="1"/>
      <w:marLeft w:val="0"/>
      <w:marRight w:val="0"/>
      <w:marTop w:val="0"/>
      <w:marBottom w:val="0"/>
      <w:divBdr>
        <w:top w:val="none" w:sz="0" w:space="0" w:color="auto"/>
        <w:left w:val="none" w:sz="0" w:space="0" w:color="auto"/>
        <w:bottom w:val="none" w:sz="0" w:space="0" w:color="auto"/>
        <w:right w:val="none" w:sz="0" w:space="0" w:color="auto"/>
      </w:divBdr>
    </w:div>
    <w:div w:id="399450368">
      <w:bodyDiv w:val="1"/>
      <w:marLeft w:val="0"/>
      <w:marRight w:val="0"/>
      <w:marTop w:val="0"/>
      <w:marBottom w:val="0"/>
      <w:divBdr>
        <w:top w:val="none" w:sz="0" w:space="0" w:color="auto"/>
        <w:left w:val="none" w:sz="0" w:space="0" w:color="auto"/>
        <w:bottom w:val="none" w:sz="0" w:space="0" w:color="auto"/>
        <w:right w:val="none" w:sz="0" w:space="0" w:color="auto"/>
      </w:divBdr>
    </w:div>
    <w:div w:id="400836311">
      <w:bodyDiv w:val="1"/>
      <w:marLeft w:val="0"/>
      <w:marRight w:val="0"/>
      <w:marTop w:val="0"/>
      <w:marBottom w:val="0"/>
      <w:divBdr>
        <w:top w:val="none" w:sz="0" w:space="0" w:color="auto"/>
        <w:left w:val="none" w:sz="0" w:space="0" w:color="auto"/>
        <w:bottom w:val="none" w:sz="0" w:space="0" w:color="auto"/>
        <w:right w:val="none" w:sz="0" w:space="0" w:color="auto"/>
      </w:divBdr>
    </w:div>
    <w:div w:id="407270698">
      <w:bodyDiv w:val="1"/>
      <w:marLeft w:val="0"/>
      <w:marRight w:val="0"/>
      <w:marTop w:val="0"/>
      <w:marBottom w:val="0"/>
      <w:divBdr>
        <w:top w:val="none" w:sz="0" w:space="0" w:color="auto"/>
        <w:left w:val="none" w:sz="0" w:space="0" w:color="auto"/>
        <w:bottom w:val="none" w:sz="0" w:space="0" w:color="auto"/>
        <w:right w:val="none" w:sz="0" w:space="0" w:color="auto"/>
      </w:divBdr>
    </w:div>
    <w:div w:id="407310130">
      <w:bodyDiv w:val="1"/>
      <w:marLeft w:val="0"/>
      <w:marRight w:val="0"/>
      <w:marTop w:val="0"/>
      <w:marBottom w:val="0"/>
      <w:divBdr>
        <w:top w:val="none" w:sz="0" w:space="0" w:color="auto"/>
        <w:left w:val="none" w:sz="0" w:space="0" w:color="auto"/>
        <w:bottom w:val="none" w:sz="0" w:space="0" w:color="auto"/>
        <w:right w:val="none" w:sz="0" w:space="0" w:color="auto"/>
      </w:divBdr>
    </w:div>
    <w:div w:id="413211385">
      <w:bodyDiv w:val="1"/>
      <w:marLeft w:val="0"/>
      <w:marRight w:val="0"/>
      <w:marTop w:val="0"/>
      <w:marBottom w:val="0"/>
      <w:divBdr>
        <w:top w:val="none" w:sz="0" w:space="0" w:color="auto"/>
        <w:left w:val="none" w:sz="0" w:space="0" w:color="auto"/>
        <w:bottom w:val="none" w:sz="0" w:space="0" w:color="auto"/>
        <w:right w:val="none" w:sz="0" w:space="0" w:color="auto"/>
      </w:divBdr>
    </w:div>
    <w:div w:id="414523289">
      <w:bodyDiv w:val="1"/>
      <w:marLeft w:val="0"/>
      <w:marRight w:val="0"/>
      <w:marTop w:val="0"/>
      <w:marBottom w:val="0"/>
      <w:divBdr>
        <w:top w:val="none" w:sz="0" w:space="0" w:color="auto"/>
        <w:left w:val="none" w:sz="0" w:space="0" w:color="auto"/>
        <w:bottom w:val="none" w:sz="0" w:space="0" w:color="auto"/>
        <w:right w:val="none" w:sz="0" w:space="0" w:color="auto"/>
      </w:divBdr>
    </w:div>
    <w:div w:id="418718381">
      <w:bodyDiv w:val="1"/>
      <w:marLeft w:val="0"/>
      <w:marRight w:val="0"/>
      <w:marTop w:val="0"/>
      <w:marBottom w:val="0"/>
      <w:divBdr>
        <w:top w:val="none" w:sz="0" w:space="0" w:color="auto"/>
        <w:left w:val="none" w:sz="0" w:space="0" w:color="auto"/>
        <w:bottom w:val="none" w:sz="0" w:space="0" w:color="auto"/>
        <w:right w:val="none" w:sz="0" w:space="0" w:color="auto"/>
      </w:divBdr>
    </w:div>
    <w:div w:id="421342561">
      <w:bodyDiv w:val="1"/>
      <w:marLeft w:val="0"/>
      <w:marRight w:val="0"/>
      <w:marTop w:val="0"/>
      <w:marBottom w:val="0"/>
      <w:divBdr>
        <w:top w:val="none" w:sz="0" w:space="0" w:color="auto"/>
        <w:left w:val="none" w:sz="0" w:space="0" w:color="auto"/>
        <w:bottom w:val="none" w:sz="0" w:space="0" w:color="auto"/>
        <w:right w:val="none" w:sz="0" w:space="0" w:color="auto"/>
      </w:divBdr>
    </w:div>
    <w:div w:id="424613516">
      <w:bodyDiv w:val="1"/>
      <w:marLeft w:val="0"/>
      <w:marRight w:val="0"/>
      <w:marTop w:val="0"/>
      <w:marBottom w:val="0"/>
      <w:divBdr>
        <w:top w:val="none" w:sz="0" w:space="0" w:color="auto"/>
        <w:left w:val="none" w:sz="0" w:space="0" w:color="auto"/>
        <w:bottom w:val="none" w:sz="0" w:space="0" w:color="auto"/>
        <w:right w:val="none" w:sz="0" w:space="0" w:color="auto"/>
      </w:divBdr>
    </w:div>
    <w:div w:id="424763471">
      <w:bodyDiv w:val="1"/>
      <w:marLeft w:val="0"/>
      <w:marRight w:val="0"/>
      <w:marTop w:val="0"/>
      <w:marBottom w:val="0"/>
      <w:divBdr>
        <w:top w:val="none" w:sz="0" w:space="0" w:color="auto"/>
        <w:left w:val="none" w:sz="0" w:space="0" w:color="auto"/>
        <w:bottom w:val="none" w:sz="0" w:space="0" w:color="auto"/>
        <w:right w:val="none" w:sz="0" w:space="0" w:color="auto"/>
      </w:divBdr>
    </w:div>
    <w:div w:id="426004420">
      <w:bodyDiv w:val="1"/>
      <w:marLeft w:val="0"/>
      <w:marRight w:val="0"/>
      <w:marTop w:val="0"/>
      <w:marBottom w:val="0"/>
      <w:divBdr>
        <w:top w:val="none" w:sz="0" w:space="0" w:color="auto"/>
        <w:left w:val="none" w:sz="0" w:space="0" w:color="auto"/>
        <w:bottom w:val="none" w:sz="0" w:space="0" w:color="auto"/>
        <w:right w:val="none" w:sz="0" w:space="0" w:color="auto"/>
      </w:divBdr>
    </w:div>
    <w:div w:id="432170319">
      <w:bodyDiv w:val="1"/>
      <w:marLeft w:val="0"/>
      <w:marRight w:val="0"/>
      <w:marTop w:val="0"/>
      <w:marBottom w:val="0"/>
      <w:divBdr>
        <w:top w:val="none" w:sz="0" w:space="0" w:color="auto"/>
        <w:left w:val="none" w:sz="0" w:space="0" w:color="auto"/>
        <w:bottom w:val="none" w:sz="0" w:space="0" w:color="auto"/>
        <w:right w:val="none" w:sz="0" w:space="0" w:color="auto"/>
      </w:divBdr>
    </w:div>
    <w:div w:id="434207190">
      <w:bodyDiv w:val="1"/>
      <w:marLeft w:val="0"/>
      <w:marRight w:val="0"/>
      <w:marTop w:val="0"/>
      <w:marBottom w:val="0"/>
      <w:divBdr>
        <w:top w:val="none" w:sz="0" w:space="0" w:color="auto"/>
        <w:left w:val="none" w:sz="0" w:space="0" w:color="auto"/>
        <w:bottom w:val="none" w:sz="0" w:space="0" w:color="auto"/>
        <w:right w:val="none" w:sz="0" w:space="0" w:color="auto"/>
      </w:divBdr>
    </w:div>
    <w:div w:id="436367571">
      <w:bodyDiv w:val="1"/>
      <w:marLeft w:val="0"/>
      <w:marRight w:val="0"/>
      <w:marTop w:val="0"/>
      <w:marBottom w:val="0"/>
      <w:divBdr>
        <w:top w:val="none" w:sz="0" w:space="0" w:color="auto"/>
        <w:left w:val="none" w:sz="0" w:space="0" w:color="auto"/>
        <w:bottom w:val="none" w:sz="0" w:space="0" w:color="auto"/>
        <w:right w:val="none" w:sz="0" w:space="0" w:color="auto"/>
      </w:divBdr>
    </w:div>
    <w:div w:id="437339862">
      <w:bodyDiv w:val="1"/>
      <w:marLeft w:val="0"/>
      <w:marRight w:val="0"/>
      <w:marTop w:val="0"/>
      <w:marBottom w:val="0"/>
      <w:divBdr>
        <w:top w:val="none" w:sz="0" w:space="0" w:color="auto"/>
        <w:left w:val="none" w:sz="0" w:space="0" w:color="auto"/>
        <w:bottom w:val="none" w:sz="0" w:space="0" w:color="auto"/>
        <w:right w:val="none" w:sz="0" w:space="0" w:color="auto"/>
      </w:divBdr>
    </w:div>
    <w:div w:id="438329640">
      <w:bodyDiv w:val="1"/>
      <w:marLeft w:val="0"/>
      <w:marRight w:val="0"/>
      <w:marTop w:val="0"/>
      <w:marBottom w:val="0"/>
      <w:divBdr>
        <w:top w:val="none" w:sz="0" w:space="0" w:color="auto"/>
        <w:left w:val="none" w:sz="0" w:space="0" w:color="auto"/>
        <w:bottom w:val="none" w:sz="0" w:space="0" w:color="auto"/>
        <w:right w:val="none" w:sz="0" w:space="0" w:color="auto"/>
      </w:divBdr>
    </w:div>
    <w:div w:id="438334655">
      <w:bodyDiv w:val="1"/>
      <w:marLeft w:val="0"/>
      <w:marRight w:val="0"/>
      <w:marTop w:val="0"/>
      <w:marBottom w:val="0"/>
      <w:divBdr>
        <w:top w:val="none" w:sz="0" w:space="0" w:color="auto"/>
        <w:left w:val="none" w:sz="0" w:space="0" w:color="auto"/>
        <w:bottom w:val="none" w:sz="0" w:space="0" w:color="auto"/>
        <w:right w:val="none" w:sz="0" w:space="0" w:color="auto"/>
      </w:divBdr>
    </w:div>
    <w:div w:id="439229035">
      <w:bodyDiv w:val="1"/>
      <w:marLeft w:val="0"/>
      <w:marRight w:val="0"/>
      <w:marTop w:val="0"/>
      <w:marBottom w:val="0"/>
      <w:divBdr>
        <w:top w:val="none" w:sz="0" w:space="0" w:color="auto"/>
        <w:left w:val="none" w:sz="0" w:space="0" w:color="auto"/>
        <w:bottom w:val="none" w:sz="0" w:space="0" w:color="auto"/>
        <w:right w:val="none" w:sz="0" w:space="0" w:color="auto"/>
      </w:divBdr>
    </w:div>
    <w:div w:id="441730160">
      <w:bodyDiv w:val="1"/>
      <w:marLeft w:val="0"/>
      <w:marRight w:val="0"/>
      <w:marTop w:val="0"/>
      <w:marBottom w:val="0"/>
      <w:divBdr>
        <w:top w:val="none" w:sz="0" w:space="0" w:color="auto"/>
        <w:left w:val="none" w:sz="0" w:space="0" w:color="auto"/>
        <w:bottom w:val="none" w:sz="0" w:space="0" w:color="auto"/>
        <w:right w:val="none" w:sz="0" w:space="0" w:color="auto"/>
      </w:divBdr>
    </w:div>
    <w:div w:id="444427807">
      <w:bodyDiv w:val="1"/>
      <w:marLeft w:val="0"/>
      <w:marRight w:val="0"/>
      <w:marTop w:val="0"/>
      <w:marBottom w:val="0"/>
      <w:divBdr>
        <w:top w:val="none" w:sz="0" w:space="0" w:color="auto"/>
        <w:left w:val="none" w:sz="0" w:space="0" w:color="auto"/>
        <w:bottom w:val="none" w:sz="0" w:space="0" w:color="auto"/>
        <w:right w:val="none" w:sz="0" w:space="0" w:color="auto"/>
      </w:divBdr>
    </w:div>
    <w:div w:id="448354469">
      <w:bodyDiv w:val="1"/>
      <w:marLeft w:val="0"/>
      <w:marRight w:val="0"/>
      <w:marTop w:val="0"/>
      <w:marBottom w:val="0"/>
      <w:divBdr>
        <w:top w:val="none" w:sz="0" w:space="0" w:color="auto"/>
        <w:left w:val="none" w:sz="0" w:space="0" w:color="auto"/>
        <w:bottom w:val="none" w:sz="0" w:space="0" w:color="auto"/>
        <w:right w:val="none" w:sz="0" w:space="0" w:color="auto"/>
      </w:divBdr>
    </w:div>
    <w:div w:id="454642740">
      <w:bodyDiv w:val="1"/>
      <w:marLeft w:val="0"/>
      <w:marRight w:val="0"/>
      <w:marTop w:val="0"/>
      <w:marBottom w:val="0"/>
      <w:divBdr>
        <w:top w:val="none" w:sz="0" w:space="0" w:color="auto"/>
        <w:left w:val="none" w:sz="0" w:space="0" w:color="auto"/>
        <w:bottom w:val="none" w:sz="0" w:space="0" w:color="auto"/>
        <w:right w:val="none" w:sz="0" w:space="0" w:color="auto"/>
      </w:divBdr>
    </w:div>
    <w:div w:id="455030456">
      <w:bodyDiv w:val="1"/>
      <w:marLeft w:val="0"/>
      <w:marRight w:val="0"/>
      <w:marTop w:val="0"/>
      <w:marBottom w:val="0"/>
      <w:divBdr>
        <w:top w:val="none" w:sz="0" w:space="0" w:color="auto"/>
        <w:left w:val="none" w:sz="0" w:space="0" w:color="auto"/>
        <w:bottom w:val="none" w:sz="0" w:space="0" w:color="auto"/>
        <w:right w:val="none" w:sz="0" w:space="0" w:color="auto"/>
      </w:divBdr>
    </w:div>
    <w:div w:id="458496148">
      <w:bodyDiv w:val="1"/>
      <w:marLeft w:val="0"/>
      <w:marRight w:val="0"/>
      <w:marTop w:val="0"/>
      <w:marBottom w:val="0"/>
      <w:divBdr>
        <w:top w:val="none" w:sz="0" w:space="0" w:color="auto"/>
        <w:left w:val="none" w:sz="0" w:space="0" w:color="auto"/>
        <w:bottom w:val="none" w:sz="0" w:space="0" w:color="auto"/>
        <w:right w:val="none" w:sz="0" w:space="0" w:color="auto"/>
      </w:divBdr>
    </w:div>
    <w:div w:id="458845712">
      <w:bodyDiv w:val="1"/>
      <w:marLeft w:val="0"/>
      <w:marRight w:val="0"/>
      <w:marTop w:val="0"/>
      <w:marBottom w:val="0"/>
      <w:divBdr>
        <w:top w:val="none" w:sz="0" w:space="0" w:color="auto"/>
        <w:left w:val="none" w:sz="0" w:space="0" w:color="auto"/>
        <w:bottom w:val="none" w:sz="0" w:space="0" w:color="auto"/>
        <w:right w:val="none" w:sz="0" w:space="0" w:color="auto"/>
      </w:divBdr>
    </w:div>
    <w:div w:id="460074022">
      <w:bodyDiv w:val="1"/>
      <w:marLeft w:val="0"/>
      <w:marRight w:val="0"/>
      <w:marTop w:val="0"/>
      <w:marBottom w:val="0"/>
      <w:divBdr>
        <w:top w:val="none" w:sz="0" w:space="0" w:color="auto"/>
        <w:left w:val="none" w:sz="0" w:space="0" w:color="auto"/>
        <w:bottom w:val="none" w:sz="0" w:space="0" w:color="auto"/>
        <w:right w:val="none" w:sz="0" w:space="0" w:color="auto"/>
      </w:divBdr>
    </w:div>
    <w:div w:id="466162295">
      <w:bodyDiv w:val="1"/>
      <w:marLeft w:val="0"/>
      <w:marRight w:val="0"/>
      <w:marTop w:val="0"/>
      <w:marBottom w:val="0"/>
      <w:divBdr>
        <w:top w:val="none" w:sz="0" w:space="0" w:color="auto"/>
        <w:left w:val="none" w:sz="0" w:space="0" w:color="auto"/>
        <w:bottom w:val="none" w:sz="0" w:space="0" w:color="auto"/>
        <w:right w:val="none" w:sz="0" w:space="0" w:color="auto"/>
      </w:divBdr>
    </w:div>
    <w:div w:id="468474614">
      <w:bodyDiv w:val="1"/>
      <w:marLeft w:val="0"/>
      <w:marRight w:val="0"/>
      <w:marTop w:val="0"/>
      <w:marBottom w:val="0"/>
      <w:divBdr>
        <w:top w:val="none" w:sz="0" w:space="0" w:color="auto"/>
        <w:left w:val="none" w:sz="0" w:space="0" w:color="auto"/>
        <w:bottom w:val="none" w:sz="0" w:space="0" w:color="auto"/>
        <w:right w:val="none" w:sz="0" w:space="0" w:color="auto"/>
      </w:divBdr>
    </w:div>
    <w:div w:id="470947927">
      <w:bodyDiv w:val="1"/>
      <w:marLeft w:val="0"/>
      <w:marRight w:val="0"/>
      <w:marTop w:val="0"/>
      <w:marBottom w:val="0"/>
      <w:divBdr>
        <w:top w:val="none" w:sz="0" w:space="0" w:color="auto"/>
        <w:left w:val="none" w:sz="0" w:space="0" w:color="auto"/>
        <w:bottom w:val="none" w:sz="0" w:space="0" w:color="auto"/>
        <w:right w:val="none" w:sz="0" w:space="0" w:color="auto"/>
      </w:divBdr>
    </w:div>
    <w:div w:id="471756833">
      <w:bodyDiv w:val="1"/>
      <w:marLeft w:val="0"/>
      <w:marRight w:val="0"/>
      <w:marTop w:val="0"/>
      <w:marBottom w:val="0"/>
      <w:divBdr>
        <w:top w:val="none" w:sz="0" w:space="0" w:color="auto"/>
        <w:left w:val="none" w:sz="0" w:space="0" w:color="auto"/>
        <w:bottom w:val="none" w:sz="0" w:space="0" w:color="auto"/>
        <w:right w:val="none" w:sz="0" w:space="0" w:color="auto"/>
      </w:divBdr>
    </w:div>
    <w:div w:id="477000114">
      <w:bodyDiv w:val="1"/>
      <w:marLeft w:val="0"/>
      <w:marRight w:val="0"/>
      <w:marTop w:val="0"/>
      <w:marBottom w:val="0"/>
      <w:divBdr>
        <w:top w:val="none" w:sz="0" w:space="0" w:color="auto"/>
        <w:left w:val="none" w:sz="0" w:space="0" w:color="auto"/>
        <w:bottom w:val="none" w:sz="0" w:space="0" w:color="auto"/>
        <w:right w:val="none" w:sz="0" w:space="0" w:color="auto"/>
      </w:divBdr>
    </w:div>
    <w:div w:id="479613916">
      <w:bodyDiv w:val="1"/>
      <w:marLeft w:val="0"/>
      <w:marRight w:val="0"/>
      <w:marTop w:val="0"/>
      <w:marBottom w:val="0"/>
      <w:divBdr>
        <w:top w:val="none" w:sz="0" w:space="0" w:color="auto"/>
        <w:left w:val="none" w:sz="0" w:space="0" w:color="auto"/>
        <w:bottom w:val="none" w:sz="0" w:space="0" w:color="auto"/>
        <w:right w:val="none" w:sz="0" w:space="0" w:color="auto"/>
      </w:divBdr>
    </w:div>
    <w:div w:id="479737539">
      <w:bodyDiv w:val="1"/>
      <w:marLeft w:val="0"/>
      <w:marRight w:val="0"/>
      <w:marTop w:val="0"/>
      <w:marBottom w:val="0"/>
      <w:divBdr>
        <w:top w:val="none" w:sz="0" w:space="0" w:color="auto"/>
        <w:left w:val="none" w:sz="0" w:space="0" w:color="auto"/>
        <w:bottom w:val="none" w:sz="0" w:space="0" w:color="auto"/>
        <w:right w:val="none" w:sz="0" w:space="0" w:color="auto"/>
      </w:divBdr>
    </w:div>
    <w:div w:id="480737895">
      <w:bodyDiv w:val="1"/>
      <w:marLeft w:val="0"/>
      <w:marRight w:val="0"/>
      <w:marTop w:val="0"/>
      <w:marBottom w:val="0"/>
      <w:divBdr>
        <w:top w:val="none" w:sz="0" w:space="0" w:color="auto"/>
        <w:left w:val="none" w:sz="0" w:space="0" w:color="auto"/>
        <w:bottom w:val="none" w:sz="0" w:space="0" w:color="auto"/>
        <w:right w:val="none" w:sz="0" w:space="0" w:color="auto"/>
      </w:divBdr>
    </w:div>
    <w:div w:id="481432296">
      <w:bodyDiv w:val="1"/>
      <w:marLeft w:val="0"/>
      <w:marRight w:val="0"/>
      <w:marTop w:val="0"/>
      <w:marBottom w:val="0"/>
      <w:divBdr>
        <w:top w:val="none" w:sz="0" w:space="0" w:color="auto"/>
        <w:left w:val="none" w:sz="0" w:space="0" w:color="auto"/>
        <w:bottom w:val="none" w:sz="0" w:space="0" w:color="auto"/>
        <w:right w:val="none" w:sz="0" w:space="0" w:color="auto"/>
      </w:divBdr>
    </w:div>
    <w:div w:id="482354767">
      <w:bodyDiv w:val="1"/>
      <w:marLeft w:val="0"/>
      <w:marRight w:val="0"/>
      <w:marTop w:val="0"/>
      <w:marBottom w:val="0"/>
      <w:divBdr>
        <w:top w:val="none" w:sz="0" w:space="0" w:color="auto"/>
        <w:left w:val="none" w:sz="0" w:space="0" w:color="auto"/>
        <w:bottom w:val="none" w:sz="0" w:space="0" w:color="auto"/>
        <w:right w:val="none" w:sz="0" w:space="0" w:color="auto"/>
      </w:divBdr>
    </w:div>
    <w:div w:id="483816934">
      <w:bodyDiv w:val="1"/>
      <w:marLeft w:val="0"/>
      <w:marRight w:val="0"/>
      <w:marTop w:val="0"/>
      <w:marBottom w:val="0"/>
      <w:divBdr>
        <w:top w:val="none" w:sz="0" w:space="0" w:color="auto"/>
        <w:left w:val="none" w:sz="0" w:space="0" w:color="auto"/>
        <w:bottom w:val="none" w:sz="0" w:space="0" w:color="auto"/>
        <w:right w:val="none" w:sz="0" w:space="0" w:color="auto"/>
      </w:divBdr>
    </w:div>
    <w:div w:id="483858554">
      <w:bodyDiv w:val="1"/>
      <w:marLeft w:val="0"/>
      <w:marRight w:val="0"/>
      <w:marTop w:val="0"/>
      <w:marBottom w:val="0"/>
      <w:divBdr>
        <w:top w:val="none" w:sz="0" w:space="0" w:color="auto"/>
        <w:left w:val="none" w:sz="0" w:space="0" w:color="auto"/>
        <w:bottom w:val="none" w:sz="0" w:space="0" w:color="auto"/>
        <w:right w:val="none" w:sz="0" w:space="0" w:color="auto"/>
      </w:divBdr>
    </w:div>
    <w:div w:id="484052390">
      <w:bodyDiv w:val="1"/>
      <w:marLeft w:val="0"/>
      <w:marRight w:val="0"/>
      <w:marTop w:val="0"/>
      <w:marBottom w:val="0"/>
      <w:divBdr>
        <w:top w:val="none" w:sz="0" w:space="0" w:color="auto"/>
        <w:left w:val="none" w:sz="0" w:space="0" w:color="auto"/>
        <w:bottom w:val="none" w:sz="0" w:space="0" w:color="auto"/>
        <w:right w:val="none" w:sz="0" w:space="0" w:color="auto"/>
      </w:divBdr>
    </w:div>
    <w:div w:id="486480983">
      <w:bodyDiv w:val="1"/>
      <w:marLeft w:val="0"/>
      <w:marRight w:val="0"/>
      <w:marTop w:val="0"/>
      <w:marBottom w:val="0"/>
      <w:divBdr>
        <w:top w:val="none" w:sz="0" w:space="0" w:color="auto"/>
        <w:left w:val="none" w:sz="0" w:space="0" w:color="auto"/>
        <w:bottom w:val="none" w:sz="0" w:space="0" w:color="auto"/>
        <w:right w:val="none" w:sz="0" w:space="0" w:color="auto"/>
      </w:divBdr>
    </w:div>
    <w:div w:id="489641479">
      <w:bodyDiv w:val="1"/>
      <w:marLeft w:val="0"/>
      <w:marRight w:val="0"/>
      <w:marTop w:val="0"/>
      <w:marBottom w:val="0"/>
      <w:divBdr>
        <w:top w:val="none" w:sz="0" w:space="0" w:color="auto"/>
        <w:left w:val="none" w:sz="0" w:space="0" w:color="auto"/>
        <w:bottom w:val="none" w:sz="0" w:space="0" w:color="auto"/>
        <w:right w:val="none" w:sz="0" w:space="0" w:color="auto"/>
      </w:divBdr>
    </w:div>
    <w:div w:id="489759878">
      <w:bodyDiv w:val="1"/>
      <w:marLeft w:val="0"/>
      <w:marRight w:val="0"/>
      <w:marTop w:val="0"/>
      <w:marBottom w:val="0"/>
      <w:divBdr>
        <w:top w:val="none" w:sz="0" w:space="0" w:color="auto"/>
        <w:left w:val="none" w:sz="0" w:space="0" w:color="auto"/>
        <w:bottom w:val="none" w:sz="0" w:space="0" w:color="auto"/>
        <w:right w:val="none" w:sz="0" w:space="0" w:color="auto"/>
      </w:divBdr>
    </w:div>
    <w:div w:id="491992681">
      <w:bodyDiv w:val="1"/>
      <w:marLeft w:val="0"/>
      <w:marRight w:val="0"/>
      <w:marTop w:val="0"/>
      <w:marBottom w:val="0"/>
      <w:divBdr>
        <w:top w:val="none" w:sz="0" w:space="0" w:color="auto"/>
        <w:left w:val="none" w:sz="0" w:space="0" w:color="auto"/>
        <w:bottom w:val="none" w:sz="0" w:space="0" w:color="auto"/>
        <w:right w:val="none" w:sz="0" w:space="0" w:color="auto"/>
      </w:divBdr>
    </w:div>
    <w:div w:id="509485930">
      <w:bodyDiv w:val="1"/>
      <w:marLeft w:val="0"/>
      <w:marRight w:val="0"/>
      <w:marTop w:val="0"/>
      <w:marBottom w:val="0"/>
      <w:divBdr>
        <w:top w:val="none" w:sz="0" w:space="0" w:color="auto"/>
        <w:left w:val="none" w:sz="0" w:space="0" w:color="auto"/>
        <w:bottom w:val="none" w:sz="0" w:space="0" w:color="auto"/>
        <w:right w:val="none" w:sz="0" w:space="0" w:color="auto"/>
      </w:divBdr>
    </w:div>
    <w:div w:id="510460354">
      <w:bodyDiv w:val="1"/>
      <w:marLeft w:val="0"/>
      <w:marRight w:val="0"/>
      <w:marTop w:val="0"/>
      <w:marBottom w:val="0"/>
      <w:divBdr>
        <w:top w:val="none" w:sz="0" w:space="0" w:color="auto"/>
        <w:left w:val="none" w:sz="0" w:space="0" w:color="auto"/>
        <w:bottom w:val="none" w:sz="0" w:space="0" w:color="auto"/>
        <w:right w:val="none" w:sz="0" w:space="0" w:color="auto"/>
      </w:divBdr>
    </w:div>
    <w:div w:id="511797351">
      <w:bodyDiv w:val="1"/>
      <w:marLeft w:val="0"/>
      <w:marRight w:val="0"/>
      <w:marTop w:val="0"/>
      <w:marBottom w:val="0"/>
      <w:divBdr>
        <w:top w:val="none" w:sz="0" w:space="0" w:color="auto"/>
        <w:left w:val="none" w:sz="0" w:space="0" w:color="auto"/>
        <w:bottom w:val="none" w:sz="0" w:space="0" w:color="auto"/>
        <w:right w:val="none" w:sz="0" w:space="0" w:color="auto"/>
      </w:divBdr>
    </w:div>
    <w:div w:id="514657101">
      <w:bodyDiv w:val="1"/>
      <w:marLeft w:val="0"/>
      <w:marRight w:val="0"/>
      <w:marTop w:val="0"/>
      <w:marBottom w:val="0"/>
      <w:divBdr>
        <w:top w:val="none" w:sz="0" w:space="0" w:color="auto"/>
        <w:left w:val="none" w:sz="0" w:space="0" w:color="auto"/>
        <w:bottom w:val="none" w:sz="0" w:space="0" w:color="auto"/>
        <w:right w:val="none" w:sz="0" w:space="0" w:color="auto"/>
      </w:divBdr>
    </w:div>
    <w:div w:id="517158451">
      <w:bodyDiv w:val="1"/>
      <w:marLeft w:val="0"/>
      <w:marRight w:val="0"/>
      <w:marTop w:val="0"/>
      <w:marBottom w:val="0"/>
      <w:divBdr>
        <w:top w:val="none" w:sz="0" w:space="0" w:color="auto"/>
        <w:left w:val="none" w:sz="0" w:space="0" w:color="auto"/>
        <w:bottom w:val="none" w:sz="0" w:space="0" w:color="auto"/>
        <w:right w:val="none" w:sz="0" w:space="0" w:color="auto"/>
      </w:divBdr>
    </w:div>
    <w:div w:id="520124282">
      <w:bodyDiv w:val="1"/>
      <w:marLeft w:val="0"/>
      <w:marRight w:val="0"/>
      <w:marTop w:val="0"/>
      <w:marBottom w:val="0"/>
      <w:divBdr>
        <w:top w:val="none" w:sz="0" w:space="0" w:color="auto"/>
        <w:left w:val="none" w:sz="0" w:space="0" w:color="auto"/>
        <w:bottom w:val="none" w:sz="0" w:space="0" w:color="auto"/>
        <w:right w:val="none" w:sz="0" w:space="0" w:color="auto"/>
      </w:divBdr>
    </w:div>
    <w:div w:id="521819308">
      <w:bodyDiv w:val="1"/>
      <w:marLeft w:val="0"/>
      <w:marRight w:val="0"/>
      <w:marTop w:val="0"/>
      <w:marBottom w:val="0"/>
      <w:divBdr>
        <w:top w:val="none" w:sz="0" w:space="0" w:color="auto"/>
        <w:left w:val="none" w:sz="0" w:space="0" w:color="auto"/>
        <w:bottom w:val="none" w:sz="0" w:space="0" w:color="auto"/>
        <w:right w:val="none" w:sz="0" w:space="0" w:color="auto"/>
      </w:divBdr>
    </w:div>
    <w:div w:id="522403027">
      <w:bodyDiv w:val="1"/>
      <w:marLeft w:val="0"/>
      <w:marRight w:val="0"/>
      <w:marTop w:val="0"/>
      <w:marBottom w:val="0"/>
      <w:divBdr>
        <w:top w:val="none" w:sz="0" w:space="0" w:color="auto"/>
        <w:left w:val="none" w:sz="0" w:space="0" w:color="auto"/>
        <w:bottom w:val="none" w:sz="0" w:space="0" w:color="auto"/>
        <w:right w:val="none" w:sz="0" w:space="0" w:color="auto"/>
      </w:divBdr>
    </w:div>
    <w:div w:id="523327061">
      <w:bodyDiv w:val="1"/>
      <w:marLeft w:val="0"/>
      <w:marRight w:val="0"/>
      <w:marTop w:val="0"/>
      <w:marBottom w:val="0"/>
      <w:divBdr>
        <w:top w:val="none" w:sz="0" w:space="0" w:color="auto"/>
        <w:left w:val="none" w:sz="0" w:space="0" w:color="auto"/>
        <w:bottom w:val="none" w:sz="0" w:space="0" w:color="auto"/>
        <w:right w:val="none" w:sz="0" w:space="0" w:color="auto"/>
      </w:divBdr>
    </w:div>
    <w:div w:id="524901187">
      <w:bodyDiv w:val="1"/>
      <w:marLeft w:val="0"/>
      <w:marRight w:val="0"/>
      <w:marTop w:val="0"/>
      <w:marBottom w:val="0"/>
      <w:divBdr>
        <w:top w:val="none" w:sz="0" w:space="0" w:color="auto"/>
        <w:left w:val="none" w:sz="0" w:space="0" w:color="auto"/>
        <w:bottom w:val="none" w:sz="0" w:space="0" w:color="auto"/>
        <w:right w:val="none" w:sz="0" w:space="0" w:color="auto"/>
      </w:divBdr>
    </w:div>
    <w:div w:id="525216460">
      <w:bodyDiv w:val="1"/>
      <w:marLeft w:val="0"/>
      <w:marRight w:val="0"/>
      <w:marTop w:val="0"/>
      <w:marBottom w:val="0"/>
      <w:divBdr>
        <w:top w:val="none" w:sz="0" w:space="0" w:color="auto"/>
        <w:left w:val="none" w:sz="0" w:space="0" w:color="auto"/>
        <w:bottom w:val="none" w:sz="0" w:space="0" w:color="auto"/>
        <w:right w:val="none" w:sz="0" w:space="0" w:color="auto"/>
      </w:divBdr>
    </w:div>
    <w:div w:id="526480739">
      <w:bodyDiv w:val="1"/>
      <w:marLeft w:val="0"/>
      <w:marRight w:val="0"/>
      <w:marTop w:val="0"/>
      <w:marBottom w:val="0"/>
      <w:divBdr>
        <w:top w:val="none" w:sz="0" w:space="0" w:color="auto"/>
        <w:left w:val="none" w:sz="0" w:space="0" w:color="auto"/>
        <w:bottom w:val="none" w:sz="0" w:space="0" w:color="auto"/>
        <w:right w:val="none" w:sz="0" w:space="0" w:color="auto"/>
      </w:divBdr>
    </w:div>
    <w:div w:id="530997338">
      <w:bodyDiv w:val="1"/>
      <w:marLeft w:val="0"/>
      <w:marRight w:val="0"/>
      <w:marTop w:val="0"/>
      <w:marBottom w:val="0"/>
      <w:divBdr>
        <w:top w:val="none" w:sz="0" w:space="0" w:color="auto"/>
        <w:left w:val="none" w:sz="0" w:space="0" w:color="auto"/>
        <w:bottom w:val="none" w:sz="0" w:space="0" w:color="auto"/>
        <w:right w:val="none" w:sz="0" w:space="0" w:color="auto"/>
      </w:divBdr>
    </w:div>
    <w:div w:id="532303849">
      <w:bodyDiv w:val="1"/>
      <w:marLeft w:val="0"/>
      <w:marRight w:val="0"/>
      <w:marTop w:val="0"/>
      <w:marBottom w:val="0"/>
      <w:divBdr>
        <w:top w:val="none" w:sz="0" w:space="0" w:color="auto"/>
        <w:left w:val="none" w:sz="0" w:space="0" w:color="auto"/>
        <w:bottom w:val="none" w:sz="0" w:space="0" w:color="auto"/>
        <w:right w:val="none" w:sz="0" w:space="0" w:color="auto"/>
      </w:divBdr>
    </w:div>
    <w:div w:id="532888768">
      <w:bodyDiv w:val="1"/>
      <w:marLeft w:val="0"/>
      <w:marRight w:val="0"/>
      <w:marTop w:val="0"/>
      <w:marBottom w:val="0"/>
      <w:divBdr>
        <w:top w:val="none" w:sz="0" w:space="0" w:color="auto"/>
        <w:left w:val="none" w:sz="0" w:space="0" w:color="auto"/>
        <w:bottom w:val="none" w:sz="0" w:space="0" w:color="auto"/>
        <w:right w:val="none" w:sz="0" w:space="0" w:color="auto"/>
      </w:divBdr>
    </w:div>
    <w:div w:id="534002077">
      <w:bodyDiv w:val="1"/>
      <w:marLeft w:val="0"/>
      <w:marRight w:val="0"/>
      <w:marTop w:val="0"/>
      <w:marBottom w:val="0"/>
      <w:divBdr>
        <w:top w:val="none" w:sz="0" w:space="0" w:color="auto"/>
        <w:left w:val="none" w:sz="0" w:space="0" w:color="auto"/>
        <w:bottom w:val="none" w:sz="0" w:space="0" w:color="auto"/>
        <w:right w:val="none" w:sz="0" w:space="0" w:color="auto"/>
      </w:divBdr>
    </w:div>
    <w:div w:id="536505136">
      <w:bodyDiv w:val="1"/>
      <w:marLeft w:val="0"/>
      <w:marRight w:val="0"/>
      <w:marTop w:val="0"/>
      <w:marBottom w:val="0"/>
      <w:divBdr>
        <w:top w:val="none" w:sz="0" w:space="0" w:color="auto"/>
        <w:left w:val="none" w:sz="0" w:space="0" w:color="auto"/>
        <w:bottom w:val="none" w:sz="0" w:space="0" w:color="auto"/>
        <w:right w:val="none" w:sz="0" w:space="0" w:color="auto"/>
      </w:divBdr>
    </w:div>
    <w:div w:id="536549476">
      <w:bodyDiv w:val="1"/>
      <w:marLeft w:val="0"/>
      <w:marRight w:val="0"/>
      <w:marTop w:val="0"/>
      <w:marBottom w:val="0"/>
      <w:divBdr>
        <w:top w:val="none" w:sz="0" w:space="0" w:color="auto"/>
        <w:left w:val="none" w:sz="0" w:space="0" w:color="auto"/>
        <w:bottom w:val="none" w:sz="0" w:space="0" w:color="auto"/>
        <w:right w:val="none" w:sz="0" w:space="0" w:color="auto"/>
      </w:divBdr>
    </w:div>
    <w:div w:id="537085026">
      <w:bodyDiv w:val="1"/>
      <w:marLeft w:val="0"/>
      <w:marRight w:val="0"/>
      <w:marTop w:val="0"/>
      <w:marBottom w:val="0"/>
      <w:divBdr>
        <w:top w:val="none" w:sz="0" w:space="0" w:color="auto"/>
        <w:left w:val="none" w:sz="0" w:space="0" w:color="auto"/>
        <w:bottom w:val="none" w:sz="0" w:space="0" w:color="auto"/>
        <w:right w:val="none" w:sz="0" w:space="0" w:color="auto"/>
      </w:divBdr>
    </w:div>
    <w:div w:id="538782135">
      <w:bodyDiv w:val="1"/>
      <w:marLeft w:val="0"/>
      <w:marRight w:val="0"/>
      <w:marTop w:val="0"/>
      <w:marBottom w:val="0"/>
      <w:divBdr>
        <w:top w:val="none" w:sz="0" w:space="0" w:color="auto"/>
        <w:left w:val="none" w:sz="0" w:space="0" w:color="auto"/>
        <w:bottom w:val="none" w:sz="0" w:space="0" w:color="auto"/>
        <w:right w:val="none" w:sz="0" w:space="0" w:color="auto"/>
      </w:divBdr>
    </w:div>
    <w:div w:id="540022734">
      <w:bodyDiv w:val="1"/>
      <w:marLeft w:val="0"/>
      <w:marRight w:val="0"/>
      <w:marTop w:val="0"/>
      <w:marBottom w:val="0"/>
      <w:divBdr>
        <w:top w:val="none" w:sz="0" w:space="0" w:color="auto"/>
        <w:left w:val="none" w:sz="0" w:space="0" w:color="auto"/>
        <w:bottom w:val="none" w:sz="0" w:space="0" w:color="auto"/>
        <w:right w:val="none" w:sz="0" w:space="0" w:color="auto"/>
      </w:divBdr>
    </w:div>
    <w:div w:id="541864488">
      <w:bodyDiv w:val="1"/>
      <w:marLeft w:val="0"/>
      <w:marRight w:val="0"/>
      <w:marTop w:val="0"/>
      <w:marBottom w:val="0"/>
      <w:divBdr>
        <w:top w:val="none" w:sz="0" w:space="0" w:color="auto"/>
        <w:left w:val="none" w:sz="0" w:space="0" w:color="auto"/>
        <w:bottom w:val="none" w:sz="0" w:space="0" w:color="auto"/>
        <w:right w:val="none" w:sz="0" w:space="0" w:color="auto"/>
      </w:divBdr>
    </w:div>
    <w:div w:id="543324995">
      <w:bodyDiv w:val="1"/>
      <w:marLeft w:val="0"/>
      <w:marRight w:val="0"/>
      <w:marTop w:val="0"/>
      <w:marBottom w:val="0"/>
      <w:divBdr>
        <w:top w:val="none" w:sz="0" w:space="0" w:color="auto"/>
        <w:left w:val="none" w:sz="0" w:space="0" w:color="auto"/>
        <w:bottom w:val="none" w:sz="0" w:space="0" w:color="auto"/>
        <w:right w:val="none" w:sz="0" w:space="0" w:color="auto"/>
      </w:divBdr>
    </w:div>
    <w:div w:id="543450244">
      <w:bodyDiv w:val="1"/>
      <w:marLeft w:val="0"/>
      <w:marRight w:val="0"/>
      <w:marTop w:val="0"/>
      <w:marBottom w:val="0"/>
      <w:divBdr>
        <w:top w:val="none" w:sz="0" w:space="0" w:color="auto"/>
        <w:left w:val="none" w:sz="0" w:space="0" w:color="auto"/>
        <w:bottom w:val="none" w:sz="0" w:space="0" w:color="auto"/>
        <w:right w:val="none" w:sz="0" w:space="0" w:color="auto"/>
      </w:divBdr>
    </w:div>
    <w:div w:id="544872315">
      <w:bodyDiv w:val="1"/>
      <w:marLeft w:val="0"/>
      <w:marRight w:val="0"/>
      <w:marTop w:val="0"/>
      <w:marBottom w:val="0"/>
      <w:divBdr>
        <w:top w:val="none" w:sz="0" w:space="0" w:color="auto"/>
        <w:left w:val="none" w:sz="0" w:space="0" w:color="auto"/>
        <w:bottom w:val="none" w:sz="0" w:space="0" w:color="auto"/>
        <w:right w:val="none" w:sz="0" w:space="0" w:color="auto"/>
      </w:divBdr>
    </w:div>
    <w:div w:id="546186116">
      <w:bodyDiv w:val="1"/>
      <w:marLeft w:val="0"/>
      <w:marRight w:val="0"/>
      <w:marTop w:val="0"/>
      <w:marBottom w:val="0"/>
      <w:divBdr>
        <w:top w:val="none" w:sz="0" w:space="0" w:color="auto"/>
        <w:left w:val="none" w:sz="0" w:space="0" w:color="auto"/>
        <w:bottom w:val="none" w:sz="0" w:space="0" w:color="auto"/>
        <w:right w:val="none" w:sz="0" w:space="0" w:color="auto"/>
      </w:divBdr>
    </w:div>
    <w:div w:id="547835468">
      <w:bodyDiv w:val="1"/>
      <w:marLeft w:val="0"/>
      <w:marRight w:val="0"/>
      <w:marTop w:val="0"/>
      <w:marBottom w:val="0"/>
      <w:divBdr>
        <w:top w:val="none" w:sz="0" w:space="0" w:color="auto"/>
        <w:left w:val="none" w:sz="0" w:space="0" w:color="auto"/>
        <w:bottom w:val="none" w:sz="0" w:space="0" w:color="auto"/>
        <w:right w:val="none" w:sz="0" w:space="0" w:color="auto"/>
      </w:divBdr>
    </w:div>
    <w:div w:id="548999700">
      <w:bodyDiv w:val="1"/>
      <w:marLeft w:val="0"/>
      <w:marRight w:val="0"/>
      <w:marTop w:val="0"/>
      <w:marBottom w:val="0"/>
      <w:divBdr>
        <w:top w:val="none" w:sz="0" w:space="0" w:color="auto"/>
        <w:left w:val="none" w:sz="0" w:space="0" w:color="auto"/>
        <w:bottom w:val="none" w:sz="0" w:space="0" w:color="auto"/>
        <w:right w:val="none" w:sz="0" w:space="0" w:color="auto"/>
      </w:divBdr>
    </w:div>
    <w:div w:id="549221098">
      <w:bodyDiv w:val="1"/>
      <w:marLeft w:val="0"/>
      <w:marRight w:val="0"/>
      <w:marTop w:val="0"/>
      <w:marBottom w:val="0"/>
      <w:divBdr>
        <w:top w:val="none" w:sz="0" w:space="0" w:color="auto"/>
        <w:left w:val="none" w:sz="0" w:space="0" w:color="auto"/>
        <w:bottom w:val="none" w:sz="0" w:space="0" w:color="auto"/>
        <w:right w:val="none" w:sz="0" w:space="0" w:color="auto"/>
      </w:divBdr>
    </w:div>
    <w:div w:id="549223757">
      <w:bodyDiv w:val="1"/>
      <w:marLeft w:val="0"/>
      <w:marRight w:val="0"/>
      <w:marTop w:val="0"/>
      <w:marBottom w:val="0"/>
      <w:divBdr>
        <w:top w:val="none" w:sz="0" w:space="0" w:color="auto"/>
        <w:left w:val="none" w:sz="0" w:space="0" w:color="auto"/>
        <w:bottom w:val="none" w:sz="0" w:space="0" w:color="auto"/>
        <w:right w:val="none" w:sz="0" w:space="0" w:color="auto"/>
      </w:divBdr>
    </w:div>
    <w:div w:id="550655021">
      <w:bodyDiv w:val="1"/>
      <w:marLeft w:val="0"/>
      <w:marRight w:val="0"/>
      <w:marTop w:val="0"/>
      <w:marBottom w:val="0"/>
      <w:divBdr>
        <w:top w:val="none" w:sz="0" w:space="0" w:color="auto"/>
        <w:left w:val="none" w:sz="0" w:space="0" w:color="auto"/>
        <w:bottom w:val="none" w:sz="0" w:space="0" w:color="auto"/>
        <w:right w:val="none" w:sz="0" w:space="0" w:color="auto"/>
      </w:divBdr>
    </w:div>
    <w:div w:id="552623059">
      <w:bodyDiv w:val="1"/>
      <w:marLeft w:val="0"/>
      <w:marRight w:val="0"/>
      <w:marTop w:val="0"/>
      <w:marBottom w:val="0"/>
      <w:divBdr>
        <w:top w:val="none" w:sz="0" w:space="0" w:color="auto"/>
        <w:left w:val="none" w:sz="0" w:space="0" w:color="auto"/>
        <w:bottom w:val="none" w:sz="0" w:space="0" w:color="auto"/>
        <w:right w:val="none" w:sz="0" w:space="0" w:color="auto"/>
      </w:divBdr>
    </w:div>
    <w:div w:id="554894239">
      <w:bodyDiv w:val="1"/>
      <w:marLeft w:val="0"/>
      <w:marRight w:val="0"/>
      <w:marTop w:val="0"/>
      <w:marBottom w:val="0"/>
      <w:divBdr>
        <w:top w:val="none" w:sz="0" w:space="0" w:color="auto"/>
        <w:left w:val="none" w:sz="0" w:space="0" w:color="auto"/>
        <w:bottom w:val="none" w:sz="0" w:space="0" w:color="auto"/>
        <w:right w:val="none" w:sz="0" w:space="0" w:color="auto"/>
      </w:divBdr>
    </w:div>
    <w:div w:id="555628544">
      <w:bodyDiv w:val="1"/>
      <w:marLeft w:val="0"/>
      <w:marRight w:val="0"/>
      <w:marTop w:val="0"/>
      <w:marBottom w:val="0"/>
      <w:divBdr>
        <w:top w:val="none" w:sz="0" w:space="0" w:color="auto"/>
        <w:left w:val="none" w:sz="0" w:space="0" w:color="auto"/>
        <w:bottom w:val="none" w:sz="0" w:space="0" w:color="auto"/>
        <w:right w:val="none" w:sz="0" w:space="0" w:color="auto"/>
      </w:divBdr>
    </w:div>
    <w:div w:id="555747501">
      <w:bodyDiv w:val="1"/>
      <w:marLeft w:val="0"/>
      <w:marRight w:val="0"/>
      <w:marTop w:val="0"/>
      <w:marBottom w:val="0"/>
      <w:divBdr>
        <w:top w:val="none" w:sz="0" w:space="0" w:color="auto"/>
        <w:left w:val="none" w:sz="0" w:space="0" w:color="auto"/>
        <w:bottom w:val="none" w:sz="0" w:space="0" w:color="auto"/>
        <w:right w:val="none" w:sz="0" w:space="0" w:color="auto"/>
      </w:divBdr>
    </w:div>
    <w:div w:id="556479190">
      <w:bodyDiv w:val="1"/>
      <w:marLeft w:val="0"/>
      <w:marRight w:val="0"/>
      <w:marTop w:val="0"/>
      <w:marBottom w:val="0"/>
      <w:divBdr>
        <w:top w:val="none" w:sz="0" w:space="0" w:color="auto"/>
        <w:left w:val="none" w:sz="0" w:space="0" w:color="auto"/>
        <w:bottom w:val="none" w:sz="0" w:space="0" w:color="auto"/>
        <w:right w:val="none" w:sz="0" w:space="0" w:color="auto"/>
      </w:divBdr>
    </w:div>
    <w:div w:id="558445563">
      <w:bodyDiv w:val="1"/>
      <w:marLeft w:val="0"/>
      <w:marRight w:val="0"/>
      <w:marTop w:val="0"/>
      <w:marBottom w:val="0"/>
      <w:divBdr>
        <w:top w:val="none" w:sz="0" w:space="0" w:color="auto"/>
        <w:left w:val="none" w:sz="0" w:space="0" w:color="auto"/>
        <w:bottom w:val="none" w:sz="0" w:space="0" w:color="auto"/>
        <w:right w:val="none" w:sz="0" w:space="0" w:color="auto"/>
      </w:divBdr>
    </w:div>
    <w:div w:id="561411078">
      <w:bodyDiv w:val="1"/>
      <w:marLeft w:val="0"/>
      <w:marRight w:val="0"/>
      <w:marTop w:val="0"/>
      <w:marBottom w:val="0"/>
      <w:divBdr>
        <w:top w:val="none" w:sz="0" w:space="0" w:color="auto"/>
        <w:left w:val="none" w:sz="0" w:space="0" w:color="auto"/>
        <w:bottom w:val="none" w:sz="0" w:space="0" w:color="auto"/>
        <w:right w:val="none" w:sz="0" w:space="0" w:color="auto"/>
      </w:divBdr>
    </w:div>
    <w:div w:id="563833805">
      <w:bodyDiv w:val="1"/>
      <w:marLeft w:val="0"/>
      <w:marRight w:val="0"/>
      <w:marTop w:val="0"/>
      <w:marBottom w:val="0"/>
      <w:divBdr>
        <w:top w:val="none" w:sz="0" w:space="0" w:color="auto"/>
        <w:left w:val="none" w:sz="0" w:space="0" w:color="auto"/>
        <w:bottom w:val="none" w:sz="0" w:space="0" w:color="auto"/>
        <w:right w:val="none" w:sz="0" w:space="0" w:color="auto"/>
      </w:divBdr>
    </w:div>
    <w:div w:id="568854145">
      <w:bodyDiv w:val="1"/>
      <w:marLeft w:val="0"/>
      <w:marRight w:val="0"/>
      <w:marTop w:val="0"/>
      <w:marBottom w:val="0"/>
      <w:divBdr>
        <w:top w:val="none" w:sz="0" w:space="0" w:color="auto"/>
        <w:left w:val="none" w:sz="0" w:space="0" w:color="auto"/>
        <w:bottom w:val="none" w:sz="0" w:space="0" w:color="auto"/>
        <w:right w:val="none" w:sz="0" w:space="0" w:color="auto"/>
      </w:divBdr>
    </w:div>
    <w:div w:id="570776468">
      <w:bodyDiv w:val="1"/>
      <w:marLeft w:val="0"/>
      <w:marRight w:val="0"/>
      <w:marTop w:val="0"/>
      <w:marBottom w:val="0"/>
      <w:divBdr>
        <w:top w:val="none" w:sz="0" w:space="0" w:color="auto"/>
        <w:left w:val="none" w:sz="0" w:space="0" w:color="auto"/>
        <w:bottom w:val="none" w:sz="0" w:space="0" w:color="auto"/>
        <w:right w:val="none" w:sz="0" w:space="0" w:color="auto"/>
      </w:divBdr>
    </w:div>
    <w:div w:id="571163617">
      <w:bodyDiv w:val="1"/>
      <w:marLeft w:val="0"/>
      <w:marRight w:val="0"/>
      <w:marTop w:val="0"/>
      <w:marBottom w:val="0"/>
      <w:divBdr>
        <w:top w:val="none" w:sz="0" w:space="0" w:color="auto"/>
        <w:left w:val="none" w:sz="0" w:space="0" w:color="auto"/>
        <w:bottom w:val="none" w:sz="0" w:space="0" w:color="auto"/>
        <w:right w:val="none" w:sz="0" w:space="0" w:color="auto"/>
      </w:divBdr>
    </w:div>
    <w:div w:id="577910936">
      <w:bodyDiv w:val="1"/>
      <w:marLeft w:val="0"/>
      <w:marRight w:val="0"/>
      <w:marTop w:val="0"/>
      <w:marBottom w:val="0"/>
      <w:divBdr>
        <w:top w:val="none" w:sz="0" w:space="0" w:color="auto"/>
        <w:left w:val="none" w:sz="0" w:space="0" w:color="auto"/>
        <w:bottom w:val="none" w:sz="0" w:space="0" w:color="auto"/>
        <w:right w:val="none" w:sz="0" w:space="0" w:color="auto"/>
      </w:divBdr>
    </w:div>
    <w:div w:id="580869733">
      <w:bodyDiv w:val="1"/>
      <w:marLeft w:val="0"/>
      <w:marRight w:val="0"/>
      <w:marTop w:val="0"/>
      <w:marBottom w:val="0"/>
      <w:divBdr>
        <w:top w:val="none" w:sz="0" w:space="0" w:color="auto"/>
        <w:left w:val="none" w:sz="0" w:space="0" w:color="auto"/>
        <w:bottom w:val="none" w:sz="0" w:space="0" w:color="auto"/>
        <w:right w:val="none" w:sz="0" w:space="0" w:color="auto"/>
      </w:divBdr>
    </w:div>
    <w:div w:id="583105563">
      <w:bodyDiv w:val="1"/>
      <w:marLeft w:val="0"/>
      <w:marRight w:val="0"/>
      <w:marTop w:val="0"/>
      <w:marBottom w:val="0"/>
      <w:divBdr>
        <w:top w:val="none" w:sz="0" w:space="0" w:color="auto"/>
        <w:left w:val="none" w:sz="0" w:space="0" w:color="auto"/>
        <w:bottom w:val="none" w:sz="0" w:space="0" w:color="auto"/>
        <w:right w:val="none" w:sz="0" w:space="0" w:color="auto"/>
      </w:divBdr>
    </w:div>
    <w:div w:id="585499828">
      <w:bodyDiv w:val="1"/>
      <w:marLeft w:val="0"/>
      <w:marRight w:val="0"/>
      <w:marTop w:val="0"/>
      <w:marBottom w:val="0"/>
      <w:divBdr>
        <w:top w:val="none" w:sz="0" w:space="0" w:color="auto"/>
        <w:left w:val="none" w:sz="0" w:space="0" w:color="auto"/>
        <w:bottom w:val="none" w:sz="0" w:space="0" w:color="auto"/>
        <w:right w:val="none" w:sz="0" w:space="0" w:color="auto"/>
      </w:divBdr>
    </w:div>
    <w:div w:id="589044670">
      <w:bodyDiv w:val="1"/>
      <w:marLeft w:val="0"/>
      <w:marRight w:val="0"/>
      <w:marTop w:val="0"/>
      <w:marBottom w:val="0"/>
      <w:divBdr>
        <w:top w:val="none" w:sz="0" w:space="0" w:color="auto"/>
        <w:left w:val="none" w:sz="0" w:space="0" w:color="auto"/>
        <w:bottom w:val="none" w:sz="0" w:space="0" w:color="auto"/>
        <w:right w:val="none" w:sz="0" w:space="0" w:color="auto"/>
      </w:divBdr>
    </w:div>
    <w:div w:id="596523676">
      <w:bodyDiv w:val="1"/>
      <w:marLeft w:val="0"/>
      <w:marRight w:val="0"/>
      <w:marTop w:val="0"/>
      <w:marBottom w:val="0"/>
      <w:divBdr>
        <w:top w:val="none" w:sz="0" w:space="0" w:color="auto"/>
        <w:left w:val="none" w:sz="0" w:space="0" w:color="auto"/>
        <w:bottom w:val="none" w:sz="0" w:space="0" w:color="auto"/>
        <w:right w:val="none" w:sz="0" w:space="0" w:color="auto"/>
      </w:divBdr>
    </w:div>
    <w:div w:id="597056235">
      <w:bodyDiv w:val="1"/>
      <w:marLeft w:val="0"/>
      <w:marRight w:val="0"/>
      <w:marTop w:val="0"/>
      <w:marBottom w:val="0"/>
      <w:divBdr>
        <w:top w:val="none" w:sz="0" w:space="0" w:color="auto"/>
        <w:left w:val="none" w:sz="0" w:space="0" w:color="auto"/>
        <w:bottom w:val="none" w:sz="0" w:space="0" w:color="auto"/>
        <w:right w:val="none" w:sz="0" w:space="0" w:color="auto"/>
      </w:divBdr>
    </w:div>
    <w:div w:id="606549647">
      <w:bodyDiv w:val="1"/>
      <w:marLeft w:val="0"/>
      <w:marRight w:val="0"/>
      <w:marTop w:val="0"/>
      <w:marBottom w:val="0"/>
      <w:divBdr>
        <w:top w:val="none" w:sz="0" w:space="0" w:color="auto"/>
        <w:left w:val="none" w:sz="0" w:space="0" w:color="auto"/>
        <w:bottom w:val="none" w:sz="0" w:space="0" w:color="auto"/>
        <w:right w:val="none" w:sz="0" w:space="0" w:color="auto"/>
      </w:divBdr>
    </w:div>
    <w:div w:id="609777601">
      <w:bodyDiv w:val="1"/>
      <w:marLeft w:val="0"/>
      <w:marRight w:val="0"/>
      <w:marTop w:val="0"/>
      <w:marBottom w:val="0"/>
      <w:divBdr>
        <w:top w:val="none" w:sz="0" w:space="0" w:color="auto"/>
        <w:left w:val="none" w:sz="0" w:space="0" w:color="auto"/>
        <w:bottom w:val="none" w:sz="0" w:space="0" w:color="auto"/>
        <w:right w:val="none" w:sz="0" w:space="0" w:color="auto"/>
      </w:divBdr>
    </w:div>
    <w:div w:id="609897760">
      <w:bodyDiv w:val="1"/>
      <w:marLeft w:val="0"/>
      <w:marRight w:val="0"/>
      <w:marTop w:val="0"/>
      <w:marBottom w:val="0"/>
      <w:divBdr>
        <w:top w:val="none" w:sz="0" w:space="0" w:color="auto"/>
        <w:left w:val="none" w:sz="0" w:space="0" w:color="auto"/>
        <w:bottom w:val="none" w:sz="0" w:space="0" w:color="auto"/>
        <w:right w:val="none" w:sz="0" w:space="0" w:color="auto"/>
      </w:divBdr>
    </w:div>
    <w:div w:id="617567618">
      <w:bodyDiv w:val="1"/>
      <w:marLeft w:val="0"/>
      <w:marRight w:val="0"/>
      <w:marTop w:val="0"/>
      <w:marBottom w:val="0"/>
      <w:divBdr>
        <w:top w:val="none" w:sz="0" w:space="0" w:color="auto"/>
        <w:left w:val="none" w:sz="0" w:space="0" w:color="auto"/>
        <w:bottom w:val="none" w:sz="0" w:space="0" w:color="auto"/>
        <w:right w:val="none" w:sz="0" w:space="0" w:color="auto"/>
      </w:divBdr>
    </w:div>
    <w:div w:id="618415527">
      <w:bodyDiv w:val="1"/>
      <w:marLeft w:val="0"/>
      <w:marRight w:val="0"/>
      <w:marTop w:val="0"/>
      <w:marBottom w:val="0"/>
      <w:divBdr>
        <w:top w:val="none" w:sz="0" w:space="0" w:color="auto"/>
        <w:left w:val="none" w:sz="0" w:space="0" w:color="auto"/>
        <w:bottom w:val="none" w:sz="0" w:space="0" w:color="auto"/>
        <w:right w:val="none" w:sz="0" w:space="0" w:color="auto"/>
      </w:divBdr>
    </w:div>
    <w:div w:id="620646658">
      <w:bodyDiv w:val="1"/>
      <w:marLeft w:val="0"/>
      <w:marRight w:val="0"/>
      <w:marTop w:val="0"/>
      <w:marBottom w:val="0"/>
      <w:divBdr>
        <w:top w:val="none" w:sz="0" w:space="0" w:color="auto"/>
        <w:left w:val="none" w:sz="0" w:space="0" w:color="auto"/>
        <w:bottom w:val="none" w:sz="0" w:space="0" w:color="auto"/>
        <w:right w:val="none" w:sz="0" w:space="0" w:color="auto"/>
      </w:divBdr>
    </w:div>
    <w:div w:id="621571877">
      <w:bodyDiv w:val="1"/>
      <w:marLeft w:val="0"/>
      <w:marRight w:val="0"/>
      <w:marTop w:val="0"/>
      <w:marBottom w:val="0"/>
      <w:divBdr>
        <w:top w:val="none" w:sz="0" w:space="0" w:color="auto"/>
        <w:left w:val="none" w:sz="0" w:space="0" w:color="auto"/>
        <w:bottom w:val="none" w:sz="0" w:space="0" w:color="auto"/>
        <w:right w:val="none" w:sz="0" w:space="0" w:color="auto"/>
      </w:divBdr>
    </w:div>
    <w:div w:id="622930283">
      <w:bodyDiv w:val="1"/>
      <w:marLeft w:val="0"/>
      <w:marRight w:val="0"/>
      <w:marTop w:val="0"/>
      <w:marBottom w:val="0"/>
      <w:divBdr>
        <w:top w:val="none" w:sz="0" w:space="0" w:color="auto"/>
        <w:left w:val="none" w:sz="0" w:space="0" w:color="auto"/>
        <w:bottom w:val="none" w:sz="0" w:space="0" w:color="auto"/>
        <w:right w:val="none" w:sz="0" w:space="0" w:color="auto"/>
      </w:divBdr>
    </w:div>
    <w:div w:id="625506943">
      <w:bodyDiv w:val="1"/>
      <w:marLeft w:val="0"/>
      <w:marRight w:val="0"/>
      <w:marTop w:val="0"/>
      <w:marBottom w:val="0"/>
      <w:divBdr>
        <w:top w:val="none" w:sz="0" w:space="0" w:color="auto"/>
        <w:left w:val="none" w:sz="0" w:space="0" w:color="auto"/>
        <w:bottom w:val="none" w:sz="0" w:space="0" w:color="auto"/>
        <w:right w:val="none" w:sz="0" w:space="0" w:color="auto"/>
      </w:divBdr>
    </w:div>
    <w:div w:id="627593759">
      <w:bodyDiv w:val="1"/>
      <w:marLeft w:val="0"/>
      <w:marRight w:val="0"/>
      <w:marTop w:val="0"/>
      <w:marBottom w:val="0"/>
      <w:divBdr>
        <w:top w:val="none" w:sz="0" w:space="0" w:color="auto"/>
        <w:left w:val="none" w:sz="0" w:space="0" w:color="auto"/>
        <w:bottom w:val="none" w:sz="0" w:space="0" w:color="auto"/>
        <w:right w:val="none" w:sz="0" w:space="0" w:color="auto"/>
      </w:divBdr>
    </w:div>
    <w:div w:id="629282535">
      <w:bodyDiv w:val="1"/>
      <w:marLeft w:val="0"/>
      <w:marRight w:val="0"/>
      <w:marTop w:val="0"/>
      <w:marBottom w:val="0"/>
      <w:divBdr>
        <w:top w:val="none" w:sz="0" w:space="0" w:color="auto"/>
        <w:left w:val="none" w:sz="0" w:space="0" w:color="auto"/>
        <w:bottom w:val="none" w:sz="0" w:space="0" w:color="auto"/>
        <w:right w:val="none" w:sz="0" w:space="0" w:color="auto"/>
      </w:divBdr>
    </w:div>
    <w:div w:id="632517408">
      <w:bodyDiv w:val="1"/>
      <w:marLeft w:val="0"/>
      <w:marRight w:val="0"/>
      <w:marTop w:val="0"/>
      <w:marBottom w:val="0"/>
      <w:divBdr>
        <w:top w:val="none" w:sz="0" w:space="0" w:color="auto"/>
        <w:left w:val="none" w:sz="0" w:space="0" w:color="auto"/>
        <w:bottom w:val="none" w:sz="0" w:space="0" w:color="auto"/>
        <w:right w:val="none" w:sz="0" w:space="0" w:color="auto"/>
      </w:divBdr>
    </w:div>
    <w:div w:id="633486388">
      <w:bodyDiv w:val="1"/>
      <w:marLeft w:val="0"/>
      <w:marRight w:val="0"/>
      <w:marTop w:val="0"/>
      <w:marBottom w:val="0"/>
      <w:divBdr>
        <w:top w:val="none" w:sz="0" w:space="0" w:color="auto"/>
        <w:left w:val="none" w:sz="0" w:space="0" w:color="auto"/>
        <w:bottom w:val="none" w:sz="0" w:space="0" w:color="auto"/>
        <w:right w:val="none" w:sz="0" w:space="0" w:color="auto"/>
      </w:divBdr>
    </w:div>
    <w:div w:id="634339851">
      <w:bodyDiv w:val="1"/>
      <w:marLeft w:val="0"/>
      <w:marRight w:val="0"/>
      <w:marTop w:val="0"/>
      <w:marBottom w:val="0"/>
      <w:divBdr>
        <w:top w:val="none" w:sz="0" w:space="0" w:color="auto"/>
        <w:left w:val="none" w:sz="0" w:space="0" w:color="auto"/>
        <w:bottom w:val="none" w:sz="0" w:space="0" w:color="auto"/>
        <w:right w:val="none" w:sz="0" w:space="0" w:color="auto"/>
      </w:divBdr>
    </w:div>
    <w:div w:id="635257284">
      <w:bodyDiv w:val="1"/>
      <w:marLeft w:val="0"/>
      <w:marRight w:val="0"/>
      <w:marTop w:val="0"/>
      <w:marBottom w:val="0"/>
      <w:divBdr>
        <w:top w:val="none" w:sz="0" w:space="0" w:color="auto"/>
        <w:left w:val="none" w:sz="0" w:space="0" w:color="auto"/>
        <w:bottom w:val="none" w:sz="0" w:space="0" w:color="auto"/>
        <w:right w:val="none" w:sz="0" w:space="0" w:color="auto"/>
      </w:divBdr>
    </w:div>
    <w:div w:id="636495432">
      <w:bodyDiv w:val="1"/>
      <w:marLeft w:val="0"/>
      <w:marRight w:val="0"/>
      <w:marTop w:val="0"/>
      <w:marBottom w:val="0"/>
      <w:divBdr>
        <w:top w:val="none" w:sz="0" w:space="0" w:color="auto"/>
        <w:left w:val="none" w:sz="0" w:space="0" w:color="auto"/>
        <w:bottom w:val="none" w:sz="0" w:space="0" w:color="auto"/>
        <w:right w:val="none" w:sz="0" w:space="0" w:color="auto"/>
      </w:divBdr>
    </w:div>
    <w:div w:id="637959646">
      <w:bodyDiv w:val="1"/>
      <w:marLeft w:val="0"/>
      <w:marRight w:val="0"/>
      <w:marTop w:val="0"/>
      <w:marBottom w:val="0"/>
      <w:divBdr>
        <w:top w:val="none" w:sz="0" w:space="0" w:color="auto"/>
        <w:left w:val="none" w:sz="0" w:space="0" w:color="auto"/>
        <w:bottom w:val="none" w:sz="0" w:space="0" w:color="auto"/>
        <w:right w:val="none" w:sz="0" w:space="0" w:color="auto"/>
      </w:divBdr>
    </w:div>
    <w:div w:id="646860016">
      <w:bodyDiv w:val="1"/>
      <w:marLeft w:val="0"/>
      <w:marRight w:val="0"/>
      <w:marTop w:val="0"/>
      <w:marBottom w:val="0"/>
      <w:divBdr>
        <w:top w:val="none" w:sz="0" w:space="0" w:color="auto"/>
        <w:left w:val="none" w:sz="0" w:space="0" w:color="auto"/>
        <w:bottom w:val="none" w:sz="0" w:space="0" w:color="auto"/>
        <w:right w:val="none" w:sz="0" w:space="0" w:color="auto"/>
      </w:divBdr>
    </w:div>
    <w:div w:id="648246508">
      <w:bodyDiv w:val="1"/>
      <w:marLeft w:val="0"/>
      <w:marRight w:val="0"/>
      <w:marTop w:val="0"/>
      <w:marBottom w:val="0"/>
      <w:divBdr>
        <w:top w:val="none" w:sz="0" w:space="0" w:color="auto"/>
        <w:left w:val="none" w:sz="0" w:space="0" w:color="auto"/>
        <w:bottom w:val="none" w:sz="0" w:space="0" w:color="auto"/>
        <w:right w:val="none" w:sz="0" w:space="0" w:color="auto"/>
      </w:divBdr>
    </w:div>
    <w:div w:id="649600066">
      <w:bodyDiv w:val="1"/>
      <w:marLeft w:val="0"/>
      <w:marRight w:val="0"/>
      <w:marTop w:val="0"/>
      <w:marBottom w:val="0"/>
      <w:divBdr>
        <w:top w:val="none" w:sz="0" w:space="0" w:color="auto"/>
        <w:left w:val="none" w:sz="0" w:space="0" w:color="auto"/>
        <w:bottom w:val="none" w:sz="0" w:space="0" w:color="auto"/>
        <w:right w:val="none" w:sz="0" w:space="0" w:color="auto"/>
      </w:divBdr>
    </w:div>
    <w:div w:id="650409906">
      <w:bodyDiv w:val="1"/>
      <w:marLeft w:val="0"/>
      <w:marRight w:val="0"/>
      <w:marTop w:val="0"/>
      <w:marBottom w:val="0"/>
      <w:divBdr>
        <w:top w:val="none" w:sz="0" w:space="0" w:color="auto"/>
        <w:left w:val="none" w:sz="0" w:space="0" w:color="auto"/>
        <w:bottom w:val="none" w:sz="0" w:space="0" w:color="auto"/>
        <w:right w:val="none" w:sz="0" w:space="0" w:color="auto"/>
      </w:divBdr>
    </w:div>
    <w:div w:id="651368425">
      <w:bodyDiv w:val="1"/>
      <w:marLeft w:val="0"/>
      <w:marRight w:val="0"/>
      <w:marTop w:val="0"/>
      <w:marBottom w:val="0"/>
      <w:divBdr>
        <w:top w:val="none" w:sz="0" w:space="0" w:color="auto"/>
        <w:left w:val="none" w:sz="0" w:space="0" w:color="auto"/>
        <w:bottom w:val="none" w:sz="0" w:space="0" w:color="auto"/>
        <w:right w:val="none" w:sz="0" w:space="0" w:color="auto"/>
      </w:divBdr>
    </w:div>
    <w:div w:id="651522495">
      <w:bodyDiv w:val="1"/>
      <w:marLeft w:val="0"/>
      <w:marRight w:val="0"/>
      <w:marTop w:val="0"/>
      <w:marBottom w:val="0"/>
      <w:divBdr>
        <w:top w:val="none" w:sz="0" w:space="0" w:color="auto"/>
        <w:left w:val="none" w:sz="0" w:space="0" w:color="auto"/>
        <w:bottom w:val="none" w:sz="0" w:space="0" w:color="auto"/>
        <w:right w:val="none" w:sz="0" w:space="0" w:color="auto"/>
      </w:divBdr>
    </w:div>
    <w:div w:id="656881820">
      <w:bodyDiv w:val="1"/>
      <w:marLeft w:val="0"/>
      <w:marRight w:val="0"/>
      <w:marTop w:val="0"/>
      <w:marBottom w:val="0"/>
      <w:divBdr>
        <w:top w:val="none" w:sz="0" w:space="0" w:color="auto"/>
        <w:left w:val="none" w:sz="0" w:space="0" w:color="auto"/>
        <w:bottom w:val="none" w:sz="0" w:space="0" w:color="auto"/>
        <w:right w:val="none" w:sz="0" w:space="0" w:color="auto"/>
      </w:divBdr>
    </w:div>
    <w:div w:id="657224815">
      <w:bodyDiv w:val="1"/>
      <w:marLeft w:val="0"/>
      <w:marRight w:val="0"/>
      <w:marTop w:val="0"/>
      <w:marBottom w:val="0"/>
      <w:divBdr>
        <w:top w:val="none" w:sz="0" w:space="0" w:color="auto"/>
        <w:left w:val="none" w:sz="0" w:space="0" w:color="auto"/>
        <w:bottom w:val="none" w:sz="0" w:space="0" w:color="auto"/>
        <w:right w:val="none" w:sz="0" w:space="0" w:color="auto"/>
      </w:divBdr>
    </w:div>
    <w:div w:id="657656150">
      <w:bodyDiv w:val="1"/>
      <w:marLeft w:val="0"/>
      <w:marRight w:val="0"/>
      <w:marTop w:val="0"/>
      <w:marBottom w:val="0"/>
      <w:divBdr>
        <w:top w:val="none" w:sz="0" w:space="0" w:color="auto"/>
        <w:left w:val="none" w:sz="0" w:space="0" w:color="auto"/>
        <w:bottom w:val="none" w:sz="0" w:space="0" w:color="auto"/>
        <w:right w:val="none" w:sz="0" w:space="0" w:color="auto"/>
      </w:divBdr>
    </w:div>
    <w:div w:id="658579798">
      <w:bodyDiv w:val="1"/>
      <w:marLeft w:val="0"/>
      <w:marRight w:val="0"/>
      <w:marTop w:val="0"/>
      <w:marBottom w:val="0"/>
      <w:divBdr>
        <w:top w:val="none" w:sz="0" w:space="0" w:color="auto"/>
        <w:left w:val="none" w:sz="0" w:space="0" w:color="auto"/>
        <w:bottom w:val="none" w:sz="0" w:space="0" w:color="auto"/>
        <w:right w:val="none" w:sz="0" w:space="0" w:color="auto"/>
      </w:divBdr>
    </w:div>
    <w:div w:id="658769128">
      <w:bodyDiv w:val="1"/>
      <w:marLeft w:val="0"/>
      <w:marRight w:val="0"/>
      <w:marTop w:val="0"/>
      <w:marBottom w:val="0"/>
      <w:divBdr>
        <w:top w:val="none" w:sz="0" w:space="0" w:color="auto"/>
        <w:left w:val="none" w:sz="0" w:space="0" w:color="auto"/>
        <w:bottom w:val="none" w:sz="0" w:space="0" w:color="auto"/>
        <w:right w:val="none" w:sz="0" w:space="0" w:color="auto"/>
      </w:divBdr>
    </w:div>
    <w:div w:id="658923635">
      <w:bodyDiv w:val="1"/>
      <w:marLeft w:val="0"/>
      <w:marRight w:val="0"/>
      <w:marTop w:val="0"/>
      <w:marBottom w:val="0"/>
      <w:divBdr>
        <w:top w:val="none" w:sz="0" w:space="0" w:color="auto"/>
        <w:left w:val="none" w:sz="0" w:space="0" w:color="auto"/>
        <w:bottom w:val="none" w:sz="0" w:space="0" w:color="auto"/>
        <w:right w:val="none" w:sz="0" w:space="0" w:color="auto"/>
      </w:divBdr>
    </w:div>
    <w:div w:id="661157167">
      <w:bodyDiv w:val="1"/>
      <w:marLeft w:val="0"/>
      <w:marRight w:val="0"/>
      <w:marTop w:val="0"/>
      <w:marBottom w:val="0"/>
      <w:divBdr>
        <w:top w:val="none" w:sz="0" w:space="0" w:color="auto"/>
        <w:left w:val="none" w:sz="0" w:space="0" w:color="auto"/>
        <w:bottom w:val="none" w:sz="0" w:space="0" w:color="auto"/>
        <w:right w:val="none" w:sz="0" w:space="0" w:color="auto"/>
      </w:divBdr>
    </w:div>
    <w:div w:id="662587462">
      <w:bodyDiv w:val="1"/>
      <w:marLeft w:val="0"/>
      <w:marRight w:val="0"/>
      <w:marTop w:val="0"/>
      <w:marBottom w:val="0"/>
      <w:divBdr>
        <w:top w:val="none" w:sz="0" w:space="0" w:color="auto"/>
        <w:left w:val="none" w:sz="0" w:space="0" w:color="auto"/>
        <w:bottom w:val="none" w:sz="0" w:space="0" w:color="auto"/>
        <w:right w:val="none" w:sz="0" w:space="0" w:color="auto"/>
      </w:divBdr>
    </w:div>
    <w:div w:id="662857983">
      <w:bodyDiv w:val="1"/>
      <w:marLeft w:val="0"/>
      <w:marRight w:val="0"/>
      <w:marTop w:val="0"/>
      <w:marBottom w:val="0"/>
      <w:divBdr>
        <w:top w:val="none" w:sz="0" w:space="0" w:color="auto"/>
        <w:left w:val="none" w:sz="0" w:space="0" w:color="auto"/>
        <w:bottom w:val="none" w:sz="0" w:space="0" w:color="auto"/>
        <w:right w:val="none" w:sz="0" w:space="0" w:color="auto"/>
      </w:divBdr>
    </w:div>
    <w:div w:id="664627541">
      <w:bodyDiv w:val="1"/>
      <w:marLeft w:val="0"/>
      <w:marRight w:val="0"/>
      <w:marTop w:val="0"/>
      <w:marBottom w:val="0"/>
      <w:divBdr>
        <w:top w:val="none" w:sz="0" w:space="0" w:color="auto"/>
        <w:left w:val="none" w:sz="0" w:space="0" w:color="auto"/>
        <w:bottom w:val="none" w:sz="0" w:space="0" w:color="auto"/>
        <w:right w:val="none" w:sz="0" w:space="0" w:color="auto"/>
      </w:divBdr>
    </w:div>
    <w:div w:id="664865417">
      <w:bodyDiv w:val="1"/>
      <w:marLeft w:val="0"/>
      <w:marRight w:val="0"/>
      <w:marTop w:val="0"/>
      <w:marBottom w:val="0"/>
      <w:divBdr>
        <w:top w:val="none" w:sz="0" w:space="0" w:color="auto"/>
        <w:left w:val="none" w:sz="0" w:space="0" w:color="auto"/>
        <w:bottom w:val="none" w:sz="0" w:space="0" w:color="auto"/>
        <w:right w:val="none" w:sz="0" w:space="0" w:color="auto"/>
      </w:divBdr>
    </w:div>
    <w:div w:id="666909217">
      <w:bodyDiv w:val="1"/>
      <w:marLeft w:val="0"/>
      <w:marRight w:val="0"/>
      <w:marTop w:val="0"/>
      <w:marBottom w:val="0"/>
      <w:divBdr>
        <w:top w:val="none" w:sz="0" w:space="0" w:color="auto"/>
        <w:left w:val="none" w:sz="0" w:space="0" w:color="auto"/>
        <w:bottom w:val="none" w:sz="0" w:space="0" w:color="auto"/>
        <w:right w:val="none" w:sz="0" w:space="0" w:color="auto"/>
      </w:divBdr>
    </w:div>
    <w:div w:id="668220164">
      <w:bodyDiv w:val="1"/>
      <w:marLeft w:val="0"/>
      <w:marRight w:val="0"/>
      <w:marTop w:val="0"/>
      <w:marBottom w:val="0"/>
      <w:divBdr>
        <w:top w:val="none" w:sz="0" w:space="0" w:color="auto"/>
        <w:left w:val="none" w:sz="0" w:space="0" w:color="auto"/>
        <w:bottom w:val="none" w:sz="0" w:space="0" w:color="auto"/>
        <w:right w:val="none" w:sz="0" w:space="0" w:color="auto"/>
      </w:divBdr>
    </w:div>
    <w:div w:id="670333605">
      <w:bodyDiv w:val="1"/>
      <w:marLeft w:val="0"/>
      <w:marRight w:val="0"/>
      <w:marTop w:val="0"/>
      <w:marBottom w:val="0"/>
      <w:divBdr>
        <w:top w:val="none" w:sz="0" w:space="0" w:color="auto"/>
        <w:left w:val="none" w:sz="0" w:space="0" w:color="auto"/>
        <w:bottom w:val="none" w:sz="0" w:space="0" w:color="auto"/>
        <w:right w:val="none" w:sz="0" w:space="0" w:color="auto"/>
      </w:divBdr>
    </w:div>
    <w:div w:id="671687100">
      <w:bodyDiv w:val="1"/>
      <w:marLeft w:val="0"/>
      <w:marRight w:val="0"/>
      <w:marTop w:val="0"/>
      <w:marBottom w:val="0"/>
      <w:divBdr>
        <w:top w:val="none" w:sz="0" w:space="0" w:color="auto"/>
        <w:left w:val="none" w:sz="0" w:space="0" w:color="auto"/>
        <w:bottom w:val="none" w:sz="0" w:space="0" w:color="auto"/>
        <w:right w:val="none" w:sz="0" w:space="0" w:color="auto"/>
      </w:divBdr>
    </w:div>
    <w:div w:id="673654739">
      <w:bodyDiv w:val="1"/>
      <w:marLeft w:val="0"/>
      <w:marRight w:val="0"/>
      <w:marTop w:val="0"/>
      <w:marBottom w:val="0"/>
      <w:divBdr>
        <w:top w:val="none" w:sz="0" w:space="0" w:color="auto"/>
        <w:left w:val="none" w:sz="0" w:space="0" w:color="auto"/>
        <w:bottom w:val="none" w:sz="0" w:space="0" w:color="auto"/>
        <w:right w:val="none" w:sz="0" w:space="0" w:color="auto"/>
      </w:divBdr>
    </w:div>
    <w:div w:id="674649937">
      <w:bodyDiv w:val="1"/>
      <w:marLeft w:val="0"/>
      <w:marRight w:val="0"/>
      <w:marTop w:val="0"/>
      <w:marBottom w:val="0"/>
      <w:divBdr>
        <w:top w:val="none" w:sz="0" w:space="0" w:color="auto"/>
        <w:left w:val="none" w:sz="0" w:space="0" w:color="auto"/>
        <w:bottom w:val="none" w:sz="0" w:space="0" w:color="auto"/>
        <w:right w:val="none" w:sz="0" w:space="0" w:color="auto"/>
      </w:divBdr>
    </w:div>
    <w:div w:id="676930356">
      <w:bodyDiv w:val="1"/>
      <w:marLeft w:val="0"/>
      <w:marRight w:val="0"/>
      <w:marTop w:val="0"/>
      <w:marBottom w:val="0"/>
      <w:divBdr>
        <w:top w:val="none" w:sz="0" w:space="0" w:color="auto"/>
        <w:left w:val="none" w:sz="0" w:space="0" w:color="auto"/>
        <w:bottom w:val="none" w:sz="0" w:space="0" w:color="auto"/>
        <w:right w:val="none" w:sz="0" w:space="0" w:color="auto"/>
      </w:divBdr>
    </w:div>
    <w:div w:id="677200196">
      <w:bodyDiv w:val="1"/>
      <w:marLeft w:val="0"/>
      <w:marRight w:val="0"/>
      <w:marTop w:val="0"/>
      <w:marBottom w:val="0"/>
      <w:divBdr>
        <w:top w:val="none" w:sz="0" w:space="0" w:color="auto"/>
        <w:left w:val="none" w:sz="0" w:space="0" w:color="auto"/>
        <w:bottom w:val="none" w:sz="0" w:space="0" w:color="auto"/>
        <w:right w:val="none" w:sz="0" w:space="0" w:color="auto"/>
      </w:divBdr>
    </w:div>
    <w:div w:id="679740820">
      <w:bodyDiv w:val="1"/>
      <w:marLeft w:val="0"/>
      <w:marRight w:val="0"/>
      <w:marTop w:val="0"/>
      <w:marBottom w:val="0"/>
      <w:divBdr>
        <w:top w:val="none" w:sz="0" w:space="0" w:color="auto"/>
        <w:left w:val="none" w:sz="0" w:space="0" w:color="auto"/>
        <w:bottom w:val="none" w:sz="0" w:space="0" w:color="auto"/>
        <w:right w:val="none" w:sz="0" w:space="0" w:color="auto"/>
      </w:divBdr>
    </w:div>
    <w:div w:id="680470434">
      <w:bodyDiv w:val="1"/>
      <w:marLeft w:val="0"/>
      <w:marRight w:val="0"/>
      <w:marTop w:val="0"/>
      <w:marBottom w:val="0"/>
      <w:divBdr>
        <w:top w:val="none" w:sz="0" w:space="0" w:color="auto"/>
        <w:left w:val="none" w:sz="0" w:space="0" w:color="auto"/>
        <w:bottom w:val="none" w:sz="0" w:space="0" w:color="auto"/>
        <w:right w:val="none" w:sz="0" w:space="0" w:color="auto"/>
      </w:divBdr>
    </w:div>
    <w:div w:id="681979665">
      <w:bodyDiv w:val="1"/>
      <w:marLeft w:val="0"/>
      <w:marRight w:val="0"/>
      <w:marTop w:val="0"/>
      <w:marBottom w:val="0"/>
      <w:divBdr>
        <w:top w:val="none" w:sz="0" w:space="0" w:color="auto"/>
        <w:left w:val="none" w:sz="0" w:space="0" w:color="auto"/>
        <w:bottom w:val="none" w:sz="0" w:space="0" w:color="auto"/>
        <w:right w:val="none" w:sz="0" w:space="0" w:color="auto"/>
      </w:divBdr>
    </w:div>
    <w:div w:id="682975062">
      <w:bodyDiv w:val="1"/>
      <w:marLeft w:val="0"/>
      <w:marRight w:val="0"/>
      <w:marTop w:val="0"/>
      <w:marBottom w:val="0"/>
      <w:divBdr>
        <w:top w:val="none" w:sz="0" w:space="0" w:color="auto"/>
        <w:left w:val="none" w:sz="0" w:space="0" w:color="auto"/>
        <w:bottom w:val="none" w:sz="0" w:space="0" w:color="auto"/>
        <w:right w:val="none" w:sz="0" w:space="0" w:color="auto"/>
      </w:divBdr>
    </w:div>
    <w:div w:id="683018387">
      <w:bodyDiv w:val="1"/>
      <w:marLeft w:val="0"/>
      <w:marRight w:val="0"/>
      <w:marTop w:val="0"/>
      <w:marBottom w:val="0"/>
      <w:divBdr>
        <w:top w:val="none" w:sz="0" w:space="0" w:color="auto"/>
        <w:left w:val="none" w:sz="0" w:space="0" w:color="auto"/>
        <w:bottom w:val="none" w:sz="0" w:space="0" w:color="auto"/>
        <w:right w:val="none" w:sz="0" w:space="0" w:color="auto"/>
      </w:divBdr>
    </w:div>
    <w:div w:id="684332641">
      <w:bodyDiv w:val="1"/>
      <w:marLeft w:val="0"/>
      <w:marRight w:val="0"/>
      <w:marTop w:val="0"/>
      <w:marBottom w:val="0"/>
      <w:divBdr>
        <w:top w:val="none" w:sz="0" w:space="0" w:color="auto"/>
        <w:left w:val="none" w:sz="0" w:space="0" w:color="auto"/>
        <w:bottom w:val="none" w:sz="0" w:space="0" w:color="auto"/>
        <w:right w:val="none" w:sz="0" w:space="0" w:color="auto"/>
      </w:divBdr>
    </w:div>
    <w:div w:id="686440907">
      <w:bodyDiv w:val="1"/>
      <w:marLeft w:val="0"/>
      <w:marRight w:val="0"/>
      <w:marTop w:val="0"/>
      <w:marBottom w:val="0"/>
      <w:divBdr>
        <w:top w:val="none" w:sz="0" w:space="0" w:color="auto"/>
        <w:left w:val="none" w:sz="0" w:space="0" w:color="auto"/>
        <w:bottom w:val="none" w:sz="0" w:space="0" w:color="auto"/>
        <w:right w:val="none" w:sz="0" w:space="0" w:color="auto"/>
      </w:divBdr>
    </w:div>
    <w:div w:id="686759780">
      <w:bodyDiv w:val="1"/>
      <w:marLeft w:val="0"/>
      <w:marRight w:val="0"/>
      <w:marTop w:val="0"/>
      <w:marBottom w:val="0"/>
      <w:divBdr>
        <w:top w:val="none" w:sz="0" w:space="0" w:color="auto"/>
        <w:left w:val="none" w:sz="0" w:space="0" w:color="auto"/>
        <w:bottom w:val="none" w:sz="0" w:space="0" w:color="auto"/>
        <w:right w:val="none" w:sz="0" w:space="0" w:color="auto"/>
      </w:divBdr>
    </w:div>
    <w:div w:id="686904961">
      <w:bodyDiv w:val="1"/>
      <w:marLeft w:val="0"/>
      <w:marRight w:val="0"/>
      <w:marTop w:val="0"/>
      <w:marBottom w:val="0"/>
      <w:divBdr>
        <w:top w:val="none" w:sz="0" w:space="0" w:color="auto"/>
        <w:left w:val="none" w:sz="0" w:space="0" w:color="auto"/>
        <w:bottom w:val="none" w:sz="0" w:space="0" w:color="auto"/>
        <w:right w:val="none" w:sz="0" w:space="0" w:color="auto"/>
      </w:divBdr>
    </w:div>
    <w:div w:id="689912920">
      <w:bodyDiv w:val="1"/>
      <w:marLeft w:val="0"/>
      <w:marRight w:val="0"/>
      <w:marTop w:val="0"/>
      <w:marBottom w:val="0"/>
      <w:divBdr>
        <w:top w:val="none" w:sz="0" w:space="0" w:color="auto"/>
        <w:left w:val="none" w:sz="0" w:space="0" w:color="auto"/>
        <w:bottom w:val="none" w:sz="0" w:space="0" w:color="auto"/>
        <w:right w:val="none" w:sz="0" w:space="0" w:color="auto"/>
      </w:divBdr>
    </w:div>
    <w:div w:id="692419645">
      <w:bodyDiv w:val="1"/>
      <w:marLeft w:val="0"/>
      <w:marRight w:val="0"/>
      <w:marTop w:val="0"/>
      <w:marBottom w:val="0"/>
      <w:divBdr>
        <w:top w:val="none" w:sz="0" w:space="0" w:color="auto"/>
        <w:left w:val="none" w:sz="0" w:space="0" w:color="auto"/>
        <w:bottom w:val="none" w:sz="0" w:space="0" w:color="auto"/>
        <w:right w:val="none" w:sz="0" w:space="0" w:color="auto"/>
      </w:divBdr>
    </w:div>
    <w:div w:id="692806966">
      <w:bodyDiv w:val="1"/>
      <w:marLeft w:val="0"/>
      <w:marRight w:val="0"/>
      <w:marTop w:val="0"/>
      <w:marBottom w:val="0"/>
      <w:divBdr>
        <w:top w:val="none" w:sz="0" w:space="0" w:color="auto"/>
        <w:left w:val="none" w:sz="0" w:space="0" w:color="auto"/>
        <w:bottom w:val="none" w:sz="0" w:space="0" w:color="auto"/>
        <w:right w:val="none" w:sz="0" w:space="0" w:color="auto"/>
      </w:divBdr>
    </w:div>
    <w:div w:id="697194857">
      <w:bodyDiv w:val="1"/>
      <w:marLeft w:val="0"/>
      <w:marRight w:val="0"/>
      <w:marTop w:val="0"/>
      <w:marBottom w:val="0"/>
      <w:divBdr>
        <w:top w:val="none" w:sz="0" w:space="0" w:color="auto"/>
        <w:left w:val="none" w:sz="0" w:space="0" w:color="auto"/>
        <w:bottom w:val="none" w:sz="0" w:space="0" w:color="auto"/>
        <w:right w:val="none" w:sz="0" w:space="0" w:color="auto"/>
      </w:divBdr>
    </w:div>
    <w:div w:id="699358886">
      <w:bodyDiv w:val="1"/>
      <w:marLeft w:val="0"/>
      <w:marRight w:val="0"/>
      <w:marTop w:val="0"/>
      <w:marBottom w:val="0"/>
      <w:divBdr>
        <w:top w:val="none" w:sz="0" w:space="0" w:color="auto"/>
        <w:left w:val="none" w:sz="0" w:space="0" w:color="auto"/>
        <w:bottom w:val="none" w:sz="0" w:space="0" w:color="auto"/>
        <w:right w:val="none" w:sz="0" w:space="0" w:color="auto"/>
      </w:divBdr>
    </w:div>
    <w:div w:id="701134205">
      <w:bodyDiv w:val="1"/>
      <w:marLeft w:val="0"/>
      <w:marRight w:val="0"/>
      <w:marTop w:val="0"/>
      <w:marBottom w:val="0"/>
      <w:divBdr>
        <w:top w:val="none" w:sz="0" w:space="0" w:color="auto"/>
        <w:left w:val="none" w:sz="0" w:space="0" w:color="auto"/>
        <w:bottom w:val="none" w:sz="0" w:space="0" w:color="auto"/>
        <w:right w:val="none" w:sz="0" w:space="0" w:color="auto"/>
      </w:divBdr>
    </w:div>
    <w:div w:id="701906461">
      <w:bodyDiv w:val="1"/>
      <w:marLeft w:val="0"/>
      <w:marRight w:val="0"/>
      <w:marTop w:val="0"/>
      <w:marBottom w:val="0"/>
      <w:divBdr>
        <w:top w:val="none" w:sz="0" w:space="0" w:color="auto"/>
        <w:left w:val="none" w:sz="0" w:space="0" w:color="auto"/>
        <w:bottom w:val="none" w:sz="0" w:space="0" w:color="auto"/>
        <w:right w:val="none" w:sz="0" w:space="0" w:color="auto"/>
      </w:divBdr>
    </w:div>
    <w:div w:id="702633286">
      <w:bodyDiv w:val="1"/>
      <w:marLeft w:val="0"/>
      <w:marRight w:val="0"/>
      <w:marTop w:val="0"/>
      <w:marBottom w:val="0"/>
      <w:divBdr>
        <w:top w:val="none" w:sz="0" w:space="0" w:color="auto"/>
        <w:left w:val="none" w:sz="0" w:space="0" w:color="auto"/>
        <w:bottom w:val="none" w:sz="0" w:space="0" w:color="auto"/>
        <w:right w:val="none" w:sz="0" w:space="0" w:color="auto"/>
      </w:divBdr>
    </w:div>
    <w:div w:id="703554627">
      <w:bodyDiv w:val="1"/>
      <w:marLeft w:val="0"/>
      <w:marRight w:val="0"/>
      <w:marTop w:val="0"/>
      <w:marBottom w:val="0"/>
      <w:divBdr>
        <w:top w:val="none" w:sz="0" w:space="0" w:color="auto"/>
        <w:left w:val="none" w:sz="0" w:space="0" w:color="auto"/>
        <w:bottom w:val="none" w:sz="0" w:space="0" w:color="auto"/>
        <w:right w:val="none" w:sz="0" w:space="0" w:color="auto"/>
      </w:divBdr>
    </w:div>
    <w:div w:id="703947513">
      <w:bodyDiv w:val="1"/>
      <w:marLeft w:val="0"/>
      <w:marRight w:val="0"/>
      <w:marTop w:val="0"/>
      <w:marBottom w:val="0"/>
      <w:divBdr>
        <w:top w:val="none" w:sz="0" w:space="0" w:color="auto"/>
        <w:left w:val="none" w:sz="0" w:space="0" w:color="auto"/>
        <w:bottom w:val="none" w:sz="0" w:space="0" w:color="auto"/>
        <w:right w:val="none" w:sz="0" w:space="0" w:color="auto"/>
      </w:divBdr>
    </w:div>
    <w:div w:id="704137361">
      <w:bodyDiv w:val="1"/>
      <w:marLeft w:val="0"/>
      <w:marRight w:val="0"/>
      <w:marTop w:val="0"/>
      <w:marBottom w:val="0"/>
      <w:divBdr>
        <w:top w:val="none" w:sz="0" w:space="0" w:color="auto"/>
        <w:left w:val="none" w:sz="0" w:space="0" w:color="auto"/>
        <w:bottom w:val="none" w:sz="0" w:space="0" w:color="auto"/>
        <w:right w:val="none" w:sz="0" w:space="0" w:color="auto"/>
      </w:divBdr>
    </w:div>
    <w:div w:id="705254118">
      <w:bodyDiv w:val="1"/>
      <w:marLeft w:val="0"/>
      <w:marRight w:val="0"/>
      <w:marTop w:val="0"/>
      <w:marBottom w:val="0"/>
      <w:divBdr>
        <w:top w:val="none" w:sz="0" w:space="0" w:color="auto"/>
        <w:left w:val="none" w:sz="0" w:space="0" w:color="auto"/>
        <w:bottom w:val="none" w:sz="0" w:space="0" w:color="auto"/>
        <w:right w:val="none" w:sz="0" w:space="0" w:color="auto"/>
      </w:divBdr>
    </w:div>
    <w:div w:id="706561339">
      <w:bodyDiv w:val="1"/>
      <w:marLeft w:val="0"/>
      <w:marRight w:val="0"/>
      <w:marTop w:val="0"/>
      <w:marBottom w:val="0"/>
      <w:divBdr>
        <w:top w:val="none" w:sz="0" w:space="0" w:color="auto"/>
        <w:left w:val="none" w:sz="0" w:space="0" w:color="auto"/>
        <w:bottom w:val="none" w:sz="0" w:space="0" w:color="auto"/>
        <w:right w:val="none" w:sz="0" w:space="0" w:color="auto"/>
      </w:divBdr>
    </w:div>
    <w:div w:id="707678172">
      <w:bodyDiv w:val="1"/>
      <w:marLeft w:val="0"/>
      <w:marRight w:val="0"/>
      <w:marTop w:val="0"/>
      <w:marBottom w:val="0"/>
      <w:divBdr>
        <w:top w:val="none" w:sz="0" w:space="0" w:color="auto"/>
        <w:left w:val="none" w:sz="0" w:space="0" w:color="auto"/>
        <w:bottom w:val="none" w:sz="0" w:space="0" w:color="auto"/>
        <w:right w:val="none" w:sz="0" w:space="0" w:color="auto"/>
      </w:divBdr>
    </w:div>
    <w:div w:id="707798609">
      <w:bodyDiv w:val="1"/>
      <w:marLeft w:val="0"/>
      <w:marRight w:val="0"/>
      <w:marTop w:val="0"/>
      <w:marBottom w:val="0"/>
      <w:divBdr>
        <w:top w:val="none" w:sz="0" w:space="0" w:color="auto"/>
        <w:left w:val="none" w:sz="0" w:space="0" w:color="auto"/>
        <w:bottom w:val="none" w:sz="0" w:space="0" w:color="auto"/>
        <w:right w:val="none" w:sz="0" w:space="0" w:color="auto"/>
      </w:divBdr>
    </w:div>
    <w:div w:id="708383812">
      <w:bodyDiv w:val="1"/>
      <w:marLeft w:val="0"/>
      <w:marRight w:val="0"/>
      <w:marTop w:val="0"/>
      <w:marBottom w:val="0"/>
      <w:divBdr>
        <w:top w:val="none" w:sz="0" w:space="0" w:color="auto"/>
        <w:left w:val="none" w:sz="0" w:space="0" w:color="auto"/>
        <w:bottom w:val="none" w:sz="0" w:space="0" w:color="auto"/>
        <w:right w:val="none" w:sz="0" w:space="0" w:color="auto"/>
      </w:divBdr>
    </w:div>
    <w:div w:id="708798951">
      <w:bodyDiv w:val="1"/>
      <w:marLeft w:val="0"/>
      <w:marRight w:val="0"/>
      <w:marTop w:val="0"/>
      <w:marBottom w:val="0"/>
      <w:divBdr>
        <w:top w:val="none" w:sz="0" w:space="0" w:color="auto"/>
        <w:left w:val="none" w:sz="0" w:space="0" w:color="auto"/>
        <w:bottom w:val="none" w:sz="0" w:space="0" w:color="auto"/>
        <w:right w:val="none" w:sz="0" w:space="0" w:color="auto"/>
      </w:divBdr>
    </w:div>
    <w:div w:id="709842471">
      <w:bodyDiv w:val="1"/>
      <w:marLeft w:val="0"/>
      <w:marRight w:val="0"/>
      <w:marTop w:val="0"/>
      <w:marBottom w:val="0"/>
      <w:divBdr>
        <w:top w:val="none" w:sz="0" w:space="0" w:color="auto"/>
        <w:left w:val="none" w:sz="0" w:space="0" w:color="auto"/>
        <w:bottom w:val="none" w:sz="0" w:space="0" w:color="auto"/>
        <w:right w:val="none" w:sz="0" w:space="0" w:color="auto"/>
      </w:divBdr>
    </w:div>
    <w:div w:id="711540075">
      <w:bodyDiv w:val="1"/>
      <w:marLeft w:val="0"/>
      <w:marRight w:val="0"/>
      <w:marTop w:val="0"/>
      <w:marBottom w:val="0"/>
      <w:divBdr>
        <w:top w:val="none" w:sz="0" w:space="0" w:color="auto"/>
        <w:left w:val="none" w:sz="0" w:space="0" w:color="auto"/>
        <w:bottom w:val="none" w:sz="0" w:space="0" w:color="auto"/>
        <w:right w:val="none" w:sz="0" w:space="0" w:color="auto"/>
      </w:divBdr>
    </w:div>
    <w:div w:id="717974587">
      <w:bodyDiv w:val="1"/>
      <w:marLeft w:val="0"/>
      <w:marRight w:val="0"/>
      <w:marTop w:val="0"/>
      <w:marBottom w:val="0"/>
      <w:divBdr>
        <w:top w:val="none" w:sz="0" w:space="0" w:color="auto"/>
        <w:left w:val="none" w:sz="0" w:space="0" w:color="auto"/>
        <w:bottom w:val="none" w:sz="0" w:space="0" w:color="auto"/>
        <w:right w:val="none" w:sz="0" w:space="0" w:color="auto"/>
      </w:divBdr>
    </w:div>
    <w:div w:id="718477151">
      <w:bodyDiv w:val="1"/>
      <w:marLeft w:val="0"/>
      <w:marRight w:val="0"/>
      <w:marTop w:val="0"/>
      <w:marBottom w:val="0"/>
      <w:divBdr>
        <w:top w:val="none" w:sz="0" w:space="0" w:color="auto"/>
        <w:left w:val="none" w:sz="0" w:space="0" w:color="auto"/>
        <w:bottom w:val="none" w:sz="0" w:space="0" w:color="auto"/>
        <w:right w:val="none" w:sz="0" w:space="0" w:color="auto"/>
      </w:divBdr>
    </w:div>
    <w:div w:id="718478065">
      <w:bodyDiv w:val="1"/>
      <w:marLeft w:val="0"/>
      <w:marRight w:val="0"/>
      <w:marTop w:val="0"/>
      <w:marBottom w:val="0"/>
      <w:divBdr>
        <w:top w:val="none" w:sz="0" w:space="0" w:color="auto"/>
        <w:left w:val="none" w:sz="0" w:space="0" w:color="auto"/>
        <w:bottom w:val="none" w:sz="0" w:space="0" w:color="auto"/>
        <w:right w:val="none" w:sz="0" w:space="0" w:color="auto"/>
      </w:divBdr>
    </w:div>
    <w:div w:id="721442058">
      <w:bodyDiv w:val="1"/>
      <w:marLeft w:val="0"/>
      <w:marRight w:val="0"/>
      <w:marTop w:val="0"/>
      <w:marBottom w:val="0"/>
      <w:divBdr>
        <w:top w:val="none" w:sz="0" w:space="0" w:color="auto"/>
        <w:left w:val="none" w:sz="0" w:space="0" w:color="auto"/>
        <w:bottom w:val="none" w:sz="0" w:space="0" w:color="auto"/>
        <w:right w:val="none" w:sz="0" w:space="0" w:color="auto"/>
      </w:divBdr>
    </w:div>
    <w:div w:id="723021215">
      <w:bodyDiv w:val="1"/>
      <w:marLeft w:val="0"/>
      <w:marRight w:val="0"/>
      <w:marTop w:val="0"/>
      <w:marBottom w:val="0"/>
      <w:divBdr>
        <w:top w:val="none" w:sz="0" w:space="0" w:color="auto"/>
        <w:left w:val="none" w:sz="0" w:space="0" w:color="auto"/>
        <w:bottom w:val="none" w:sz="0" w:space="0" w:color="auto"/>
        <w:right w:val="none" w:sz="0" w:space="0" w:color="auto"/>
      </w:divBdr>
    </w:div>
    <w:div w:id="725102996">
      <w:bodyDiv w:val="1"/>
      <w:marLeft w:val="0"/>
      <w:marRight w:val="0"/>
      <w:marTop w:val="0"/>
      <w:marBottom w:val="0"/>
      <w:divBdr>
        <w:top w:val="none" w:sz="0" w:space="0" w:color="auto"/>
        <w:left w:val="none" w:sz="0" w:space="0" w:color="auto"/>
        <w:bottom w:val="none" w:sz="0" w:space="0" w:color="auto"/>
        <w:right w:val="none" w:sz="0" w:space="0" w:color="auto"/>
      </w:divBdr>
    </w:div>
    <w:div w:id="726294339">
      <w:bodyDiv w:val="1"/>
      <w:marLeft w:val="0"/>
      <w:marRight w:val="0"/>
      <w:marTop w:val="0"/>
      <w:marBottom w:val="0"/>
      <w:divBdr>
        <w:top w:val="none" w:sz="0" w:space="0" w:color="auto"/>
        <w:left w:val="none" w:sz="0" w:space="0" w:color="auto"/>
        <w:bottom w:val="none" w:sz="0" w:space="0" w:color="auto"/>
        <w:right w:val="none" w:sz="0" w:space="0" w:color="auto"/>
      </w:divBdr>
    </w:div>
    <w:div w:id="727991883">
      <w:bodyDiv w:val="1"/>
      <w:marLeft w:val="0"/>
      <w:marRight w:val="0"/>
      <w:marTop w:val="0"/>
      <w:marBottom w:val="0"/>
      <w:divBdr>
        <w:top w:val="none" w:sz="0" w:space="0" w:color="auto"/>
        <w:left w:val="none" w:sz="0" w:space="0" w:color="auto"/>
        <w:bottom w:val="none" w:sz="0" w:space="0" w:color="auto"/>
        <w:right w:val="none" w:sz="0" w:space="0" w:color="auto"/>
      </w:divBdr>
    </w:div>
    <w:div w:id="732120078">
      <w:bodyDiv w:val="1"/>
      <w:marLeft w:val="0"/>
      <w:marRight w:val="0"/>
      <w:marTop w:val="0"/>
      <w:marBottom w:val="0"/>
      <w:divBdr>
        <w:top w:val="none" w:sz="0" w:space="0" w:color="auto"/>
        <w:left w:val="none" w:sz="0" w:space="0" w:color="auto"/>
        <w:bottom w:val="none" w:sz="0" w:space="0" w:color="auto"/>
        <w:right w:val="none" w:sz="0" w:space="0" w:color="auto"/>
      </w:divBdr>
    </w:div>
    <w:div w:id="733511260">
      <w:bodyDiv w:val="1"/>
      <w:marLeft w:val="0"/>
      <w:marRight w:val="0"/>
      <w:marTop w:val="0"/>
      <w:marBottom w:val="0"/>
      <w:divBdr>
        <w:top w:val="none" w:sz="0" w:space="0" w:color="auto"/>
        <w:left w:val="none" w:sz="0" w:space="0" w:color="auto"/>
        <w:bottom w:val="none" w:sz="0" w:space="0" w:color="auto"/>
        <w:right w:val="none" w:sz="0" w:space="0" w:color="auto"/>
      </w:divBdr>
    </w:div>
    <w:div w:id="734553322">
      <w:bodyDiv w:val="1"/>
      <w:marLeft w:val="0"/>
      <w:marRight w:val="0"/>
      <w:marTop w:val="0"/>
      <w:marBottom w:val="0"/>
      <w:divBdr>
        <w:top w:val="none" w:sz="0" w:space="0" w:color="auto"/>
        <w:left w:val="none" w:sz="0" w:space="0" w:color="auto"/>
        <w:bottom w:val="none" w:sz="0" w:space="0" w:color="auto"/>
        <w:right w:val="none" w:sz="0" w:space="0" w:color="auto"/>
      </w:divBdr>
    </w:div>
    <w:div w:id="734938286">
      <w:bodyDiv w:val="1"/>
      <w:marLeft w:val="0"/>
      <w:marRight w:val="0"/>
      <w:marTop w:val="0"/>
      <w:marBottom w:val="0"/>
      <w:divBdr>
        <w:top w:val="none" w:sz="0" w:space="0" w:color="auto"/>
        <w:left w:val="none" w:sz="0" w:space="0" w:color="auto"/>
        <w:bottom w:val="none" w:sz="0" w:space="0" w:color="auto"/>
        <w:right w:val="none" w:sz="0" w:space="0" w:color="auto"/>
      </w:divBdr>
    </w:div>
    <w:div w:id="739593805">
      <w:bodyDiv w:val="1"/>
      <w:marLeft w:val="0"/>
      <w:marRight w:val="0"/>
      <w:marTop w:val="0"/>
      <w:marBottom w:val="0"/>
      <w:divBdr>
        <w:top w:val="none" w:sz="0" w:space="0" w:color="auto"/>
        <w:left w:val="none" w:sz="0" w:space="0" w:color="auto"/>
        <w:bottom w:val="none" w:sz="0" w:space="0" w:color="auto"/>
        <w:right w:val="none" w:sz="0" w:space="0" w:color="auto"/>
      </w:divBdr>
    </w:div>
    <w:div w:id="740061577">
      <w:bodyDiv w:val="1"/>
      <w:marLeft w:val="0"/>
      <w:marRight w:val="0"/>
      <w:marTop w:val="0"/>
      <w:marBottom w:val="0"/>
      <w:divBdr>
        <w:top w:val="none" w:sz="0" w:space="0" w:color="auto"/>
        <w:left w:val="none" w:sz="0" w:space="0" w:color="auto"/>
        <w:bottom w:val="none" w:sz="0" w:space="0" w:color="auto"/>
        <w:right w:val="none" w:sz="0" w:space="0" w:color="auto"/>
      </w:divBdr>
    </w:div>
    <w:div w:id="744449836">
      <w:bodyDiv w:val="1"/>
      <w:marLeft w:val="0"/>
      <w:marRight w:val="0"/>
      <w:marTop w:val="0"/>
      <w:marBottom w:val="0"/>
      <w:divBdr>
        <w:top w:val="none" w:sz="0" w:space="0" w:color="auto"/>
        <w:left w:val="none" w:sz="0" w:space="0" w:color="auto"/>
        <w:bottom w:val="none" w:sz="0" w:space="0" w:color="auto"/>
        <w:right w:val="none" w:sz="0" w:space="0" w:color="auto"/>
      </w:divBdr>
    </w:div>
    <w:div w:id="745418819">
      <w:bodyDiv w:val="1"/>
      <w:marLeft w:val="0"/>
      <w:marRight w:val="0"/>
      <w:marTop w:val="0"/>
      <w:marBottom w:val="0"/>
      <w:divBdr>
        <w:top w:val="none" w:sz="0" w:space="0" w:color="auto"/>
        <w:left w:val="none" w:sz="0" w:space="0" w:color="auto"/>
        <w:bottom w:val="none" w:sz="0" w:space="0" w:color="auto"/>
        <w:right w:val="none" w:sz="0" w:space="0" w:color="auto"/>
      </w:divBdr>
    </w:div>
    <w:div w:id="746613021">
      <w:bodyDiv w:val="1"/>
      <w:marLeft w:val="0"/>
      <w:marRight w:val="0"/>
      <w:marTop w:val="0"/>
      <w:marBottom w:val="0"/>
      <w:divBdr>
        <w:top w:val="none" w:sz="0" w:space="0" w:color="auto"/>
        <w:left w:val="none" w:sz="0" w:space="0" w:color="auto"/>
        <w:bottom w:val="none" w:sz="0" w:space="0" w:color="auto"/>
        <w:right w:val="none" w:sz="0" w:space="0" w:color="auto"/>
      </w:divBdr>
    </w:div>
    <w:div w:id="746615232">
      <w:bodyDiv w:val="1"/>
      <w:marLeft w:val="0"/>
      <w:marRight w:val="0"/>
      <w:marTop w:val="0"/>
      <w:marBottom w:val="0"/>
      <w:divBdr>
        <w:top w:val="none" w:sz="0" w:space="0" w:color="auto"/>
        <w:left w:val="none" w:sz="0" w:space="0" w:color="auto"/>
        <w:bottom w:val="none" w:sz="0" w:space="0" w:color="auto"/>
        <w:right w:val="none" w:sz="0" w:space="0" w:color="auto"/>
      </w:divBdr>
    </w:div>
    <w:div w:id="747076977">
      <w:bodyDiv w:val="1"/>
      <w:marLeft w:val="0"/>
      <w:marRight w:val="0"/>
      <w:marTop w:val="0"/>
      <w:marBottom w:val="0"/>
      <w:divBdr>
        <w:top w:val="none" w:sz="0" w:space="0" w:color="auto"/>
        <w:left w:val="none" w:sz="0" w:space="0" w:color="auto"/>
        <w:bottom w:val="none" w:sz="0" w:space="0" w:color="auto"/>
        <w:right w:val="none" w:sz="0" w:space="0" w:color="auto"/>
      </w:divBdr>
    </w:div>
    <w:div w:id="747532292">
      <w:bodyDiv w:val="1"/>
      <w:marLeft w:val="0"/>
      <w:marRight w:val="0"/>
      <w:marTop w:val="0"/>
      <w:marBottom w:val="0"/>
      <w:divBdr>
        <w:top w:val="none" w:sz="0" w:space="0" w:color="auto"/>
        <w:left w:val="none" w:sz="0" w:space="0" w:color="auto"/>
        <w:bottom w:val="none" w:sz="0" w:space="0" w:color="auto"/>
        <w:right w:val="none" w:sz="0" w:space="0" w:color="auto"/>
      </w:divBdr>
    </w:div>
    <w:div w:id="750539666">
      <w:bodyDiv w:val="1"/>
      <w:marLeft w:val="0"/>
      <w:marRight w:val="0"/>
      <w:marTop w:val="0"/>
      <w:marBottom w:val="0"/>
      <w:divBdr>
        <w:top w:val="none" w:sz="0" w:space="0" w:color="auto"/>
        <w:left w:val="none" w:sz="0" w:space="0" w:color="auto"/>
        <w:bottom w:val="none" w:sz="0" w:space="0" w:color="auto"/>
        <w:right w:val="none" w:sz="0" w:space="0" w:color="auto"/>
      </w:divBdr>
    </w:div>
    <w:div w:id="753235790">
      <w:bodyDiv w:val="1"/>
      <w:marLeft w:val="0"/>
      <w:marRight w:val="0"/>
      <w:marTop w:val="0"/>
      <w:marBottom w:val="0"/>
      <w:divBdr>
        <w:top w:val="none" w:sz="0" w:space="0" w:color="auto"/>
        <w:left w:val="none" w:sz="0" w:space="0" w:color="auto"/>
        <w:bottom w:val="none" w:sz="0" w:space="0" w:color="auto"/>
        <w:right w:val="none" w:sz="0" w:space="0" w:color="auto"/>
      </w:divBdr>
    </w:div>
    <w:div w:id="754593947">
      <w:bodyDiv w:val="1"/>
      <w:marLeft w:val="0"/>
      <w:marRight w:val="0"/>
      <w:marTop w:val="0"/>
      <w:marBottom w:val="0"/>
      <w:divBdr>
        <w:top w:val="none" w:sz="0" w:space="0" w:color="auto"/>
        <w:left w:val="none" w:sz="0" w:space="0" w:color="auto"/>
        <w:bottom w:val="none" w:sz="0" w:space="0" w:color="auto"/>
        <w:right w:val="none" w:sz="0" w:space="0" w:color="auto"/>
      </w:divBdr>
    </w:div>
    <w:div w:id="755320360">
      <w:bodyDiv w:val="1"/>
      <w:marLeft w:val="0"/>
      <w:marRight w:val="0"/>
      <w:marTop w:val="0"/>
      <w:marBottom w:val="0"/>
      <w:divBdr>
        <w:top w:val="none" w:sz="0" w:space="0" w:color="auto"/>
        <w:left w:val="none" w:sz="0" w:space="0" w:color="auto"/>
        <w:bottom w:val="none" w:sz="0" w:space="0" w:color="auto"/>
        <w:right w:val="none" w:sz="0" w:space="0" w:color="auto"/>
      </w:divBdr>
    </w:div>
    <w:div w:id="756055437">
      <w:bodyDiv w:val="1"/>
      <w:marLeft w:val="0"/>
      <w:marRight w:val="0"/>
      <w:marTop w:val="0"/>
      <w:marBottom w:val="0"/>
      <w:divBdr>
        <w:top w:val="none" w:sz="0" w:space="0" w:color="auto"/>
        <w:left w:val="none" w:sz="0" w:space="0" w:color="auto"/>
        <w:bottom w:val="none" w:sz="0" w:space="0" w:color="auto"/>
        <w:right w:val="none" w:sz="0" w:space="0" w:color="auto"/>
      </w:divBdr>
    </w:div>
    <w:div w:id="756831350">
      <w:bodyDiv w:val="1"/>
      <w:marLeft w:val="0"/>
      <w:marRight w:val="0"/>
      <w:marTop w:val="0"/>
      <w:marBottom w:val="0"/>
      <w:divBdr>
        <w:top w:val="none" w:sz="0" w:space="0" w:color="auto"/>
        <w:left w:val="none" w:sz="0" w:space="0" w:color="auto"/>
        <w:bottom w:val="none" w:sz="0" w:space="0" w:color="auto"/>
        <w:right w:val="none" w:sz="0" w:space="0" w:color="auto"/>
      </w:divBdr>
    </w:div>
    <w:div w:id="757022894">
      <w:bodyDiv w:val="1"/>
      <w:marLeft w:val="0"/>
      <w:marRight w:val="0"/>
      <w:marTop w:val="0"/>
      <w:marBottom w:val="0"/>
      <w:divBdr>
        <w:top w:val="none" w:sz="0" w:space="0" w:color="auto"/>
        <w:left w:val="none" w:sz="0" w:space="0" w:color="auto"/>
        <w:bottom w:val="none" w:sz="0" w:space="0" w:color="auto"/>
        <w:right w:val="none" w:sz="0" w:space="0" w:color="auto"/>
      </w:divBdr>
    </w:div>
    <w:div w:id="757411251">
      <w:bodyDiv w:val="1"/>
      <w:marLeft w:val="0"/>
      <w:marRight w:val="0"/>
      <w:marTop w:val="0"/>
      <w:marBottom w:val="0"/>
      <w:divBdr>
        <w:top w:val="none" w:sz="0" w:space="0" w:color="auto"/>
        <w:left w:val="none" w:sz="0" w:space="0" w:color="auto"/>
        <w:bottom w:val="none" w:sz="0" w:space="0" w:color="auto"/>
        <w:right w:val="none" w:sz="0" w:space="0" w:color="auto"/>
      </w:divBdr>
    </w:div>
    <w:div w:id="757945392">
      <w:bodyDiv w:val="1"/>
      <w:marLeft w:val="0"/>
      <w:marRight w:val="0"/>
      <w:marTop w:val="0"/>
      <w:marBottom w:val="0"/>
      <w:divBdr>
        <w:top w:val="none" w:sz="0" w:space="0" w:color="auto"/>
        <w:left w:val="none" w:sz="0" w:space="0" w:color="auto"/>
        <w:bottom w:val="none" w:sz="0" w:space="0" w:color="auto"/>
        <w:right w:val="none" w:sz="0" w:space="0" w:color="auto"/>
      </w:divBdr>
    </w:div>
    <w:div w:id="759453579">
      <w:bodyDiv w:val="1"/>
      <w:marLeft w:val="0"/>
      <w:marRight w:val="0"/>
      <w:marTop w:val="0"/>
      <w:marBottom w:val="0"/>
      <w:divBdr>
        <w:top w:val="none" w:sz="0" w:space="0" w:color="auto"/>
        <w:left w:val="none" w:sz="0" w:space="0" w:color="auto"/>
        <w:bottom w:val="none" w:sz="0" w:space="0" w:color="auto"/>
        <w:right w:val="none" w:sz="0" w:space="0" w:color="auto"/>
      </w:divBdr>
    </w:div>
    <w:div w:id="760879779">
      <w:bodyDiv w:val="1"/>
      <w:marLeft w:val="0"/>
      <w:marRight w:val="0"/>
      <w:marTop w:val="0"/>
      <w:marBottom w:val="0"/>
      <w:divBdr>
        <w:top w:val="none" w:sz="0" w:space="0" w:color="auto"/>
        <w:left w:val="none" w:sz="0" w:space="0" w:color="auto"/>
        <w:bottom w:val="none" w:sz="0" w:space="0" w:color="auto"/>
        <w:right w:val="none" w:sz="0" w:space="0" w:color="auto"/>
      </w:divBdr>
    </w:div>
    <w:div w:id="760880541">
      <w:bodyDiv w:val="1"/>
      <w:marLeft w:val="0"/>
      <w:marRight w:val="0"/>
      <w:marTop w:val="0"/>
      <w:marBottom w:val="0"/>
      <w:divBdr>
        <w:top w:val="none" w:sz="0" w:space="0" w:color="auto"/>
        <w:left w:val="none" w:sz="0" w:space="0" w:color="auto"/>
        <w:bottom w:val="none" w:sz="0" w:space="0" w:color="auto"/>
        <w:right w:val="none" w:sz="0" w:space="0" w:color="auto"/>
      </w:divBdr>
    </w:div>
    <w:div w:id="762266203">
      <w:bodyDiv w:val="1"/>
      <w:marLeft w:val="0"/>
      <w:marRight w:val="0"/>
      <w:marTop w:val="0"/>
      <w:marBottom w:val="0"/>
      <w:divBdr>
        <w:top w:val="none" w:sz="0" w:space="0" w:color="auto"/>
        <w:left w:val="none" w:sz="0" w:space="0" w:color="auto"/>
        <w:bottom w:val="none" w:sz="0" w:space="0" w:color="auto"/>
        <w:right w:val="none" w:sz="0" w:space="0" w:color="auto"/>
      </w:divBdr>
    </w:div>
    <w:div w:id="764036430">
      <w:bodyDiv w:val="1"/>
      <w:marLeft w:val="0"/>
      <w:marRight w:val="0"/>
      <w:marTop w:val="0"/>
      <w:marBottom w:val="0"/>
      <w:divBdr>
        <w:top w:val="none" w:sz="0" w:space="0" w:color="auto"/>
        <w:left w:val="none" w:sz="0" w:space="0" w:color="auto"/>
        <w:bottom w:val="none" w:sz="0" w:space="0" w:color="auto"/>
        <w:right w:val="none" w:sz="0" w:space="0" w:color="auto"/>
      </w:divBdr>
    </w:div>
    <w:div w:id="766081551">
      <w:bodyDiv w:val="1"/>
      <w:marLeft w:val="0"/>
      <w:marRight w:val="0"/>
      <w:marTop w:val="0"/>
      <w:marBottom w:val="0"/>
      <w:divBdr>
        <w:top w:val="none" w:sz="0" w:space="0" w:color="auto"/>
        <w:left w:val="none" w:sz="0" w:space="0" w:color="auto"/>
        <w:bottom w:val="none" w:sz="0" w:space="0" w:color="auto"/>
        <w:right w:val="none" w:sz="0" w:space="0" w:color="auto"/>
      </w:divBdr>
    </w:div>
    <w:div w:id="772286812">
      <w:bodyDiv w:val="1"/>
      <w:marLeft w:val="0"/>
      <w:marRight w:val="0"/>
      <w:marTop w:val="0"/>
      <w:marBottom w:val="0"/>
      <w:divBdr>
        <w:top w:val="none" w:sz="0" w:space="0" w:color="auto"/>
        <w:left w:val="none" w:sz="0" w:space="0" w:color="auto"/>
        <w:bottom w:val="none" w:sz="0" w:space="0" w:color="auto"/>
        <w:right w:val="none" w:sz="0" w:space="0" w:color="auto"/>
      </w:divBdr>
    </w:div>
    <w:div w:id="778138355">
      <w:bodyDiv w:val="1"/>
      <w:marLeft w:val="0"/>
      <w:marRight w:val="0"/>
      <w:marTop w:val="0"/>
      <w:marBottom w:val="0"/>
      <w:divBdr>
        <w:top w:val="none" w:sz="0" w:space="0" w:color="auto"/>
        <w:left w:val="none" w:sz="0" w:space="0" w:color="auto"/>
        <w:bottom w:val="none" w:sz="0" w:space="0" w:color="auto"/>
        <w:right w:val="none" w:sz="0" w:space="0" w:color="auto"/>
      </w:divBdr>
    </w:div>
    <w:div w:id="780565216">
      <w:bodyDiv w:val="1"/>
      <w:marLeft w:val="0"/>
      <w:marRight w:val="0"/>
      <w:marTop w:val="0"/>
      <w:marBottom w:val="0"/>
      <w:divBdr>
        <w:top w:val="none" w:sz="0" w:space="0" w:color="auto"/>
        <w:left w:val="none" w:sz="0" w:space="0" w:color="auto"/>
        <w:bottom w:val="none" w:sz="0" w:space="0" w:color="auto"/>
        <w:right w:val="none" w:sz="0" w:space="0" w:color="auto"/>
      </w:divBdr>
    </w:div>
    <w:div w:id="782385587">
      <w:bodyDiv w:val="1"/>
      <w:marLeft w:val="0"/>
      <w:marRight w:val="0"/>
      <w:marTop w:val="0"/>
      <w:marBottom w:val="0"/>
      <w:divBdr>
        <w:top w:val="none" w:sz="0" w:space="0" w:color="auto"/>
        <w:left w:val="none" w:sz="0" w:space="0" w:color="auto"/>
        <w:bottom w:val="none" w:sz="0" w:space="0" w:color="auto"/>
        <w:right w:val="none" w:sz="0" w:space="0" w:color="auto"/>
      </w:divBdr>
    </w:div>
    <w:div w:id="782843547">
      <w:bodyDiv w:val="1"/>
      <w:marLeft w:val="0"/>
      <w:marRight w:val="0"/>
      <w:marTop w:val="0"/>
      <w:marBottom w:val="0"/>
      <w:divBdr>
        <w:top w:val="none" w:sz="0" w:space="0" w:color="auto"/>
        <w:left w:val="none" w:sz="0" w:space="0" w:color="auto"/>
        <w:bottom w:val="none" w:sz="0" w:space="0" w:color="auto"/>
        <w:right w:val="none" w:sz="0" w:space="0" w:color="auto"/>
      </w:divBdr>
    </w:div>
    <w:div w:id="784007309">
      <w:bodyDiv w:val="1"/>
      <w:marLeft w:val="0"/>
      <w:marRight w:val="0"/>
      <w:marTop w:val="0"/>
      <w:marBottom w:val="0"/>
      <w:divBdr>
        <w:top w:val="none" w:sz="0" w:space="0" w:color="auto"/>
        <w:left w:val="none" w:sz="0" w:space="0" w:color="auto"/>
        <w:bottom w:val="none" w:sz="0" w:space="0" w:color="auto"/>
        <w:right w:val="none" w:sz="0" w:space="0" w:color="auto"/>
      </w:divBdr>
    </w:div>
    <w:div w:id="786968420">
      <w:bodyDiv w:val="1"/>
      <w:marLeft w:val="0"/>
      <w:marRight w:val="0"/>
      <w:marTop w:val="0"/>
      <w:marBottom w:val="0"/>
      <w:divBdr>
        <w:top w:val="none" w:sz="0" w:space="0" w:color="auto"/>
        <w:left w:val="none" w:sz="0" w:space="0" w:color="auto"/>
        <w:bottom w:val="none" w:sz="0" w:space="0" w:color="auto"/>
        <w:right w:val="none" w:sz="0" w:space="0" w:color="auto"/>
      </w:divBdr>
    </w:div>
    <w:div w:id="788401117">
      <w:bodyDiv w:val="1"/>
      <w:marLeft w:val="0"/>
      <w:marRight w:val="0"/>
      <w:marTop w:val="0"/>
      <w:marBottom w:val="0"/>
      <w:divBdr>
        <w:top w:val="none" w:sz="0" w:space="0" w:color="auto"/>
        <w:left w:val="none" w:sz="0" w:space="0" w:color="auto"/>
        <w:bottom w:val="none" w:sz="0" w:space="0" w:color="auto"/>
        <w:right w:val="none" w:sz="0" w:space="0" w:color="auto"/>
      </w:divBdr>
    </w:div>
    <w:div w:id="790245835">
      <w:bodyDiv w:val="1"/>
      <w:marLeft w:val="0"/>
      <w:marRight w:val="0"/>
      <w:marTop w:val="0"/>
      <w:marBottom w:val="0"/>
      <w:divBdr>
        <w:top w:val="none" w:sz="0" w:space="0" w:color="auto"/>
        <w:left w:val="none" w:sz="0" w:space="0" w:color="auto"/>
        <w:bottom w:val="none" w:sz="0" w:space="0" w:color="auto"/>
        <w:right w:val="none" w:sz="0" w:space="0" w:color="auto"/>
      </w:divBdr>
    </w:div>
    <w:div w:id="792553153">
      <w:bodyDiv w:val="1"/>
      <w:marLeft w:val="0"/>
      <w:marRight w:val="0"/>
      <w:marTop w:val="0"/>
      <w:marBottom w:val="0"/>
      <w:divBdr>
        <w:top w:val="none" w:sz="0" w:space="0" w:color="auto"/>
        <w:left w:val="none" w:sz="0" w:space="0" w:color="auto"/>
        <w:bottom w:val="none" w:sz="0" w:space="0" w:color="auto"/>
        <w:right w:val="none" w:sz="0" w:space="0" w:color="auto"/>
      </w:divBdr>
    </w:div>
    <w:div w:id="793869335">
      <w:bodyDiv w:val="1"/>
      <w:marLeft w:val="0"/>
      <w:marRight w:val="0"/>
      <w:marTop w:val="0"/>
      <w:marBottom w:val="0"/>
      <w:divBdr>
        <w:top w:val="none" w:sz="0" w:space="0" w:color="auto"/>
        <w:left w:val="none" w:sz="0" w:space="0" w:color="auto"/>
        <w:bottom w:val="none" w:sz="0" w:space="0" w:color="auto"/>
        <w:right w:val="none" w:sz="0" w:space="0" w:color="auto"/>
      </w:divBdr>
    </w:div>
    <w:div w:id="795175517">
      <w:bodyDiv w:val="1"/>
      <w:marLeft w:val="0"/>
      <w:marRight w:val="0"/>
      <w:marTop w:val="0"/>
      <w:marBottom w:val="0"/>
      <w:divBdr>
        <w:top w:val="none" w:sz="0" w:space="0" w:color="auto"/>
        <w:left w:val="none" w:sz="0" w:space="0" w:color="auto"/>
        <w:bottom w:val="none" w:sz="0" w:space="0" w:color="auto"/>
        <w:right w:val="none" w:sz="0" w:space="0" w:color="auto"/>
      </w:divBdr>
    </w:div>
    <w:div w:id="796945762">
      <w:bodyDiv w:val="1"/>
      <w:marLeft w:val="0"/>
      <w:marRight w:val="0"/>
      <w:marTop w:val="0"/>
      <w:marBottom w:val="0"/>
      <w:divBdr>
        <w:top w:val="none" w:sz="0" w:space="0" w:color="auto"/>
        <w:left w:val="none" w:sz="0" w:space="0" w:color="auto"/>
        <w:bottom w:val="none" w:sz="0" w:space="0" w:color="auto"/>
        <w:right w:val="none" w:sz="0" w:space="0" w:color="auto"/>
      </w:divBdr>
    </w:div>
    <w:div w:id="800072655">
      <w:bodyDiv w:val="1"/>
      <w:marLeft w:val="0"/>
      <w:marRight w:val="0"/>
      <w:marTop w:val="0"/>
      <w:marBottom w:val="0"/>
      <w:divBdr>
        <w:top w:val="none" w:sz="0" w:space="0" w:color="auto"/>
        <w:left w:val="none" w:sz="0" w:space="0" w:color="auto"/>
        <w:bottom w:val="none" w:sz="0" w:space="0" w:color="auto"/>
        <w:right w:val="none" w:sz="0" w:space="0" w:color="auto"/>
      </w:divBdr>
    </w:div>
    <w:div w:id="800730977">
      <w:bodyDiv w:val="1"/>
      <w:marLeft w:val="0"/>
      <w:marRight w:val="0"/>
      <w:marTop w:val="0"/>
      <w:marBottom w:val="0"/>
      <w:divBdr>
        <w:top w:val="none" w:sz="0" w:space="0" w:color="auto"/>
        <w:left w:val="none" w:sz="0" w:space="0" w:color="auto"/>
        <w:bottom w:val="none" w:sz="0" w:space="0" w:color="auto"/>
        <w:right w:val="none" w:sz="0" w:space="0" w:color="auto"/>
      </w:divBdr>
    </w:div>
    <w:div w:id="802962927">
      <w:bodyDiv w:val="1"/>
      <w:marLeft w:val="0"/>
      <w:marRight w:val="0"/>
      <w:marTop w:val="0"/>
      <w:marBottom w:val="0"/>
      <w:divBdr>
        <w:top w:val="none" w:sz="0" w:space="0" w:color="auto"/>
        <w:left w:val="none" w:sz="0" w:space="0" w:color="auto"/>
        <w:bottom w:val="none" w:sz="0" w:space="0" w:color="auto"/>
        <w:right w:val="none" w:sz="0" w:space="0" w:color="auto"/>
      </w:divBdr>
    </w:div>
    <w:div w:id="805243175">
      <w:bodyDiv w:val="1"/>
      <w:marLeft w:val="0"/>
      <w:marRight w:val="0"/>
      <w:marTop w:val="0"/>
      <w:marBottom w:val="0"/>
      <w:divBdr>
        <w:top w:val="none" w:sz="0" w:space="0" w:color="auto"/>
        <w:left w:val="none" w:sz="0" w:space="0" w:color="auto"/>
        <w:bottom w:val="none" w:sz="0" w:space="0" w:color="auto"/>
        <w:right w:val="none" w:sz="0" w:space="0" w:color="auto"/>
      </w:divBdr>
    </w:div>
    <w:div w:id="805390477">
      <w:bodyDiv w:val="1"/>
      <w:marLeft w:val="0"/>
      <w:marRight w:val="0"/>
      <w:marTop w:val="0"/>
      <w:marBottom w:val="0"/>
      <w:divBdr>
        <w:top w:val="none" w:sz="0" w:space="0" w:color="auto"/>
        <w:left w:val="none" w:sz="0" w:space="0" w:color="auto"/>
        <w:bottom w:val="none" w:sz="0" w:space="0" w:color="auto"/>
        <w:right w:val="none" w:sz="0" w:space="0" w:color="auto"/>
      </w:divBdr>
    </w:div>
    <w:div w:id="806170453">
      <w:bodyDiv w:val="1"/>
      <w:marLeft w:val="0"/>
      <w:marRight w:val="0"/>
      <w:marTop w:val="0"/>
      <w:marBottom w:val="0"/>
      <w:divBdr>
        <w:top w:val="none" w:sz="0" w:space="0" w:color="auto"/>
        <w:left w:val="none" w:sz="0" w:space="0" w:color="auto"/>
        <w:bottom w:val="none" w:sz="0" w:space="0" w:color="auto"/>
        <w:right w:val="none" w:sz="0" w:space="0" w:color="auto"/>
      </w:divBdr>
    </w:div>
    <w:div w:id="817266217">
      <w:bodyDiv w:val="1"/>
      <w:marLeft w:val="0"/>
      <w:marRight w:val="0"/>
      <w:marTop w:val="0"/>
      <w:marBottom w:val="0"/>
      <w:divBdr>
        <w:top w:val="none" w:sz="0" w:space="0" w:color="auto"/>
        <w:left w:val="none" w:sz="0" w:space="0" w:color="auto"/>
        <w:bottom w:val="none" w:sz="0" w:space="0" w:color="auto"/>
        <w:right w:val="none" w:sz="0" w:space="0" w:color="auto"/>
      </w:divBdr>
    </w:div>
    <w:div w:id="817452255">
      <w:bodyDiv w:val="1"/>
      <w:marLeft w:val="0"/>
      <w:marRight w:val="0"/>
      <w:marTop w:val="0"/>
      <w:marBottom w:val="0"/>
      <w:divBdr>
        <w:top w:val="none" w:sz="0" w:space="0" w:color="auto"/>
        <w:left w:val="none" w:sz="0" w:space="0" w:color="auto"/>
        <w:bottom w:val="none" w:sz="0" w:space="0" w:color="auto"/>
        <w:right w:val="none" w:sz="0" w:space="0" w:color="auto"/>
      </w:divBdr>
    </w:div>
    <w:div w:id="818351260">
      <w:bodyDiv w:val="1"/>
      <w:marLeft w:val="0"/>
      <w:marRight w:val="0"/>
      <w:marTop w:val="0"/>
      <w:marBottom w:val="0"/>
      <w:divBdr>
        <w:top w:val="none" w:sz="0" w:space="0" w:color="auto"/>
        <w:left w:val="none" w:sz="0" w:space="0" w:color="auto"/>
        <w:bottom w:val="none" w:sz="0" w:space="0" w:color="auto"/>
        <w:right w:val="none" w:sz="0" w:space="0" w:color="auto"/>
      </w:divBdr>
    </w:div>
    <w:div w:id="821237285">
      <w:bodyDiv w:val="1"/>
      <w:marLeft w:val="0"/>
      <w:marRight w:val="0"/>
      <w:marTop w:val="0"/>
      <w:marBottom w:val="0"/>
      <w:divBdr>
        <w:top w:val="none" w:sz="0" w:space="0" w:color="auto"/>
        <w:left w:val="none" w:sz="0" w:space="0" w:color="auto"/>
        <w:bottom w:val="none" w:sz="0" w:space="0" w:color="auto"/>
        <w:right w:val="none" w:sz="0" w:space="0" w:color="auto"/>
      </w:divBdr>
    </w:div>
    <w:div w:id="825515682">
      <w:bodyDiv w:val="1"/>
      <w:marLeft w:val="0"/>
      <w:marRight w:val="0"/>
      <w:marTop w:val="0"/>
      <w:marBottom w:val="0"/>
      <w:divBdr>
        <w:top w:val="none" w:sz="0" w:space="0" w:color="auto"/>
        <w:left w:val="none" w:sz="0" w:space="0" w:color="auto"/>
        <w:bottom w:val="none" w:sz="0" w:space="0" w:color="auto"/>
        <w:right w:val="none" w:sz="0" w:space="0" w:color="auto"/>
      </w:divBdr>
    </w:div>
    <w:div w:id="826483786">
      <w:bodyDiv w:val="1"/>
      <w:marLeft w:val="0"/>
      <w:marRight w:val="0"/>
      <w:marTop w:val="0"/>
      <w:marBottom w:val="0"/>
      <w:divBdr>
        <w:top w:val="none" w:sz="0" w:space="0" w:color="auto"/>
        <w:left w:val="none" w:sz="0" w:space="0" w:color="auto"/>
        <w:bottom w:val="none" w:sz="0" w:space="0" w:color="auto"/>
        <w:right w:val="none" w:sz="0" w:space="0" w:color="auto"/>
      </w:divBdr>
    </w:div>
    <w:div w:id="828253648">
      <w:bodyDiv w:val="1"/>
      <w:marLeft w:val="0"/>
      <w:marRight w:val="0"/>
      <w:marTop w:val="0"/>
      <w:marBottom w:val="0"/>
      <w:divBdr>
        <w:top w:val="none" w:sz="0" w:space="0" w:color="auto"/>
        <w:left w:val="none" w:sz="0" w:space="0" w:color="auto"/>
        <w:bottom w:val="none" w:sz="0" w:space="0" w:color="auto"/>
        <w:right w:val="none" w:sz="0" w:space="0" w:color="auto"/>
      </w:divBdr>
    </w:div>
    <w:div w:id="831145430">
      <w:bodyDiv w:val="1"/>
      <w:marLeft w:val="0"/>
      <w:marRight w:val="0"/>
      <w:marTop w:val="0"/>
      <w:marBottom w:val="0"/>
      <w:divBdr>
        <w:top w:val="none" w:sz="0" w:space="0" w:color="auto"/>
        <w:left w:val="none" w:sz="0" w:space="0" w:color="auto"/>
        <w:bottom w:val="none" w:sz="0" w:space="0" w:color="auto"/>
        <w:right w:val="none" w:sz="0" w:space="0" w:color="auto"/>
      </w:divBdr>
    </w:div>
    <w:div w:id="834151949">
      <w:bodyDiv w:val="1"/>
      <w:marLeft w:val="0"/>
      <w:marRight w:val="0"/>
      <w:marTop w:val="0"/>
      <w:marBottom w:val="0"/>
      <w:divBdr>
        <w:top w:val="none" w:sz="0" w:space="0" w:color="auto"/>
        <w:left w:val="none" w:sz="0" w:space="0" w:color="auto"/>
        <w:bottom w:val="none" w:sz="0" w:space="0" w:color="auto"/>
        <w:right w:val="none" w:sz="0" w:space="0" w:color="auto"/>
      </w:divBdr>
    </w:div>
    <w:div w:id="834415085">
      <w:bodyDiv w:val="1"/>
      <w:marLeft w:val="0"/>
      <w:marRight w:val="0"/>
      <w:marTop w:val="0"/>
      <w:marBottom w:val="0"/>
      <w:divBdr>
        <w:top w:val="none" w:sz="0" w:space="0" w:color="auto"/>
        <w:left w:val="none" w:sz="0" w:space="0" w:color="auto"/>
        <w:bottom w:val="none" w:sz="0" w:space="0" w:color="auto"/>
        <w:right w:val="none" w:sz="0" w:space="0" w:color="auto"/>
      </w:divBdr>
    </w:div>
    <w:div w:id="834493340">
      <w:bodyDiv w:val="1"/>
      <w:marLeft w:val="0"/>
      <w:marRight w:val="0"/>
      <w:marTop w:val="0"/>
      <w:marBottom w:val="0"/>
      <w:divBdr>
        <w:top w:val="none" w:sz="0" w:space="0" w:color="auto"/>
        <w:left w:val="none" w:sz="0" w:space="0" w:color="auto"/>
        <w:bottom w:val="none" w:sz="0" w:space="0" w:color="auto"/>
        <w:right w:val="none" w:sz="0" w:space="0" w:color="auto"/>
      </w:divBdr>
    </w:div>
    <w:div w:id="836459084">
      <w:bodyDiv w:val="1"/>
      <w:marLeft w:val="0"/>
      <w:marRight w:val="0"/>
      <w:marTop w:val="0"/>
      <w:marBottom w:val="0"/>
      <w:divBdr>
        <w:top w:val="none" w:sz="0" w:space="0" w:color="auto"/>
        <w:left w:val="none" w:sz="0" w:space="0" w:color="auto"/>
        <w:bottom w:val="none" w:sz="0" w:space="0" w:color="auto"/>
        <w:right w:val="none" w:sz="0" w:space="0" w:color="auto"/>
      </w:divBdr>
    </w:div>
    <w:div w:id="837038509">
      <w:bodyDiv w:val="1"/>
      <w:marLeft w:val="0"/>
      <w:marRight w:val="0"/>
      <w:marTop w:val="0"/>
      <w:marBottom w:val="0"/>
      <w:divBdr>
        <w:top w:val="none" w:sz="0" w:space="0" w:color="auto"/>
        <w:left w:val="none" w:sz="0" w:space="0" w:color="auto"/>
        <w:bottom w:val="none" w:sz="0" w:space="0" w:color="auto"/>
        <w:right w:val="none" w:sz="0" w:space="0" w:color="auto"/>
      </w:divBdr>
    </w:div>
    <w:div w:id="839850076">
      <w:bodyDiv w:val="1"/>
      <w:marLeft w:val="0"/>
      <w:marRight w:val="0"/>
      <w:marTop w:val="0"/>
      <w:marBottom w:val="0"/>
      <w:divBdr>
        <w:top w:val="none" w:sz="0" w:space="0" w:color="auto"/>
        <w:left w:val="none" w:sz="0" w:space="0" w:color="auto"/>
        <w:bottom w:val="none" w:sz="0" w:space="0" w:color="auto"/>
        <w:right w:val="none" w:sz="0" w:space="0" w:color="auto"/>
      </w:divBdr>
    </w:div>
    <w:div w:id="840120353">
      <w:bodyDiv w:val="1"/>
      <w:marLeft w:val="0"/>
      <w:marRight w:val="0"/>
      <w:marTop w:val="0"/>
      <w:marBottom w:val="0"/>
      <w:divBdr>
        <w:top w:val="none" w:sz="0" w:space="0" w:color="auto"/>
        <w:left w:val="none" w:sz="0" w:space="0" w:color="auto"/>
        <w:bottom w:val="none" w:sz="0" w:space="0" w:color="auto"/>
        <w:right w:val="none" w:sz="0" w:space="0" w:color="auto"/>
      </w:divBdr>
    </w:div>
    <w:div w:id="842162074">
      <w:bodyDiv w:val="1"/>
      <w:marLeft w:val="0"/>
      <w:marRight w:val="0"/>
      <w:marTop w:val="0"/>
      <w:marBottom w:val="0"/>
      <w:divBdr>
        <w:top w:val="none" w:sz="0" w:space="0" w:color="auto"/>
        <w:left w:val="none" w:sz="0" w:space="0" w:color="auto"/>
        <w:bottom w:val="none" w:sz="0" w:space="0" w:color="auto"/>
        <w:right w:val="none" w:sz="0" w:space="0" w:color="auto"/>
      </w:divBdr>
    </w:div>
    <w:div w:id="845943646">
      <w:bodyDiv w:val="1"/>
      <w:marLeft w:val="0"/>
      <w:marRight w:val="0"/>
      <w:marTop w:val="0"/>
      <w:marBottom w:val="0"/>
      <w:divBdr>
        <w:top w:val="none" w:sz="0" w:space="0" w:color="auto"/>
        <w:left w:val="none" w:sz="0" w:space="0" w:color="auto"/>
        <w:bottom w:val="none" w:sz="0" w:space="0" w:color="auto"/>
        <w:right w:val="none" w:sz="0" w:space="0" w:color="auto"/>
      </w:divBdr>
    </w:div>
    <w:div w:id="846214034">
      <w:bodyDiv w:val="1"/>
      <w:marLeft w:val="0"/>
      <w:marRight w:val="0"/>
      <w:marTop w:val="0"/>
      <w:marBottom w:val="0"/>
      <w:divBdr>
        <w:top w:val="none" w:sz="0" w:space="0" w:color="auto"/>
        <w:left w:val="none" w:sz="0" w:space="0" w:color="auto"/>
        <w:bottom w:val="none" w:sz="0" w:space="0" w:color="auto"/>
        <w:right w:val="none" w:sz="0" w:space="0" w:color="auto"/>
      </w:divBdr>
    </w:div>
    <w:div w:id="848443289">
      <w:bodyDiv w:val="1"/>
      <w:marLeft w:val="0"/>
      <w:marRight w:val="0"/>
      <w:marTop w:val="0"/>
      <w:marBottom w:val="0"/>
      <w:divBdr>
        <w:top w:val="none" w:sz="0" w:space="0" w:color="auto"/>
        <w:left w:val="none" w:sz="0" w:space="0" w:color="auto"/>
        <w:bottom w:val="none" w:sz="0" w:space="0" w:color="auto"/>
        <w:right w:val="none" w:sz="0" w:space="0" w:color="auto"/>
      </w:divBdr>
    </w:div>
    <w:div w:id="852181181">
      <w:bodyDiv w:val="1"/>
      <w:marLeft w:val="0"/>
      <w:marRight w:val="0"/>
      <w:marTop w:val="0"/>
      <w:marBottom w:val="0"/>
      <w:divBdr>
        <w:top w:val="none" w:sz="0" w:space="0" w:color="auto"/>
        <w:left w:val="none" w:sz="0" w:space="0" w:color="auto"/>
        <w:bottom w:val="none" w:sz="0" w:space="0" w:color="auto"/>
        <w:right w:val="none" w:sz="0" w:space="0" w:color="auto"/>
      </w:divBdr>
    </w:div>
    <w:div w:id="852956034">
      <w:bodyDiv w:val="1"/>
      <w:marLeft w:val="0"/>
      <w:marRight w:val="0"/>
      <w:marTop w:val="0"/>
      <w:marBottom w:val="0"/>
      <w:divBdr>
        <w:top w:val="none" w:sz="0" w:space="0" w:color="auto"/>
        <w:left w:val="none" w:sz="0" w:space="0" w:color="auto"/>
        <w:bottom w:val="none" w:sz="0" w:space="0" w:color="auto"/>
        <w:right w:val="none" w:sz="0" w:space="0" w:color="auto"/>
      </w:divBdr>
    </w:div>
    <w:div w:id="853809311">
      <w:bodyDiv w:val="1"/>
      <w:marLeft w:val="0"/>
      <w:marRight w:val="0"/>
      <w:marTop w:val="0"/>
      <w:marBottom w:val="0"/>
      <w:divBdr>
        <w:top w:val="none" w:sz="0" w:space="0" w:color="auto"/>
        <w:left w:val="none" w:sz="0" w:space="0" w:color="auto"/>
        <w:bottom w:val="none" w:sz="0" w:space="0" w:color="auto"/>
        <w:right w:val="none" w:sz="0" w:space="0" w:color="auto"/>
      </w:divBdr>
    </w:div>
    <w:div w:id="855801455">
      <w:bodyDiv w:val="1"/>
      <w:marLeft w:val="0"/>
      <w:marRight w:val="0"/>
      <w:marTop w:val="0"/>
      <w:marBottom w:val="0"/>
      <w:divBdr>
        <w:top w:val="none" w:sz="0" w:space="0" w:color="auto"/>
        <w:left w:val="none" w:sz="0" w:space="0" w:color="auto"/>
        <w:bottom w:val="none" w:sz="0" w:space="0" w:color="auto"/>
        <w:right w:val="none" w:sz="0" w:space="0" w:color="auto"/>
      </w:divBdr>
    </w:div>
    <w:div w:id="857041299">
      <w:bodyDiv w:val="1"/>
      <w:marLeft w:val="0"/>
      <w:marRight w:val="0"/>
      <w:marTop w:val="0"/>
      <w:marBottom w:val="0"/>
      <w:divBdr>
        <w:top w:val="none" w:sz="0" w:space="0" w:color="auto"/>
        <w:left w:val="none" w:sz="0" w:space="0" w:color="auto"/>
        <w:bottom w:val="none" w:sz="0" w:space="0" w:color="auto"/>
        <w:right w:val="none" w:sz="0" w:space="0" w:color="auto"/>
      </w:divBdr>
    </w:div>
    <w:div w:id="859465737">
      <w:bodyDiv w:val="1"/>
      <w:marLeft w:val="0"/>
      <w:marRight w:val="0"/>
      <w:marTop w:val="0"/>
      <w:marBottom w:val="0"/>
      <w:divBdr>
        <w:top w:val="none" w:sz="0" w:space="0" w:color="auto"/>
        <w:left w:val="none" w:sz="0" w:space="0" w:color="auto"/>
        <w:bottom w:val="none" w:sz="0" w:space="0" w:color="auto"/>
        <w:right w:val="none" w:sz="0" w:space="0" w:color="auto"/>
      </w:divBdr>
    </w:div>
    <w:div w:id="859976306">
      <w:bodyDiv w:val="1"/>
      <w:marLeft w:val="0"/>
      <w:marRight w:val="0"/>
      <w:marTop w:val="0"/>
      <w:marBottom w:val="0"/>
      <w:divBdr>
        <w:top w:val="none" w:sz="0" w:space="0" w:color="auto"/>
        <w:left w:val="none" w:sz="0" w:space="0" w:color="auto"/>
        <w:bottom w:val="none" w:sz="0" w:space="0" w:color="auto"/>
        <w:right w:val="none" w:sz="0" w:space="0" w:color="auto"/>
      </w:divBdr>
    </w:div>
    <w:div w:id="860162967">
      <w:bodyDiv w:val="1"/>
      <w:marLeft w:val="0"/>
      <w:marRight w:val="0"/>
      <w:marTop w:val="0"/>
      <w:marBottom w:val="0"/>
      <w:divBdr>
        <w:top w:val="none" w:sz="0" w:space="0" w:color="auto"/>
        <w:left w:val="none" w:sz="0" w:space="0" w:color="auto"/>
        <w:bottom w:val="none" w:sz="0" w:space="0" w:color="auto"/>
        <w:right w:val="none" w:sz="0" w:space="0" w:color="auto"/>
      </w:divBdr>
    </w:div>
    <w:div w:id="860169101">
      <w:bodyDiv w:val="1"/>
      <w:marLeft w:val="0"/>
      <w:marRight w:val="0"/>
      <w:marTop w:val="0"/>
      <w:marBottom w:val="0"/>
      <w:divBdr>
        <w:top w:val="none" w:sz="0" w:space="0" w:color="auto"/>
        <w:left w:val="none" w:sz="0" w:space="0" w:color="auto"/>
        <w:bottom w:val="none" w:sz="0" w:space="0" w:color="auto"/>
        <w:right w:val="none" w:sz="0" w:space="0" w:color="auto"/>
      </w:divBdr>
    </w:div>
    <w:div w:id="860781003">
      <w:bodyDiv w:val="1"/>
      <w:marLeft w:val="0"/>
      <w:marRight w:val="0"/>
      <w:marTop w:val="0"/>
      <w:marBottom w:val="0"/>
      <w:divBdr>
        <w:top w:val="none" w:sz="0" w:space="0" w:color="auto"/>
        <w:left w:val="none" w:sz="0" w:space="0" w:color="auto"/>
        <w:bottom w:val="none" w:sz="0" w:space="0" w:color="auto"/>
        <w:right w:val="none" w:sz="0" w:space="0" w:color="auto"/>
      </w:divBdr>
    </w:div>
    <w:div w:id="861822113">
      <w:bodyDiv w:val="1"/>
      <w:marLeft w:val="0"/>
      <w:marRight w:val="0"/>
      <w:marTop w:val="0"/>
      <w:marBottom w:val="0"/>
      <w:divBdr>
        <w:top w:val="none" w:sz="0" w:space="0" w:color="auto"/>
        <w:left w:val="none" w:sz="0" w:space="0" w:color="auto"/>
        <w:bottom w:val="none" w:sz="0" w:space="0" w:color="auto"/>
        <w:right w:val="none" w:sz="0" w:space="0" w:color="auto"/>
      </w:divBdr>
    </w:div>
    <w:div w:id="867643852">
      <w:bodyDiv w:val="1"/>
      <w:marLeft w:val="0"/>
      <w:marRight w:val="0"/>
      <w:marTop w:val="0"/>
      <w:marBottom w:val="0"/>
      <w:divBdr>
        <w:top w:val="none" w:sz="0" w:space="0" w:color="auto"/>
        <w:left w:val="none" w:sz="0" w:space="0" w:color="auto"/>
        <w:bottom w:val="none" w:sz="0" w:space="0" w:color="auto"/>
        <w:right w:val="none" w:sz="0" w:space="0" w:color="auto"/>
      </w:divBdr>
    </w:div>
    <w:div w:id="868447451">
      <w:bodyDiv w:val="1"/>
      <w:marLeft w:val="0"/>
      <w:marRight w:val="0"/>
      <w:marTop w:val="0"/>
      <w:marBottom w:val="0"/>
      <w:divBdr>
        <w:top w:val="none" w:sz="0" w:space="0" w:color="auto"/>
        <w:left w:val="none" w:sz="0" w:space="0" w:color="auto"/>
        <w:bottom w:val="none" w:sz="0" w:space="0" w:color="auto"/>
        <w:right w:val="none" w:sz="0" w:space="0" w:color="auto"/>
      </w:divBdr>
    </w:div>
    <w:div w:id="873158153">
      <w:bodyDiv w:val="1"/>
      <w:marLeft w:val="0"/>
      <w:marRight w:val="0"/>
      <w:marTop w:val="0"/>
      <w:marBottom w:val="0"/>
      <w:divBdr>
        <w:top w:val="none" w:sz="0" w:space="0" w:color="auto"/>
        <w:left w:val="none" w:sz="0" w:space="0" w:color="auto"/>
        <w:bottom w:val="none" w:sz="0" w:space="0" w:color="auto"/>
        <w:right w:val="none" w:sz="0" w:space="0" w:color="auto"/>
      </w:divBdr>
    </w:div>
    <w:div w:id="873159247">
      <w:bodyDiv w:val="1"/>
      <w:marLeft w:val="0"/>
      <w:marRight w:val="0"/>
      <w:marTop w:val="0"/>
      <w:marBottom w:val="0"/>
      <w:divBdr>
        <w:top w:val="none" w:sz="0" w:space="0" w:color="auto"/>
        <w:left w:val="none" w:sz="0" w:space="0" w:color="auto"/>
        <w:bottom w:val="none" w:sz="0" w:space="0" w:color="auto"/>
        <w:right w:val="none" w:sz="0" w:space="0" w:color="auto"/>
      </w:divBdr>
    </w:div>
    <w:div w:id="879440065">
      <w:bodyDiv w:val="1"/>
      <w:marLeft w:val="0"/>
      <w:marRight w:val="0"/>
      <w:marTop w:val="0"/>
      <w:marBottom w:val="0"/>
      <w:divBdr>
        <w:top w:val="none" w:sz="0" w:space="0" w:color="auto"/>
        <w:left w:val="none" w:sz="0" w:space="0" w:color="auto"/>
        <w:bottom w:val="none" w:sz="0" w:space="0" w:color="auto"/>
        <w:right w:val="none" w:sz="0" w:space="0" w:color="auto"/>
      </w:divBdr>
    </w:div>
    <w:div w:id="879518716">
      <w:bodyDiv w:val="1"/>
      <w:marLeft w:val="0"/>
      <w:marRight w:val="0"/>
      <w:marTop w:val="0"/>
      <w:marBottom w:val="0"/>
      <w:divBdr>
        <w:top w:val="none" w:sz="0" w:space="0" w:color="auto"/>
        <w:left w:val="none" w:sz="0" w:space="0" w:color="auto"/>
        <w:bottom w:val="none" w:sz="0" w:space="0" w:color="auto"/>
        <w:right w:val="none" w:sz="0" w:space="0" w:color="auto"/>
      </w:divBdr>
    </w:div>
    <w:div w:id="880366641">
      <w:bodyDiv w:val="1"/>
      <w:marLeft w:val="0"/>
      <w:marRight w:val="0"/>
      <w:marTop w:val="0"/>
      <w:marBottom w:val="0"/>
      <w:divBdr>
        <w:top w:val="none" w:sz="0" w:space="0" w:color="auto"/>
        <w:left w:val="none" w:sz="0" w:space="0" w:color="auto"/>
        <w:bottom w:val="none" w:sz="0" w:space="0" w:color="auto"/>
        <w:right w:val="none" w:sz="0" w:space="0" w:color="auto"/>
      </w:divBdr>
    </w:div>
    <w:div w:id="880895038">
      <w:bodyDiv w:val="1"/>
      <w:marLeft w:val="0"/>
      <w:marRight w:val="0"/>
      <w:marTop w:val="0"/>
      <w:marBottom w:val="0"/>
      <w:divBdr>
        <w:top w:val="none" w:sz="0" w:space="0" w:color="auto"/>
        <w:left w:val="none" w:sz="0" w:space="0" w:color="auto"/>
        <w:bottom w:val="none" w:sz="0" w:space="0" w:color="auto"/>
        <w:right w:val="none" w:sz="0" w:space="0" w:color="auto"/>
      </w:divBdr>
    </w:div>
    <w:div w:id="881359743">
      <w:bodyDiv w:val="1"/>
      <w:marLeft w:val="0"/>
      <w:marRight w:val="0"/>
      <w:marTop w:val="0"/>
      <w:marBottom w:val="0"/>
      <w:divBdr>
        <w:top w:val="none" w:sz="0" w:space="0" w:color="auto"/>
        <w:left w:val="none" w:sz="0" w:space="0" w:color="auto"/>
        <w:bottom w:val="none" w:sz="0" w:space="0" w:color="auto"/>
        <w:right w:val="none" w:sz="0" w:space="0" w:color="auto"/>
      </w:divBdr>
    </w:div>
    <w:div w:id="886453420">
      <w:bodyDiv w:val="1"/>
      <w:marLeft w:val="0"/>
      <w:marRight w:val="0"/>
      <w:marTop w:val="0"/>
      <w:marBottom w:val="0"/>
      <w:divBdr>
        <w:top w:val="none" w:sz="0" w:space="0" w:color="auto"/>
        <w:left w:val="none" w:sz="0" w:space="0" w:color="auto"/>
        <w:bottom w:val="none" w:sz="0" w:space="0" w:color="auto"/>
        <w:right w:val="none" w:sz="0" w:space="0" w:color="auto"/>
      </w:divBdr>
    </w:div>
    <w:div w:id="890045007">
      <w:bodyDiv w:val="1"/>
      <w:marLeft w:val="0"/>
      <w:marRight w:val="0"/>
      <w:marTop w:val="0"/>
      <w:marBottom w:val="0"/>
      <w:divBdr>
        <w:top w:val="none" w:sz="0" w:space="0" w:color="auto"/>
        <w:left w:val="none" w:sz="0" w:space="0" w:color="auto"/>
        <w:bottom w:val="none" w:sz="0" w:space="0" w:color="auto"/>
        <w:right w:val="none" w:sz="0" w:space="0" w:color="auto"/>
      </w:divBdr>
    </w:div>
    <w:div w:id="891189380">
      <w:bodyDiv w:val="1"/>
      <w:marLeft w:val="0"/>
      <w:marRight w:val="0"/>
      <w:marTop w:val="0"/>
      <w:marBottom w:val="0"/>
      <w:divBdr>
        <w:top w:val="none" w:sz="0" w:space="0" w:color="auto"/>
        <w:left w:val="none" w:sz="0" w:space="0" w:color="auto"/>
        <w:bottom w:val="none" w:sz="0" w:space="0" w:color="auto"/>
        <w:right w:val="none" w:sz="0" w:space="0" w:color="auto"/>
      </w:divBdr>
    </w:div>
    <w:div w:id="896015219">
      <w:bodyDiv w:val="1"/>
      <w:marLeft w:val="0"/>
      <w:marRight w:val="0"/>
      <w:marTop w:val="0"/>
      <w:marBottom w:val="0"/>
      <w:divBdr>
        <w:top w:val="none" w:sz="0" w:space="0" w:color="auto"/>
        <w:left w:val="none" w:sz="0" w:space="0" w:color="auto"/>
        <w:bottom w:val="none" w:sz="0" w:space="0" w:color="auto"/>
        <w:right w:val="none" w:sz="0" w:space="0" w:color="auto"/>
      </w:divBdr>
    </w:div>
    <w:div w:id="899679549">
      <w:bodyDiv w:val="1"/>
      <w:marLeft w:val="0"/>
      <w:marRight w:val="0"/>
      <w:marTop w:val="0"/>
      <w:marBottom w:val="0"/>
      <w:divBdr>
        <w:top w:val="none" w:sz="0" w:space="0" w:color="auto"/>
        <w:left w:val="none" w:sz="0" w:space="0" w:color="auto"/>
        <w:bottom w:val="none" w:sz="0" w:space="0" w:color="auto"/>
        <w:right w:val="none" w:sz="0" w:space="0" w:color="auto"/>
      </w:divBdr>
    </w:div>
    <w:div w:id="901451891">
      <w:bodyDiv w:val="1"/>
      <w:marLeft w:val="0"/>
      <w:marRight w:val="0"/>
      <w:marTop w:val="0"/>
      <w:marBottom w:val="0"/>
      <w:divBdr>
        <w:top w:val="none" w:sz="0" w:space="0" w:color="auto"/>
        <w:left w:val="none" w:sz="0" w:space="0" w:color="auto"/>
        <w:bottom w:val="none" w:sz="0" w:space="0" w:color="auto"/>
        <w:right w:val="none" w:sz="0" w:space="0" w:color="auto"/>
      </w:divBdr>
    </w:div>
    <w:div w:id="904532373">
      <w:bodyDiv w:val="1"/>
      <w:marLeft w:val="0"/>
      <w:marRight w:val="0"/>
      <w:marTop w:val="0"/>
      <w:marBottom w:val="0"/>
      <w:divBdr>
        <w:top w:val="none" w:sz="0" w:space="0" w:color="auto"/>
        <w:left w:val="none" w:sz="0" w:space="0" w:color="auto"/>
        <w:bottom w:val="none" w:sz="0" w:space="0" w:color="auto"/>
        <w:right w:val="none" w:sz="0" w:space="0" w:color="auto"/>
      </w:divBdr>
    </w:div>
    <w:div w:id="907498528">
      <w:bodyDiv w:val="1"/>
      <w:marLeft w:val="0"/>
      <w:marRight w:val="0"/>
      <w:marTop w:val="0"/>
      <w:marBottom w:val="0"/>
      <w:divBdr>
        <w:top w:val="none" w:sz="0" w:space="0" w:color="auto"/>
        <w:left w:val="none" w:sz="0" w:space="0" w:color="auto"/>
        <w:bottom w:val="none" w:sz="0" w:space="0" w:color="auto"/>
        <w:right w:val="none" w:sz="0" w:space="0" w:color="auto"/>
      </w:divBdr>
    </w:div>
    <w:div w:id="908660417">
      <w:bodyDiv w:val="1"/>
      <w:marLeft w:val="0"/>
      <w:marRight w:val="0"/>
      <w:marTop w:val="0"/>
      <w:marBottom w:val="0"/>
      <w:divBdr>
        <w:top w:val="none" w:sz="0" w:space="0" w:color="auto"/>
        <w:left w:val="none" w:sz="0" w:space="0" w:color="auto"/>
        <w:bottom w:val="none" w:sz="0" w:space="0" w:color="auto"/>
        <w:right w:val="none" w:sz="0" w:space="0" w:color="auto"/>
      </w:divBdr>
    </w:div>
    <w:div w:id="911618657">
      <w:bodyDiv w:val="1"/>
      <w:marLeft w:val="0"/>
      <w:marRight w:val="0"/>
      <w:marTop w:val="0"/>
      <w:marBottom w:val="0"/>
      <w:divBdr>
        <w:top w:val="none" w:sz="0" w:space="0" w:color="auto"/>
        <w:left w:val="none" w:sz="0" w:space="0" w:color="auto"/>
        <w:bottom w:val="none" w:sz="0" w:space="0" w:color="auto"/>
        <w:right w:val="none" w:sz="0" w:space="0" w:color="auto"/>
      </w:divBdr>
    </w:div>
    <w:div w:id="911737433">
      <w:bodyDiv w:val="1"/>
      <w:marLeft w:val="0"/>
      <w:marRight w:val="0"/>
      <w:marTop w:val="0"/>
      <w:marBottom w:val="0"/>
      <w:divBdr>
        <w:top w:val="none" w:sz="0" w:space="0" w:color="auto"/>
        <w:left w:val="none" w:sz="0" w:space="0" w:color="auto"/>
        <w:bottom w:val="none" w:sz="0" w:space="0" w:color="auto"/>
        <w:right w:val="none" w:sz="0" w:space="0" w:color="auto"/>
      </w:divBdr>
    </w:div>
    <w:div w:id="915242476">
      <w:bodyDiv w:val="1"/>
      <w:marLeft w:val="0"/>
      <w:marRight w:val="0"/>
      <w:marTop w:val="0"/>
      <w:marBottom w:val="0"/>
      <w:divBdr>
        <w:top w:val="none" w:sz="0" w:space="0" w:color="auto"/>
        <w:left w:val="none" w:sz="0" w:space="0" w:color="auto"/>
        <w:bottom w:val="none" w:sz="0" w:space="0" w:color="auto"/>
        <w:right w:val="none" w:sz="0" w:space="0" w:color="auto"/>
      </w:divBdr>
    </w:div>
    <w:div w:id="915435203">
      <w:bodyDiv w:val="1"/>
      <w:marLeft w:val="0"/>
      <w:marRight w:val="0"/>
      <w:marTop w:val="0"/>
      <w:marBottom w:val="0"/>
      <w:divBdr>
        <w:top w:val="none" w:sz="0" w:space="0" w:color="auto"/>
        <w:left w:val="none" w:sz="0" w:space="0" w:color="auto"/>
        <w:bottom w:val="none" w:sz="0" w:space="0" w:color="auto"/>
        <w:right w:val="none" w:sz="0" w:space="0" w:color="auto"/>
      </w:divBdr>
    </w:div>
    <w:div w:id="915479686">
      <w:bodyDiv w:val="1"/>
      <w:marLeft w:val="0"/>
      <w:marRight w:val="0"/>
      <w:marTop w:val="0"/>
      <w:marBottom w:val="0"/>
      <w:divBdr>
        <w:top w:val="none" w:sz="0" w:space="0" w:color="auto"/>
        <w:left w:val="none" w:sz="0" w:space="0" w:color="auto"/>
        <w:bottom w:val="none" w:sz="0" w:space="0" w:color="auto"/>
        <w:right w:val="none" w:sz="0" w:space="0" w:color="auto"/>
      </w:divBdr>
    </w:div>
    <w:div w:id="917790370">
      <w:bodyDiv w:val="1"/>
      <w:marLeft w:val="0"/>
      <w:marRight w:val="0"/>
      <w:marTop w:val="0"/>
      <w:marBottom w:val="0"/>
      <w:divBdr>
        <w:top w:val="none" w:sz="0" w:space="0" w:color="auto"/>
        <w:left w:val="none" w:sz="0" w:space="0" w:color="auto"/>
        <w:bottom w:val="none" w:sz="0" w:space="0" w:color="auto"/>
        <w:right w:val="none" w:sz="0" w:space="0" w:color="auto"/>
      </w:divBdr>
    </w:div>
    <w:div w:id="923490676">
      <w:bodyDiv w:val="1"/>
      <w:marLeft w:val="0"/>
      <w:marRight w:val="0"/>
      <w:marTop w:val="0"/>
      <w:marBottom w:val="0"/>
      <w:divBdr>
        <w:top w:val="none" w:sz="0" w:space="0" w:color="auto"/>
        <w:left w:val="none" w:sz="0" w:space="0" w:color="auto"/>
        <w:bottom w:val="none" w:sz="0" w:space="0" w:color="auto"/>
        <w:right w:val="none" w:sz="0" w:space="0" w:color="auto"/>
      </w:divBdr>
    </w:div>
    <w:div w:id="924605562">
      <w:bodyDiv w:val="1"/>
      <w:marLeft w:val="0"/>
      <w:marRight w:val="0"/>
      <w:marTop w:val="0"/>
      <w:marBottom w:val="0"/>
      <w:divBdr>
        <w:top w:val="none" w:sz="0" w:space="0" w:color="auto"/>
        <w:left w:val="none" w:sz="0" w:space="0" w:color="auto"/>
        <w:bottom w:val="none" w:sz="0" w:space="0" w:color="auto"/>
        <w:right w:val="none" w:sz="0" w:space="0" w:color="auto"/>
      </w:divBdr>
    </w:div>
    <w:div w:id="932976595">
      <w:bodyDiv w:val="1"/>
      <w:marLeft w:val="0"/>
      <w:marRight w:val="0"/>
      <w:marTop w:val="0"/>
      <w:marBottom w:val="0"/>
      <w:divBdr>
        <w:top w:val="none" w:sz="0" w:space="0" w:color="auto"/>
        <w:left w:val="none" w:sz="0" w:space="0" w:color="auto"/>
        <w:bottom w:val="none" w:sz="0" w:space="0" w:color="auto"/>
        <w:right w:val="none" w:sz="0" w:space="0" w:color="auto"/>
      </w:divBdr>
    </w:div>
    <w:div w:id="934095927">
      <w:bodyDiv w:val="1"/>
      <w:marLeft w:val="0"/>
      <w:marRight w:val="0"/>
      <w:marTop w:val="0"/>
      <w:marBottom w:val="0"/>
      <w:divBdr>
        <w:top w:val="none" w:sz="0" w:space="0" w:color="auto"/>
        <w:left w:val="none" w:sz="0" w:space="0" w:color="auto"/>
        <w:bottom w:val="none" w:sz="0" w:space="0" w:color="auto"/>
        <w:right w:val="none" w:sz="0" w:space="0" w:color="auto"/>
      </w:divBdr>
    </w:div>
    <w:div w:id="934366176">
      <w:bodyDiv w:val="1"/>
      <w:marLeft w:val="0"/>
      <w:marRight w:val="0"/>
      <w:marTop w:val="0"/>
      <w:marBottom w:val="0"/>
      <w:divBdr>
        <w:top w:val="none" w:sz="0" w:space="0" w:color="auto"/>
        <w:left w:val="none" w:sz="0" w:space="0" w:color="auto"/>
        <w:bottom w:val="none" w:sz="0" w:space="0" w:color="auto"/>
        <w:right w:val="none" w:sz="0" w:space="0" w:color="auto"/>
      </w:divBdr>
    </w:div>
    <w:div w:id="935678428">
      <w:bodyDiv w:val="1"/>
      <w:marLeft w:val="0"/>
      <w:marRight w:val="0"/>
      <w:marTop w:val="0"/>
      <w:marBottom w:val="0"/>
      <w:divBdr>
        <w:top w:val="none" w:sz="0" w:space="0" w:color="auto"/>
        <w:left w:val="none" w:sz="0" w:space="0" w:color="auto"/>
        <w:bottom w:val="none" w:sz="0" w:space="0" w:color="auto"/>
        <w:right w:val="none" w:sz="0" w:space="0" w:color="auto"/>
      </w:divBdr>
    </w:div>
    <w:div w:id="936136208">
      <w:bodyDiv w:val="1"/>
      <w:marLeft w:val="0"/>
      <w:marRight w:val="0"/>
      <w:marTop w:val="0"/>
      <w:marBottom w:val="0"/>
      <w:divBdr>
        <w:top w:val="none" w:sz="0" w:space="0" w:color="auto"/>
        <w:left w:val="none" w:sz="0" w:space="0" w:color="auto"/>
        <w:bottom w:val="none" w:sz="0" w:space="0" w:color="auto"/>
        <w:right w:val="none" w:sz="0" w:space="0" w:color="auto"/>
      </w:divBdr>
    </w:div>
    <w:div w:id="936519619">
      <w:bodyDiv w:val="1"/>
      <w:marLeft w:val="0"/>
      <w:marRight w:val="0"/>
      <w:marTop w:val="0"/>
      <w:marBottom w:val="0"/>
      <w:divBdr>
        <w:top w:val="none" w:sz="0" w:space="0" w:color="auto"/>
        <w:left w:val="none" w:sz="0" w:space="0" w:color="auto"/>
        <w:bottom w:val="none" w:sz="0" w:space="0" w:color="auto"/>
        <w:right w:val="none" w:sz="0" w:space="0" w:color="auto"/>
      </w:divBdr>
    </w:div>
    <w:div w:id="937561675">
      <w:bodyDiv w:val="1"/>
      <w:marLeft w:val="0"/>
      <w:marRight w:val="0"/>
      <w:marTop w:val="0"/>
      <w:marBottom w:val="0"/>
      <w:divBdr>
        <w:top w:val="none" w:sz="0" w:space="0" w:color="auto"/>
        <w:left w:val="none" w:sz="0" w:space="0" w:color="auto"/>
        <w:bottom w:val="none" w:sz="0" w:space="0" w:color="auto"/>
        <w:right w:val="none" w:sz="0" w:space="0" w:color="auto"/>
      </w:divBdr>
    </w:div>
    <w:div w:id="944964465">
      <w:bodyDiv w:val="1"/>
      <w:marLeft w:val="0"/>
      <w:marRight w:val="0"/>
      <w:marTop w:val="0"/>
      <w:marBottom w:val="0"/>
      <w:divBdr>
        <w:top w:val="none" w:sz="0" w:space="0" w:color="auto"/>
        <w:left w:val="none" w:sz="0" w:space="0" w:color="auto"/>
        <w:bottom w:val="none" w:sz="0" w:space="0" w:color="auto"/>
        <w:right w:val="none" w:sz="0" w:space="0" w:color="auto"/>
      </w:divBdr>
    </w:div>
    <w:div w:id="949124623">
      <w:bodyDiv w:val="1"/>
      <w:marLeft w:val="0"/>
      <w:marRight w:val="0"/>
      <w:marTop w:val="0"/>
      <w:marBottom w:val="0"/>
      <w:divBdr>
        <w:top w:val="none" w:sz="0" w:space="0" w:color="auto"/>
        <w:left w:val="none" w:sz="0" w:space="0" w:color="auto"/>
        <w:bottom w:val="none" w:sz="0" w:space="0" w:color="auto"/>
        <w:right w:val="none" w:sz="0" w:space="0" w:color="auto"/>
      </w:divBdr>
    </w:div>
    <w:div w:id="950356730">
      <w:bodyDiv w:val="1"/>
      <w:marLeft w:val="0"/>
      <w:marRight w:val="0"/>
      <w:marTop w:val="0"/>
      <w:marBottom w:val="0"/>
      <w:divBdr>
        <w:top w:val="none" w:sz="0" w:space="0" w:color="auto"/>
        <w:left w:val="none" w:sz="0" w:space="0" w:color="auto"/>
        <w:bottom w:val="none" w:sz="0" w:space="0" w:color="auto"/>
        <w:right w:val="none" w:sz="0" w:space="0" w:color="auto"/>
      </w:divBdr>
    </w:div>
    <w:div w:id="951322072">
      <w:bodyDiv w:val="1"/>
      <w:marLeft w:val="0"/>
      <w:marRight w:val="0"/>
      <w:marTop w:val="0"/>
      <w:marBottom w:val="0"/>
      <w:divBdr>
        <w:top w:val="none" w:sz="0" w:space="0" w:color="auto"/>
        <w:left w:val="none" w:sz="0" w:space="0" w:color="auto"/>
        <w:bottom w:val="none" w:sz="0" w:space="0" w:color="auto"/>
        <w:right w:val="none" w:sz="0" w:space="0" w:color="auto"/>
      </w:divBdr>
    </w:div>
    <w:div w:id="951517884">
      <w:bodyDiv w:val="1"/>
      <w:marLeft w:val="0"/>
      <w:marRight w:val="0"/>
      <w:marTop w:val="0"/>
      <w:marBottom w:val="0"/>
      <w:divBdr>
        <w:top w:val="none" w:sz="0" w:space="0" w:color="auto"/>
        <w:left w:val="none" w:sz="0" w:space="0" w:color="auto"/>
        <w:bottom w:val="none" w:sz="0" w:space="0" w:color="auto"/>
        <w:right w:val="none" w:sz="0" w:space="0" w:color="auto"/>
      </w:divBdr>
    </w:div>
    <w:div w:id="953247908">
      <w:bodyDiv w:val="1"/>
      <w:marLeft w:val="0"/>
      <w:marRight w:val="0"/>
      <w:marTop w:val="0"/>
      <w:marBottom w:val="0"/>
      <w:divBdr>
        <w:top w:val="none" w:sz="0" w:space="0" w:color="auto"/>
        <w:left w:val="none" w:sz="0" w:space="0" w:color="auto"/>
        <w:bottom w:val="none" w:sz="0" w:space="0" w:color="auto"/>
        <w:right w:val="none" w:sz="0" w:space="0" w:color="auto"/>
      </w:divBdr>
    </w:div>
    <w:div w:id="953946763">
      <w:bodyDiv w:val="1"/>
      <w:marLeft w:val="0"/>
      <w:marRight w:val="0"/>
      <w:marTop w:val="0"/>
      <w:marBottom w:val="0"/>
      <w:divBdr>
        <w:top w:val="none" w:sz="0" w:space="0" w:color="auto"/>
        <w:left w:val="none" w:sz="0" w:space="0" w:color="auto"/>
        <w:bottom w:val="none" w:sz="0" w:space="0" w:color="auto"/>
        <w:right w:val="none" w:sz="0" w:space="0" w:color="auto"/>
      </w:divBdr>
    </w:div>
    <w:div w:id="960961182">
      <w:bodyDiv w:val="1"/>
      <w:marLeft w:val="0"/>
      <w:marRight w:val="0"/>
      <w:marTop w:val="0"/>
      <w:marBottom w:val="0"/>
      <w:divBdr>
        <w:top w:val="none" w:sz="0" w:space="0" w:color="auto"/>
        <w:left w:val="none" w:sz="0" w:space="0" w:color="auto"/>
        <w:bottom w:val="none" w:sz="0" w:space="0" w:color="auto"/>
        <w:right w:val="none" w:sz="0" w:space="0" w:color="auto"/>
      </w:divBdr>
    </w:div>
    <w:div w:id="963804315">
      <w:bodyDiv w:val="1"/>
      <w:marLeft w:val="0"/>
      <w:marRight w:val="0"/>
      <w:marTop w:val="0"/>
      <w:marBottom w:val="0"/>
      <w:divBdr>
        <w:top w:val="none" w:sz="0" w:space="0" w:color="auto"/>
        <w:left w:val="none" w:sz="0" w:space="0" w:color="auto"/>
        <w:bottom w:val="none" w:sz="0" w:space="0" w:color="auto"/>
        <w:right w:val="none" w:sz="0" w:space="0" w:color="auto"/>
      </w:divBdr>
    </w:div>
    <w:div w:id="964896253">
      <w:bodyDiv w:val="1"/>
      <w:marLeft w:val="0"/>
      <w:marRight w:val="0"/>
      <w:marTop w:val="0"/>
      <w:marBottom w:val="0"/>
      <w:divBdr>
        <w:top w:val="none" w:sz="0" w:space="0" w:color="auto"/>
        <w:left w:val="none" w:sz="0" w:space="0" w:color="auto"/>
        <w:bottom w:val="none" w:sz="0" w:space="0" w:color="auto"/>
        <w:right w:val="none" w:sz="0" w:space="0" w:color="auto"/>
      </w:divBdr>
    </w:div>
    <w:div w:id="965893350">
      <w:bodyDiv w:val="1"/>
      <w:marLeft w:val="0"/>
      <w:marRight w:val="0"/>
      <w:marTop w:val="0"/>
      <w:marBottom w:val="0"/>
      <w:divBdr>
        <w:top w:val="none" w:sz="0" w:space="0" w:color="auto"/>
        <w:left w:val="none" w:sz="0" w:space="0" w:color="auto"/>
        <w:bottom w:val="none" w:sz="0" w:space="0" w:color="auto"/>
        <w:right w:val="none" w:sz="0" w:space="0" w:color="auto"/>
      </w:divBdr>
    </w:div>
    <w:div w:id="968129947">
      <w:bodyDiv w:val="1"/>
      <w:marLeft w:val="0"/>
      <w:marRight w:val="0"/>
      <w:marTop w:val="0"/>
      <w:marBottom w:val="0"/>
      <w:divBdr>
        <w:top w:val="none" w:sz="0" w:space="0" w:color="auto"/>
        <w:left w:val="none" w:sz="0" w:space="0" w:color="auto"/>
        <w:bottom w:val="none" w:sz="0" w:space="0" w:color="auto"/>
        <w:right w:val="none" w:sz="0" w:space="0" w:color="auto"/>
      </w:divBdr>
    </w:div>
    <w:div w:id="969630091">
      <w:bodyDiv w:val="1"/>
      <w:marLeft w:val="0"/>
      <w:marRight w:val="0"/>
      <w:marTop w:val="0"/>
      <w:marBottom w:val="0"/>
      <w:divBdr>
        <w:top w:val="none" w:sz="0" w:space="0" w:color="auto"/>
        <w:left w:val="none" w:sz="0" w:space="0" w:color="auto"/>
        <w:bottom w:val="none" w:sz="0" w:space="0" w:color="auto"/>
        <w:right w:val="none" w:sz="0" w:space="0" w:color="auto"/>
      </w:divBdr>
    </w:div>
    <w:div w:id="970211706">
      <w:bodyDiv w:val="1"/>
      <w:marLeft w:val="0"/>
      <w:marRight w:val="0"/>
      <w:marTop w:val="0"/>
      <w:marBottom w:val="0"/>
      <w:divBdr>
        <w:top w:val="none" w:sz="0" w:space="0" w:color="auto"/>
        <w:left w:val="none" w:sz="0" w:space="0" w:color="auto"/>
        <w:bottom w:val="none" w:sz="0" w:space="0" w:color="auto"/>
        <w:right w:val="none" w:sz="0" w:space="0" w:color="auto"/>
      </w:divBdr>
    </w:div>
    <w:div w:id="973104187">
      <w:bodyDiv w:val="1"/>
      <w:marLeft w:val="0"/>
      <w:marRight w:val="0"/>
      <w:marTop w:val="0"/>
      <w:marBottom w:val="0"/>
      <w:divBdr>
        <w:top w:val="none" w:sz="0" w:space="0" w:color="auto"/>
        <w:left w:val="none" w:sz="0" w:space="0" w:color="auto"/>
        <w:bottom w:val="none" w:sz="0" w:space="0" w:color="auto"/>
        <w:right w:val="none" w:sz="0" w:space="0" w:color="auto"/>
      </w:divBdr>
    </w:div>
    <w:div w:id="976036468">
      <w:bodyDiv w:val="1"/>
      <w:marLeft w:val="0"/>
      <w:marRight w:val="0"/>
      <w:marTop w:val="0"/>
      <w:marBottom w:val="0"/>
      <w:divBdr>
        <w:top w:val="none" w:sz="0" w:space="0" w:color="auto"/>
        <w:left w:val="none" w:sz="0" w:space="0" w:color="auto"/>
        <w:bottom w:val="none" w:sz="0" w:space="0" w:color="auto"/>
        <w:right w:val="none" w:sz="0" w:space="0" w:color="auto"/>
      </w:divBdr>
    </w:div>
    <w:div w:id="976109608">
      <w:bodyDiv w:val="1"/>
      <w:marLeft w:val="0"/>
      <w:marRight w:val="0"/>
      <w:marTop w:val="0"/>
      <w:marBottom w:val="0"/>
      <w:divBdr>
        <w:top w:val="none" w:sz="0" w:space="0" w:color="auto"/>
        <w:left w:val="none" w:sz="0" w:space="0" w:color="auto"/>
        <w:bottom w:val="none" w:sz="0" w:space="0" w:color="auto"/>
        <w:right w:val="none" w:sz="0" w:space="0" w:color="auto"/>
      </w:divBdr>
    </w:div>
    <w:div w:id="976225417">
      <w:bodyDiv w:val="1"/>
      <w:marLeft w:val="0"/>
      <w:marRight w:val="0"/>
      <w:marTop w:val="0"/>
      <w:marBottom w:val="0"/>
      <w:divBdr>
        <w:top w:val="none" w:sz="0" w:space="0" w:color="auto"/>
        <w:left w:val="none" w:sz="0" w:space="0" w:color="auto"/>
        <w:bottom w:val="none" w:sz="0" w:space="0" w:color="auto"/>
        <w:right w:val="none" w:sz="0" w:space="0" w:color="auto"/>
      </w:divBdr>
    </w:div>
    <w:div w:id="980310237">
      <w:bodyDiv w:val="1"/>
      <w:marLeft w:val="0"/>
      <w:marRight w:val="0"/>
      <w:marTop w:val="0"/>
      <w:marBottom w:val="0"/>
      <w:divBdr>
        <w:top w:val="none" w:sz="0" w:space="0" w:color="auto"/>
        <w:left w:val="none" w:sz="0" w:space="0" w:color="auto"/>
        <w:bottom w:val="none" w:sz="0" w:space="0" w:color="auto"/>
        <w:right w:val="none" w:sz="0" w:space="0" w:color="auto"/>
      </w:divBdr>
    </w:div>
    <w:div w:id="980964731">
      <w:bodyDiv w:val="1"/>
      <w:marLeft w:val="0"/>
      <w:marRight w:val="0"/>
      <w:marTop w:val="0"/>
      <w:marBottom w:val="0"/>
      <w:divBdr>
        <w:top w:val="none" w:sz="0" w:space="0" w:color="auto"/>
        <w:left w:val="none" w:sz="0" w:space="0" w:color="auto"/>
        <w:bottom w:val="none" w:sz="0" w:space="0" w:color="auto"/>
        <w:right w:val="none" w:sz="0" w:space="0" w:color="auto"/>
      </w:divBdr>
    </w:div>
    <w:div w:id="983005751">
      <w:bodyDiv w:val="1"/>
      <w:marLeft w:val="0"/>
      <w:marRight w:val="0"/>
      <w:marTop w:val="0"/>
      <w:marBottom w:val="0"/>
      <w:divBdr>
        <w:top w:val="none" w:sz="0" w:space="0" w:color="auto"/>
        <w:left w:val="none" w:sz="0" w:space="0" w:color="auto"/>
        <w:bottom w:val="none" w:sz="0" w:space="0" w:color="auto"/>
        <w:right w:val="none" w:sz="0" w:space="0" w:color="auto"/>
      </w:divBdr>
    </w:div>
    <w:div w:id="984432835">
      <w:bodyDiv w:val="1"/>
      <w:marLeft w:val="0"/>
      <w:marRight w:val="0"/>
      <w:marTop w:val="0"/>
      <w:marBottom w:val="0"/>
      <w:divBdr>
        <w:top w:val="none" w:sz="0" w:space="0" w:color="auto"/>
        <w:left w:val="none" w:sz="0" w:space="0" w:color="auto"/>
        <w:bottom w:val="none" w:sz="0" w:space="0" w:color="auto"/>
        <w:right w:val="none" w:sz="0" w:space="0" w:color="auto"/>
      </w:divBdr>
    </w:div>
    <w:div w:id="984548175">
      <w:bodyDiv w:val="1"/>
      <w:marLeft w:val="0"/>
      <w:marRight w:val="0"/>
      <w:marTop w:val="0"/>
      <w:marBottom w:val="0"/>
      <w:divBdr>
        <w:top w:val="none" w:sz="0" w:space="0" w:color="auto"/>
        <w:left w:val="none" w:sz="0" w:space="0" w:color="auto"/>
        <w:bottom w:val="none" w:sz="0" w:space="0" w:color="auto"/>
        <w:right w:val="none" w:sz="0" w:space="0" w:color="auto"/>
      </w:divBdr>
    </w:div>
    <w:div w:id="991449894">
      <w:bodyDiv w:val="1"/>
      <w:marLeft w:val="0"/>
      <w:marRight w:val="0"/>
      <w:marTop w:val="0"/>
      <w:marBottom w:val="0"/>
      <w:divBdr>
        <w:top w:val="none" w:sz="0" w:space="0" w:color="auto"/>
        <w:left w:val="none" w:sz="0" w:space="0" w:color="auto"/>
        <w:bottom w:val="none" w:sz="0" w:space="0" w:color="auto"/>
        <w:right w:val="none" w:sz="0" w:space="0" w:color="auto"/>
      </w:divBdr>
    </w:div>
    <w:div w:id="993535291">
      <w:bodyDiv w:val="1"/>
      <w:marLeft w:val="0"/>
      <w:marRight w:val="0"/>
      <w:marTop w:val="0"/>
      <w:marBottom w:val="0"/>
      <w:divBdr>
        <w:top w:val="none" w:sz="0" w:space="0" w:color="auto"/>
        <w:left w:val="none" w:sz="0" w:space="0" w:color="auto"/>
        <w:bottom w:val="none" w:sz="0" w:space="0" w:color="auto"/>
        <w:right w:val="none" w:sz="0" w:space="0" w:color="auto"/>
      </w:divBdr>
    </w:div>
    <w:div w:id="995378771">
      <w:bodyDiv w:val="1"/>
      <w:marLeft w:val="0"/>
      <w:marRight w:val="0"/>
      <w:marTop w:val="0"/>
      <w:marBottom w:val="0"/>
      <w:divBdr>
        <w:top w:val="none" w:sz="0" w:space="0" w:color="auto"/>
        <w:left w:val="none" w:sz="0" w:space="0" w:color="auto"/>
        <w:bottom w:val="none" w:sz="0" w:space="0" w:color="auto"/>
        <w:right w:val="none" w:sz="0" w:space="0" w:color="auto"/>
      </w:divBdr>
    </w:div>
    <w:div w:id="1003894604">
      <w:bodyDiv w:val="1"/>
      <w:marLeft w:val="0"/>
      <w:marRight w:val="0"/>
      <w:marTop w:val="0"/>
      <w:marBottom w:val="0"/>
      <w:divBdr>
        <w:top w:val="none" w:sz="0" w:space="0" w:color="auto"/>
        <w:left w:val="none" w:sz="0" w:space="0" w:color="auto"/>
        <w:bottom w:val="none" w:sz="0" w:space="0" w:color="auto"/>
        <w:right w:val="none" w:sz="0" w:space="0" w:color="auto"/>
      </w:divBdr>
    </w:div>
    <w:div w:id="1004012548">
      <w:bodyDiv w:val="1"/>
      <w:marLeft w:val="0"/>
      <w:marRight w:val="0"/>
      <w:marTop w:val="0"/>
      <w:marBottom w:val="0"/>
      <w:divBdr>
        <w:top w:val="none" w:sz="0" w:space="0" w:color="auto"/>
        <w:left w:val="none" w:sz="0" w:space="0" w:color="auto"/>
        <w:bottom w:val="none" w:sz="0" w:space="0" w:color="auto"/>
        <w:right w:val="none" w:sz="0" w:space="0" w:color="auto"/>
      </w:divBdr>
    </w:div>
    <w:div w:id="1009715760">
      <w:bodyDiv w:val="1"/>
      <w:marLeft w:val="0"/>
      <w:marRight w:val="0"/>
      <w:marTop w:val="0"/>
      <w:marBottom w:val="0"/>
      <w:divBdr>
        <w:top w:val="none" w:sz="0" w:space="0" w:color="auto"/>
        <w:left w:val="none" w:sz="0" w:space="0" w:color="auto"/>
        <w:bottom w:val="none" w:sz="0" w:space="0" w:color="auto"/>
        <w:right w:val="none" w:sz="0" w:space="0" w:color="auto"/>
      </w:divBdr>
    </w:div>
    <w:div w:id="1013267348">
      <w:bodyDiv w:val="1"/>
      <w:marLeft w:val="0"/>
      <w:marRight w:val="0"/>
      <w:marTop w:val="0"/>
      <w:marBottom w:val="0"/>
      <w:divBdr>
        <w:top w:val="none" w:sz="0" w:space="0" w:color="auto"/>
        <w:left w:val="none" w:sz="0" w:space="0" w:color="auto"/>
        <w:bottom w:val="none" w:sz="0" w:space="0" w:color="auto"/>
        <w:right w:val="none" w:sz="0" w:space="0" w:color="auto"/>
      </w:divBdr>
    </w:div>
    <w:div w:id="1017192649">
      <w:bodyDiv w:val="1"/>
      <w:marLeft w:val="0"/>
      <w:marRight w:val="0"/>
      <w:marTop w:val="0"/>
      <w:marBottom w:val="0"/>
      <w:divBdr>
        <w:top w:val="none" w:sz="0" w:space="0" w:color="auto"/>
        <w:left w:val="none" w:sz="0" w:space="0" w:color="auto"/>
        <w:bottom w:val="none" w:sz="0" w:space="0" w:color="auto"/>
        <w:right w:val="none" w:sz="0" w:space="0" w:color="auto"/>
      </w:divBdr>
    </w:div>
    <w:div w:id="1021205358">
      <w:bodyDiv w:val="1"/>
      <w:marLeft w:val="0"/>
      <w:marRight w:val="0"/>
      <w:marTop w:val="0"/>
      <w:marBottom w:val="0"/>
      <w:divBdr>
        <w:top w:val="none" w:sz="0" w:space="0" w:color="auto"/>
        <w:left w:val="none" w:sz="0" w:space="0" w:color="auto"/>
        <w:bottom w:val="none" w:sz="0" w:space="0" w:color="auto"/>
        <w:right w:val="none" w:sz="0" w:space="0" w:color="auto"/>
      </w:divBdr>
    </w:div>
    <w:div w:id="1030498543">
      <w:bodyDiv w:val="1"/>
      <w:marLeft w:val="0"/>
      <w:marRight w:val="0"/>
      <w:marTop w:val="0"/>
      <w:marBottom w:val="0"/>
      <w:divBdr>
        <w:top w:val="none" w:sz="0" w:space="0" w:color="auto"/>
        <w:left w:val="none" w:sz="0" w:space="0" w:color="auto"/>
        <w:bottom w:val="none" w:sz="0" w:space="0" w:color="auto"/>
        <w:right w:val="none" w:sz="0" w:space="0" w:color="auto"/>
      </w:divBdr>
    </w:div>
    <w:div w:id="1030952219">
      <w:bodyDiv w:val="1"/>
      <w:marLeft w:val="0"/>
      <w:marRight w:val="0"/>
      <w:marTop w:val="0"/>
      <w:marBottom w:val="0"/>
      <w:divBdr>
        <w:top w:val="none" w:sz="0" w:space="0" w:color="auto"/>
        <w:left w:val="none" w:sz="0" w:space="0" w:color="auto"/>
        <w:bottom w:val="none" w:sz="0" w:space="0" w:color="auto"/>
        <w:right w:val="none" w:sz="0" w:space="0" w:color="auto"/>
      </w:divBdr>
    </w:div>
    <w:div w:id="1034505434">
      <w:bodyDiv w:val="1"/>
      <w:marLeft w:val="0"/>
      <w:marRight w:val="0"/>
      <w:marTop w:val="0"/>
      <w:marBottom w:val="0"/>
      <w:divBdr>
        <w:top w:val="none" w:sz="0" w:space="0" w:color="auto"/>
        <w:left w:val="none" w:sz="0" w:space="0" w:color="auto"/>
        <w:bottom w:val="none" w:sz="0" w:space="0" w:color="auto"/>
        <w:right w:val="none" w:sz="0" w:space="0" w:color="auto"/>
      </w:divBdr>
    </w:div>
    <w:div w:id="1034623130">
      <w:bodyDiv w:val="1"/>
      <w:marLeft w:val="0"/>
      <w:marRight w:val="0"/>
      <w:marTop w:val="0"/>
      <w:marBottom w:val="0"/>
      <w:divBdr>
        <w:top w:val="none" w:sz="0" w:space="0" w:color="auto"/>
        <w:left w:val="none" w:sz="0" w:space="0" w:color="auto"/>
        <w:bottom w:val="none" w:sz="0" w:space="0" w:color="auto"/>
        <w:right w:val="none" w:sz="0" w:space="0" w:color="auto"/>
      </w:divBdr>
    </w:div>
    <w:div w:id="1037202350">
      <w:bodyDiv w:val="1"/>
      <w:marLeft w:val="0"/>
      <w:marRight w:val="0"/>
      <w:marTop w:val="0"/>
      <w:marBottom w:val="0"/>
      <w:divBdr>
        <w:top w:val="none" w:sz="0" w:space="0" w:color="auto"/>
        <w:left w:val="none" w:sz="0" w:space="0" w:color="auto"/>
        <w:bottom w:val="none" w:sz="0" w:space="0" w:color="auto"/>
        <w:right w:val="none" w:sz="0" w:space="0" w:color="auto"/>
      </w:divBdr>
    </w:div>
    <w:div w:id="1038697480">
      <w:bodyDiv w:val="1"/>
      <w:marLeft w:val="0"/>
      <w:marRight w:val="0"/>
      <w:marTop w:val="0"/>
      <w:marBottom w:val="0"/>
      <w:divBdr>
        <w:top w:val="none" w:sz="0" w:space="0" w:color="auto"/>
        <w:left w:val="none" w:sz="0" w:space="0" w:color="auto"/>
        <w:bottom w:val="none" w:sz="0" w:space="0" w:color="auto"/>
        <w:right w:val="none" w:sz="0" w:space="0" w:color="auto"/>
      </w:divBdr>
    </w:div>
    <w:div w:id="1041787536">
      <w:bodyDiv w:val="1"/>
      <w:marLeft w:val="0"/>
      <w:marRight w:val="0"/>
      <w:marTop w:val="0"/>
      <w:marBottom w:val="0"/>
      <w:divBdr>
        <w:top w:val="none" w:sz="0" w:space="0" w:color="auto"/>
        <w:left w:val="none" w:sz="0" w:space="0" w:color="auto"/>
        <w:bottom w:val="none" w:sz="0" w:space="0" w:color="auto"/>
        <w:right w:val="none" w:sz="0" w:space="0" w:color="auto"/>
      </w:divBdr>
    </w:div>
    <w:div w:id="1043557602">
      <w:bodyDiv w:val="1"/>
      <w:marLeft w:val="0"/>
      <w:marRight w:val="0"/>
      <w:marTop w:val="0"/>
      <w:marBottom w:val="0"/>
      <w:divBdr>
        <w:top w:val="none" w:sz="0" w:space="0" w:color="auto"/>
        <w:left w:val="none" w:sz="0" w:space="0" w:color="auto"/>
        <w:bottom w:val="none" w:sz="0" w:space="0" w:color="auto"/>
        <w:right w:val="none" w:sz="0" w:space="0" w:color="auto"/>
      </w:divBdr>
    </w:div>
    <w:div w:id="1044450807">
      <w:bodyDiv w:val="1"/>
      <w:marLeft w:val="0"/>
      <w:marRight w:val="0"/>
      <w:marTop w:val="0"/>
      <w:marBottom w:val="0"/>
      <w:divBdr>
        <w:top w:val="none" w:sz="0" w:space="0" w:color="auto"/>
        <w:left w:val="none" w:sz="0" w:space="0" w:color="auto"/>
        <w:bottom w:val="none" w:sz="0" w:space="0" w:color="auto"/>
        <w:right w:val="none" w:sz="0" w:space="0" w:color="auto"/>
      </w:divBdr>
    </w:div>
    <w:div w:id="1048266956">
      <w:bodyDiv w:val="1"/>
      <w:marLeft w:val="0"/>
      <w:marRight w:val="0"/>
      <w:marTop w:val="0"/>
      <w:marBottom w:val="0"/>
      <w:divBdr>
        <w:top w:val="none" w:sz="0" w:space="0" w:color="auto"/>
        <w:left w:val="none" w:sz="0" w:space="0" w:color="auto"/>
        <w:bottom w:val="none" w:sz="0" w:space="0" w:color="auto"/>
        <w:right w:val="none" w:sz="0" w:space="0" w:color="auto"/>
      </w:divBdr>
    </w:div>
    <w:div w:id="1048576500">
      <w:bodyDiv w:val="1"/>
      <w:marLeft w:val="0"/>
      <w:marRight w:val="0"/>
      <w:marTop w:val="0"/>
      <w:marBottom w:val="0"/>
      <w:divBdr>
        <w:top w:val="none" w:sz="0" w:space="0" w:color="auto"/>
        <w:left w:val="none" w:sz="0" w:space="0" w:color="auto"/>
        <w:bottom w:val="none" w:sz="0" w:space="0" w:color="auto"/>
        <w:right w:val="none" w:sz="0" w:space="0" w:color="auto"/>
      </w:divBdr>
    </w:div>
    <w:div w:id="1048993712">
      <w:bodyDiv w:val="1"/>
      <w:marLeft w:val="0"/>
      <w:marRight w:val="0"/>
      <w:marTop w:val="0"/>
      <w:marBottom w:val="0"/>
      <w:divBdr>
        <w:top w:val="none" w:sz="0" w:space="0" w:color="auto"/>
        <w:left w:val="none" w:sz="0" w:space="0" w:color="auto"/>
        <w:bottom w:val="none" w:sz="0" w:space="0" w:color="auto"/>
        <w:right w:val="none" w:sz="0" w:space="0" w:color="auto"/>
      </w:divBdr>
    </w:div>
    <w:div w:id="1050230732">
      <w:bodyDiv w:val="1"/>
      <w:marLeft w:val="0"/>
      <w:marRight w:val="0"/>
      <w:marTop w:val="0"/>
      <w:marBottom w:val="0"/>
      <w:divBdr>
        <w:top w:val="none" w:sz="0" w:space="0" w:color="auto"/>
        <w:left w:val="none" w:sz="0" w:space="0" w:color="auto"/>
        <w:bottom w:val="none" w:sz="0" w:space="0" w:color="auto"/>
        <w:right w:val="none" w:sz="0" w:space="0" w:color="auto"/>
      </w:divBdr>
    </w:div>
    <w:div w:id="1051343358">
      <w:bodyDiv w:val="1"/>
      <w:marLeft w:val="0"/>
      <w:marRight w:val="0"/>
      <w:marTop w:val="0"/>
      <w:marBottom w:val="0"/>
      <w:divBdr>
        <w:top w:val="none" w:sz="0" w:space="0" w:color="auto"/>
        <w:left w:val="none" w:sz="0" w:space="0" w:color="auto"/>
        <w:bottom w:val="none" w:sz="0" w:space="0" w:color="auto"/>
        <w:right w:val="none" w:sz="0" w:space="0" w:color="auto"/>
      </w:divBdr>
    </w:div>
    <w:div w:id="1054548548">
      <w:bodyDiv w:val="1"/>
      <w:marLeft w:val="0"/>
      <w:marRight w:val="0"/>
      <w:marTop w:val="0"/>
      <w:marBottom w:val="0"/>
      <w:divBdr>
        <w:top w:val="none" w:sz="0" w:space="0" w:color="auto"/>
        <w:left w:val="none" w:sz="0" w:space="0" w:color="auto"/>
        <w:bottom w:val="none" w:sz="0" w:space="0" w:color="auto"/>
        <w:right w:val="none" w:sz="0" w:space="0" w:color="auto"/>
      </w:divBdr>
    </w:div>
    <w:div w:id="1060447699">
      <w:bodyDiv w:val="1"/>
      <w:marLeft w:val="0"/>
      <w:marRight w:val="0"/>
      <w:marTop w:val="0"/>
      <w:marBottom w:val="0"/>
      <w:divBdr>
        <w:top w:val="none" w:sz="0" w:space="0" w:color="auto"/>
        <w:left w:val="none" w:sz="0" w:space="0" w:color="auto"/>
        <w:bottom w:val="none" w:sz="0" w:space="0" w:color="auto"/>
        <w:right w:val="none" w:sz="0" w:space="0" w:color="auto"/>
      </w:divBdr>
    </w:div>
    <w:div w:id="1060789169">
      <w:bodyDiv w:val="1"/>
      <w:marLeft w:val="0"/>
      <w:marRight w:val="0"/>
      <w:marTop w:val="0"/>
      <w:marBottom w:val="0"/>
      <w:divBdr>
        <w:top w:val="none" w:sz="0" w:space="0" w:color="auto"/>
        <w:left w:val="none" w:sz="0" w:space="0" w:color="auto"/>
        <w:bottom w:val="none" w:sz="0" w:space="0" w:color="auto"/>
        <w:right w:val="none" w:sz="0" w:space="0" w:color="auto"/>
      </w:divBdr>
    </w:div>
    <w:div w:id="1061755045">
      <w:bodyDiv w:val="1"/>
      <w:marLeft w:val="0"/>
      <w:marRight w:val="0"/>
      <w:marTop w:val="0"/>
      <w:marBottom w:val="0"/>
      <w:divBdr>
        <w:top w:val="none" w:sz="0" w:space="0" w:color="auto"/>
        <w:left w:val="none" w:sz="0" w:space="0" w:color="auto"/>
        <w:bottom w:val="none" w:sz="0" w:space="0" w:color="auto"/>
        <w:right w:val="none" w:sz="0" w:space="0" w:color="auto"/>
      </w:divBdr>
    </w:div>
    <w:div w:id="1062093438">
      <w:bodyDiv w:val="1"/>
      <w:marLeft w:val="0"/>
      <w:marRight w:val="0"/>
      <w:marTop w:val="0"/>
      <w:marBottom w:val="0"/>
      <w:divBdr>
        <w:top w:val="none" w:sz="0" w:space="0" w:color="auto"/>
        <w:left w:val="none" w:sz="0" w:space="0" w:color="auto"/>
        <w:bottom w:val="none" w:sz="0" w:space="0" w:color="auto"/>
        <w:right w:val="none" w:sz="0" w:space="0" w:color="auto"/>
      </w:divBdr>
    </w:div>
    <w:div w:id="1063258843">
      <w:bodyDiv w:val="1"/>
      <w:marLeft w:val="0"/>
      <w:marRight w:val="0"/>
      <w:marTop w:val="0"/>
      <w:marBottom w:val="0"/>
      <w:divBdr>
        <w:top w:val="none" w:sz="0" w:space="0" w:color="auto"/>
        <w:left w:val="none" w:sz="0" w:space="0" w:color="auto"/>
        <w:bottom w:val="none" w:sz="0" w:space="0" w:color="auto"/>
        <w:right w:val="none" w:sz="0" w:space="0" w:color="auto"/>
      </w:divBdr>
    </w:div>
    <w:div w:id="1072002910">
      <w:bodyDiv w:val="1"/>
      <w:marLeft w:val="0"/>
      <w:marRight w:val="0"/>
      <w:marTop w:val="0"/>
      <w:marBottom w:val="0"/>
      <w:divBdr>
        <w:top w:val="none" w:sz="0" w:space="0" w:color="auto"/>
        <w:left w:val="none" w:sz="0" w:space="0" w:color="auto"/>
        <w:bottom w:val="none" w:sz="0" w:space="0" w:color="auto"/>
        <w:right w:val="none" w:sz="0" w:space="0" w:color="auto"/>
      </w:divBdr>
    </w:div>
    <w:div w:id="1075207806">
      <w:bodyDiv w:val="1"/>
      <w:marLeft w:val="0"/>
      <w:marRight w:val="0"/>
      <w:marTop w:val="0"/>
      <w:marBottom w:val="0"/>
      <w:divBdr>
        <w:top w:val="none" w:sz="0" w:space="0" w:color="auto"/>
        <w:left w:val="none" w:sz="0" w:space="0" w:color="auto"/>
        <w:bottom w:val="none" w:sz="0" w:space="0" w:color="auto"/>
        <w:right w:val="none" w:sz="0" w:space="0" w:color="auto"/>
      </w:divBdr>
    </w:div>
    <w:div w:id="1075469977">
      <w:bodyDiv w:val="1"/>
      <w:marLeft w:val="0"/>
      <w:marRight w:val="0"/>
      <w:marTop w:val="0"/>
      <w:marBottom w:val="0"/>
      <w:divBdr>
        <w:top w:val="none" w:sz="0" w:space="0" w:color="auto"/>
        <w:left w:val="none" w:sz="0" w:space="0" w:color="auto"/>
        <w:bottom w:val="none" w:sz="0" w:space="0" w:color="auto"/>
        <w:right w:val="none" w:sz="0" w:space="0" w:color="auto"/>
      </w:divBdr>
    </w:div>
    <w:div w:id="1075594186">
      <w:bodyDiv w:val="1"/>
      <w:marLeft w:val="0"/>
      <w:marRight w:val="0"/>
      <w:marTop w:val="0"/>
      <w:marBottom w:val="0"/>
      <w:divBdr>
        <w:top w:val="none" w:sz="0" w:space="0" w:color="auto"/>
        <w:left w:val="none" w:sz="0" w:space="0" w:color="auto"/>
        <w:bottom w:val="none" w:sz="0" w:space="0" w:color="auto"/>
        <w:right w:val="none" w:sz="0" w:space="0" w:color="auto"/>
      </w:divBdr>
    </w:div>
    <w:div w:id="1076779343">
      <w:bodyDiv w:val="1"/>
      <w:marLeft w:val="0"/>
      <w:marRight w:val="0"/>
      <w:marTop w:val="0"/>
      <w:marBottom w:val="0"/>
      <w:divBdr>
        <w:top w:val="none" w:sz="0" w:space="0" w:color="auto"/>
        <w:left w:val="none" w:sz="0" w:space="0" w:color="auto"/>
        <w:bottom w:val="none" w:sz="0" w:space="0" w:color="auto"/>
        <w:right w:val="none" w:sz="0" w:space="0" w:color="auto"/>
      </w:divBdr>
    </w:div>
    <w:div w:id="1077361216">
      <w:bodyDiv w:val="1"/>
      <w:marLeft w:val="0"/>
      <w:marRight w:val="0"/>
      <w:marTop w:val="0"/>
      <w:marBottom w:val="0"/>
      <w:divBdr>
        <w:top w:val="none" w:sz="0" w:space="0" w:color="auto"/>
        <w:left w:val="none" w:sz="0" w:space="0" w:color="auto"/>
        <w:bottom w:val="none" w:sz="0" w:space="0" w:color="auto"/>
        <w:right w:val="none" w:sz="0" w:space="0" w:color="auto"/>
      </w:divBdr>
    </w:div>
    <w:div w:id="1077438555">
      <w:bodyDiv w:val="1"/>
      <w:marLeft w:val="0"/>
      <w:marRight w:val="0"/>
      <w:marTop w:val="0"/>
      <w:marBottom w:val="0"/>
      <w:divBdr>
        <w:top w:val="none" w:sz="0" w:space="0" w:color="auto"/>
        <w:left w:val="none" w:sz="0" w:space="0" w:color="auto"/>
        <w:bottom w:val="none" w:sz="0" w:space="0" w:color="auto"/>
        <w:right w:val="none" w:sz="0" w:space="0" w:color="auto"/>
      </w:divBdr>
    </w:div>
    <w:div w:id="1079060160">
      <w:bodyDiv w:val="1"/>
      <w:marLeft w:val="0"/>
      <w:marRight w:val="0"/>
      <w:marTop w:val="0"/>
      <w:marBottom w:val="0"/>
      <w:divBdr>
        <w:top w:val="none" w:sz="0" w:space="0" w:color="auto"/>
        <w:left w:val="none" w:sz="0" w:space="0" w:color="auto"/>
        <w:bottom w:val="none" w:sz="0" w:space="0" w:color="auto"/>
        <w:right w:val="none" w:sz="0" w:space="0" w:color="auto"/>
      </w:divBdr>
    </w:div>
    <w:div w:id="1086270825">
      <w:bodyDiv w:val="1"/>
      <w:marLeft w:val="0"/>
      <w:marRight w:val="0"/>
      <w:marTop w:val="0"/>
      <w:marBottom w:val="0"/>
      <w:divBdr>
        <w:top w:val="none" w:sz="0" w:space="0" w:color="auto"/>
        <w:left w:val="none" w:sz="0" w:space="0" w:color="auto"/>
        <w:bottom w:val="none" w:sz="0" w:space="0" w:color="auto"/>
        <w:right w:val="none" w:sz="0" w:space="0" w:color="auto"/>
      </w:divBdr>
    </w:div>
    <w:div w:id="1088387185">
      <w:bodyDiv w:val="1"/>
      <w:marLeft w:val="0"/>
      <w:marRight w:val="0"/>
      <w:marTop w:val="0"/>
      <w:marBottom w:val="0"/>
      <w:divBdr>
        <w:top w:val="none" w:sz="0" w:space="0" w:color="auto"/>
        <w:left w:val="none" w:sz="0" w:space="0" w:color="auto"/>
        <w:bottom w:val="none" w:sz="0" w:space="0" w:color="auto"/>
        <w:right w:val="none" w:sz="0" w:space="0" w:color="auto"/>
      </w:divBdr>
    </w:div>
    <w:div w:id="1090928377">
      <w:bodyDiv w:val="1"/>
      <w:marLeft w:val="0"/>
      <w:marRight w:val="0"/>
      <w:marTop w:val="0"/>
      <w:marBottom w:val="0"/>
      <w:divBdr>
        <w:top w:val="none" w:sz="0" w:space="0" w:color="auto"/>
        <w:left w:val="none" w:sz="0" w:space="0" w:color="auto"/>
        <w:bottom w:val="none" w:sz="0" w:space="0" w:color="auto"/>
        <w:right w:val="none" w:sz="0" w:space="0" w:color="auto"/>
      </w:divBdr>
    </w:div>
    <w:div w:id="1092042485">
      <w:bodyDiv w:val="1"/>
      <w:marLeft w:val="0"/>
      <w:marRight w:val="0"/>
      <w:marTop w:val="0"/>
      <w:marBottom w:val="0"/>
      <w:divBdr>
        <w:top w:val="none" w:sz="0" w:space="0" w:color="auto"/>
        <w:left w:val="none" w:sz="0" w:space="0" w:color="auto"/>
        <w:bottom w:val="none" w:sz="0" w:space="0" w:color="auto"/>
        <w:right w:val="none" w:sz="0" w:space="0" w:color="auto"/>
      </w:divBdr>
    </w:div>
    <w:div w:id="1094133074">
      <w:bodyDiv w:val="1"/>
      <w:marLeft w:val="0"/>
      <w:marRight w:val="0"/>
      <w:marTop w:val="0"/>
      <w:marBottom w:val="0"/>
      <w:divBdr>
        <w:top w:val="none" w:sz="0" w:space="0" w:color="auto"/>
        <w:left w:val="none" w:sz="0" w:space="0" w:color="auto"/>
        <w:bottom w:val="none" w:sz="0" w:space="0" w:color="auto"/>
        <w:right w:val="none" w:sz="0" w:space="0" w:color="auto"/>
      </w:divBdr>
    </w:div>
    <w:div w:id="1097867923">
      <w:bodyDiv w:val="1"/>
      <w:marLeft w:val="0"/>
      <w:marRight w:val="0"/>
      <w:marTop w:val="0"/>
      <w:marBottom w:val="0"/>
      <w:divBdr>
        <w:top w:val="none" w:sz="0" w:space="0" w:color="auto"/>
        <w:left w:val="none" w:sz="0" w:space="0" w:color="auto"/>
        <w:bottom w:val="none" w:sz="0" w:space="0" w:color="auto"/>
        <w:right w:val="none" w:sz="0" w:space="0" w:color="auto"/>
      </w:divBdr>
    </w:div>
    <w:div w:id="1098602145">
      <w:bodyDiv w:val="1"/>
      <w:marLeft w:val="0"/>
      <w:marRight w:val="0"/>
      <w:marTop w:val="0"/>
      <w:marBottom w:val="0"/>
      <w:divBdr>
        <w:top w:val="none" w:sz="0" w:space="0" w:color="auto"/>
        <w:left w:val="none" w:sz="0" w:space="0" w:color="auto"/>
        <w:bottom w:val="none" w:sz="0" w:space="0" w:color="auto"/>
        <w:right w:val="none" w:sz="0" w:space="0" w:color="auto"/>
      </w:divBdr>
    </w:div>
    <w:div w:id="1099447758">
      <w:bodyDiv w:val="1"/>
      <w:marLeft w:val="0"/>
      <w:marRight w:val="0"/>
      <w:marTop w:val="0"/>
      <w:marBottom w:val="0"/>
      <w:divBdr>
        <w:top w:val="none" w:sz="0" w:space="0" w:color="auto"/>
        <w:left w:val="none" w:sz="0" w:space="0" w:color="auto"/>
        <w:bottom w:val="none" w:sz="0" w:space="0" w:color="auto"/>
        <w:right w:val="none" w:sz="0" w:space="0" w:color="auto"/>
      </w:divBdr>
    </w:div>
    <w:div w:id="1100295749">
      <w:bodyDiv w:val="1"/>
      <w:marLeft w:val="0"/>
      <w:marRight w:val="0"/>
      <w:marTop w:val="0"/>
      <w:marBottom w:val="0"/>
      <w:divBdr>
        <w:top w:val="none" w:sz="0" w:space="0" w:color="auto"/>
        <w:left w:val="none" w:sz="0" w:space="0" w:color="auto"/>
        <w:bottom w:val="none" w:sz="0" w:space="0" w:color="auto"/>
        <w:right w:val="none" w:sz="0" w:space="0" w:color="auto"/>
      </w:divBdr>
    </w:div>
    <w:div w:id="1103651798">
      <w:bodyDiv w:val="1"/>
      <w:marLeft w:val="0"/>
      <w:marRight w:val="0"/>
      <w:marTop w:val="0"/>
      <w:marBottom w:val="0"/>
      <w:divBdr>
        <w:top w:val="none" w:sz="0" w:space="0" w:color="auto"/>
        <w:left w:val="none" w:sz="0" w:space="0" w:color="auto"/>
        <w:bottom w:val="none" w:sz="0" w:space="0" w:color="auto"/>
        <w:right w:val="none" w:sz="0" w:space="0" w:color="auto"/>
      </w:divBdr>
    </w:div>
    <w:div w:id="1105033273">
      <w:bodyDiv w:val="1"/>
      <w:marLeft w:val="0"/>
      <w:marRight w:val="0"/>
      <w:marTop w:val="0"/>
      <w:marBottom w:val="0"/>
      <w:divBdr>
        <w:top w:val="none" w:sz="0" w:space="0" w:color="auto"/>
        <w:left w:val="none" w:sz="0" w:space="0" w:color="auto"/>
        <w:bottom w:val="none" w:sz="0" w:space="0" w:color="auto"/>
        <w:right w:val="none" w:sz="0" w:space="0" w:color="auto"/>
      </w:divBdr>
    </w:div>
    <w:div w:id="1105540096">
      <w:bodyDiv w:val="1"/>
      <w:marLeft w:val="0"/>
      <w:marRight w:val="0"/>
      <w:marTop w:val="0"/>
      <w:marBottom w:val="0"/>
      <w:divBdr>
        <w:top w:val="none" w:sz="0" w:space="0" w:color="auto"/>
        <w:left w:val="none" w:sz="0" w:space="0" w:color="auto"/>
        <w:bottom w:val="none" w:sz="0" w:space="0" w:color="auto"/>
        <w:right w:val="none" w:sz="0" w:space="0" w:color="auto"/>
      </w:divBdr>
    </w:div>
    <w:div w:id="1105612881">
      <w:bodyDiv w:val="1"/>
      <w:marLeft w:val="0"/>
      <w:marRight w:val="0"/>
      <w:marTop w:val="0"/>
      <w:marBottom w:val="0"/>
      <w:divBdr>
        <w:top w:val="none" w:sz="0" w:space="0" w:color="auto"/>
        <w:left w:val="none" w:sz="0" w:space="0" w:color="auto"/>
        <w:bottom w:val="none" w:sz="0" w:space="0" w:color="auto"/>
        <w:right w:val="none" w:sz="0" w:space="0" w:color="auto"/>
      </w:divBdr>
    </w:div>
    <w:div w:id="1105807950">
      <w:bodyDiv w:val="1"/>
      <w:marLeft w:val="0"/>
      <w:marRight w:val="0"/>
      <w:marTop w:val="0"/>
      <w:marBottom w:val="0"/>
      <w:divBdr>
        <w:top w:val="none" w:sz="0" w:space="0" w:color="auto"/>
        <w:left w:val="none" w:sz="0" w:space="0" w:color="auto"/>
        <w:bottom w:val="none" w:sz="0" w:space="0" w:color="auto"/>
        <w:right w:val="none" w:sz="0" w:space="0" w:color="auto"/>
      </w:divBdr>
    </w:div>
    <w:div w:id="1106271489">
      <w:bodyDiv w:val="1"/>
      <w:marLeft w:val="0"/>
      <w:marRight w:val="0"/>
      <w:marTop w:val="0"/>
      <w:marBottom w:val="0"/>
      <w:divBdr>
        <w:top w:val="none" w:sz="0" w:space="0" w:color="auto"/>
        <w:left w:val="none" w:sz="0" w:space="0" w:color="auto"/>
        <w:bottom w:val="none" w:sz="0" w:space="0" w:color="auto"/>
        <w:right w:val="none" w:sz="0" w:space="0" w:color="auto"/>
      </w:divBdr>
    </w:div>
    <w:div w:id="1109622026">
      <w:bodyDiv w:val="1"/>
      <w:marLeft w:val="0"/>
      <w:marRight w:val="0"/>
      <w:marTop w:val="0"/>
      <w:marBottom w:val="0"/>
      <w:divBdr>
        <w:top w:val="none" w:sz="0" w:space="0" w:color="auto"/>
        <w:left w:val="none" w:sz="0" w:space="0" w:color="auto"/>
        <w:bottom w:val="none" w:sz="0" w:space="0" w:color="auto"/>
        <w:right w:val="none" w:sz="0" w:space="0" w:color="auto"/>
      </w:divBdr>
    </w:div>
    <w:div w:id="1110124455">
      <w:bodyDiv w:val="1"/>
      <w:marLeft w:val="0"/>
      <w:marRight w:val="0"/>
      <w:marTop w:val="0"/>
      <w:marBottom w:val="0"/>
      <w:divBdr>
        <w:top w:val="none" w:sz="0" w:space="0" w:color="auto"/>
        <w:left w:val="none" w:sz="0" w:space="0" w:color="auto"/>
        <w:bottom w:val="none" w:sz="0" w:space="0" w:color="auto"/>
        <w:right w:val="none" w:sz="0" w:space="0" w:color="auto"/>
      </w:divBdr>
    </w:div>
    <w:div w:id="1111435194">
      <w:bodyDiv w:val="1"/>
      <w:marLeft w:val="0"/>
      <w:marRight w:val="0"/>
      <w:marTop w:val="0"/>
      <w:marBottom w:val="0"/>
      <w:divBdr>
        <w:top w:val="none" w:sz="0" w:space="0" w:color="auto"/>
        <w:left w:val="none" w:sz="0" w:space="0" w:color="auto"/>
        <w:bottom w:val="none" w:sz="0" w:space="0" w:color="auto"/>
        <w:right w:val="none" w:sz="0" w:space="0" w:color="auto"/>
      </w:divBdr>
    </w:div>
    <w:div w:id="1112744606">
      <w:bodyDiv w:val="1"/>
      <w:marLeft w:val="0"/>
      <w:marRight w:val="0"/>
      <w:marTop w:val="0"/>
      <w:marBottom w:val="0"/>
      <w:divBdr>
        <w:top w:val="none" w:sz="0" w:space="0" w:color="auto"/>
        <w:left w:val="none" w:sz="0" w:space="0" w:color="auto"/>
        <w:bottom w:val="none" w:sz="0" w:space="0" w:color="auto"/>
        <w:right w:val="none" w:sz="0" w:space="0" w:color="auto"/>
      </w:divBdr>
    </w:div>
    <w:div w:id="1115055214">
      <w:bodyDiv w:val="1"/>
      <w:marLeft w:val="0"/>
      <w:marRight w:val="0"/>
      <w:marTop w:val="0"/>
      <w:marBottom w:val="0"/>
      <w:divBdr>
        <w:top w:val="none" w:sz="0" w:space="0" w:color="auto"/>
        <w:left w:val="none" w:sz="0" w:space="0" w:color="auto"/>
        <w:bottom w:val="none" w:sz="0" w:space="0" w:color="auto"/>
        <w:right w:val="none" w:sz="0" w:space="0" w:color="auto"/>
      </w:divBdr>
    </w:div>
    <w:div w:id="1116290693">
      <w:bodyDiv w:val="1"/>
      <w:marLeft w:val="0"/>
      <w:marRight w:val="0"/>
      <w:marTop w:val="0"/>
      <w:marBottom w:val="0"/>
      <w:divBdr>
        <w:top w:val="none" w:sz="0" w:space="0" w:color="auto"/>
        <w:left w:val="none" w:sz="0" w:space="0" w:color="auto"/>
        <w:bottom w:val="none" w:sz="0" w:space="0" w:color="auto"/>
        <w:right w:val="none" w:sz="0" w:space="0" w:color="auto"/>
      </w:divBdr>
    </w:div>
    <w:div w:id="1116828093">
      <w:bodyDiv w:val="1"/>
      <w:marLeft w:val="0"/>
      <w:marRight w:val="0"/>
      <w:marTop w:val="0"/>
      <w:marBottom w:val="0"/>
      <w:divBdr>
        <w:top w:val="none" w:sz="0" w:space="0" w:color="auto"/>
        <w:left w:val="none" w:sz="0" w:space="0" w:color="auto"/>
        <w:bottom w:val="none" w:sz="0" w:space="0" w:color="auto"/>
        <w:right w:val="none" w:sz="0" w:space="0" w:color="auto"/>
      </w:divBdr>
    </w:div>
    <w:div w:id="1118186563">
      <w:bodyDiv w:val="1"/>
      <w:marLeft w:val="0"/>
      <w:marRight w:val="0"/>
      <w:marTop w:val="0"/>
      <w:marBottom w:val="0"/>
      <w:divBdr>
        <w:top w:val="none" w:sz="0" w:space="0" w:color="auto"/>
        <w:left w:val="none" w:sz="0" w:space="0" w:color="auto"/>
        <w:bottom w:val="none" w:sz="0" w:space="0" w:color="auto"/>
        <w:right w:val="none" w:sz="0" w:space="0" w:color="auto"/>
      </w:divBdr>
    </w:div>
    <w:div w:id="1120297189">
      <w:bodyDiv w:val="1"/>
      <w:marLeft w:val="0"/>
      <w:marRight w:val="0"/>
      <w:marTop w:val="0"/>
      <w:marBottom w:val="0"/>
      <w:divBdr>
        <w:top w:val="none" w:sz="0" w:space="0" w:color="auto"/>
        <w:left w:val="none" w:sz="0" w:space="0" w:color="auto"/>
        <w:bottom w:val="none" w:sz="0" w:space="0" w:color="auto"/>
        <w:right w:val="none" w:sz="0" w:space="0" w:color="auto"/>
      </w:divBdr>
    </w:div>
    <w:div w:id="1124928959">
      <w:bodyDiv w:val="1"/>
      <w:marLeft w:val="0"/>
      <w:marRight w:val="0"/>
      <w:marTop w:val="0"/>
      <w:marBottom w:val="0"/>
      <w:divBdr>
        <w:top w:val="none" w:sz="0" w:space="0" w:color="auto"/>
        <w:left w:val="none" w:sz="0" w:space="0" w:color="auto"/>
        <w:bottom w:val="none" w:sz="0" w:space="0" w:color="auto"/>
        <w:right w:val="none" w:sz="0" w:space="0" w:color="auto"/>
      </w:divBdr>
    </w:div>
    <w:div w:id="1130250496">
      <w:bodyDiv w:val="1"/>
      <w:marLeft w:val="0"/>
      <w:marRight w:val="0"/>
      <w:marTop w:val="0"/>
      <w:marBottom w:val="0"/>
      <w:divBdr>
        <w:top w:val="none" w:sz="0" w:space="0" w:color="auto"/>
        <w:left w:val="none" w:sz="0" w:space="0" w:color="auto"/>
        <w:bottom w:val="none" w:sz="0" w:space="0" w:color="auto"/>
        <w:right w:val="none" w:sz="0" w:space="0" w:color="auto"/>
      </w:divBdr>
    </w:div>
    <w:div w:id="1131752349">
      <w:bodyDiv w:val="1"/>
      <w:marLeft w:val="0"/>
      <w:marRight w:val="0"/>
      <w:marTop w:val="0"/>
      <w:marBottom w:val="0"/>
      <w:divBdr>
        <w:top w:val="none" w:sz="0" w:space="0" w:color="auto"/>
        <w:left w:val="none" w:sz="0" w:space="0" w:color="auto"/>
        <w:bottom w:val="none" w:sz="0" w:space="0" w:color="auto"/>
        <w:right w:val="none" w:sz="0" w:space="0" w:color="auto"/>
      </w:divBdr>
    </w:div>
    <w:div w:id="1133331197">
      <w:bodyDiv w:val="1"/>
      <w:marLeft w:val="0"/>
      <w:marRight w:val="0"/>
      <w:marTop w:val="0"/>
      <w:marBottom w:val="0"/>
      <w:divBdr>
        <w:top w:val="none" w:sz="0" w:space="0" w:color="auto"/>
        <w:left w:val="none" w:sz="0" w:space="0" w:color="auto"/>
        <w:bottom w:val="none" w:sz="0" w:space="0" w:color="auto"/>
        <w:right w:val="none" w:sz="0" w:space="0" w:color="auto"/>
      </w:divBdr>
    </w:div>
    <w:div w:id="1133786137">
      <w:bodyDiv w:val="1"/>
      <w:marLeft w:val="0"/>
      <w:marRight w:val="0"/>
      <w:marTop w:val="0"/>
      <w:marBottom w:val="0"/>
      <w:divBdr>
        <w:top w:val="none" w:sz="0" w:space="0" w:color="auto"/>
        <w:left w:val="none" w:sz="0" w:space="0" w:color="auto"/>
        <w:bottom w:val="none" w:sz="0" w:space="0" w:color="auto"/>
        <w:right w:val="none" w:sz="0" w:space="0" w:color="auto"/>
      </w:divBdr>
    </w:div>
    <w:div w:id="1137724109">
      <w:bodyDiv w:val="1"/>
      <w:marLeft w:val="0"/>
      <w:marRight w:val="0"/>
      <w:marTop w:val="0"/>
      <w:marBottom w:val="0"/>
      <w:divBdr>
        <w:top w:val="none" w:sz="0" w:space="0" w:color="auto"/>
        <w:left w:val="none" w:sz="0" w:space="0" w:color="auto"/>
        <w:bottom w:val="none" w:sz="0" w:space="0" w:color="auto"/>
        <w:right w:val="none" w:sz="0" w:space="0" w:color="auto"/>
      </w:divBdr>
    </w:div>
    <w:div w:id="1142623412">
      <w:bodyDiv w:val="1"/>
      <w:marLeft w:val="0"/>
      <w:marRight w:val="0"/>
      <w:marTop w:val="0"/>
      <w:marBottom w:val="0"/>
      <w:divBdr>
        <w:top w:val="none" w:sz="0" w:space="0" w:color="auto"/>
        <w:left w:val="none" w:sz="0" w:space="0" w:color="auto"/>
        <w:bottom w:val="none" w:sz="0" w:space="0" w:color="auto"/>
        <w:right w:val="none" w:sz="0" w:space="0" w:color="auto"/>
      </w:divBdr>
    </w:div>
    <w:div w:id="1144128856">
      <w:bodyDiv w:val="1"/>
      <w:marLeft w:val="0"/>
      <w:marRight w:val="0"/>
      <w:marTop w:val="0"/>
      <w:marBottom w:val="0"/>
      <w:divBdr>
        <w:top w:val="none" w:sz="0" w:space="0" w:color="auto"/>
        <w:left w:val="none" w:sz="0" w:space="0" w:color="auto"/>
        <w:bottom w:val="none" w:sz="0" w:space="0" w:color="auto"/>
        <w:right w:val="none" w:sz="0" w:space="0" w:color="auto"/>
      </w:divBdr>
    </w:div>
    <w:div w:id="1144662459">
      <w:bodyDiv w:val="1"/>
      <w:marLeft w:val="0"/>
      <w:marRight w:val="0"/>
      <w:marTop w:val="0"/>
      <w:marBottom w:val="0"/>
      <w:divBdr>
        <w:top w:val="none" w:sz="0" w:space="0" w:color="auto"/>
        <w:left w:val="none" w:sz="0" w:space="0" w:color="auto"/>
        <w:bottom w:val="none" w:sz="0" w:space="0" w:color="auto"/>
        <w:right w:val="none" w:sz="0" w:space="0" w:color="auto"/>
      </w:divBdr>
    </w:div>
    <w:div w:id="1160345387">
      <w:bodyDiv w:val="1"/>
      <w:marLeft w:val="0"/>
      <w:marRight w:val="0"/>
      <w:marTop w:val="0"/>
      <w:marBottom w:val="0"/>
      <w:divBdr>
        <w:top w:val="none" w:sz="0" w:space="0" w:color="auto"/>
        <w:left w:val="none" w:sz="0" w:space="0" w:color="auto"/>
        <w:bottom w:val="none" w:sz="0" w:space="0" w:color="auto"/>
        <w:right w:val="none" w:sz="0" w:space="0" w:color="auto"/>
      </w:divBdr>
    </w:div>
    <w:div w:id="1160581235">
      <w:bodyDiv w:val="1"/>
      <w:marLeft w:val="0"/>
      <w:marRight w:val="0"/>
      <w:marTop w:val="0"/>
      <w:marBottom w:val="0"/>
      <w:divBdr>
        <w:top w:val="none" w:sz="0" w:space="0" w:color="auto"/>
        <w:left w:val="none" w:sz="0" w:space="0" w:color="auto"/>
        <w:bottom w:val="none" w:sz="0" w:space="0" w:color="auto"/>
        <w:right w:val="none" w:sz="0" w:space="0" w:color="auto"/>
      </w:divBdr>
    </w:div>
    <w:div w:id="1161119178">
      <w:bodyDiv w:val="1"/>
      <w:marLeft w:val="0"/>
      <w:marRight w:val="0"/>
      <w:marTop w:val="0"/>
      <w:marBottom w:val="0"/>
      <w:divBdr>
        <w:top w:val="none" w:sz="0" w:space="0" w:color="auto"/>
        <w:left w:val="none" w:sz="0" w:space="0" w:color="auto"/>
        <w:bottom w:val="none" w:sz="0" w:space="0" w:color="auto"/>
        <w:right w:val="none" w:sz="0" w:space="0" w:color="auto"/>
      </w:divBdr>
    </w:div>
    <w:div w:id="1163159429">
      <w:bodyDiv w:val="1"/>
      <w:marLeft w:val="0"/>
      <w:marRight w:val="0"/>
      <w:marTop w:val="0"/>
      <w:marBottom w:val="0"/>
      <w:divBdr>
        <w:top w:val="none" w:sz="0" w:space="0" w:color="auto"/>
        <w:left w:val="none" w:sz="0" w:space="0" w:color="auto"/>
        <w:bottom w:val="none" w:sz="0" w:space="0" w:color="auto"/>
        <w:right w:val="none" w:sz="0" w:space="0" w:color="auto"/>
      </w:divBdr>
    </w:div>
    <w:div w:id="1164249543">
      <w:bodyDiv w:val="1"/>
      <w:marLeft w:val="0"/>
      <w:marRight w:val="0"/>
      <w:marTop w:val="0"/>
      <w:marBottom w:val="0"/>
      <w:divBdr>
        <w:top w:val="none" w:sz="0" w:space="0" w:color="auto"/>
        <w:left w:val="none" w:sz="0" w:space="0" w:color="auto"/>
        <w:bottom w:val="none" w:sz="0" w:space="0" w:color="auto"/>
        <w:right w:val="none" w:sz="0" w:space="0" w:color="auto"/>
      </w:divBdr>
    </w:div>
    <w:div w:id="1167357435">
      <w:bodyDiv w:val="1"/>
      <w:marLeft w:val="0"/>
      <w:marRight w:val="0"/>
      <w:marTop w:val="0"/>
      <w:marBottom w:val="0"/>
      <w:divBdr>
        <w:top w:val="none" w:sz="0" w:space="0" w:color="auto"/>
        <w:left w:val="none" w:sz="0" w:space="0" w:color="auto"/>
        <w:bottom w:val="none" w:sz="0" w:space="0" w:color="auto"/>
        <w:right w:val="none" w:sz="0" w:space="0" w:color="auto"/>
      </w:divBdr>
    </w:div>
    <w:div w:id="1169517450">
      <w:bodyDiv w:val="1"/>
      <w:marLeft w:val="0"/>
      <w:marRight w:val="0"/>
      <w:marTop w:val="0"/>
      <w:marBottom w:val="0"/>
      <w:divBdr>
        <w:top w:val="none" w:sz="0" w:space="0" w:color="auto"/>
        <w:left w:val="none" w:sz="0" w:space="0" w:color="auto"/>
        <w:bottom w:val="none" w:sz="0" w:space="0" w:color="auto"/>
        <w:right w:val="none" w:sz="0" w:space="0" w:color="auto"/>
      </w:divBdr>
    </w:div>
    <w:div w:id="1169519670">
      <w:bodyDiv w:val="1"/>
      <w:marLeft w:val="0"/>
      <w:marRight w:val="0"/>
      <w:marTop w:val="0"/>
      <w:marBottom w:val="0"/>
      <w:divBdr>
        <w:top w:val="none" w:sz="0" w:space="0" w:color="auto"/>
        <w:left w:val="none" w:sz="0" w:space="0" w:color="auto"/>
        <w:bottom w:val="none" w:sz="0" w:space="0" w:color="auto"/>
        <w:right w:val="none" w:sz="0" w:space="0" w:color="auto"/>
      </w:divBdr>
    </w:div>
    <w:div w:id="1170869040">
      <w:bodyDiv w:val="1"/>
      <w:marLeft w:val="0"/>
      <w:marRight w:val="0"/>
      <w:marTop w:val="0"/>
      <w:marBottom w:val="0"/>
      <w:divBdr>
        <w:top w:val="none" w:sz="0" w:space="0" w:color="auto"/>
        <w:left w:val="none" w:sz="0" w:space="0" w:color="auto"/>
        <w:bottom w:val="none" w:sz="0" w:space="0" w:color="auto"/>
        <w:right w:val="none" w:sz="0" w:space="0" w:color="auto"/>
      </w:divBdr>
    </w:div>
    <w:div w:id="1172178682">
      <w:bodyDiv w:val="1"/>
      <w:marLeft w:val="0"/>
      <w:marRight w:val="0"/>
      <w:marTop w:val="0"/>
      <w:marBottom w:val="0"/>
      <w:divBdr>
        <w:top w:val="none" w:sz="0" w:space="0" w:color="auto"/>
        <w:left w:val="none" w:sz="0" w:space="0" w:color="auto"/>
        <w:bottom w:val="none" w:sz="0" w:space="0" w:color="auto"/>
        <w:right w:val="none" w:sz="0" w:space="0" w:color="auto"/>
      </w:divBdr>
    </w:div>
    <w:div w:id="1177429839">
      <w:bodyDiv w:val="1"/>
      <w:marLeft w:val="0"/>
      <w:marRight w:val="0"/>
      <w:marTop w:val="0"/>
      <w:marBottom w:val="0"/>
      <w:divBdr>
        <w:top w:val="none" w:sz="0" w:space="0" w:color="auto"/>
        <w:left w:val="none" w:sz="0" w:space="0" w:color="auto"/>
        <w:bottom w:val="none" w:sz="0" w:space="0" w:color="auto"/>
        <w:right w:val="none" w:sz="0" w:space="0" w:color="auto"/>
      </w:divBdr>
    </w:div>
    <w:div w:id="1178807098">
      <w:bodyDiv w:val="1"/>
      <w:marLeft w:val="0"/>
      <w:marRight w:val="0"/>
      <w:marTop w:val="0"/>
      <w:marBottom w:val="0"/>
      <w:divBdr>
        <w:top w:val="none" w:sz="0" w:space="0" w:color="auto"/>
        <w:left w:val="none" w:sz="0" w:space="0" w:color="auto"/>
        <w:bottom w:val="none" w:sz="0" w:space="0" w:color="auto"/>
        <w:right w:val="none" w:sz="0" w:space="0" w:color="auto"/>
      </w:divBdr>
    </w:div>
    <w:div w:id="1186864326">
      <w:bodyDiv w:val="1"/>
      <w:marLeft w:val="0"/>
      <w:marRight w:val="0"/>
      <w:marTop w:val="0"/>
      <w:marBottom w:val="0"/>
      <w:divBdr>
        <w:top w:val="none" w:sz="0" w:space="0" w:color="auto"/>
        <w:left w:val="none" w:sz="0" w:space="0" w:color="auto"/>
        <w:bottom w:val="none" w:sz="0" w:space="0" w:color="auto"/>
        <w:right w:val="none" w:sz="0" w:space="0" w:color="auto"/>
      </w:divBdr>
    </w:div>
    <w:div w:id="1188174790">
      <w:bodyDiv w:val="1"/>
      <w:marLeft w:val="0"/>
      <w:marRight w:val="0"/>
      <w:marTop w:val="0"/>
      <w:marBottom w:val="0"/>
      <w:divBdr>
        <w:top w:val="none" w:sz="0" w:space="0" w:color="auto"/>
        <w:left w:val="none" w:sz="0" w:space="0" w:color="auto"/>
        <w:bottom w:val="none" w:sz="0" w:space="0" w:color="auto"/>
        <w:right w:val="none" w:sz="0" w:space="0" w:color="auto"/>
      </w:divBdr>
    </w:div>
    <w:div w:id="1188250170">
      <w:bodyDiv w:val="1"/>
      <w:marLeft w:val="0"/>
      <w:marRight w:val="0"/>
      <w:marTop w:val="0"/>
      <w:marBottom w:val="0"/>
      <w:divBdr>
        <w:top w:val="none" w:sz="0" w:space="0" w:color="auto"/>
        <w:left w:val="none" w:sz="0" w:space="0" w:color="auto"/>
        <w:bottom w:val="none" w:sz="0" w:space="0" w:color="auto"/>
        <w:right w:val="none" w:sz="0" w:space="0" w:color="auto"/>
      </w:divBdr>
    </w:div>
    <w:div w:id="1191190219">
      <w:bodyDiv w:val="1"/>
      <w:marLeft w:val="0"/>
      <w:marRight w:val="0"/>
      <w:marTop w:val="0"/>
      <w:marBottom w:val="0"/>
      <w:divBdr>
        <w:top w:val="none" w:sz="0" w:space="0" w:color="auto"/>
        <w:left w:val="none" w:sz="0" w:space="0" w:color="auto"/>
        <w:bottom w:val="none" w:sz="0" w:space="0" w:color="auto"/>
        <w:right w:val="none" w:sz="0" w:space="0" w:color="auto"/>
      </w:divBdr>
    </w:div>
    <w:div w:id="1193762555">
      <w:bodyDiv w:val="1"/>
      <w:marLeft w:val="0"/>
      <w:marRight w:val="0"/>
      <w:marTop w:val="0"/>
      <w:marBottom w:val="0"/>
      <w:divBdr>
        <w:top w:val="none" w:sz="0" w:space="0" w:color="auto"/>
        <w:left w:val="none" w:sz="0" w:space="0" w:color="auto"/>
        <w:bottom w:val="none" w:sz="0" w:space="0" w:color="auto"/>
        <w:right w:val="none" w:sz="0" w:space="0" w:color="auto"/>
      </w:divBdr>
    </w:div>
    <w:div w:id="1195853160">
      <w:bodyDiv w:val="1"/>
      <w:marLeft w:val="0"/>
      <w:marRight w:val="0"/>
      <w:marTop w:val="0"/>
      <w:marBottom w:val="0"/>
      <w:divBdr>
        <w:top w:val="none" w:sz="0" w:space="0" w:color="auto"/>
        <w:left w:val="none" w:sz="0" w:space="0" w:color="auto"/>
        <w:bottom w:val="none" w:sz="0" w:space="0" w:color="auto"/>
        <w:right w:val="none" w:sz="0" w:space="0" w:color="auto"/>
      </w:divBdr>
    </w:div>
    <w:div w:id="1196698286">
      <w:bodyDiv w:val="1"/>
      <w:marLeft w:val="0"/>
      <w:marRight w:val="0"/>
      <w:marTop w:val="0"/>
      <w:marBottom w:val="0"/>
      <w:divBdr>
        <w:top w:val="none" w:sz="0" w:space="0" w:color="auto"/>
        <w:left w:val="none" w:sz="0" w:space="0" w:color="auto"/>
        <w:bottom w:val="none" w:sz="0" w:space="0" w:color="auto"/>
        <w:right w:val="none" w:sz="0" w:space="0" w:color="auto"/>
      </w:divBdr>
    </w:div>
    <w:div w:id="1196970048">
      <w:bodyDiv w:val="1"/>
      <w:marLeft w:val="0"/>
      <w:marRight w:val="0"/>
      <w:marTop w:val="0"/>
      <w:marBottom w:val="0"/>
      <w:divBdr>
        <w:top w:val="none" w:sz="0" w:space="0" w:color="auto"/>
        <w:left w:val="none" w:sz="0" w:space="0" w:color="auto"/>
        <w:bottom w:val="none" w:sz="0" w:space="0" w:color="auto"/>
        <w:right w:val="none" w:sz="0" w:space="0" w:color="auto"/>
      </w:divBdr>
    </w:div>
    <w:div w:id="1198934969">
      <w:bodyDiv w:val="1"/>
      <w:marLeft w:val="0"/>
      <w:marRight w:val="0"/>
      <w:marTop w:val="0"/>
      <w:marBottom w:val="0"/>
      <w:divBdr>
        <w:top w:val="none" w:sz="0" w:space="0" w:color="auto"/>
        <w:left w:val="none" w:sz="0" w:space="0" w:color="auto"/>
        <w:bottom w:val="none" w:sz="0" w:space="0" w:color="auto"/>
        <w:right w:val="none" w:sz="0" w:space="0" w:color="auto"/>
      </w:divBdr>
    </w:div>
    <w:div w:id="1202211993">
      <w:bodyDiv w:val="1"/>
      <w:marLeft w:val="0"/>
      <w:marRight w:val="0"/>
      <w:marTop w:val="0"/>
      <w:marBottom w:val="0"/>
      <w:divBdr>
        <w:top w:val="none" w:sz="0" w:space="0" w:color="auto"/>
        <w:left w:val="none" w:sz="0" w:space="0" w:color="auto"/>
        <w:bottom w:val="none" w:sz="0" w:space="0" w:color="auto"/>
        <w:right w:val="none" w:sz="0" w:space="0" w:color="auto"/>
      </w:divBdr>
    </w:div>
    <w:div w:id="1203058946">
      <w:bodyDiv w:val="1"/>
      <w:marLeft w:val="0"/>
      <w:marRight w:val="0"/>
      <w:marTop w:val="0"/>
      <w:marBottom w:val="0"/>
      <w:divBdr>
        <w:top w:val="none" w:sz="0" w:space="0" w:color="auto"/>
        <w:left w:val="none" w:sz="0" w:space="0" w:color="auto"/>
        <w:bottom w:val="none" w:sz="0" w:space="0" w:color="auto"/>
        <w:right w:val="none" w:sz="0" w:space="0" w:color="auto"/>
      </w:divBdr>
    </w:div>
    <w:div w:id="1210262091">
      <w:bodyDiv w:val="1"/>
      <w:marLeft w:val="0"/>
      <w:marRight w:val="0"/>
      <w:marTop w:val="0"/>
      <w:marBottom w:val="0"/>
      <w:divBdr>
        <w:top w:val="none" w:sz="0" w:space="0" w:color="auto"/>
        <w:left w:val="none" w:sz="0" w:space="0" w:color="auto"/>
        <w:bottom w:val="none" w:sz="0" w:space="0" w:color="auto"/>
        <w:right w:val="none" w:sz="0" w:space="0" w:color="auto"/>
      </w:divBdr>
    </w:div>
    <w:div w:id="1215119143">
      <w:bodyDiv w:val="1"/>
      <w:marLeft w:val="0"/>
      <w:marRight w:val="0"/>
      <w:marTop w:val="0"/>
      <w:marBottom w:val="0"/>
      <w:divBdr>
        <w:top w:val="none" w:sz="0" w:space="0" w:color="auto"/>
        <w:left w:val="none" w:sz="0" w:space="0" w:color="auto"/>
        <w:bottom w:val="none" w:sz="0" w:space="0" w:color="auto"/>
        <w:right w:val="none" w:sz="0" w:space="0" w:color="auto"/>
      </w:divBdr>
    </w:div>
    <w:div w:id="1215895644">
      <w:bodyDiv w:val="1"/>
      <w:marLeft w:val="0"/>
      <w:marRight w:val="0"/>
      <w:marTop w:val="0"/>
      <w:marBottom w:val="0"/>
      <w:divBdr>
        <w:top w:val="none" w:sz="0" w:space="0" w:color="auto"/>
        <w:left w:val="none" w:sz="0" w:space="0" w:color="auto"/>
        <w:bottom w:val="none" w:sz="0" w:space="0" w:color="auto"/>
        <w:right w:val="none" w:sz="0" w:space="0" w:color="auto"/>
      </w:divBdr>
    </w:div>
    <w:div w:id="1217083513">
      <w:bodyDiv w:val="1"/>
      <w:marLeft w:val="0"/>
      <w:marRight w:val="0"/>
      <w:marTop w:val="0"/>
      <w:marBottom w:val="0"/>
      <w:divBdr>
        <w:top w:val="none" w:sz="0" w:space="0" w:color="auto"/>
        <w:left w:val="none" w:sz="0" w:space="0" w:color="auto"/>
        <w:bottom w:val="none" w:sz="0" w:space="0" w:color="auto"/>
        <w:right w:val="none" w:sz="0" w:space="0" w:color="auto"/>
      </w:divBdr>
    </w:div>
    <w:div w:id="1217666861">
      <w:bodyDiv w:val="1"/>
      <w:marLeft w:val="0"/>
      <w:marRight w:val="0"/>
      <w:marTop w:val="0"/>
      <w:marBottom w:val="0"/>
      <w:divBdr>
        <w:top w:val="none" w:sz="0" w:space="0" w:color="auto"/>
        <w:left w:val="none" w:sz="0" w:space="0" w:color="auto"/>
        <w:bottom w:val="none" w:sz="0" w:space="0" w:color="auto"/>
        <w:right w:val="none" w:sz="0" w:space="0" w:color="auto"/>
      </w:divBdr>
    </w:div>
    <w:div w:id="1217863659">
      <w:bodyDiv w:val="1"/>
      <w:marLeft w:val="0"/>
      <w:marRight w:val="0"/>
      <w:marTop w:val="0"/>
      <w:marBottom w:val="0"/>
      <w:divBdr>
        <w:top w:val="none" w:sz="0" w:space="0" w:color="auto"/>
        <w:left w:val="none" w:sz="0" w:space="0" w:color="auto"/>
        <w:bottom w:val="none" w:sz="0" w:space="0" w:color="auto"/>
        <w:right w:val="none" w:sz="0" w:space="0" w:color="auto"/>
      </w:divBdr>
    </w:div>
    <w:div w:id="1219393926">
      <w:bodyDiv w:val="1"/>
      <w:marLeft w:val="0"/>
      <w:marRight w:val="0"/>
      <w:marTop w:val="0"/>
      <w:marBottom w:val="0"/>
      <w:divBdr>
        <w:top w:val="none" w:sz="0" w:space="0" w:color="auto"/>
        <w:left w:val="none" w:sz="0" w:space="0" w:color="auto"/>
        <w:bottom w:val="none" w:sz="0" w:space="0" w:color="auto"/>
        <w:right w:val="none" w:sz="0" w:space="0" w:color="auto"/>
      </w:divBdr>
    </w:div>
    <w:div w:id="1220896921">
      <w:bodyDiv w:val="1"/>
      <w:marLeft w:val="0"/>
      <w:marRight w:val="0"/>
      <w:marTop w:val="0"/>
      <w:marBottom w:val="0"/>
      <w:divBdr>
        <w:top w:val="none" w:sz="0" w:space="0" w:color="auto"/>
        <w:left w:val="none" w:sz="0" w:space="0" w:color="auto"/>
        <w:bottom w:val="none" w:sz="0" w:space="0" w:color="auto"/>
        <w:right w:val="none" w:sz="0" w:space="0" w:color="auto"/>
      </w:divBdr>
    </w:div>
    <w:div w:id="1221135357">
      <w:bodyDiv w:val="1"/>
      <w:marLeft w:val="0"/>
      <w:marRight w:val="0"/>
      <w:marTop w:val="0"/>
      <w:marBottom w:val="0"/>
      <w:divBdr>
        <w:top w:val="none" w:sz="0" w:space="0" w:color="auto"/>
        <w:left w:val="none" w:sz="0" w:space="0" w:color="auto"/>
        <w:bottom w:val="none" w:sz="0" w:space="0" w:color="auto"/>
        <w:right w:val="none" w:sz="0" w:space="0" w:color="auto"/>
      </w:divBdr>
    </w:div>
    <w:div w:id="1221819476">
      <w:bodyDiv w:val="1"/>
      <w:marLeft w:val="0"/>
      <w:marRight w:val="0"/>
      <w:marTop w:val="0"/>
      <w:marBottom w:val="0"/>
      <w:divBdr>
        <w:top w:val="none" w:sz="0" w:space="0" w:color="auto"/>
        <w:left w:val="none" w:sz="0" w:space="0" w:color="auto"/>
        <w:bottom w:val="none" w:sz="0" w:space="0" w:color="auto"/>
        <w:right w:val="none" w:sz="0" w:space="0" w:color="auto"/>
      </w:divBdr>
    </w:div>
    <w:div w:id="1222013697">
      <w:bodyDiv w:val="1"/>
      <w:marLeft w:val="0"/>
      <w:marRight w:val="0"/>
      <w:marTop w:val="0"/>
      <w:marBottom w:val="0"/>
      <w:divBdr>
        <w:top w:val="none" w:sz="0" w:space="0" w:color="auto"/>
        <w:left w:val="none" w:sz="0" w:space="0" w:color="auto"/>
        <w:bottom w:val="none" w:sz="0" w:space="0" w:color="auto"/>
        <w:right w:val="none" w:sz="0" w:space="0" w:color="auto"/>
      </w:divBdr>
    </w:div>
    <w:div w:id="1225601551">
      <w:bodyDiv w:val="1"/>
      <w:marLeft w:val="0"/>
      <w:marRight w:val="0"/>
      <w:marTop w:val="0"/>
      <w:marBottom w:val="0"/>
      <w:divBdr>
        <w:top w:val="none" w:sz="0" w:space="0" w:color="auto"/>
        <w:left w:val="none" w:sz="0" w:space="0" w:color="auto"/>
        <w:bottom w:val="none" w:sz="0" w:space="0" w:color="auto"/>
        <w:right w:val="none" w:sz="0" w:space="0" w:color="auto"/>
      </w:divBdr>
    </w:div>
    <w:div w:id="1230000626">
      <w:bodyDiv w:val="1"/>
      <w:marLeft w:val="0"/>
      <w:marRight w:val="0"/>
      <w:marTop w:val="0"/>
      <w:marBottom w:val="0"/>
      <w:divBdr>
        <w:top w:val="none" w:sz="0" w:space="0" w:color="auto"/>
        <w:left w:val="none" w:sz="0" w:space="0" w:color="auto"/>
        <w:bottom w:val="none" w:sz="0" w:space="0" w:color="auto"/>
        <w:right w:val="none" w:sz="0" w:space="0" w:color="auto"/>
      </w:divBdr>
    </w:div>
    <w:div w:id="1230530918">
      <w:bodyDiv w:val="1"/>
      <w:marLeft w:val="0"/>
      <w:marRight w:val="0"/>
      <w:marTop w:val="0"/>
      <w:marBottom w:val="0"/>
      <w:divBdr>
        <w:top w:val="none" w:sz="0" w:space="0" w:color="auto"/>
        <w:left w:val="none" w:sz="0" w:space="0" w:color="auto"/>
        <w:bottom w:val="none" w:sz="0" w:space="0" w:color="auto"/>
        <w:right w:val="none" w:sz="0" w:space="0" w:color="auto"/>
      </w:divBdr>
    </w:div>
    <w:div w:id="1236205583">
      <w:bodyDiv w:val="1"/>
      <w:marLeft w:val="0"/>
      <w:marRight w:val="0"/>
      <w:marTop w:val="0"/>
      <w:marBottom w:val="0"/>
      <w:divBdr>
        <w:top w:val="none" w:sz="0" w:space="0" w:color="auto"/>
        <w:left w:val="none" w:sz="0" w:space="0" w:color="auto"/>
        <w:bottom w:val="none" w:sz="0" w:space="0" w:color="auto"/>
        <w:right w:val="none" w:sz="0" w:space="0" w:color="auto"/>
      </w:divBdr>
    </w:div>
    <w:div w:id="1236361357">
      <w:bodyDiv w:val="1"/>
      <w:marLeft w:val="0"/>
      <w:marRight w:val="0"/>
      <w:marTop w:val="0"/>
      <w:marBottom w:val="0"/>
      <w:divBdr>
        <w:top w:val="none" w:sz="0" w:space="0" w:color="auto"/>
        <w:left w:val="none" w:sz="0" w:space="0" w:color="auto"/>
        <w:bottom w:val="none" w:sz="0" w:space="0" w:color="auto"/>
        <w:right w:val="none" w:sz="0" w:space="0" w:color="auto"/>
      </w:divBdr>
    </w:div>
    <w:div w:id="1239049305">
      <w:bodyDiv w:val="1"/>
      <w:marLeft w:val="0"/>
      <w:marRight w:val="0"/>
      <w:marTop w:val="0"/>
      <w:marBottom w:val="0"/>
      <w:divBdr>
        <w:top w:val="none" w:sz="0" w:space="0" w:color="auto"/>
        <w:left w:val="none" w:sz="0" w:space="0" w:color="auto"/>
        <w:bottom w:val="none" w:sz="0" w:space="0" w:color="auto"/>
        <w:right w:val="none" w:sz="0" w:space="0" w:color="auto"/>
      </w:divBdr>
    </w:div>
    <w:div w:id="1239049400">
      <w:bodyDiv w:val="1"/>
      <w:marLeft w:val="0"/>
      <w:marRight w:val="0"/>
      <w:marTop w:val="0"/>
      <w:marBottom w:val="0"/>
      <w:divBdr>
        <w:top w:val="none" w:sz="0" w:space="0" w:color="auto"/>
        <w:left w:val="none" w:sz="0" w:space="0" w:color="auto"/>
        <w:bottom w:val="none" w:sz="0" w:space="0" w:color="auto"/>
        <w:right w:val="none" w:sz="0" w:space="0" w:color="auto"/>
      </w:divBdr>
    </w:div>
    <w:div w:id="1241018780">
      <w:bodyDiv w:val="1"/>
      <w:marLeft w:val="0"/>
      <w:marRight w:val="0"/>
      <w:marTop w:val="0"/>
      <w:marBottom w:val="0"/>
      <w:divBdr>
        <w:top w:val="none" w:sz="0" w:space="0" w:color="auto"/>
        <w:left w:val="none" w:sz="0" w:space="0" w:color="auto"/>
        <w:bottom w:val="none" w:sz="0" w:space="0" w:color="auto"/>
        <w:right w:val="none" w:sz="0" w:space="0" w:color="auto"/>
      </w:divBdr>
    </w:div>
    <w:div w:id="1242327149">
      <w:bodyDiv w:val="1"/>
      <w:marLeft w:val="0"/>
      <w:marRight w:val="0"/>
      <w:marTop w:val="0"/>
      <w:marBottom w:val="0"/>
      <w:divBdr>
        <w:top w:val="none" w:sz="0" w:space="0" w:color="auto"/>
        <w:left w:val="none" w:sz="0" w:space="0" w:color="auto"/>
        <w:bottom w:val="none" w:sz="0" w:space="0" w:color="auto"/>
        <w:right w:val="none" w:sz="0" w:space="0" w:color="auto"/>
      </w:divBdr>
    </w:div>
    <w:div w:id="1244031122">
      <w:bodyDiv w:val="1"/>
      <w:marLeft w:val="0"/>
      <w:marRight w:val="0"/>
      <w:marTop w:val="0"/>
      <w:marBottom w:val="0"/>
      <w:divBdr>
        <w:top w:val="none" w:sz="0" w:space="0" w:color="auto"/>
        <w:left w:val="none" w:sz="0" w:space="0" w:color="auto"/>
        <w:bottom w:val="none" w:sz="0" w:space="0" w:color="auto"/>
        <w:right w:val="none" w:sz="0" w:space="0" w:color="auto"/>
      </w:divBdr>
    </w:div>
    <w:div w:id="1244873735">
      <w:bodyDiv w:val="1"/>
      <w:marLeft w:val="0"/>
      <w:marRight w:val="0"/>
      <w:marTop w:val="0"/>
      <w:marBottom w:val="0"/>
      <w:divBdr>
        <w:top w:val="none" w:sz="0" w:space="0" w:color="auto"/>
        <w:left w:val="none" w:sz="0" w:space="0" w:color="auto"/>
        <w:bottom w:val="none" w:sz="0" w:space="0" w:color="auto"/>
        <w:right w:val="none" w:sz="0" w:space="0" w:color="auto"/>
      </w:divBdr>
    </w:div>
    <w:div w:id="1248349838">
      <w:bodyDiv w:val="1"/>
      <w:marLeft w:val="0"/>
      <w:marRight w:val="0"/>
      <w:marTop w:val="0"/>
      <w:marBottom w:val="0"/>
      <w:divBdr>
        <w:top w:val="none" w:sz="0" w:space="0" w:color="auto"/>
        <w:left w:val="none" w:sz="0" w:space="0" w:color="auto"/>
        <w:bottom w:val="none" w:sz="0" w:space="0" w:color="auto"/>
        <w:right w:val="none" w:sz="0" w:space="0" w:color="auto"/>
      </w:divBdr>
    </w:div>
    <w:div w:id="1251427419">
      <w:bodyDiv w:val="1"/>
      <w:marLeft w:val="0"/>
      <w:marRight w:val="0"/>
      <w:marTop w:val="0"/>
      <w:marBottom w:val="0"/>
      <w:divBdr>
        <w:top w:val="none" w:sz="0" w:space="0" w:color="auto"/>
        <w:left w:val="none" w:sz="0" w:space="0" w:color="auto"/>
        <w:bottom w:val="none" w:sz="0" w:space="0" w:color="auto"/>
        <w:right w:val="none" w:sz="0" w:space="0" w:color="auto"/>
      </w:divBdr>
    </w:div>
    <w:div w:id="1253120728">
      <w:bodyDiv w:val="1"/>
      <w:marLeft w:val="0"/>
      <w:marRight w:val="0"/>
      <w:marTop w:val="0"/>
      <w:marBottom w:val="0"/>
      <w:divBdr>
        <w:top w:val="none" w:sz="0" w:space="0" w:color="auto"/>
        <w:left w:val="none" w:sz="0" w:space="0" w:color="auto"/>
        <w:bottom w:val="none" w:sz="0" w:space="0" w:color="auto"/>
        <w:right w:val="none" w:sz="0" w:space="0" w:color="auto"/>
      </w:divBdr>
    </w:div>
    <w:div w:id="1255283475">
      <w:bodyDiv w:val="1"/>
      <w:marLeft w:val="0"/>
      <w:marRight w:val="0"/>
      <w:marTop w:val="0"/>
      <w:marBottom w:val="0"/>
      <w:divBdr>
        <w:top w:val="none" w:sz="0" w:space="0" w:color="auto"/>
        <w:left w:val="none" w:sz="0" w:space="0" w:color="auto"/>
        <w:bottom w:val="none" w:sz="0" w:space="0" w:color="auto"/>
        <w:right w:val="none" w:sz="0" w:space="0" w:color="auto"/>
      </w:divBdr>
    </w:div>
    <w:div w:id="1256326046">
      <w:bodyDiv w:val="1"/>
      <w:marLeft w:val="0"/>
      <w:marRight w:val="0"/>
      <w:marTop w:val="0"/>
      <w:marBottom w:val="0"/>
      <w:divBdr>
        <w:top w:val="none" w:sz="0" w:space="0" w:color="auto"/>
        <w:left w:val="none" w:sz="0" w:space="0" w:color="auto"/>
        <w:bottom w:val="none" w:sz="0" w:space="0" w:color="auto"/>
        <w:right w:val="none" w:sz="0" w:space="0" w:color="auto"/>
      </w:divBdr>
    </w:div>
    <w:div w:id="1258558924">
      <w:bodyDiv w:val="1"/>
      <w:marLeft w:val="0"/>
      <w:marRight w:val="0"/>
      <w:marTop w:val="0"/>
      <w:marBottom w:val="0"/>
      <w:divBdr>
        <w:top w:val="none" w:sz="0" w:space="0" w:color="auto"/>
        <w:left w:val="none" w:sz="0" w:space="0" w:color="auto"/>
        <w:bottom w:val="none" w:sz="0" w:space="0" w:color="auto"/>
        <w:right w:val="none" w:sz="0" w:space="0" w:color="auto"/>
      </w:divBdr>
    </w:div>
    <w:div w:id="1263490947">
      <w:bodyDiv w:val="1"/>
      <w:marLeft w:val="0"/>
      <w:marRight w:val="0"/>
      <w:marTop w:val="0"/>
      <w:marBottom w:val="0"/>
      <w:divBdr>
        <w:top w:val="none" w:sz="0" w:space="0" w:color="auto"/>
        <w:left w:val="none" w:sz="0" w:space="0" w:color="auto"/>
        <w:bottom w:val="none" w:sz="0" w:space="0" w:color="auto"/>
        <w:right w:val="none" w:sz="0" w:space="0" w:color="auto"/>
      </w:divBdr>
    </w:div>
    <w:div w:id="1265991561">
      <w:bodyDiv w:val="1"/>
      <w:marLeft w:val="0"/>
      <w:marRight w:val="0"/>
      <w:marTop w:val="0"/>
      <w:marBottom w:val="0"/>
      <w:divBdr>
        <w:top w:val="none" w:sz="0" w:space="0" w:color="auto"/>
        <w:left w:val="none" w:sz="0" w:space="0" w:color="auto"/>
        <w:bottom w:val="none" w:sz="0" w:space="0" w:color="auto"/>
        <w:right w:val="none" w:sz="0" w:space="0" w:color="auto"/>
      </w:divBdr>
    </w:div>
    <w:div w:id="1267080862">
      <w:bodyDiv w:val="1"/>
      <w:marLeft w:val="0"/>
      <w:marRight w:val="0"/>
      <w:marTop w:val="0"/>
      <w:marBottom w:val="0"/>
      <w:divBdr>
        <w:top w:val="none" w:sz="0" w:space="0" w:color="auto"/>
        <w:left w:val="none" w:sz="0" w:space="0" w:color="auto"/>
        <w:bottom w:val="none" w:sz="0" w:space="0" w:color="auto"/>
        <w:right w:val="none" w:sz="0" w:space="0" w:color="auto"/>
      </w:divBdr>
    </w:div>
    <w:div w:id="1267274651">
      <w:bodyDiv w:val="1"/>
      <w:marLeft w:val="0"/>
      <w:marRight w:val="0"/>
      <w:marTop w:val="0"/>
      <w:marBottom w:val="0"/>
      <w:divBdr>
        <w:top w:val="none" w:sz="0" w:space="0" w:color="auto"/>
        <w:left w:val="none" w:sz="0" w:space="0" w:color="auto"/>
        <w:bottom w:val="none" w:sz="0" w:space="0" w:color="auto"/>
        <w:right w:val="none" w:sz="0" w:space="0" w:color="auto"/>
      </w:divBdr>
    </w:div>
    <w:div w:id="1269584022">
      <w:bodyDiv w:val="1"/>
      <w:marLeft w:val="0"/>
      <w:marRight w:val="0"/>
      <w:marTop w:val="0"/>
      <w:marBottom w:val="0"/>
      <w:divBdr>
        <w:top w:val="none" w:sz="0" w:space="0" w:color="auto"/>
        <w:left w:val="none" w:sz="0" w:space="0" w:color="auto"/>
        <w:bottom w:val="none" w:sz="0" w:space="0" w:color="auto"/>
        <w:right w:val="none" w:sz="0" w:space="0" w:color="auto"/>
      </w:divBdr>
    </w:div>
    <w:div w:id="1270509580">
      <w:bodyDiv w:val="1"/>
      <w:marLeft w:val="0"/>
      <w:marRight w:val="0"/>
      <w:marTop w:val="0"/>
      <w:marBottom w:val="0"/>
      <w:divBdr>
        <w:top w:val="none" w:sz="0" w:space="0" w:color="auto"/>
        <w:left w:val="none" w:sz="0" w:space="0" w:color="auto"/>
        <w:bottom w:val="none" w:sz="0" w:space="0" w:color="auto"/>
        <w:right w:val="none" w:sz="0" w:space="0" w:color="auto"/>
      </w:divBdr>
    </w:div>
    <w:div w:id="1270774373">
      <w:bodyDiv w:val="1"/>
      <w:marLeft w:val="0"/>
      <w:marRight w:val="0"/>
      <w:marTop w:val="0"/>
      <w:marBottom w:val="0"/>
      <w:divBdr>
        <w:top w:val="none" w:sz="0" w:space="0" w:color="auto"/>
        <w:left w:val="none" w:sz="0" w:space="0" w:color="auto"/>
        <w:bottom w:val="none" w:sz="0" w:space="0" w:color="auto"/>
        <w:right w:val="none" w:sz="0" w:space="0" w:color="auto"/>
      </w:divBdr>
    </w:div>
    <w:div w:id="1272399060">
      <w:bodyDiv w:val="1"/>
      <w:marLeft w:val="0"/>
      <w:marRight w:val="0"/>
      <w:marTop w:val="0"/>
      <w:marBottom w:val="0"/>
      <w:divBdr>
        <w:top w:val="none" w:sz="0" w:space="0" w:color="auto"/>
        <w:left w:val="none" w:sz="0" w:space="0" w:color="auto"/>
        <w:bottom w:val="none" w:sz="0" w:space="0" w:color="auto"/>
        <w:right w:val="none" w:sz="0" w:space="0" w:color="auto"/>
      </w:divBdr>
    </w:div>
    <w:div w:id="1272856185">
      <w:bodyDiv w:val="1"/>
      <w:marLeft w:val="0"/>
      <w:marRight w:val="0"/>
      <w:marTop w:val="0"/>
      <w:marBottom w:val="0"/>
      <w:divBdr>
        <w:top w:val="none" w:sz="0" w:space="0" w:color="auto"/>
        <w:left w:val="none" w:sz="0" w:space="0" w:color="auto"/>
        <w:bottom w:val="none" w:sz="0" w:space="0" w:color="auto"/>
        <w:right w:val="none" w:sz="0" w:space="0" w:color="auto"/>
      </w:divBdr>
    </w:div>
    <w:div w:id="1274896714">
      <w:bodyDiv w:val="1"/>
      <w:marLeft w:val="0"/>
      <w:marRight w:val="0"/>
      <w:marTop w:val="0"/>
      <w:marBottom w:val="0"/>
      <w:divBdr>
        <w:top w:val="none" w:sz="0" w:space="0" w:color="auto"/>
        <w:left w:val="none" w:sz="0" w:space="0" w:color="auto"/>
        <w:bottom w:val="none" w:sz="0" w:space="0" w:color="auto"/>
        <w:right w:val="none" w:sz="0" w:space="0" w:color="auto"/>
      </w:divBdr>
    </w:div>
    <w:div w:id="1275163867">
      <w:bodyDiv w:val="1"/>
      <w:marLeft w:val="0"/>
      <w:marRight w:val="0"/>
      <w:marTop w:val="0"/>
      <w:marBottom w:val="0"/>
      <w:divBdr>
        <w:top w:val="none" w:sz="0" w:space="0" w:color="auto"/>
        <w:left w:val="none" w:sz="0" w:space="0" w:color="auto"/>
        <w:bottom w:val="none" w:sz="0" w:space="0" w:color="auto"/>
        <w:right w:val="none" w:sz="0" w:space="0" w:color="auto"/>
      </w:divBdr>
    </w:div>
    <w:div w:id="1279024601">
      <w:bodyDiv w:val="1"/>
      <w:marLeft w:val="0"/>
      <w:marRight w:val="0"/>
      <w:marTop w:val="0"/>
      <w:marBottom w:val="0"/>
      <w:divBdr>
        <w:top w:val="none" w:sz="0" w:space="0" w:color="auto"/>
        <w:left w:val="none" w:sz="0" w:space="0" w:color="auto"/>
        <w:bottom w:val="none" w:sz="0" w:space="0" w:color="auto"/>
        <w:right w:val="none" w:sz="0" w:space="0" w:color="auto"/>
      </w:divBdr>
    </w:div>
    <w:div w:id="1282304160">
      <w:bodyDiv w:val="1"/>
      <w:marLeft w:val="0"/>
      <w:marRight w:val="0"/>
      <w:marTop w:val="0"/>
      <w:marBottom w:val="0"/>
      <w:divBdr>
        <w:top w:val="none" w:sz="0" w:space="0" w:color="auto"/>
        <w:left w:val="none" w:sz="0" w:space="0" w:color="auto"/>
        <w:bottom w:val="none" w:sz="0" w:space="0" w:color="auto"/>
        <w:right w:val="none" w:sz="0" w:space="0" w:color="auto"/>
      </w:divBdr>
    </w:div>
    <w:div w:id="1285313027">
      <w:bodyDiv w:val="1"/>
      <w:marLeft w:val="0"/>
      <w:marRight w:val="0"/>
      <w:marTop w:val="0"/>
      <w:marBottom w:val="0"/>
      <w:divBdr>
        <w:top w:val="none" w:sz="0" w:space="0" w:color="auto"/>
        <w:left w:val="none" w:sz="0" w:space="0" w:color="auto"/>
        <w:bottom w:val="none" w:sz="0" w:space="0" w:color="auto"/>
        <w:right w:val="none" w:sz="0" w:space="0" w:color="auto"/>
      </w:divBdr>
    </w:div>
    <w:div w:id="1286155209">
      <w:bodyDiv w:val="1"/>
      <w:marLeft w:val="0"/>
      <w:marRight w:val="0"/>
      <w:marTop w:val="0"/>
      <w:marBottom w:val="0"/>
      <w:divBdr>
        <w:top w:val="none" w:sz="0" w:space="0" w:color="auto"/>
        <w:left w:val="none" w:sz="0" w:space="0" w:color="auto"/>
        <w:bottom w:val="none" w:sz="0" w:space="0" w:color="auto"/>
        <w:right w:val="none" w:sz="0" w:space="0" w:color="auto"/>
      </w:divBdr>
    </w:div>
    <w:div w:id="1289124927">
      <w:bodyDiv w:val="1"/>
      <w:marLeft w:val="0"/>
      <w:marRight w:val="0"/>
      <w:marTop w:val="0"/>
      <w:marBottom w:val="0"/>
      <w:divBdr>
        <w:top w:val="none" w:sz="0" w:space="0" w:color="auto"/>
        <w:left w:val="none" w:sz="0" w:space="0" w:color="auto"/>
        <w:bottom w:val="none" w:sz="0" w:space="0" w:color="auto"/>
        <w:right w:val="none" w:sz="0" w:space="0" w:color="auto"/>
      </w:divBdr>
    </w:div>
    <w:div w:id="1292831443">
      <w:bodyDiv w:val="1"/>
      <w:marLeft w:val="0"/>
      <w:marRight w:val="0"/>
      <w:marTop w:val="0"/>
      <w:marBottom w:val="0"/>
      <w:divBdr>
        <w:top w:val="none" w:sz="0" w:space="0" w:color="auto"/>
        <w:left w:val="none" w:sz="0" w:space="0" w:color="auto"/>
        <w:bottom w:val="none" w:sz="0" w:space="0" w:color="auto"/>
        <w:right w:val="none" w:sz="0" w:space="0" w:color="auto"/>
      </w:divBdr>
    </w:div>
    <w:div w:id="1298990357">
      <w:bodyDiv w:val="1"/>
      <w:marLeft w:val="0"/>
      <w:marRight w:val="0"/>
      <w:marTop w:val="0"/>
      <w:marBottom w:val="0"/>
      <w:divBdr>
        <w:top w:val="none" w:sz="0" w:space="0" w:color="auto"/>
        <w:left w:val="none" w:sz="0" w:space="0" w:color="auto"/>
        <w:bottom w:val="none" w:sz="0" w:space="0" w:color="auto"/>
        <w:right w:val="none" w:sz="0" w:space="0" w:color="auto"/>
      </w:divBdr>
    </w:div>
    <w:div w:id="1299145814">
      <w:bodyDiv w:val="1"/>
      <w:marLeft w:val="0"/>
      <w:marRight w:val="0"/>
      <w:marTop w:val="0"/>
      <w:marBottom w:val="0"/>
      <w:divBdr>
        <w:top w:val="none" w:sz="0" w:space="0" w:color="auto"/>
        <w:left w:val="none" w:sz="0" w:space="0" w:color="auto"/>
        <w:bottom w:val="none" w:sz="0" w:space="0" w:color="auto"/>
        <w:right w:val="none" w:sz="0" w:space="0" w:color="auto"/>
      </w:divBdr>
    </w:div>
    <w:div w:id="1300845385">
      <w:bodyDiv w:val="1"/>
      <w:marLeft w:val="0"/>
      <w:marRight w:val="0"/>
      <w:marTop w:val="0"/>
      <w:marBottom w:val="0"/>
      <w:divBdr>
        <w:top w:val="none" w:sz="0" w:space="0" w:color="auto"/>
        <w:left w:val="none" w:sz="0" w:space="0" w:color="auto"/>
        <w:bottom w:val="none" w:sz="0" w:space="0" w:color="auto"/>
        <w:right w:val="none" w:sz="0" w:space="0" w:color="auto"/>
      </w:divBdr>
    </w:div>
    <w:div w:id="1301036104">
      <w:bodyDiv w:val="1"/>
      <w:marLeft w:val="0"/>
      <w:marRight w:val="0"/>
      <w:marTop w:val="0"/>
      <w:marBottom w:val="0"/>
      <w:divBdr>
        <w:top w:val="none" w:sz="0" w:space="0" w:color="auto"/>
        <w:left w:val="none" w:sz="0" w:space="0" w:color="auto"/>
        <w:bottom w:val="none" w:sz="0" w:space="0" w:color="auto"/>
        <w:right w:val="none" w:sz="0" w:space="0" w:color="auto"/>
      </w:divBdr>
    </w:div>
    <w:div w:id="1301571349">
      <w:bodyDiv w:val="1"/>
      <w:marLeft w:val="0"/>
      <w:marRight w:val="0"/>
      <w:marTop w:val="0"/>
      <w:marBottom w:val="0"/>
      <w:divBdr>
        <w:top w:val="none" w:sz="0" w:space="0" w:color="auto"/>
        <w:left w:val="none" w:sz="0" w:space="0" w:color="auto"/>
        <w:bottom w:val="none" w:sz="0" w:space="0" w:color="auto"/>
        <w:right w:val="none" w:sz="0" w:space="0" w:color="auto"/>
      </w:divBdr>
    </w:div>
    <w:div w:id="1304965646">
      <w:bodyDiv w:val="1"/>
      <w:marLeft w:val="0"/>
      <w:marRight w:val="0"/>
      <w:marTop w:val="0"/>
      <w:marBottom w:val="0"/>
      <w:divBdr>
        <w:top w:val="none" w:sz="0" w:space="0" w:color="auto"/>
        <w:left w:val="none" w:sz="0" w:space="0" w:color="auto"/>
        <w:bottom w:val="none" w:sz="0" w:space="0" w:color="auto"/>
        <w:right w:val="none" w:sz="0" w:space="0" w:color="auto"/>
      </w:divBdr>
    </w:div>
    <w:div w:id="1305500399">
      <w:bodyDiv w:val="1"/>
      <w:marLeft w:val="0"/>
      <w:marRight w:val="0"/>
      <w:marTop w:val="0"/>
      <w:marBottom w:val="0"/>
      <w:divBdr>
        <w:top w:val="none" w:sz="0" w:space="0" w:color="auto"/>
        <w:left w:val="none" w:sz="0" w:space="0" w:color="auto"/>
        <w:bottom w:val="none" w:sz="0" w:space="0" w:color="auto"/>
        <w:right w:val="none" w:sz="0" w:space="0" w:color="auto"/>
      </w:divBdr>
    </w:div>
    <w:div w:id="1309480489">
      <w:bodyDiv w:val="1"/>
      <w:marLeft w:val="0"/>
      <w:marRight w:val="0"/>
      <w:marTop w:val="0"/>
      <w:marBottom w:val="0"/>
      <w:divBdr>
        <w:top w:val="none" w:sz="0" w:space="0" w:color="auto"/>
        <w:left w:val="none" w:sz="0" w:space="0" w:color="auto"/>
        <w:bottom w:val="none" w:sz="0" w:space="0" w:color="auto"/>
        <w:right w:val="none" w:sz="0" w:space="0" w:color="auto"/>
      </w:divBdr>
    </w:div>
    <w:div w:id="1310866246">
      <w:bodyDiv w:val="1"/>
      <w:marLeft w:val="0"/>
      <w:marRight w:val="0"/>
      <w:marTop w:val="0"/>
      <w:marBottom w:val="0"/>
      <w:divBdr>
        <w:top w:val="none" w:sz="0" w:space="0" w:color="auto"/>
        <w:left w:val="none" w:sz="0" w:space="0" w:color="auto"/>
        <w:bottom w:val="none" w:sz="0" w:space="0" w:color="auto"/>
        <w:right w:val="none" w:sz="0" w:space="0" w:color="auto"/>
      </w:divBdr>
    </w:div>
    <w:div w:id="1313212338">
      <w:bodyDiv w:val="1"/>
      <w:marLeft w:val="0"/>
      <w:marRight w:val="0"/>
      <w:marTop w:val="0"/>
      <w:marBottom w:val="0"/>
      <w:divBdr>
        <w:top w:val="none" w:sz="0" w:space="0" w:color="auto"/>
        <w:left w:val="none" w:sz="0" w:space="0" w:color="auto"/>
        <w:bottom w:val="none" w:sz="0" w:space="0" w:color="auto"/>
        <w:right w:val="none" w:sz="0" w:space="0" w:color="auto"/>
      </w:divBdr>
    </w:div>
    <w:div w:id="1313488174">
      <w:bodyDiv w:val="1"/>
      <w:marLeft w:val="0"/>
      <w:marRight w:val="0"/>
      <w:marTop w:val="0"/>
      <w:marBottom w:val="0"/>
      <w:divBdr>
        <w:top w:val="none" w:sz="0" w:space="0" w:color="auto"/>
        <w:left w:val="none" w:sz="0" w:space="0" w:color="auto"/>
        <w:bottom w:val="none" w:sz="0" w:space="0" w:color="auto"/>
        <w:right w:val="none" w:sz="0" w:space="0" w:color="auto"/>
      </w:divBdr>
    </w:div>
    <w:div w:id="1314918251">
      <w:bodyDiv w:val="1"/>
      <w:marLeft w:val="0"/>
      <w:marRight w:val="0"/>
      <w:marTop w:val="0"/>
      <w:marBottom w:val="0"/>
      <w:divBdr>
        <w:top w:val="none" w:sz="0" w:space="0" w:color="auto"/>
        <w:left w:val="none" w:sz="0" w:space="0" w:color="auto"/>
        <w:bottom w:val="none" w:sz="0" w:space="0" w:color="auto"/>
        <w:right w:val="none" w:sz="0" w:space="0" w:color="auto"/>
      </w:divBdr>
    </w:div>
    <w:div w:id="1317733091">
      <w:bodyDiv w:val="1"/>
      <w:marLeft w:val="0"/>
      <w:marRight w:val="0"/>
      <w:marTop w:val="0"/>
      <w:marBottom w:val="0"/>
      <w:divBdr>
        <w:top w:val="none" w:sz="0" w:space="0" w:color="auto"/>
        <w:left w:val="none" w:sz="0" w:space="0" w:color="auto"/>
        <w:bottom w:val="none" w:sz="0" w:space="0" w:color="auto"/>
        <w:right w:val="none" w:sz="0" w:space="0" w:color="auto"/>
      </w:divBdr>
    </w:div>
    <w:div w:id="1319117900">
      <w:bodyDiv w:val="1"/>
      <w:marLeft w:val="0"/>
      <w:marRight w:val="0"/>
      <w:marTop w:val="0"/>
      <w:marBottom w:val="0"/>
      <w:divBdr>
        <w:top w:val="none" w:sz="0" w:space="0" w:color="auto"/>
        <w:left w:val="none" w:sz="0" w:space="0" w:color="auto"/>
        <w:bottom w:val="none" w:sz="0" w:space="0" w:color="auto"/>
        <w:right w:val="none" w:sz="0" w:space="0" w:color="auto"/>
      </w:divBdr>
    </w:div>
    <w:div w:id="1320041189">
      <w:bodyDiv w:val="1"/>
      <w:marLeft w:val="0"/>
      <w:marRight w:val="0"/>
      <w:marTop w:val="0"/>
      <w:marBottom w:val="0"/>
      <w:divBdr>
        <w:top w:val="none" w:sz="0" w:space="0" w:color="auto"/>
        <w:left w:val="none" w:sz="0" w:space="0" w:color="auto"/>
        <w:bottom w:val="none" w:sz="0" w:space="0" w:color="auto"/>
        <w:right w:val="none" w:sz="0" w:space="0" w:color="auto"/>
      </w:divBdr>
    </w:div>
    <w:div w:id="1321344479">
      <w:bodyDiv w:val="1"/>
      <w:marLeft w:val="0"/>
      <w:marRight w:val="0"/>
      <w:marTop w:val="0"/>
      <w:marBottom w:val="0"/>
      <w:divBdr>
        <w:top w:val="none" w:sz="0" w:space="0" w:color="auto"/>
        <w:left w:val="none" w:sz="0" w:space="0" w:color="auto"/>
        <w:bottom w:val="none" w:sz="0" w:space="0" w:color="auto"/>
        <w:right w:val="none" w:sz="0" w:space="0" w:color="auto"/>
      </w:divBdr>
    </w:div>
    <w:div w:id="1321688041">
      <w:bodyDiv w:val="1"/>
      <w:marLeft w:val="0"/>
      <w:marRight w:val="0"/>
      <w:marTop w:val="0"/>
      <w:marBottom w:val="0"/>
      <w:divBdr>
        <w:top w:val="none" w:sz="0" w:space="0" w:color="auto"/>
        <w:left w:val="none" w:sz="0" w:space="0" w:color="auto"/>
        <w:bottom w:val="none" w:sz="0" w:space="0" w:color="auto"/>
        <w:right w:val="none" w:sz="0" w:space="0" w:color="auto"/>
      </w:divBdr>
    </w:div>
    <w:div w:id="1323579237">
      <w:bodyDiv w:val="1"/>
      <w:marLeft w:val="0"/>
      <w:marRight w:val="0"/>
      <w:marTop w:val="0"/>
      <w:marBottom w:val="0"/>
      <w:divBdr>
        <w:top w:val="none" w:sz="0" w:space="0" w:color="auto"/>
        <w:left w:val="none" w:sz="0" w:space="0" w:color="auto"/>
        <w:bottom w:val="none" w:sz="0" w:space="0" w:color="auto"/>
        <w:right w:val="none" w:sz="0" w:space="0" w:color="auto"/>
      </w:divBdr>
    </w:div>
    <w:div w:id="1327397347">
      <w:bodyDiv w:val="1"/>
      <w:marLeft w:val="0"/>
      <w:marRight w:val="0"/>
      <w:marTop w:val="0"/>
      <w:marBottom w:val="0"/>
      <w:divBdr>
        <w:top w:val="none" w:sz="0" w:space="0" w:color="auto"/>
        <w:left w:val="none" w:sz="0" w:space="0" w:color="auto"/>
        <w:bottom w:val="none" w:sz="0" w:space="0" w:color="auto"/>
        <w:right w:val="none" w:sz="0" w:space="0" w:color="auto"/>
      </w:divBdr>
    </w:div>
    <w:div w:id="1331561867">
      <w:bodyDiv w:val="1"/>
      <w:marLeft w:val="0"/>
      <w:marRight w:val="0"/>
      <w:marTop w:val="0"/>
      <w:marBottom w:val="0"/>
      <w:divBdr>
        <w:top w:val="none" w:sz="0" w:space="0" w:color="auto"/>
        <w:left w:val="none" w:sz="0" w:space="0" w:color="auto"/>
        <w:bottom w:val="none" w:sz="0" w:space="0" w:color="auto"/>
        <w:right w:val="none" w:sz="0" w:space="0" w:color="auto"/>
      </w:divBdr>
    </w:div>
    <w:div w:id="1332903034">
      <w:bodyDiv w:val="1"/>
      <w:marLeft w:val="0"/>
      <w:marRight w:val="0"/>
      <w:marTop w:val="0"/>
      <w:marBottom w:val="0"/>
      <w:divBdr>
        <w:top w:val="none" w:sz="0" w:space="0" w:color="auto"/>
        <w:left w:val="none" w:sz="0" w:space="0" w:color="auto"/>
        <w:bottom w:val="none" w:sz="0" w:space="0" w:color="auto"/>
        <w:right w:val="none" w:sz="0" w:space="0" w:color="auto"/>
      </w:divBdr>
    </w:div>
    <w:div w:id="1334064652">
      <w:bodyDiv w:val="1"/>
      <w:marLeft w:val="0"/>
      <w:marRight w:val="0"/>
      <w:marTop w:val="0"/>
      <w:marBottom w:val="0"/>
      <w:divBdr>
        <w:top w:val="none" w:sz="0" w:space="0" w:color="auto"/>
        <w:left w:val="none" w:sz="0" w:space="0" w:color="auto"/>
        <w:bottom w:val="none" w:sz="0" w:space="0" w:color="auto"/>
        <w:right w:val="none" w:sz="0" w:space="0" w:color="auto"/>
      </w:divBdr>
    </w:div>
    <w:div w:id="1334189988">
      <w:bodyDiv w:val="1"/>
      <w:marLeft w:val="0"/>
      <w:marRight w:val="0"/>
      <w:marTop w:val="0"/>
      <w:marBottom w:val="0"/>
      <w:divBdr>
        <w:top w:val="none" w:sz="0" w:space="0" w:color="auto"/>
        <w:left w:val="none" w:sz="0" w:space="0" w:color="auto"/>
        <w:bottom w:val="none" w:sz="0" w:space="0" w:color="auto"/>
        <w:right w:val="none" w:sz="0" w:space="0" w:color="auto"/>
      </w:divBdr>
    </w:div>
    <w:div w:id="1335763023">
      <w:bodyDiv w:val="1"/>
      <w:marLeft w:val="0"/>
      <w:marRight w:val="0"/>
      <w:marTop w:val="0"/>
      <w:marBottom w:val="0"/>
      <w:divBdr>
        <w:top w:val="none" w:sz="0" w:space="0" w:color="auto"/>
        <w:left w:val="none" w:sz="0" w:space="0" w:color="auto"/>
        <w:bottom w:val="none" w:sz="0" w:space="0" w:color="auto"/>
        <w:right w:val="none" w:sz="0" w:space="0" w:color="auto"/>
      </w:divBdr>
    </w:div>
    <w:div w:id="1336226368">
      <w:bodyDiv w:val="1"/>
      <w:marLeft w:val="0"/>
      <w:marRight w:val="0"/>
      <w:marTop w:val="0"/>
      <w:marBottom w:val="0"/>
      <w:divBdr>
        <w:top w:val="none" w:sz="0" w:space="0" w:color="auto"/>
        <w:left w:val="none" w:sz="0" w:space="0" w:color="auto"/>
        <w:bottom w:val="none" w:sz="0" w:space="0" w:color="auto"/>
        <w:right w:val="none" w:sz="0" w:space="0" w:color="auto"/>
      </w:divBdr>
    </w:div>
    <w:div w:id="1336571516">
      <w:bodyDiv w:val="1"/>
      <w:marLeft w:val="0"/>
      <w:marRight w:val="0"/>
      <w:marTop w:val="0"/>
      <w:marBottom w:val="0"/>
      <w:divBdr>
        <w:top w:val="none" w:sz="0" w:space="0" w:color="auto"/>
        <w:left w:val="none" w:sz="0" w:space="0" w:color="auto"/>
        <w:bottom w:val="none" w:sz="0" w:space="0" w:color="auto"/>
        <w:right w:val="none" w:sz="0" w:space="0" w:color="auto"/>
      </w:divBdr>
    </w:div>
    <w:div w:id="1337151316">
      <w:bodyDiv w:val="1"/>
      <w:marLeft w:val="0"/>
      <w:marRight w:val="0"/>
      <w:marTop w:val="0"/>
      <w:marBottom w:val="0"/>
      <w:divBdr>
        <w:top w:val="none" w:sz="0" w:space="0" w:color="auto"/>
        <w:left w:val="none" w:sz="0" w:space="0" w:color="auto"/>
        <w:bottom w:val="none" w:sz="0" w:space="0" w:color="auto"/>
        <w:right w:val="none" w:sz="0" w:space="0" w:color="auto"/>
      </w:divBdr>
    </w:div>
    <w:div w:id="1337197600">
      <w:bodyDiv w:val="1"/>
      <w:marLeft w:val="0"/>
      <w:marRight w:val="0"/>
      <w:marTop w:val="0"/>
      <w:marBottom w:val="0"/>
      <w:divBdr>
        <w:top w:val="none" w:sz="0" w:space="0" w:color="auto"/>
        <w:left w:val="none" w:sz="0" w:space="0" w:color="auto"/>
        <w:bottom w:val="none" w:sz="0" w:space="0" w:color="auto"/>
        <w:right w:val="none" w:sz="0" w:space="0" w:color="auto"/>
      </w:divBdr>
    </w:div>
    <w:div w:id="1339426736">
      <w:bodyDiv w:val="1"/>
      <w:marLeft w:val="0"/>
      <w:marRight w:val="0"/>
      <w:marTop w:val="0"/>
      <w:marBottom w:val="0"/>
      <w:divBdr>
        <w:top w:val="none" w:sz="0" w:space="0" w:color="auto"/>
        <w:left w:val="none" w:sz="0" w:space="0" w:color="auto"/>
        <w:bottom w:val="none" w:sz="0" w:space="0" w:color="auto"/>
        <w:right w:val="none" w:sz="0" w:space="0" w:color="auto"/>
      </w:divBdr>
    </w:div>
    <w:div w:id="1349212292">
      <w:bodyDiv w:val="1"/>
      <w:marLeft w:val="0"/>
      <w:marRight w:val="0"/>
      <w:marTop w:val="0"/>
      <w:marBottom w:val="0"/>
      <w:divBdr>
        <w:top w:val="none" w:sz="0" w:space="0" w:color="auto"/>
        <w:left w:val="none" w:sz="0" w:space="0" w:color="auto"/>
        <w:bottom w:val="none" w:sz="0" w:space="0" w:color="auto"/>
        <w:right w:val="none" w:sz="0" w:space="0" w:color="auto"/>
      </w:divBdr>
    </w:div>
    <w:div w:id="1350984168">
      <w:bodyDiv w:val="1"/>
      <w:marLeft w:val="0"/>
      <w:marRight w:val="0"/>
      <w:marTop w:val="0"/>
      <w:marBottom w:val="0"/>
      <w:divBdr>
        <w:top w:val="none" w:sz="0" w:space="0" w:color="auto"/>
        <w:left w:val="none" w:sz="0" w:space="0" w:color="auto"/>
        <w:bottom w:val="none" w:sz="0" w:space="0" w:color="auto"/>
        <w:right w:val="none" w:sz="0" w:space="0" w:color="auto"/>
      </w:divBdr>
    </w:div>
    <w:div w:id="1355305568">
      <w:bodyDiv w:val="1"/>
      <w:marLeft w:val="0"/>
      <w:marRight w:val="0"/>
      <w:marTop w:val="0"/>
      <w:marBottom w:val="0"/>
      <w:divBdr>
        <w:top w:val="none" w:sz="0" w:space="0" w:color="auto"/>
        <w:left w:val="none" w:sz="0" w:space="0" w:color="auto"/>
        <w:bottom w:val="none" w:sz="0" w:space="0" w:color="auto"/>
        <w:right w:val="none" w:sz="0" w:space="0" w:color="auto"/>
      </w:divBdr>
    </w:div>
    <w:div w:id="1356494068">
      <w:bodyDiv w:val="1"/>
      <w:marLeft w:val="0"/>
      <w:marRight w:val="0"/>
      <w:marTop w:val="0"/>
      <w:marBottom w:val="0"/>
      <w:divBdr>
        <w:top w:val="none" w:sz="0" w:space="0" w:color="auto"/>
        <w:left w:val="none" w:sz="0" w:space="0" w:color="auto"/>
        <w:bottom w:val="none" w:sz="0" w:space="0" w:color="auto"/>
        <w:right w:val="none" w:sz="0" w:space="0" w:color="auto"/>
      </w:divBdr>
    </w:div>
    <w:div w:id="1360085912">
      <w:bodyDiv w:val="1"/>
      <w:marLeft w:val="0"/>
      <w:marRight w:val="0"/>
      <w:marTop w:val="0"/>
      <w:marBottom w:val="0"/>
      <w:divBdr>
        <w:top w:val="none" w:sz="0" w:space="0" w:color="auto"/>
        <w:left w:val="none" w:sz="0" w:space="0" w:color="auto"/>
        <w:bottom w:val="none" w:sz="0" w:space="0" w:color="auto"/>
        <w:right w:val="none" w:sz="0" w:space="0" w:color="auto"/>
      </w:divBdr>
    </w:div>
    <w:div w:id="1363439914">
      <w:bodyDiv w:val="1"/>
      <w:marLeft w:val="0"/>
      <w:marRight w:val="0"/>
      <w:marTop w:val="0"/>
      <w:marBottom w:val="0"/>
      <w:divBdr>
        <w:top w:val="none" w:sz="0" w:space="0" w:color="auto"/>
        <w:left w:val="none" w:sz="0" w:space="0" w:color="auto"/>
        <w:bottom w:val="none" w:sz="0" w:space="0" w:color="auto"/>
        <w:right w:val="none" w:sz="0" w:space="0" w:color="auto"/>
      </w:divBdr>
    </w:div>
    <w:div w:id="1363676457">
      <w:bodyDiv w:val="1"/>
      <w:marLeft w:val="0"/>
      <w:marRight w:val="0"/>
      <w:marTop w:val="0"/>
      <w:marBottom w:val="0"/>
      <w:divBdr>
        <w:top w:val="none" w:sz="0" w:space="0" w:color="auto"/>
        <w:left w:val="none" w:sz="0" w:space="0" w:color="auto"/>
        <w:bottom w:val="none" w:sz="0" w:space="0" w:color="auto"/>
        <w:right w:val="none" w:sz="0" w:space="0" w:color="auto"/>
      </w:divBdr>
    </w:div>
    <w:div w:id="1364482614">
      <w:bodyDiv w:val="1"/>
      <w:marLeft w:val="0"/>
      <w:marRight w:val="0"/>
      <w:marTop w:val="0"/>
      <w:marBottom w:val="0"/>
      <w:divBdr>
        <w:top w:val="none" w:sz="0" w:space="0" w:color="auto"/>
        <w:left w:val="none" w:sz="0" w:space="0" w:color="auto"/>
        <w:bottom w:val="none" w:sz="0" w:space="0" w:color="auto"/>
        <w:right w:val="none" w:sz="0" w:space="0" w:color="auto"/>
      </w:divBdr>
    </w:div>
    <w:div w:id="1369335992">
      <w:bodyDiv w:val="1"/>
      <w:marLeft w:val="0"/>
      <w:marRight w:val="0"/>
      <w:marTop w:val="0"/>
      <w:marBottom w:val="0"/>
      <w:divBdr>
        <w:top w:val="none" w:sz="0" w:space="0" w:color="auto"/>
        <w:left w:val="none" w:sz="0" w:space="0" w:color="auto"/>
        <w:bottom w:val="none" w:sz="0" w:space="0" w:color="auto"/>
        <w:right w:val="none" w:sz="0" w:space="0" w:color="auto"/>
      </w:divBdr>
    </w:div>
    <w:div w:id="1371953634">
      <w:bodyDiv w:val="1"/>
      <w:marLeft w:val="0"/>
      <w:marRight w:val="0"/>
      <w:marTop w:val="0"/>
      <w:marBottom w:val="0"/>
      <w:divBdr>
        <w:top w:val="none" w:sz="0" w:space="0" w:color="auto"/>
        <w:left w:val="none" w:sz="0" w:space="0" w:color="auto"/>
        <w:bottom w:val="none" w:sz="0" w:space="0" w:color="auto"/>
        <w:right w:val="none" w:sz="0" w:space="0" w:color="auto"/>
      </w:divBdr>
    </w:div>
    <w:div w:id="1373311733">
      <w:bodyDiv w:val="1"/>
      <w:marLeft w:val="0"/>
      <w:marRight w:val="0"/>
      <w:marTop w:val="0"/>
      <w:marBottom w:val="0"/>
      <w:divBdr>
        <w:top w:val="none" w:sz="0" w:space="0" w:color="auto"/>
        <w:left w:val="none" w:sz="0" w:space="0" w:color="auto"/>
        <w:bottom w:val="none" w:sz="0" w:space="0" w:color="auto"/>
        <w:right w:val="none" w:sz="0" w:space="0" w:color="auto"/>
      </w:divBdr>
    </w:div>
    <w:div w:id="1375345197">
      <w:bodyDiv w:val="1"/>
      <w:marLeft w:val="0"/>
      <w:marRight w:val="0"/>
      <w:marTop w:val="0"/>
      <w:marBottom w:val="0"/>
      <w:divBdr>
        <w:top w:val="none" w:sz="0" w:space="0" w:color="auto"/>
        <w:left w:val="none" w:sz="0" w:space="0" w:color="auto"/>
        <w:bottom w:val="none" w:sz="0" w:space="0" w:color="auto"/>
        <w:right w:val="none" w:sz="0" w:space="0" w:color="auto"/>
      </w:divBdr>
    </w:div>
    <w:div w:id="1376343994">
      <w:bodyDiv w:val="1"/>
      <w:marLeft w:val="0"/>
      <w:marRight w:val="0"/>
      <w:marTop w:val="0"/>
      <w:marBottom w:val="0"/>
      <w:divBdr>
        <w:top w:val="none" w:sz="0" w:space="0" w:color="auto"/>
        <w:left w:val="none" w:sz="0" w:space="0" w:color="auto"/>
        <w:bottom w:val="none" w:sz="0" w:space="0" w:color="auto"/>
        <w:right w:val="none" w:sz="0" w:space="0" w:color="auto"/>
      </w:divBdr>
    </w:div>
    <w:div w:id="1377588310">
      <w:bodyDiv w:val="1"/>
      <w:marLeft w:val="0"/>
      <w:marRight w:val="0"/>
      <w:marTop w:val="0"/>
      <w:marBottom w:val="0"/>
      <w:divBdr>
        <w:top w:val="none" w:sz="0" w:space="0" w:color="auto"/>
        <w:left w:val="none" w:sz="0" w:space="0" w:color="auto"/>
        <w:bottom w:val="none" w:sz="0" w:space="0" w:color="auto"/>
        <w:right w:val="none" w:sz="0" w:space="0" w:color="auto"/>
      </w:divBdr>
    </w:div>
    <w:div w:id="1383090904">
      <w:bodyDiv w:val="1"/>
      <w:marLeft w:val="0"/>
      <w:marRight w:val="0"/>
      <w:marTop w:val="0"/>
      <w:marBottom w:val="0"/>
      <w:divBdr>
        <w:top w:val="none" w:sz="0" w:space="0" w:color="auto"/>
        <w:left w:val="none" w:sz="0" w:space="0" w:color="auto"/>
        <w:bottom w:val="none" w:sz="0" w:space="0" w:color="auto"/>
        <w:right w:val="none" w:sz="0" w:space="0" w:color="auto"/>
      </w:divBdr>
    </w:div>
    <w:div w:id="1385716359">
      <w:bodyDiv w:val="1"/>
      <w:marLeft w:val="0"/>
      <w:marRight w:val="0"/>
      <w:marTop w:val="0"/>
      <w:marBottom w:val="0"/>
      <w:divBdr>
        <w:top w:val="none" w:sz="0" w:space="0" w:color="auto"/>
        <w:left w:val="none" w:sz="0" w:space="0" w:color="auto"/>
        <w:bottom w:val="none" w:sz="0" w:space="0" w:color="auto"/>
        <w:right w:val="none" w:sz="0" w:space="0" w:color="auto"/>
      </w:divBdr>
    </w:div>
    <w:div w:id="1387291331">
      <w:bodyDiv w:val="1"/>
      <w:marLeft w:val="0"/>
      <w:marRight w:val="0"/>
      <w:marTop w:val="0"/>
      <w:marBottom w:val="0"/>
      <w:divBdr>
        <w:top w:val="none" w:sz="0" w:space="0" w:color="auto"/>
        <w:left w:val="none" w:sz="0" w:space="0" w:color="auto"/>
        <w:bottom w:val="none" w:sz="0" w:space="0" w:color="auto"/>
        <w:right w:val="none" w:sz="0" w:space="0" w:color="auto"/>
      </w:divBdr>
    </w:div>
    <w:div w:id="1391728042">
      <w:bodyDiv w:val="1"/>
      <w:marLeft w:val="0"/>
      <w:marRight w:val="0"/>
      <w:marTop w:val="0"/>
      <w:marBottom w:val="0"/>
      <w:divBdr>
        <w:top w:val="none" w:sz="0" w:space="0" w:color="auto"/>
        <w:left w:val="none" w:sz="0" w:space="0" w:color="auto"/>
        <w:bottom w:val="none" w:sz="0" w:space="0" w:color="auto"/>
        <w:right w:val="none" w:sz="0" w:space="0" w:color="auto"/>
      </w:divBdr>
    </w:div>
    <w:div w:id="1392924046">
      <w:bodyDiv w:val="1"/>
      <w:marLeft w:val="0"/>
      <w:marRight w:val="0"/>
      <w:marTop w:val="0"/>
      <w:marBottom w:val="0"/>
      <w:divBdr>
        <w:top w:val="none" w:sz="0" w:space="0" w:color="auto"/>
        <w:left w:val="none" w:sz="0" w:space="0" w:color="auto"/>
        <w:bottom w:val="none" w:sz="0" w:space="0" w:color="auto"/>
        <w:right w:val="none" w:sz="0" w:space="0" w:color="auto"/>
      </w:divBdr>
    </w:div>
    <w:div w:id="1393651235">
      <w:bodyDiv w:val="1"/>
      <w:marLeft w:val="0"/>
      <w:marRight w:val="0"/>
      <w:marTop w:val="0"/>
      <w:marBottom w:val="0"/>
      <w:divBdr>
        <w:top w:val="none" w:sz="0" w:space="0" w:color="auto"/>
        <w:left w:val="none" w:sz="0" w:space="0" w:color="auto"/>
        <w:bottom w:val="none" w:sz="0" w:space="0" w:color="auto"/>
        <w:right w:val="none" w:sz="0" w:space="0" w:color="auto"/>
      </w:divBdr>
    </w:div>
    <w:div w:id="1394963883">
      <w:bodyDiv w:val="1"/>
      <w:marLeft w:val="0"/>
      <w:marRight w:val="0"/>
      <w:marTop w:val="0"/>
      <w:marBottom w:val="0"/>
      <w:divBdr>
        <w:top w:val="none" w:sz="0" w:space="0" w:color="auto"/>
        <w:left w:val="none" w:sz="0" w:space="0" w:color="auto"/>
        <w:bottom w:val="none" w:sz="0" w:space="0" w:color="auto"/>
        <w:right w:val="none" w:sz="0" w:space="0" w:color="auto"/>
      </w:divBdr>
    </w:div>
    <w:div w:id="1395278204">
      <w:bodyDiv w:val="1"/>
      <w:marLeft w:val="0"/>
      <w:marRight w:val="0"/>
      <w:marTop w:val="0"/>
      <w:marBottom w:val="0"/>
      <w:divBdr>
        <w:top w:val="none" w:sz="0" w:space="0" w:color="auto"/>
        <w:left w:val="none" w:sz="0" w:space="0" w:color="auto"/>
        <w:bottom w:val="none" w:sz="0" w:space="0" w:color="auto"/>
        <w:right w:val="none" w:sz="0" w:space="0" w:color="auto"/>
      </w:divBdr>
    </w:div>
    <w:div w:id="1395813747">
      <w:bodyDiv w:val="1"/>
      <w:marLeft w:val="0"/>
      <w:marRight w:val="0"/>
      <w:marTop w:val="0"/>
      <w:marBottom w:val="0"/>
      <w:divBdr>
        <w:top w:val="none" w:sz="0" w:space="0" w:color="auto"/>
        <w:left w:val="none" w:sz="0" w:space="0" w:color="auto"/>
        <w:bottom w:val="none" w:sz="0" w:space="0" w:color="auto"/>
        <w:right w:val="none" w:sz="0" w:space="0" w:color="auto"/>
      </w:divBdr>
    </w:div>
    <w:div w:id="1401247473">
      <w:bodyDiv w:val="1"/>
      <w:marLeft w:val="0"/>
      <w:marRight w:val="0"/>
      <w:marTop w:val="0"/>
      <w:marBottom w:val="0"/>
      <w:divBdr>
        <w:top w:val="none" w:sz="0" w:space="0" w:color="auto"/>
        <w:left w:val="none" w:sz="0" w:space="0" w:color="auto"/>
        <w:bottom w:val="none" w:sz="0" w:space="0" w:color="auto"/>
        <w:right w:val="none" w:sz="0" w:space="0" w:color="auto"/>
      </w:divBdr>
    </w:div>
    <w:div w:id="1402288953">
      <w:bodyDiv w:val="1"/>
      <w:marLeft w:val="0"/>
      <w:marRight w:val="0"/>
      <w:marTop w:val="0"/>
      <w:marBottom w:val="0"/>
      <w:divBdr>
        <w:top w:val="none" w:sz="0" w:space="0" w:color="auto"/>
        <w:left w:val="none" w:sz="0" w:space="0" w:color="auto"/>
        <w:bottom w:val="none" w:sz="0" w:space="0" w:color="auto"/>
        <w:right w:val="none" w:sz="0" w:space="0" w:color="auto"/>
      </w:divBdr>
    </w:div>
    <w:div w:id="1405881111">
      <w:bodyDiv w:val="1"/>
      <w:marLeft w:val="0"/>
      <w:marRight w:val="0"/>
      <w:marTop w:val="0"/>
      <w:marBottom w:val="0"/>
      <w:divBdr>
        <w:top w:val="none" w:sz="0" w:space="0" w:color="auto"/>
        <w:left w:val="none" w:sz="0" w:space="0" w:color="auto"/>
        <w:bottom w:val="none" w:sz="0" w:space="0" w:color="auto"/>
        <w:right w:val="none" w:sz="0" w:space="0" w:color="auto"/>
      </w:divBdr>
    </w:div>
    <w:div w:id="1407846048">
      <w:bodyDiv w:val="1"/>
      <w:marLeft w:val="0"/>
      <w:marRight w:val="0"/>
      <w:marTop w:val="0"/>
      <w:marBottom w:val="0"/>
      <w:divBdr>
        <w:top w:val="none" w:sz="0" w:space="0" w:color="auto"/>
        <w:left w:val="none" w:sz="0" w:space="0" w:color="auto"/>
        <w:bottom w:val="none" w:sz="0" w:space="0" w:color="auto"/>
        <w:right w:val="none" w:sz="0" w:space="0" w:color="auto"/>
      </w:divBdr>
    </w:div>
    <w:div w:id="1410927932">
      <w:bodyDiv w:val="1"/>
      <w:marLeft w:val="0"/>
      <w:marRight w:val="0"/>
      <w:marTop w:val="0"/>
      <w:marBottom w:val="0"/>
      <w:divBdr>
        <w:top w:val="none" w:sz="0" w:space="0" w:color="auto"/>
        <w:left w:val="none" w:sz="0" w:space="0" w:color="auto"/>
        <w:bottom w:val="none" w:sz="0" w:space="0" w:color="auto"/>
        <w:right w:val="none" w:sz="0" w:space="0" w:color="auto"/>
      </w:divBdr>
    </w:div>
    <w:div w:id="1412118717">
      <w:bodyDiv w:val="1"/>
      <w:marLeft w:val="0"/>
      <w:marRight w:val="0"/>
      <w:marTop w:val="0"/>
      <w:marBottom w:val="0"/>
      <w:divBdr>
        <w:top w:val="none" w:sz="0" w:space="0" w:color="auto"/>
        <w:left w:val="none" w:sz="0" w:space="0" w:color="auto"/>
        <w:bottom w:val="none" w:sz="0" w:space="0" w:color="auto"/>
        <w:right w:val="none" w:sz="0" w:space="0" w:color="auto"/>
      </w:divBdr>
    </w:div>
    <w:div w:id="1413040345">
      <w:bodyDiv w:val="1"/>
      <w:marLeft w:val="0"/>
      <w:marRight w:val="0"/>
      <w:marTop w:val="0"/>
      <w:marBottom w:val="0"/>
      <w:divBdr>
        <w:top w:val="none" w:sz="0" w:space="0" w:color="auto"/>
        <w:left w:val="none" w:sz="0" w:space="0" w:color="auto"/>
        <w:bottom w:val="none" w:sz="0" w:space="0" w:color="auto"/>
        <w:right w:val="none" w:sz="0" w:space="0" w:color="auto"/>
      </w:divBdr>
    </w:div>
    <w:div w:id="1413236105">
      <w:bodyDiv w:val="1"/>
      <w:marLeft w:val="0"/>
      <w:marRight w:val="0"/>
      <w:marTop w:val="0"/>
      <w:marBottom w:val="0"/>
      <w:divBdr>
        <w:top w:val="none" w:sz="0" w:space="0" w:color="auto"/>
        <w:left w:val="none" w:sz="0" w:space="0" w:color="auto"/>
        <w:bottom w:val="none" w:sz="0" w:space="0" w:color="auto"/>
        <w:right w:val="none" w:sz="0" w:space="0" w:color="auto"/>
      </w:divBdr>
    </w:div>
    <w:div w:id="1413896278">
      <w:bodyDiv w:val="1"/>
      <w:marLeft w:val="0"/>
      <w:marRight w:val="0"/>
      <w:marTop w:val="0"/>
      <w:marBottom w:val="0"/>
      <w:divBdr>
        <w:top w:val="none" w:sz="0" w:space="0" w:color="auto"/>
        <w:left w:val="none" w:sz="0" w:space="0" w:color="auto"/>
        <w:bottom w:val="none" w:sz="0" w:space="0" w:color="auto"/>
        <w:right w:val="none" w:sz="0" w:space="0" w:color="auto"/>
      </w:divBdr>
    </w:div>
    <w:div w:id="1418287999">
      <w:bodyDiv w:val="1"/>
      <w:marLeft w:val="0"/>
      <w:marRight w:val="0"/>
      <w:marTop w:val="0"/>
      <w:marBottom w:val="0"/>
      <w:divBdr>
        <w:top w:val="none" w:sz="0" w:space="0" w:color="auto"/>
        <w:left w:val="none" w:sz="0" w:space="0" w:color="auto"/>
        <w:bottom w:val="none" w:sz="0" w:space="0" w:color="auto"/>
        <w:right w:val="none" w:sz="0" w:space="0" w:color="auto"/>
      </w:divBdr>
    </w:div>
    <w:div w:id="1419711640">
      <w:bodyDiv w:val="1"/>
      <w:marLeft w:val="0"/>
      <w:marRight w:val="0"/>
      <w:marTop w:val="0"/>
      <w:marBottom w:val="0"/>
      <w:divBdr>
        <w:top w:val="none" w:sz="0" w:space="0" w:color="auto"/>
        <w:left w:val="none" w:sz="0" w:space="0" w:color="auto"/>
        <w:bottom w:val="none" w:sz="0" w:space="0" w:color="auto"/>
        <w:right w:val="none" w:sz="0" w:space="0" w:color="auto"/>
      </w:divBdr>
    </w:div>
    <w:div w:id="1421833196">
      <w:bodyDiv w:val="1"/>
      <w:marLeft w:val="0"/>
      <w:marRight w:val="0"/>
      <w:marTop w:val="0"/>
      <w:marBottom w:val="0"/>
      <w:divBdr>
        <w:top w:val="none" w:sz="0" w:space="0" w:color="auto"/>
        <w:left w:val="none" w:sz="0" w:space="0" w:color="auto"/>
        <w:bottom w:val="none" w:sz="0" w:space="0" w:color="auto"/>
        <w:right w:val="none" w:sz="0" w:space="0" w:color="auto"/>
      </w:divBdr>
    </w:div>
    <w:div w:id="1426531634">
      <w:bodyDiv w:val="1"/>
      <w:marLeft w:val="0"/>
      <w:marRight w:val="0"/>
      <w:marTop w:val="0"/>
      <w:marBottom w:val="0"/>
      <w:divBdr>
        <w:top w:val="none" w:sz="0" w:space="0" w:color="auto"/>
        <w:left w:val="none" w:sz="0" w:space="0" w:color="auto"/>
        <w:bottom w:val="none" w:sz="0" w:space="0" w:color="auto"/>
        <w:right w:val="none" w:sz="0" w:space="0" w:color="auto"/>
      </w:divBdr>
    </w:div>
    <w:div w:id="1427340906">
      <w:bodyDiv w:val="1"/>
      <w:marLeft w:val="0"/>
      <w:marRight w:val="0"/>
      <w:marTop w:val="0"/>
      <w:marBottom w:val="0"/>
      <w:divBdr>
        <w:top w:val="none" w:sz="0" w:space="0" w:color="auto"/>
        <w:left w:val="none" w:sz="0" w:space="0" w:color="auto"/>
        <w:bottom w:val="none" w:sz="0" w:space="0" w:color="auto"/>
        <w:right w:val="none" w:sz="0" w:space="0" w:color="auto"/>
      </w:divBdr>
    </w:div>
    <w:div w:id="1428381568">
      <w:bodyDiv w:val="1"/>
      <w:marLeft w:val="0"/>
      <w:marRight w:val="0"/>
      <w:marTop w:val="0"/>
      <w:marBottom w:val="0"/>
      <w:divBdr>
        <w:top w:val="none" w:sz="0" w:space="0" w:color="auto"/>
        <w:left w:val="none" w:sz="0" w:space="0" w:color="auto"/>
        <w:bottom w:val="none" w:sz="0" w:space="0" w:color="auto"/>
        <w:right w:val="none" w:sz="0" w:space="0" w:color="auto"/>
      </w:divBdr>
    </w:div>
    <w:div w:id="1434014947">
      <w:bodyDiv w:val="1"/>
      <w:marLeft w:val="0"/>
      <w:marRight w:val="0"/>
      <w:marTop w:val="0"/>
      <w:marBottom w:val="0"/>
      <w:divBdr>
        <w:top w:val="none" w:sz="0" w:space="0" w:color="auto"/>
        <w:left w:val="none" w:sz="0" w:space="0" w:color="auto"/>
        <w:bottom w:val="none" w:sz="0" w:space="0" w:color="auto"/>
        <w:right w:val="none" w:sz="0" w:space="0" w:color="auto"/>
      </w:divBdr>
    </w:div>
    <w:div w:id="1438016493">
      <w:bodyDiv w:val="1"/>
      <w:marLeft w:val="0"/>
      <w:marRight w:val="0"/>
      <w:marTop w:val="0"/>
      <w:marBottom w:val="0"/>
      <w:divBdr>
        <w:top w:val="none" w:sz="0" w:space="0" w:color="auto"/>
        <w:left w:val="none" w:sz="0" w:space="0" w:color="auto"/>
        <w:bottom w:val="none" w:sz="0" w:space="0" w:color="auto"/>
        <w:right w:val="none" w:sz="0" w:space="0" w:color="auto"/>
      </w:divBdr>
    </w:div>
    <w:div w:id="1439331389">
      <w:bodyDiv w:val="1"/>
      <w:marLeft w:val="0"/>
      <w:marRight w:val="0"/>
      <w:marTop w:val="0"/>
      <w:marBottom w:val="0"/>
      <w:divBdr>
        <w:top w:val="none" w:sz="0" w:space="0" w:color="auto"/>
        <w:left w:val="none" w:sz="0" w:space="0" w:color="auto"/>
        <w:bottom w:val="none" w:sz="0" w:space="0" w:color="auto"/>
        <w:right w:val="none" w:sz="0" w:space="0" w:color="auto"/>
      </w:divBdr>
    </w:div>
    <w:div w:id="1443262124">
      <w:bodyDiv w:val="1"/>
      <w:marLeft w:val="0"/>
      <w:marRight w:val="0"/>
      <w:marTop w:val="0"/>
      <w:marBottom w:val="0"/>
      <w:divBdr>
        <w:top w:val="none" w:sz="0" w:space="0" w:color="auto"/>
        <w:left w:val="none" w:sz="0" w:space="0" w:color="auto"/>
        <w:bottom w:val="none" w:sz="0" w:space="0" w:color="auto"/>
        <w:right w:val="none" w:sz="0" w:space="0" w:color="auto"/>
      </w:divBdr>
    </w:div>
    <w:div w:id="1447231613">
      <w:bodyDiv w:val="1"/>
      <w:marLeft w:val="0"/>
      <w:marRight w:val="0"/>
      <w:marTop w:val="0"/>
      <w:marBottom w:val="0"/>
      <w:divBdr>
        <w:top w:val="none" w:sz="0" w:space="0" w:color="auto"/>
        <w:left w:val="none" w:sz="0" w:space="0" w:color="auto"/>
        <w:bottom w:val="none" w:sz="0" w:space="0" w:color="auto"/>
        <w:right w:val="none" w:sz="0" w:space="0" w:color="auto"/>
      </w:divBdr>
    </w:div>
    <w:div w:id="1448768953">
      <w:bodyDiv w:val="1"/>
      <w:marLeft w:val="0"/>
      <w:marRight w:val="0"/>
      <w:marTop w:val="0"/>
      <w:marBottom w:val="0"/>
      <w:divBdr>
        <w:top w:val="none" w:sz="0" w:space="0" w:color="auto"/>
        <w:left w:val="none" w:sz="0" w:space="0" w:color="auto"/>
        <w:bottom w:val="none" w:sz="0" w:space="0" w:color="auto"/>
        <w:right w:val="none" w:sz="0" w:space="0" w:color="auto"/>
      </w:divBdr>
    </w:div>
    <w:div w:id="1452238897">
      <w:bodyDiv w:val="1"/>
      <w:marLeft w:val="0"/>
      <w:marRight w:val="0"/>
      <w:marTop w:val="0"/>
      <w:marBottom w:val="0"/>
      <w:divBdr>
        <w:top w:val="none" w:sz="0" w:space="0" w:color="auto"/>
        <w:left w:val="none" w:sz="0" w:space="0" w:color="auto"/>
        <w:bottom w:val="none" w:sz="0" w:space="0" w:color="auto"/>
        <w:right w:val="none" w:sz="0" w:space="0" w:color="auto"/>
      </w:divBdr>
    </w:div>
    <w:div w:id="1452240890">
      <w:bodyDiv w:val="1"/>
      <w:marLeft w:val="0"/>
      <w:marRight w:val="0"/>
      <w:marTop w:val="0"/>
      <w:marBottom w:val="0"/>
      <w:divBdr>
        <w:top w:val="none" w:sz="0" w:space="0" w:color="auto"/>
        <w:left w:val="none" w:sz="0" w:space="0" w:color="auto"/>
        <w:bottom w:val="none" w:sz="0" w:space="0" w:color="auto"/>
        <w:right w:val="none" w:sz="0" w:space="0" w:color="auto"/>
      </w:divBdr>
    </w:div>
    <w:div w:id="1452941483">
      <w:bodyDiv w:val="1"/>
      <w:marLeft w:val="0"/>
      <w:marRight w:val="0"/>
      <w:marTop w:val="0"/>
      <w:marBottom w:val="0"/>
      <w:divBdr>
        <w:top w:val="none" w:sz="0" w:space="0" w:color="auto"/>
        <w:left w:val="none" w:sz="0" w:space="0" w:color="auto"/>
        <w:bottom w:val="none" w:sz="0" w:space="0" w:color="auto"/>
        <w:right w:val="none" w:sz="0" w:space="0" w:color="auto"/>
      </w:divBdr>
    </w:div>
    <w:div w:id="1454641061">
      <w:bodyDiv w:val="1"/>
      <w:marLeft w:val="0"/>
      <w:marRight w:val="0"/>
      <w:marTop w:val="0"/>
      <w:marBottom w:val="0"/>
      <w:divBdr>
        <w:top w:val="none" w:sz="0" w:space="0" w:color="auto"/>
        <w:left w:val="none" w:sz="0" w:space="0" w:color="auto"/>
        <w:bottom w:val="none" w:sz="0" w:space="0" w:color="auto"/>
        <w:right w:val="none" w:sz="0" w:space="0" w:color="auto"/>
      </w:divBdr>
    </w:div>
    <w:div w:id="1458765883">
      <w:bodyDiv w:val="1"/>
      <w:marLeft w:val="0"/>
      <w:marRight w:val="0"/>
      <w:marTop w:val="0"/>
      <w:marBottom w:val="0"/>
      <w:divBdr>
        <w:top w:val="none" w:sz="0" w:space="0" w:color="auto"/>
        <w:left w:val="none" w:sz="0" w:space="0" w:color="auto"/>
        <w:bottom w:val="none" w:sz="0" w:space="0" w:color="auto"/>
        <w:right w:val="none" w:sz="0" w:space="0" w:color="auto"/>
      </w:divBdr>
    </w:div>
    <w:div w:id="1458766172">
      <w:bodyDiv w:val="1"/>
      <w:marLeft w:val="0"/>
      <w:marRight w:val="0"/>
      <w:marTop w:val="0"/>
      <w:marBottom w:val="0"/>
      <w:divBdr>
        <w:top w:val="none" w:sz="0" w:space="0" w:color="auto"/>
        <w:left w:val="none" w:sz="0" w:space="0" w:color="auto"/>
        <w:bottom w:val="none" w:sz="0" w:space="0" w:color="auto"/>
        <w:right w:val="none" w:sz="0" w:space="0" w:color="auto"/>
      </w:divBdr>
    </w:div>
    <w:div w:id="1459058649">
      <w:bodyDiv w:val="1"/>
      <w:marLeft w:val="0"/>
      <w:marRight w:val="0"/>
      <w:marTop w:val="0"/>
      <w:marBottom w:val="0"/>
      <w:divBdr>
        <w:top w:val="none" w:sz="0" w:space="0" w:color="auto"/>
        <w:left w:val="none" w:sz="0" w:space="0" w:color="auto"/>
        <w:bottom w:val="none" w:sz="0" w:space="0" w:color="auto"/>
        <w:right w:val="none" w:sz="0" w:space="0" w:color="auto"/>
      </w:divBdr>
    </w:div>
    <w:div w:id="1462310119">
      <w:bodyDiv w:val="1"/>
      <w:marLeft w:val="0"/>
      <w:marRight w:val="0"/>
      <w:marTop w:val="0"/>
      <w:marBottom w:val="0"/>
      <w:divBdr>
        <w:top w:val="none" w:sz="0" w:space="0" w:color="auto"/>
        <w:left w:val="none" w:sz="0" w:space="0" w:color="auto"/>
        <w:bottom w:val="none" w:sz="0" w:space="0" w:color="auto"/>
        <w:right w:val="none" w:sz="0" w:space="0" w:color="auto"/>
      </w:divBdr>
    </w:div>
    <w:div w:id="1463117035">
      <w:bodyDiv w:val="1"/>
      <w:marLeft w:val="0"/>
      <w:marRight w:val="0"/>
      <w:marTop w:val="0"/>
      <w:marBottom w:val="0"/>
      <w:divBdr>
        <w:top w:val="none" w:sz="0" w:space="0" w:color="auto"/>
        <w:left w:val="none" w:sz="0" w:space="0" w:color="auto"/>
        <w:bottom w:val="none" w:sz="0" w:space="0" w:color="auto"/>
        <w:right w:val="none" w:sz="0" w:space="0" w:color="auto"/>
      </w:divBdr>
    </w:div>
    <w:div w:id="1465268421">
      <w:bodyDiv w:val="1"/>
      <w:marLeft w:val="0"/>
      <w:marRight w:val="0"/>
      <w:marTop w:val="0"/>
      <w:marBottom w:val="0"/>
      <w:divBdr>
        <w:top w:val="none" w:sz="0" w:space="0" w:color="auto"/>
        <w:left w:val="none" w:sz="0" w:space="0" w:color="auto"/>
        <w:bottom w:val="none" w:sz="0" w:space="0" w:color="auto"/>
        <w:right w:val="none" w:sz="0" w:space="0" w:color="auto"/>
      </w:divBdr>
    </w:div>
    <w:div w:id="1469280791">
      <w:bodyDiv w:val="1"/>
      <w:marLeft w:val="0"/>
      <w:marRight w:val="0"/>
      <w:marTop w:val="0"/>
      <w:marBottom w:val="0"/>
      <w:divBdr>
        <w:top w:val="none" w:sz="0" w:space="0" w:color="auto"/>
        <w:left w:val="none" w:sz="0" w:space="0" w:color="auto"/>
        <w:bottom w:val="none" w:sz="0" w:space="0" w:color="auto"/>
        <w:right w:val="none" w:sz="0" w:space="0" w:color="auto"/>
      </w:divBdr>
    </w:div>
    <w:div w:id="1469936814">
      <w:bodyDiv w:val="1"/>
      <w:marLeft w:val="0"/>
      <w:marRight w:val="0"/>
      <w:marTop w:val="0"/>
      <w:marBottom w:val="0"/>
      <w:divBdr>
        <w:top w:val="none" w:sz="0" w:space="0" w:color="auto"/>
        <w:left w:val="none" w:sz="0" w:space="0" w:color="auto"/>
        <w:bottom w:val="none" w:sz="0" w:space="0" w:color="auto"/>
        <w:right w:val="none" w:sz="0" w:space="0" w:color="auto"/>
      </w:divBdr>
    </w:div>
    <w:div w:id="1477455743">
      <w:bodyDiv w:val="1"/>
      <w:marLeft w:val="0"/>
      <w:marRight w:val="0"/>
      <w:marTop w:val="0"/>
      <w:marBottom w:val="0"/>
      <w:divBdr>
        <w:top w:val="none" w:sz="0" w:space="0" w:color="auto"/>
        <w:left w:val="none" w:sz="0" w:space="0" w:color="auto"/>
        <w:bottom w:val="none" w:sz="0" w:space="0" w:color="auto"/>
        <w:right w:val="none" w:sz="0" w:space="0" w:color="auto"/>
      </w:divBdr>
    </w:div>
    <w:div w:id="1477794414">
      <w:bodyDiv w:val="1"/>
      <w:marLeft w:val="0"/>
      <w:marRight w:val="0"/>
      <w:marTop w:val="0"/>
      <w:marBottom w:val="0"/>
      <w:divBdr>
        <w:top w:val="none" w:sz="0" w:space="0" w:color="auto"/>
        <w:left w:val="none" w:sz="0" w:space="0" w:color="auto"/>
        <w:bottom w:val="none" w:sz="0" w:space="0" w:color="auto"/>
        <w:right w:val="none" w:sz="0" w:space="0" w:color="auto"/>
      </w:divBdr>
    </w:div>
    <w:div w:id="1480027656">
      <w:bodyDiv w:val="1"/>
      <w:marLeft w:val="0"/>
      <w:marRight w:val="0"/>
      <w:marTop w:val="0"/>
      <w:marBottom w:val="0"/>
      <w:divBdr>
        <w:top w:val="none" w:sz="0" w:space="0" w:color="auto"/>
        <w:left w:val="none" w:sz="0" w:space="0" w:color="auto"/>
        <w:bottom w:val="none" w:sz="0" w:space="0" w:color="auto"/>
        <w:right w:val="none" w:sz="0" w:space="0" w:color="auto"/>
      </w:divBdr>
    </w:div>
    <w:div w:id="1482963988">
      <w:bodyDiv w:val="1"/>
      <w:marLeft w:val="0"/>
      <w:marRight w:val="0"/>
      <w:marTop w:val="0"/>
      <w:marBottom w:val="0"/>
      <w:divBdr>
        <w:top w:val="none" w:sz="0" w:space="0" w:color="auto"/>
        <w:left w:val="none" w:sz="0" w:space="0" w:color="auto"/>
        <w:bottom w:val="none" w:sz="0" w:space="0" w:color="auto"/>
        <w:right w:val="none" w:sz="0" w:space="0" w:color="auto"/>
      </w:divBdr>
    </w:div>
    <w:div w:id="1483697884">
      <w:bodyDiv w:val="1"/>
      <w:marLeft w:val="0"/>
      <w:marRight w:val="0"/>
      <w:marTop w:val="0"/>
      <w:marBottom w:val="0"/>
      <w:divBdr>
        <w:top w:val="none" w:sz="0" w:space="0" w:color="auto"/>
        <w:left w:val="none" w:sz="0" w:space="0" w:color="auto"/>
        <w:bottom w:val="none" w:sz="0" w:space="0" w:color="auto"/>
        <w:right w:val="none" w:sz="0" w:space="0" w:color="auto"/>
      </w:divBdr>
    </w:div>
    <w:div w:id="1484397403">
      <w:bodyDiv w:val="1"/>
      <w:marLeft w:val="0"/>
      <w:marRight w:val="0"/>
      <w:marTop w:val="0"/>
      <w:marBottom w:val="0"/>
      <w:divBdr>
        <w:top w:val="none" w:sz="0" w:space="0" w:color="auto"/>
        <w:left w:val="none" w:sz="0" w:space="0" w:color="auto"/>
        <w:bottom w:val="none" w:sz="0" w:space="0" w:color="auto"/>
        <w:right w:val="none" w:sz="0" w:space="0" w:color="auto"/>
      </w:divBdr>
    </w:div>
    <w:div w:id="1486624792">
      <w:bodyDiv w:val="1"/>
      <w:marLeft w:val="0"/>
      <w:marRight w:val="0"/>
      <w:marTop w:val="0"/>
      <w:marBottom w:val="0"/>
      <w:divBdr>
        <w:top w:val="none" w:sz="0" w:space="0" w:color="auto"/>
        <w:left w:val="none" w:sz="0" w:space="0" w:color="auto"/>
        <w:bottom w:val="none" w:sz="0" w:space="0" w:color="auto"/>
        <w:right w:val="none" w:sz="0" w:space="0" w:color="auto"/>
      </w:divBdr>
    </w:div>
    <w:div w:id="1490366496">
      <w:bodyDiv w:val="1"/>
      <w:marLeft w:val="0"/>
      <w:marRight w:val="0"/>
      <w:marTop w:val="0"/>
      <w:marBottom w:val="0"/>
      <w:divBdr>
        <w:top w:val="none" w:sz="0" w:space="0" w:color="auto"/>
        <w:left w:val="none" w:sz="0" w:space="0" w:color="auto"/>
        <w:bottom w:val="none" w:sz="0" w:space="0" w:color="auto"/>
        <w:right w:val="none" w:sz="0" w:space="0" w:color="auto"/>
      </w:divBdr>
    </w:div>
    <w:div w:id="1491828240">
      <w:bodyDiv w:val="1"/>
      <w:marLeft w:val="0"/>
      <w:marRight w:val="0"/>
      <w:marTop w:val="0"/>
      <w:marBottom w:val="0"/>
      <w:divBdr>
        <w:top w:val="none" w:sz="0" w:space="0" w:color="auto"/>
        <w:left w:val="none" w:sz="0" w:space="0" w:color="auto"/>
        <w:bottom w:val="none" w:sz="0" w:space="0" w:color="auto"/>
        <w:right w:val="none" w:sz="0" w:space="0" w:color="auto"/>
      </w:divBdr>
    </w:div>
    <w:div w:id="1493257896">
      <w:bodyDiv w:val="1"/>
      <w:marLeft w:val="0"/>
      <w:marRight w:val="0"/>
      <w:marTop w:val="0"/>
      <w:marBottom w:val="0"/>
      <w:divBdr>
        <w:top w:val="none" w:sz="0" w:space="0" w:color="auto"/>
        <w:left w:val="none" w:sz="0" w:space="0" w:color="auto"/>
        <w:bottom w:val="none" w:sz="0" w:space="0" w:color="auto"/>
        <w:right w:val="none" w:sz="0" w:space="0" w:color="auto"/>
      </w:divBdr>
    </w:div>
    <w:div w:id="1493523793">
      <w:bodyDiv w:val="1"/>
      <w:marLeft w:val="0"/>
      <w:marRight w:val="0"/>
      <w:marTop w:val="0"/>
      <w:marBottom w:val="0"/>
      <w:divBdr>
        <w:top w:val="none" w:sz="0" w:space="0" w:color="auto"/>
        <w:left w:val="none" w:sz="0" w:space="0" w:color="auto"/>
        <w:bottom w:val="none" w:sz="0" w:space="0" w:color="auto"/>
        <w:right w:val="none" w:sz="0" w:space="0" w:color="auto"/>
      </w:divBdr>
    </w:div>
    <w:div w:id="1493832790">
      <w:bodyDiv w:val="1"/>
      <w:marLeft w:val="0"/>
      <w:marRight w:val="0"/>
      <w:marTop w:val="0"/>
      <w:marBottom w:val="0"/>
      <w:divBdr>
        <w:top w:val="none" w:sz="0" w:space="0" w:color="auto"/>
        <w:left w:val="none" w:sz="0" w:space="0" w:color="auto"/>
        <w:bottom w:val="none" w:sz="0" w:space="0" w:color="auto"/>
        <w:right w:val="none" w:sz="0" w:space="0" w:color="auto"/>
      </w:divBdr>
    </w:div>
    <w:div w:id="1498380015">
      <w:bodyDiv w:val="1"/>
      <w:marLeft w:val="0"/>
      <w:marRight w:val="0"/>
      <w:marTop w:val="0"/>
      <w:marBottom w:val="0"/>
      <w:divBdr>
        <w:top w:val="none" w:sz="0" w:space="0" w:color="auto"/>
        <w:left w:val="none" w:sz="0" w:space="0" w:color="auto"/>
        <w:bottom w:val="none" w:sz="0" w:space="0" w:color="auto"/>
        <w:right w:val="none" w:sz="0" w:space="0" w:color="auto"/>
      </w:divBdr>
    </w:div>
    <w:div w:id="1500194208">
      <w:bodyDiv w:val="1"/>
      <w:marLeft w:val="0"/>
      <w:marRight w:val="0"/>
      <w:marTop w:val="0"/>
      <w:marBottom w:val="0"/>
      <w:divBdr>
        <w:top w:val="none" w:sz="0" w:space="0" w:color="auto"/>
        <w:left w:val="none" w:sz="0" w:space="0" w:color="auto"/>
        <w:bottom w:val="none" w:sz="0" w:space="0" w:color="auto"/>
        <w:right w:val="none" w:sz="0" w:space="0" w:color="auto"/>
      </w:divBdr>
    </w:div>
    <w:div w:id="1500585722">
      <w:bodyDiv w:val="1"/>
      <w:marLeft w:val="0"/>
      <w:marRight w:val="0"/>
      <w:marTop w:val="0"/>
      <w:marBottom w:val="0"/>
      <w:divBdr>
        <w:top w:val="none" w:sz="0" w:space="0" w:color="auto"/>
        <w:left w:val="none" w:sz="0" w:space="0" w:color="auto"/>
        <w:bottom w:val="none" w:sz="0" w:space="0" w:color="auto"/>
        <w:right w:val="none" w:sz="0" w:space="0" w:color="auto"/>
      </w:divBdr>
    </w:div>
    <w:div w:id="1500727648">
      <w:bodyDiv w:val="1"/>
      <w:marLeft w:val="0"/>
      <w:marRight w:val="0"/>
      <w:marTop w:val="0"/>
      <w:marBottom w:val="0"/>
      <w:divBdr>
        <w:top w:val="none" w:sz="0" w:space="0" w:color="auto"/>
        <w:left w:val="none" w:sz="0" w:space="0" w:color="auto"/>
        <w:bottom w:val="none" w:sz="0" w:space="0" w:color="auto"/>
        <w:right w:val="none" w:sz="0" w:space="0" w:color="auto"/>
      </w:divBdr>
    </w:div>
    <w:div w:id="1501501614">
      <w:bodyDiv w:val="1"/>
      <w:marLeft w:val="0"/>
      <w:marRight w:val="0"/>
      <w:marTop w:val="0"/>
      <w:marBottom w:val="0"/>
      <w:divBdr>
        <w:top w:val="none" w:sz="0" w:space="0" w:color="auto"/>
        <w:left w:val="none" w:sz="0" w:space="0" w:color="auto"/>
        <w:bottom w:val="none" w:sz="0" w:space="0" w:color="auto"/>
        <w:right w:val="none" w:sz="0" w:space="0" w:color="auto"/>
      </w:divBdr>
    </w:div>
    <w:div w:id="1501845967">
      <w:bodyDiv w:val="1"/>
      <w:marLeft w:val="0"/>
      <w:marRight w:val="0"/>
      <w:marTop w:val="0"/>
      <w:marBottom w:val="0"/>
      <w:divBdr>
        <w:top w:val="none" w:sz="0" w:space="0" w:color="auto"/>
        <w:left w:val="none" w:sz="0" w:space="0" w:color="auto"/>
        <w:bottom w:val="none" w:sz="0" w:space="0" w:color="auto"/>
        <w:right w:val="none" w:sz="0" w:space="0" w:color="auto"/>
      </w:divBdr>
    </w:div>
    <w:div w:id="1501891055">
      <w:bodyDiv w:val="1"/>
      <w:marLeft w:val="0"/>
      <w:marRight w:val="0"/>
      <w:marTop w:val="0"/>
      <w:marBottom w:val="0"/>
      <w:divBdr>
        <w:top w:val="none" w:sz="0" w:space="0" w:color="auto"/>
        <w:left w:val="none" w:sz="0" w:space="0" w:color="auto"/>
        <w:bottom w:val="none" w:sz="0" w:space="0" w:color="auto"/>
        <w:right w:val="none" w:sz="0" w:space="0" w:color="auto"/>
      </w:divBdr>
    </w:div>
    <w:div w:id="1504197218">
      <w:bodyDiv w:val="1"/>
      <w:marLeft w:val="0"/>
      <w:marRight w:val="0"/>
      <w:marTop w:val="0"/>
      <w:marBottom w:val="0"/>
      <w:divBdr>
        <w:top w:val="none" w:sz="0" w:space="0" w:color="auto"/>
        <w:left w:val="none" w:sz="0" w:space="0" w:color="auto"/>
        <w:bottom w:val="none" w:sz="0" w:space="0" w:color="auto"/>
        <w:right w:val="none" w:sz="0" w:space="0" w:color="auto"/>
      </w:divBdr>
    </w:div>
    <w:div w:id="1508057422">
      <w:bodyDiv w:val="1"/>
      <w:marLeft w:val="0"/>
      <w:marRight w:val="0"/>
      <w:marTop w:val="0"/>
      <w:marBottom w:val="0"/>
      <w:divBdr>
        <w:top w:val="none" w:sz="0" w:space="0" w:color="auto"/>
        <w:left w:val="none" w:sz="0" w:space="0" w:color="auto"/>
        <w:bottom w:val="none" w:sz="0" w:space="0" w:color="auto"/>
        <w:right w:val="none" w:sz="0" w:space="0" w:color="auto"/>
      </w:divBdr>
    </w:div>
    <w:div w:id="1515265970">
      <w:bodyDiv w:val="1"/>
      <w:marLeft w:val="0"/>
      <w:marRight w:val="0"/>
      <w:marTop w:val="0"/>
      <w:marBottom w:val="0"/>
      <w:divBdr>
        <w:top w:val="none" w:sz="0" w:space="0" w:color="auto"/>
        <w:left w:val="none" w:sz="0" w:space="0" w:color="auto"/>
        <w:bottom w:val="none" w:sz="0" w:space="0" w:color="auto"/>
        <w:right w:val="none" w:sz="0" w:space="0" w:color="auto"/>
      </w:divBdr>
    </w:div>
    <w:div w:id="1516456913">
      <w:bodyDiv w:val="1"/>
      <w:marLeft w:val="0"/>
      <w:marRight w:val="0"/>
      <w:marTop w:val="0"/>
      <w:marBottom w:val="0"/>
      <w:divBdr>
        <w:top w:val="none" w:sz="0" w:space="0" w:color="auto"/>
        <w:left w:val="none" w:sz="0" w:space="0" w:color="auto"/>
        <w:bottom w:val="none" w:sz="0" w:space="0" w:color="auto"/>
        <w:right w:val="none" w:sz="0" w:space="0" w:color="auto"/>
      </w:divBdr>
    </w:div>
    <w:div w:id="1518544877">
      <w:bodyDiv w:val="1"/>
      <w:marLeft w:val="0"/>
      <w:marRight w:val="0"/>
      <w:marTop w:val="0"/>
      <w:marBottom w:val="0"/>
      <w:divBdr>
        <w:top w:val="none" w:sz="0" w:space="0" w:color="auto"/>
        <w:left w:val="none" w:sz="0" w:space="0" w:color="auto"/>
        <w:bottom w:val="none" w:sz="0" w:space="0" w:color="auto"/>
        <w:right w:val="none" w:sz="0" w:space="0" w:color="auto"/>
      </w:divBdr>
    </w:div>
    <w:div w:id="1518732374">
      <w:bodyDiv w:val="1"/>
      <w:marLeft w:val="0"/>
      <w:marRight w:val="0"/>
      <w:marTop w:val="0"/>
      <w:marBottom w:val="0"/>
      <w:divBdr>
        <w:top w:val="none" w:sz="0" w:space="0" w:color="auto"/>
        <w:left w:val="none" w:sz="0" w:space="0" w:color="auto"/>
        <w:bottom w:val="none" w:sz="0" w:space="0" w:color="auto"/>
        <w:right w:val="none" w:sz="0" w:space="0" w:color="auto"/>
      </w:divBdr>
    </w:div>
    <w:div w:id="1518929709">
      <w:bodyDiv w:val="1"/>
      <w:marLeft w:val="0"/>
      <w:marRight w:val="0"/>
      <w:marTop w:val="0"/>
      <w:marBottom w:val="0"/>
      <w:divBdr>
        <w:top w:val="none" w:sz="0" w:space="0" w:color="auto"/>
        <w:left w:val="none" w:sz="0" w:space="0" w:color="auto"/>
        <w:bottom w:val="none" w:sz="0" w:space="0" w:color="auto"/>
        <w:right w:val="none" w:sz="0" w:space="0" w:color="auto"/>
      </w:divBdr>
    </w:div>
    <w:div w:id="1520124984">
      <w:bodyDiv w:val="1"/>
      <w:marLeft w:val="0"/>
      <w:marRight w:val="0"/>
      <w:marTop w:val="0"/>
      <w:marBottom w:val="0"/>
      <w:divBdr>
        <w:top w:val="none" w:sz="0" w:space="0" w:color="auto"/>
        <w:left w:val="none" w:sz="0" w:space="0" w:color="auto"/>
        <w:bottom w:val="none" w:sz="0" w:space="0" w:color="auto"/>
        <w:right w:val="none" w:sz="0" w:space="0" w:color="auto"/>
      </w:divBdr>
    </w:div>
    <w:div w:id="1521506441">
      <w:bodyDiv w:val="1"/>
      <w:marLeft w:val="0"/>
      <w:marRight w:val="0"/>
      <w:marTop w:val="0"/>
      <w:marBottom w:val="0"/>
      <w:divBdr>
        <w:top w:val="none" w:sz="0" w:space="0" w:color="auto"/>
        <w:left w:val="none" w:sz="0" w:space="0" w:color="auto"/>
        <w:bottom w:val="none" w:sz="0" w:space="0" w:color="auto"/>
        <w:right w:val="none" w:sz="0" w:space="0" w:color="auto"/>
      </w:divBdr>
    </w:div>
    <w:div w:id="1522040532">
      <w:bodyDiv w:val="1"/>
      <w:marLeft w:val="0"/>
      <w:marRight w:val="0"/>
      <w:marTop w:val="0"/>
      <w:marBottom w:val="0"/>
      <w:divBdr>
        <w:top w:val="none" w:sz="0" w:space="0" w:color="auto"/>
        <w:left w:val="none" w:sz="0" w:space="0" w:color="auto"/>
        <w:bottom w:val="none" w:sz="0" w:space="0" w:color="auto"/>
        <w:right w:val="none" w:sz="0" w:space="0" w:color="auto"/>
      </w:divBdr>
    </w:div>
    <w:div w:id="1524831005">
      <w:bodyDiv w:val="1"/>
      <w:marLeft w:val="0"/>
      <w:marRight w:val="0"/>
      <w:marTop w:val="0"/>
      <w:marBottom w:val="0"/>
      <w:divBdr>
        <w:top w:val="none" w:sz="0" w:space="0" w:color="auto"/>
        <w:left w:val="none" w:sz="0" w:space="0" w:color="auto"/>
        <w:bottom w:val="none" w:sz="0" w:space="0" w:color="auto"/>
        <w:right w:val="none" w:sz="0" w:space="0" w:color="auto"/>
      </w:divBdr>
    </w:div>
    <w:div w:id="1525055166">
      <w:bodyDiv w:val="1"/>
      <w:marLeft w:val="0"/>
      <w:marRight w:val="0"/>
      <w:marTop w:val="0"/>
      <w:marBottom w:val="0"/>
      <w:divBdr>
        <w:top w:val="none" w:sz="0" w:space="0" w:color="auto"/>
        <w:left w:val="none" w:sz="0" w:space="0" w:color="auto"/>
        <w:bottom w:val="none" w:sz="0" w:space="0" w:color="auto"/>
        <w:right w:val="none" w:sz="0" w:space="0" w:color="auto"/>
      </w:divBdr>
    </w:div>
    <w:div w:id="1526022152">
      <w:bodyDiv w:val="1"/>
      <w:marLeft w:val="0"/>
      <w:marRight w:val="0"/>
      <w:marTop w:val="0"/>
      <w:marBottom w:val="0"/>
      <w:divBdr>
        <w:top w:val="none" w:sz="0" w:space="0" w:color="auto"/>
        <w:left w:val="none" w:sz="0" w:space="0" w:color="auto"/>
        <w:bottom w:val="none" w:sz="0" w:space="0" w:color="auto"/>
        <w:right w:val="none" w:sz="0" w:space="0" w:color="auto"/>
      </w:divBdr>
    </w:div>
    <w:div w:id="1527061297">
      <w:bodyDiv w:val="1"/>
      <w:marLeft w:val="0"/>
      <w:marRight w:val="0"/>
      <w:marTop w:val="0"/>
      <w:marBottom w:val="0"/>
      <w:divBdr>
        <w:top w:val="none" w:sz="0" w:space="0" w:color="auto"/>
        <w:left w:val="none" w:sz="0" w:space="0" w:color="auto"/>
        <w:bottom w:val="none" w:sz="0" w:space="0" w:color="auto"/>
        <w:right w:val="none" w:sz="0" w:space="0" w:color="auto"/>
      </w:divBdr>
    </w:div>
    <w:div w:id="1527400471">
      <w:bodyDiv w:val="1"/>
      <w:marLeft w:val="0"/>
      <w:marRight w:val="0"/>
      <w:marTop w:val="0"/>
      <w:marBottom w:val="0"/>
      <w:divBdr>
        <w:top w:val="none" w:sz="0" w:space="0" w:color="auto"/>
        <w:left w:val="none" w:sz="0" w:space="0" w:color="auto"/>
        <w:bottom w:val="none" w:sz="0" w:space="0" w:color="auto"/>
        <w:right w:val="none" w:sz="0" w:space="0" w:color="auto"/>
      </w:divBdr>
    </w:div>
    <w:div w:id="1530215166">
      <w:bodyDiv w:val="1"/>
      <w:marLeft w:val="0"/>
      <w:marRight w:val="0"/>
      <w:marTop w:val="0"/>
      <w:marBottom w:val="0"/>
      <w:divBdr>
        <w:top w:val="none" w:sz="0" w:space="0" w:color="auto"/>
        <w:left w:val="none" w:sz="0" w:space="0" w:color="auto"/>
        <w:bottom w:val="none" w:sz="0" w:space="0" w:color="auto"/>
        <w:right w:val="none" w:sz="0" w:space="0" w:color="auto"/>
      </w:divBdr>
    </w:div>
    <w:div w:id="1532722714">
      <w:bodyDiv w:val="1"/>
      <w:marLeft w:val="0"/>
      <w:marRight w:val="0"/>
      <w:marTop w:val="0"/>
      <w:marBottom w:val="0"/>
      <w:divBdr>
        <w:top w:val="none" w:sz="0" w:space="0" w:color="auto"/>
        <w:left w:val="none" w:sz="0" w:space="0" w:color="auto"/>
        <w:bottom w:val="none" w:sz="0" w:space="0" w:color="auto"/>
        <w:right w:val="none" w:sz="0" w:space="0" w:color="auto"/>
      </w:divBdr>
    </w:div>
    <w:div w:id="1533878894">
      <w:bodyDiv w:val="1"/>
      <w:marLeft w:val="0"/>
      <w:marRight w:val="0"/>
      <w:marTop w:val="0"/>
      <w:marBottom w:val="0"/>
      <w:divBdr>
        <w:top w:val="none" w:sz="0" w:space="0" w:color="auto"/>
        <w:left w:val="none" w:sz="0" w:space="0" w:color="auto"/>
        <w:bottom w:val="none" w:sz="0" w:space="0" w:color="auto"/>
        <w:right w:val="none" w:sz="0" w:space="0" w:color="auto"/>
      </w:divBdr>
    </w:div>
    <w:div w:id="1535119734">
      <w:bodyDiv w:val="1"/>
      <w:marLeft w:val="0"/>
      <w:marRight w:val="0"/>
      <w:marTop w:val="0"/>
      <w:marBottom w:val="0"/>
      <w:divBdr>
        <w:top w:val="none" w:sz="0" w:space="0" w:color="auto"/>
        <w:left w:val="none" w:sz="0" w:space="0" w:color="auto"/>
        <w:bottom w:val="none" w:sz="0" w:space="0" w:color="auto"/>
        <w:right w:val="none" w:sz="0" w:space="0" w:color="auto"/>
      </w:divBdr>
    </w:div>
    <w:div w:id="1536649698">
      <w:bodyDiv w:val="1"/>
      <w:marLeft w:val="0"/>
      <w:marRight w:val="0"/>
      <w:marTop w:val="0"/>
      <w:marBottom w:val="0"/>
      <w:divBdr>
        <w:top w:val="none" w:sz="0" w:space="0" w:color="auto"/>
        <w:left w:val="none" w:sz="0" w:space="0" w:color="auto"/>
        <w:bottom w:val="none" w:sz="0" w:space="0" w:color="auto"/>
        <w:right w:val="none" w:sz="0" w:space="0" w:color="auto"/>
      </w:divBdr>
    </w:div>
    <w:div w:id="1545751154">
      <w:bodyDiv w:val="1"/>
      <w:marLeft w:val="0"/>
      <w:marRight w:val="0"/>
      <w:marTop w:val="0"/>
      <w:marBottom w:val="0"/>
      <w:divBdr>
        <w:top w:val="none" w:sz="0" w:space="0" w:color="auto"/>
        <w:left w:val="none" w:sz="0" w:space="0" w:color="auto"/>
        <w:bottom w:val="none" w:sz="0" w:space="0" w:color="auto"/>
        <w:right w:val="none" w:sz="0" w:space="0" w:color="auto"/>
      </w:divBdr>
    </w:div>
    <w:div w:id="1556966789">
      <w:bodyDiv w:val="1"/>
      <w:marLeft w:val="0"/>
      <w:marRight w:val="0"/>
      <w:marTop w:val="0"/>
      <w:marBottom w:val="0"/>
      <w:divBdr>
        <w:top w:val="none" w:sz="0" w:space="0" w:color="auto"/>
        <w:left w:val="none" w:sz="0" w:space="0" w:color="auto"/>
        <w:bottom w:val="none" w:sz="0" w:space="0" w:color="auto"/>
        <w:right w:val="none" w:sz="0" w:space="0" w:color="auto"/>
      </w:divBdr>
    </w:div>
    <w:div w:id="1558274410">
      <w:bodyDiv w:val="1"/>
      <w:marLeft w:val="0"/>
      <w:marRight w:val="0"/>
      <w:marTop w:val="0"/>
      <w:marBottom w:val="0"/>
      <w:divBdr>
        <w:top w:val="none" w:sz="0" w:space="0" w:color="auto"/>
        <w:left w:val="none" w:sz="0" w:space="0" w:color="auto"/>
        <w:bottom w:val="none" w:sz="0" w:space="0" w:color="auto"/>
        <w:right w:val="none" w:sz="0" w:space="0" w:color="auto"/>
      </w:divBdr>
    </w:div>
    <w:div w:id="1562255852">
      <w:bodyDiv w:val="1"/>
      <w:marLeft w:val="0"/>
      <w:marRight w:val="0"/>
      <w:marTop w:val="0"/>
      <w:marBottom w:val="0"/>
      <w:divBdr>
        <w:top w:val="none" w:sz="0" w:space="0" w:color="auto"/>
        <w:left w:val="none" w:sz="0" w:space="0" w:color="auto"/>
        <w:bottom w:val="none" w:sz="0" w:space="0" w:color="auto"/>
        <w:right w:val="none" w:sz="0" w:space="0" w:color="auto"/>
      </w:divBdr>
    </w:div>
    <w:div w:id="1564868733">
      <w:bodyDiv w:val="1"/>
      <w:marLeft w:val="0"/>
      <w:marRight w:val="0"/>
      <w:marTop w:val="0"/>
      <w:marBottom w:val="0"/>
      <w:divBdr>
        <w:top w:val="none" w:sz="0" w:space="0" w:color="auto"/>
        <w:left w:val="none" w:sz="0" w:space="0" w:color="auto"/>
        <w:bottom w:val="none" w:sz="0" w:space="0" w:color="auto"/>
        <w:right w:val="none" w:sz="0" w:space="0" w:color="auto"/>
      </w:divBdr>
    </w:div>
    <w:div w:id="1568371158">
      <w:bodyDiv w:val="1"/>
      <w:marLeft w:val="0"/>
      <w:marRight w:val="0"/>
      <w:marTop w:val="0"/>
      <w:marBottom w:val="0"/>
      <w:divBdr>
        <w:top w:val="none" w:sz="0" w:space="0" w:color="auto"/>
        <w:left w:val="none" w:sz="0" w:space="0" w:color="auto"/>
        <w:bottom w:val="none" w:sz="0" w:space="0" w:color="auto"/>
        <w:right w:val="none" w:sz="0" w:space="0" w:color="auto"/>
      </w:divBdr>
    </w:div>
    <w:div w:id="1569069531">
      <w:bodyDiv w:val="1"/>
      <w:marLeft w:val="0"/>
      <w:marRight w:val="0"/>
      <w:marTop w:val="0"/>
      <w:marBottom w:val="0"/>
      <w:divBdr>
        <w:top w:val="none" w:sz="0" w:space="0" w:color="auto"/>
        <w:left w:val="none" w:sz="0" w:space="0" w:color="auto"/>
        <w:bottom w:val="none" w:sz="0" w:space="0" w:color="auto"/>
        <w:right w:val="none" w:sz="0" w:space="0" w:color="auto"/>
      </w:divBdr>
    </w:div>
    <w:div w:id="1569803309">
      <w:bodyDiv w:val="1"/>
      <w:marLeft w:val="0"/>
      <w:marRight w:val="0"/>
      <w:marTop w:val="0"/>
      <w:marBottom w:val="0"/>
      <w:divBdr>
        <w:top w:val="none" w:sz="0" w:space="0" w:color="auto"/>
        <w:left w:val="none" w:sz="0" w:space="0" w:color="auto"/>
        <w:bottom w:val="none" w:sz="0" w:space="0" w:color="auto"/>
        <w:right w:val="none" w:sz="0" w:space="0" w:color="auto"/>
      </w:divBdr>
    </w:div>
    <w:div w:id="1570455410">
      <w:bodyDiv w:val="1"/>
      <w:marLeft w:val="0"/>
      <w:marRight w:val="0"/>
      <w:marTop w:val="0"/>
      <w:marBottom w:val="0"/>
      <w:divBdr>
        <w:top w:val="none" w:sz="0" w:space="0" w:color="auto"/>
        <w:left w:val="none" w:sz="0" w:space="0" w:color="auto"/>
        <w:bottom w:val="none" w:sz="0" w:space="0" w:color="auto"/>
        <w:right w:val="none" w:sz="0" w:space="0" w:color="auto"/>
      </w:divBdr>
    </w:div>
    <w:div w:id="1571310328">
      <w:bodyDiv w:val="1"/>
      <w:marLeft w:val="0"/>
      <w:marRight w:val="0"/>
      <w:marTop w:val="0"/>
      <w:marBottom w:val="0"/>
      <w:divBdr>
        <w:top w:val="none" w:sz="0" w:space="0" w:color="auto"/>
        <w:left w:val="none" w:sz="0" w:space="0" w:color="auto"/>
        <w:bottom w:val="none" w:sz="0" w:space="0" w:color="auto"/>
        <w:right w:val="none" w:sz="0" w:space="0" w:color="auto"/>
      </w:divBdr>
    </w:div>
    <w:div w:id="1573076003">
      <w:bodyDiv w:val="1"/>
      <w:marLeft w:val="0"/>
      <w:marRight w:val="0"/>
      <w:marTop w:val="0"/>
      <w:marBottom w:val="0"/>
      <w:divBdr>
        <w:top w:val="none" w:sz="0" w:space="0" w:color="auto"/>
        <w:left w:val="none" w:sz="0" w:space="0" w:color="auto"/>
        <w:bottom w:val="none" w:sz="0" w:space="0" w:color="auto"/>
        <w:right w:val="none" w:sz="0" w:space="0" w:color="auto"/>
      </w:divBdr>
    </w:div>
    <w:div w:id="1576476450">
      <w:bodyDiv w:val="1"/>
      <w:marLeft w:val="0"/>
      <w:marRight w:val="0"/>
      <w:marTop w:val="0"/>
      <w:marBottom w:val="0"/>
      <w:divBdr>
        <w:top w:val="none" w:sz="0" w:space="0" w:color="auto"/>
        <w:left w:val="none" w:sz="0" w:space="0" w:color="auto"/>
        <w:bottom w:val="none" w:sz="0" w:space="0" w:color="auto"/>
        <w:right w:val="none" w:sz="0" w:space="0" w:color="auto"/>
      </w:divBdr>
    </w:div>
    <w:div w:id="1577663300">
      <w:bodyDiv w:val="1"/>
      <w:marLeft w:val="0"/>
      <w:marRight w:val="0"/>
      <w:marTop w:val="0"/>
      <w:marBottom w:val="0"/>
      <w:divBdr>
        <w:top w:val="none" w:sz="0" w:space="0" w:color="auto"/>
        <w:left w:val="none" w:sz="0" w:space="0" w:color="auto"/>
        <w:bottom w:val="none" w:sz="0" w:space="0" w:color="auto"/>
        <w:right w:val="none" w:sz="0" w:space="0" w:color="auto"/>
      </w:divBdr>
    </w:div>
    <w:div w:id="1579055753">
      <w:bodyDiv w:val="1"/>
      <w:marLeft w:val="0"/>
      <w:marRight w:val="0"/>
      <w:marTop w:val="0"/>
      <w:marBottom w:val="0"/>
      <w:divBdr>
        <w:top w:val="none" w:sz="0" w:space="0" w:color="auto"/>
        <w:left w:val="none" w:sz="0" w:space="0" w:color="auto"/>
        <w:bottom w:val="none" w:sz="0" w:space="0" w:color="auto"/>
        <w:right w:val="none" w:sz="0" w:space="0" w:color="auto"/>
      </w:divBdr>
    </w:div>
    <w:div w:id="1581256826">
      <w:bodyDiv w:val="1"/>
      <w:marLeft w:val="0"/>
      <w:marRight w:val="0"/>
      <w:marTop w:val="0"/>
      <w:marBottom w:val="0"/>
      <w:divBdr>
        <w:top w:val="none" w:sz="0" w:space="0" w:color="auto"/>
        <w:left w:val="none" w:sz="0" w:space="0" w:color="auto"/>
        <w:bottom w:val="none" w:sz="0" w:space="0" w:color="auto"/>
        <w:right w:val="none" w:sz="0" w:space="0" w:color="auto"/>
      </w:divBdr>
    </w:div>
    <w:div w:id="1581595763">
      <w:bodyDiv w:val="1"/>
      <w:marLeft w:val="0"/>
      <w:marRight w:val="0"/>
      <w:marTop w:val="0"/>
      <w:marBottom w:val="0"/>
      <w:divBdr>
        <w:top w:val="none" w:sz="0" w:space="0" w:color="auto"/>
        <w:left w:val="none" w:sz="0" w:space="0" w:color="auto"/>
        <w:bottom w:val="none" w:sz="0" w:space="0" w:color="auto"/>
        <w:right w:val="none" w:sz="0" w:space="0" w:color="auto"/>
      </w:divBdr>
    </w:div>
    <w:div w:id="1586110791">
      <w:bodyDiv w:val="1"/>
      <w:marLeft w:val="0"/>
      <w:marRight w:val="0"/>
      <w:marTop w:val="0"/>
      <w:marBottom w:val="0"/>
      <w:divBdr>
        <w:top w:val="none" w:sz="0" w:space="0" w:color="auto"/>
        <w:left w:val="none" w:sz="0" w:space="0" w:color="auto"/>
        <w:bottom w:val="none" w:sz="0" w:space="0" w:color="auto"/>
        <w:right w:val="none" w:sz="0" w:space="0" w:color="auto"/>
      </w:divBdr>
    </w:div>
    <w:div w:id="1586499312">
      <w:bodyDiv w:val="1"/>
      <w:marLeft w:val="0"/>
      <w:marRight w:val="0"/>
      <w:marTop w:val="0"/>
      <w:marBottom w:val="0"/>
      <w:divBdr>
        <w:top w:val="none" w:sz="0" w:space="0" w:color="auto"/>
        <w:left w:val="none" w:sz="0" w:space="0" w:color="auto"/>
        <w:bottom w:val="none" w:sz="0" w:space="0" w:color="auto"/>
        <w:right w:val="none" w:sz="0" w:space="0" w:color="auto"/>
      </w:divBdr>
    </w:div>
    <w:div w:id="1586500817">
      <w:bodyDiv w:val="1"/>
      <w:marLeft w:val="0"/>
      <w:marRight w:val="0"/>
      <w:marTop w:val="0"/>
      <w:marBottom w:val="0"/>
      <w:divBdr>
        <w:top w:val="none" w:sz="0" w:space="0" w:color="auto"/>
        <w:left w:val="none" w:sz="0" w:space="0" w:color="auto"/>
        <w:bottom w:val="none" w:sz="0" w:space="0" w:color="auto"/>
        <w:right w:val="none" w:sz="0" w:space="0" w:color="auto"/>
      </w:divBdr>
    </w:div>
    <w:div w:id="1587575359">
      <w:bodyDiv w:val="1"/>
      <w:marLeft w:val="0"/>
      <w:marRight w:val="0"/>
      <w:marTop w:val="0"/>
      <w:marBottom w:val="0"/>
      <w:divBdr>
        <w:top w:val="none" w:sz="0" w:space="0" w:color="auto"/>
        <w:left w:val="none" w:sz="0" w:space="0" w:color="auto"/>
        <w:bottom w:val="none" w:sz="0" w:space="0" w:color="auto"/>
        <w:right w:val="none" w:sz="0" w:space="0" w:color="auto"/>
      </w:divBdr>
    </w:div>
    <w:div w:id="1588418177">
      <w:bodyDiv w:val="1"/>
      <w:marLeft w:val="0"/>
      <w:marRight w:val="0"/>
      <w:marTop w:val="0"/>
      <w:marBottom w:val="0"/>
      <w:divBdr>
        <w:top w:val="none" w:sz="0" w:space="0" w:color="auto"/>
        <w:left w:val="none" w:sz="0" w:space="0" w:color="auto"/>
        <w:bottom w:val="none" w:sz="0" w:space="0" w:color="auto"/>
        <w:right w:val="none" w:sz="0" w:space="0" w:color="auto"/>
      </w:divBdr>
    </w:div>
    <w:div w:id="1589579580">
      <w:bodyDiv w:val="1"/>
      <w:marLeft w:val="0"/>
      <w:marRight w:val="0"/>
      <w:marTop w:val="0"/>
      <w:marBottom w:val="0"/>
      <w:divBdr>
        <w:top w:val="none" w:sz="0" w:space="0" w:color="auto"/>
        <w:left w:val="none" w:sz="0" w:space="0" w:color="auto"/>
        <w:bottom w:val="none" w:sz="0" w:space="0" w:color="auto"/>
        <w:right w:val="none" w:sz="0" w:space="0" w:color="auto"/>
      </w:divBdr>
    </w:div>
    <w:div w:id="1589650535">
      <w:bodyDiv w:val="1"/>
      <w:marLeft w:val="0"/>
      <w:marRight w:val="0"/>
      <w:marTop w:val="0"/>
      <w:marBottom w:val="0"/>
      <w:divBdr>
        <w:top w:val="none" w:sz="0" w:space="0" w:color="auto"/>
        <w:left w:val="none" w:sz="0" w:space="0" w:color="auto"/>
        <w:bottom w:val="none" w:sz="0" w:space="0" w:color="auto"/>
        <w:right w:val="none" w:sz="0" w:space="0" w:color="auto"/>
      </w:divBdr>
    </w:div>
    <w:div w:id="1593539338">
      <w:bodyDiv w:val="1"/>
      <w:marLeft w:val="0"/>
      <w:marRight w:val="0"/>
      <w:marTop w:val="0"/>
      <w:marBottom w:val="0"/>
      <w:divBdr>
        <w:top w:val="none" w:sz="0" w:space="0" w:color="auto"/>
        <w:left w:val="none" w:sz="0" w:space="0" w:color="auto"/>
        <w:bottom w:val="none" w:sz="0" w:space="0" w:color="auto"/>
        <w:right w:val="none" w:sz="0" w:space="0" w:color="auto"/>
      </w:divBdr>
    </w:div>
    <w:div w:id="1596477783">
      <w:bodyDiv w:val="1"/>
      <w:marLeft w:val="0"/>
      <w:marRight w:val="0"/>
      <w:marTop w:val="0"/>
      <w:marBottom w:val="0"/>
      <w:divBdr>
        <w:top w:val="none" w:sz="0" w:space="0" w:color="auto"/>
        <w:left w:val="none" w:sz="0" w:space="0" w:color="auto"/>
        <w:bottom w:val="none" w:sz="0" w:space="0" w:color="auto"/>
        <w:right w:val="none" w:sz="0" w:space="0" w:color="auto"/>
      </w:divBdr>
    </w:div>
    <w:div w:id="1596942817">
      <w:bodyDiv w:val="1"/>
      <w:marLeft w:val="0"/>
      <w:marRight w:val="0"/>
      <w:marTop w:val="0"/>
      <w:marBottom w:val="0"/>
      <w:divBdr>
        <w:top w:val="none" w:sz="0" w:space="0" w:color="auto"/>
        <w:left w:val="none" w:sz="0" w:space="0" w:color="auto"/>
        <w:bottom w:val="none" w:sz="0" w:space="0" w:color="auto"/>
        <w:right w:val="none" w:sz="0" w:space="0" w:color="auto"/>
      </w:divBdr>
    </w:div>
    <w:div w:id="1597245329">
      <w:bodyDiv w:val="1"/>
      <w:marLeft w:val="0"/>
      <w:marRight w:val="0"/>
      <w:marTop w:val="0"/>
      <w:marBottom w:val="0"/>
      <w:divBdr>
        <w:top w:val="none" w:sz="0" w:space="0" w:color="auto"/>
        <w:left w:val="none" w:sz="0" w:space="0" w:color="auto"/>
        <w:bottom w:val="none" w:sz="0" w:space="0" w:color="auto"/>
        <w:right w:val="none" w:sz="0" w:space="0" w:color="auto"/>
      </w:divBdr>
    </w:div>
    <w:div w:id="1599026593">
      <w:bodyDiv w:val="1"/>
      <w:marLeft w:val="0"/>
      <w:marRight w:val="0"/>
      <w:marTop w:val="0"/>
      <w:marBottom w:val="0"/>
      <w:divBdr>
        <w:top w:val="none" w:sz="0" w:space="0" w:color="auto"/>
        <w:left w:val="none" w:sz="0" w:space="0" w:color="auto"/>
        <w:bottom w:val="none" w:sz="0" w:space="0" w:color="auto"/>
        <w:right w:val="none" w:sz="0" w:space="0" w:color="auto"/>
      </w:divBdr>
    </w:div>
    <w:div w:id="1603565502">
      <w:bodyDiv w:val="1"/>
      <w:marLeft w:val="0"/>
      <w:marRight w:val="0"/>
      <w:marTop w:val="0"/>
      <w:marBottom w:val="0"/>
      <w:divBdr>
        <w:top w:val="none" w:sz="0" w:space="0" w:color="auto"/>
        <w:left w:val="none" w:sz="0" w:space="0" w:color="auto"/>
        <w:bottom w:val="none" w:sz="0" w:space="0" w:color="auto"/>
        <w:right w:val="none" w:sz="0" w:space="0" w:color="auto"/>
      </w:divBdr>
    </w:div>
    <w:div w:id="1604848197">
      <w:bodyDiv w:val="1"/>
      <w:marLeft w:val="0"/>
      <w:marRight w:val="0"/>
      <w:marTop w:val="0"/>
      <w:marBottom w:val="0"/>
      <w:divBdr>
        <w:top w:val="none" w:sz="0" w:space="0" w:color="auto"/>
        <w:left w:val="none" w:sz="0" w:space="0" w:color="auto"/>
        <w:bottom w:val="none" w:sz="0" w:space="0" w:color="auto"/>
        <w:right w:val="none" w:sz="0" w:space="0" w:color="auto"/>
      </w:divBdr>
    </w:div>
    <w:div w:id="1605460752">
      <w:bodyDiv w:val="1"/>
      <w:marLeft w:val="0"/>
      <w:marRight w:val="0"/>
      <w:marTop w:val="0"/>
      <w:marBottom w:val="0"/>
      <w:divBdr>
        <w:top w:val="none" w:sz="0" w:space="0" w:color="auto"/>
        <w:left w:val="none" w:sz="0" w:space="0" w:color="auto"/>
        <w:bottom w:val="none" w:sz="0" w:space="0" w:color="auto"/>
        <w:right w:val="none" w:sz="0" w:space="0" w:color="auto"/>
      </w:divBdr>
    </w:div>
    <w:div w:id="1606036604">
      <w:bodyDiv w:val="1"/>
      <w:marLeft w:val="0"/>
      <w:marRight w:val="0"/>
      <w:marTop w:val="0"/>
      <w:marBottom w:val="0"/>
      <w:divBdr>
        <w:top w:val="none" w:sz="0" w:space="0" w:color="auto"/>
        <w:left w:val="none" w:sz="0" w:space="0" w:color="auto"/>
        <w:bottom w:val="none" w:sz="0" w:space="0" w:color="auto"/>
        <w:right w:val="none" w:sz="0" w:space="0" w:color="auto"/>
      </w:divBdr>
    </w:div>
    <w:div w:id="1608538517">
      <w:bodyDiv w:val="1"/>
      <w:marLeft w:val="0"/>
      <w:marRight w:val="0"/>
      <w:marTop w:val="0"/>
      <w:marBottom w:val="0"/>
      <w:divBdr>
        <w:top w:val="none" w:sz="0" w:space="0" w:color="auto"/>
        <w:left w:val="none" w:sz="0" w:space="0" w:color="auto"/>
        <w:bottom w:val="none" w:sz="0" w:space="0" w:color="auto"/>
        <w:right w:val="none" w:sz="0" w:space="0" w:color="auto"/>
      </w:divBdr>
    </w:div>
    <w:div w:id="1610819460">
      <w:bodyDiv w:val="1"/>
      <w:marLeft w:val="0"/>
      <w:marRight w:val="0"/>
      <w:marTop w:val="0"/>
      <w:marBottom w:val="0"/>
      <w:divBdr>
        <w:top w:val="none" w:sz="0" w:space="0" w:color="auto"/>
        <w:left w:val="none" w:sz="0" w:space="0" w:color="auto"/>
        <w:bottom w:val="none" w:sz="0" w:space="0" w:color="auto"/>
        <w:right w:val="none" w:sz="0" w:space="0" w:color="auto"/>
      </w:divBdr>
    </w:div>
    <w:div w:id="1612861093">
      <w:bodyDiv w:val="1"/>
      <w:marLeft w:val="0"/>
      <w:marRight w:val="0"/>
      <w:marTop w:val="0"/>
      <w:marBottom w:val="0"/>
      <w:divBdr>
        <w:top w:val="none" w:sz="0" w:space="0" w:color="auto"/>
        <w:left w:val="none" w:sz="0" w:space="0" w:color="auto"/>
        <w:bottom w:val="none" w:sz="0" w:space="0" w:color="auto"/>
        <w:right w:val="none" w:sz="0" w:space="0" w:color="auto"/>
      </w:divBdr>
    </w:div>
    <w:div w:id="1612975635">
      <w:bodyDiv w:val="1"/>
      <w:marLeft w:val="0"/>
      <w:marRight w:val="0"/>
      <w:marTop w:val="0"/>
      <w:marBottom w:val="0"/>
      <w:divBdr>
        <w:top w:val="none" w:sz="0" w:space="0" w:color="auto"/>
        <w:left w:val="none" w:sz="0" w:space="0" w:color="auto"/>
        <w:bottom w:val="none" w:sz="0" w:space="0" w:color="auto"/>
        <w:right w:val="none" w:sz="0" w:space="0" w:color="auto"/>
      </w:divBdr>
    </w:div>
    <w:div w:id="1614941836">
      <w:bodyDiv w:val="1"/>
      <w:marLeft w:val="0"/>
      <w:marRight w:val="0"/>
      <w:marTop w:val="0"/>
      <w:marBottom w:val="0"/>
      <w:divBdr>
        <w:top w:val="none" w:sz="0" w:space="0" w:color="auto"/>
        <w:left w:val="none" w:sz="0" w:space="0" w:color="auto"/>
        <w:bottom w:val="none" w:sz="0" w:space="0" w:color="auto"/>
        <w:right w:val="none" w:sz="0" w:space="0" w:color="auto"/>
      </w:divBdr>
    </w:div>
    <w:div w:id="1619220175">
      <w:bodyDiv w:val="1"/>
      <w:marLeft w:val="0"/>
      <w:marRight w:val="0"/>
      <w:marTop w:val="0"/>
      <w:marBottom w:val="0"/>
      <w:divBdr>
        <w:top w:val="none" w:sz="0" w:space="0" w:color="auto"/>
        <w:left w:val="none" w:sz="0" w:space="0" w:color="auto"/>
        <w:bottom w:val="none" w:sz="0" w:space="0" w:color="auto"/>
        <w:right w:val="none" w:sz="0" w:space="0" w:color="auto"/>
      </w:divBdr>
    </w:div>
    <w:div w:id="1623002731">
      <w:bodyDiv w:val="1"/>
      <w:marLeft w:val="0"/>
      <w:marRight w:val="0"/>
      <w:marTop w:val="0"/>
      <w:marBottom w:val="0"/>
      <w:divBdr>
        <w:top w:val="none" w:sz="0" w:space="0" w:color="auto"/>
        <w:left w:val="none" w:sz="0" w:space="0" w:color="auto"/>
        <w:bottom w:val="none" w:sz="0" w:space="0" w:color="auto"/>
        <w:right w:val="none" w:sz="0" w:space="0" w:color="auto"/>
      </w:divBdr>
    </w:div>
    <w:div w:id="1624265779">
      <w:bodyDiv w:val="1"/>
      <w:marLeft w:val="0"/>
      <w:marRight w:val="0"/>
      <w:marTop w:val="0"/>
      <w:marBottom w:val="0"/>
      <w:divBdr>
        <w:top w:val="none" w:sz="0" w:space="0" w:color="auto"/>
        <w:left w:val="none" w:sz="0" w:space="0" w:color="auto"/>
        <w:bottom w:val="none" w:sz="0" w:space="0" w:color="auto"/>
        <w:right w:val="none" w:sz="0" w:space="0" w:color="auto"/>
      </w:divBdr>
    </w:div>
    <w:div w:id="1625383414">
      <w:bodyDiv w:val="1"/>
      <w:marLeft w:val="0"/>
      <w:marRight w:val="0"/>
      <w:marTop w:val="0"/>
      <w:marBottom w:val="0"/>
      <w:divBdr>
        <w:top w:val="none" w:sz="0" w:space="0" w:color="auto"/>
        <w:left w:val="none" w:sz="0" w:space="0" w:color="auto"/>
        <w:bottom w:val="none" w:sz="0" w:space="0" w:color="auto"/>
        <w:right w:val="none" w:sz="0" w:space="0" w:color="auto"/>
      </w:divBdr>
    </w:div>
    <w:div w:id="1634168973">
      <w:bodyDiv w:val="1"/>
      <w:marLeft w:val="0"/>
      <w:marRight w:val="0"/>
      <w:marTop w:val="0"/>
      <w:marBottom w:val="0"/>
      <w:divBdr>
        <w:top w:val="none" w:sz="0" w:space="0" w:color="auto"/>
        <w:left w:val="none" w:sz="0" w:space="0" w:color="auto"/>
        <w:bottom w:val="none" w:sz="0" w:space="0" w:color="auto"/>
        <w:right w:val="none" w:sz="0" w:space="0" w:color="auto"/>
      </w:divBdr>
    </w:div>
    <w:div w:id="1634287644">
      <w:bodyDiv w:val="1"/>
      <w:marLeft w:val="0"/>
      <w:marRight w:val="0"/>
      <w:marTop w:val="0"/>
      <w:marBottom w:val="0"/>
      <w:divBdr>
        <w:top w:val="none" w:sz="0" w:space="0" w:color="auto"/>
        <w:left w:val="none" w:sz="0" w:space="0" w:color="auto"/>
        <w:bottom w:val="none" w:sz="0" w:space="0" w:color="auto"/>
        <w:right w:val="none" w:sz="0" w:space="0" w:color="auto"/>
      </w:divBdr>
    </w:div>
    <w:div w:id="1635672586">
      <w:bodyDiv w:val="1"/>
      <w:marLeft w:val="0"/>
      <w:marRight w:val="0"/>
      <w:marTop w:val="0"/>
      <w:marBottom w:val="0"/>
      <w:divBdr>
        <w:top w:val="none" w:sz="0" w:space="0" w:color="auto"/>
        <w:left w:val="none" w:sz="0" w:space="0" w:color="auto"/>
        <w:bottom w:val="none" w:sz="0" w:space="0" w:color="auto"/>
        <w:right w:val="none" w:sz="0" w:space="0" w:color="auto"/>
      </w:divBdr>
    </w:div>
    <w:div w:id="1638101047">
      <w:bodyDiv w:val="1"/>
      <w:marLeft w:val="0"/>
      <w:marRight w:val="0"/>
      <w:marTop w:val="0"/>
      <w:marBottom w:val="0"/>
      <w:divBdr>
        <w:top w:val="none" w:sz="0" w:space="0" w:color="auto"/>
        <w:left w:val="none" w:sz="0" w:space="0" w:color="auto"/>
        <w:bottom w:val="none" w:sz="0" w:space="0" w:color="auto"/>
        <w:right w:val="none" w:sz="0" w:space="0" w:color="auto"/>
      </w:divBdr>
    </w:div>
    <w:div w:id="1638873551">
      <w:bodyDiv w:val="1"/>
      <w:marLeft w:val="0"/>
      <w:marRight w:val="0"/>
      <w:marTop w:val="0"/>
      <w:marBottom w:val="0"/>
      <w:divBdr>
        <w:top w:val="none" w:sz="0" w:space="0" w:color="auto"/>
        <w:left w:val="none" w:sz="0" w:space="0" w:color="auto"/>
        <w:bottom w:val="none" w:sz="0" w:space="0" w:color="auto"/>
        <w:right w:val="none" w:sz="0" w:space="0" w:color="auto"/>
      </w:divBdr>
    </w:div>
    <w:div w:id="1640307171">
      <w:bodyDiv w:val="1"/>
      <w:marLeft w:val="0"/>
      <w:marRight w:val="0"/>
      <w:marTop w:val="0"/>
      <w:marBottom w:val="0"/>
      <w:divBdr>
        <w:top w:val="none" w:sz="0" w:space="0" w:color="auto"/>
        <w:left w:val="none" w:sz="0" w:space="0" w:color="auto"/>
        <w:bottom w:val="none" w:sz="0" w:space="0" w:color="auto"/>
        <w:right w:val="none" w:sz="0" w:space="0" w:color="auto"/>
      </w:divBdr>
    </w:div>
    <w:div w:id="1641184237">
      <w:bodyDiv w:val="1"/>
      <w:marLeft w:val="0"/>
      <w:marRight w:val="0"/>
      <w:marTop w:val="0"/>
      <w:marBottom w:val="0"/>
      <w:divBdr>
        <w:top w:val="none" w:sz="0" w:space="0" w:color="auto"/>
        <w:left w:val="none" w:sz="0" w:space="0" w:color="auto"/>
        <w:bottom w:val="none" w:sz="0" w:space="0" w:color="auto"/>
        <w:right w:val="none" w:sz="0" w:space="0" w:color="auto"/>
      </w:divBdr>
    </w:div>
    <w:div w:id="1651011399">
      <w:bodyDiv w:val="1"/>
      <w:marLeft w:val="0"/>
      <w:marRight w:val="0"/>
      <w:marTop w:val="0"/>
      <w:marBottom w:val="0"/>
      <w:divBdr>
        <w:top w:val="none" w:sz="0" w:space="0" w:color="auto"/>
        <w:left w:val="none" w:sz="0" w:space="0" w:color="auto"/>
        <w:bottom w:val="none" w:sz="0" w:space="0" w:color="auto"/>
        <w:right w:val="none" w:sz="0" w:space="0" w:color="auto"/>
      </w:divBdr>
    </w:div>
    <w:div w:id="1654017374">
      <w:bodyDiv w:val="1"/>
      <w:marLeft w:val="0"/>
      <w:marRight w:val="0"/>
      <w:marTop w:val="0"/>
      <w:marBottom w:val="0"/>
      <w:divBdr>
        <w:top w:val="none" w:sz="0" w:space="0" w:color="auto"/>
        <w:left w:val="none" w:sz="0" w:space="0" w:color="auto"/>
        <w:bottom w:val="none" w:sz="0" w:space="0" w:color="auto"/>
        <w:right w:val="none" w:sz="0" w:space="0" w:color="auto"/>
      </w:divBdr>
    </w:div>
    <w:div w:id="1657757196">
      <w:bodyDiv w:val="1"/>
      <w:marLeft w:val="0"/>
      <w:marRight w:val="0"/>
      <w:marTop w:val="0"/>
      <w:marBottom w:val="0"/>
      <w:divBdr>
        <w:top w:val="none" w:sz="0" w:space="0" w:color="auto"/>
        <w:left w:val="none" w:sz="0" w:space="0" w:color="auto"/>
        <w:bottom w:val="none" w:sz="0" w:space="0" w:color="auto"/>
        <w:right w:val="none" w:sz="0" w:space="0" w:color="auto"/>
      </w:divBdr>
    </w:div>
    <w:div w:id="1658263946">
      <w:bodyDiv w:val="1"/>
      <w:marLeft w:val="0"/>
      <w:marRight w:val="0"/>
      <w:marTop w:val="0"/>
      <w:marBottom w:val="0"/>
      <w:divBdr>
        <w:top w:val="none" w:sz="0" w:space="0" w:color="auto"/>
        <w:left w:val="none" w:sz="0" w:space="0" w:color="auto"/>
        <w:bottom w:val="none" w:sz="0" w:space="0" w:color="auto"/>
        <w:right w:val="none" w:sz="0" w:space="0" w:color="auto"/>
      </w:divBdr>
    </w:div>
    <w:div w:id="1659380472">
      <w:bodyDiv w:val="1"/>
      <w:marLeft w:val="0"/>
      <w:marRight w:val="0"/>
      <w:marTop w:val="0"/>
      <w:marBottom w:val="0"/>
      <w:divBdr>
        <w:top w:val="none" w:sz="0" w:space="0" w:color="auto"/>
        <w:left w:val="none" w:sz="0" w:space="0" w:color="auto"/>
        <w:bottom w:val="none" w:sz="0" w:space="0" w:color="auto"/>
        <w:right w:val="none" w:sz="0" w:space="0" w:color="auto"/>
      </w:divBdr>
    </w:div>
    <w:div w:id="1663001977">
      <w:bodyDiv w:val="1"/>
      <w:marLeft w:val="0"/>
      <w:marRight w:val="0"/>
      <w:marTop w:val="0"/>
      <w:marBottom w:val="0"/>
      <w:divBdr>
        <w:top w:val="none" w:sz="0" w:space="0" w:color="auto"/>
        <w:left w:val="none" w:sz="0" w:space="0" w:color="auto"/>
        <w:bottom w:val="none" w:sz="0" w:space="0" w:color="auto"/>
        <w:right w:val="none" w:sz="0" w:space="0" w:color="auto"/>
      </w:divBdr>
    </w:div>
    <w:div w:id="1663049710">
      <w:bodyDiv w:val="1"/>
      <w:marLeft w:val="0"/>
      <w:marRight w:val="0"/>
      <w:marTop w:val="0"/>
      <w:marBottom w:val="0"/>
      <w:divBdr>
        <w:top w:val="none" w:sz="0" w:space="0" w:color="auto"/>
        <w:left w:val="none" w:sz="0" w:space="0" w:color="auto"/>
        <w:bottom w:val="none" w:sz="0" w:space="0" w:color="auto"/>
        <w:right w:val="none" w:sz="0" w:space="0" w:color="auto"/>
      </w:divBdr>
    </w:div>
    <w:div w:id="1666858653">
      <w:bodyDiv w:val="1"/>
      <w:marLeft w:val="0"/>
      <w:marRight w:val="0"/>
      <w:marTop w:val="0"/>
      <w:marBottom w:val="0"/>
      <w:divBdr>
        <w:top w:val="none" w:sz="0" w:space="0" w:color="auto"/>
        <w:left w:val="none" w:sz="0" w:space="0" w:color="auto"/>
        <w:bottom w:val="none" w:sz="0" w:space="0" w:color="auto"/>
        <w:right w:val="none" w:sz="0" w:space="0" w:color="auto"/>
      </w:divBdr>
    </w:div>
    <w:div w:id="1666860437">
      <w:bodyDiv w:val="1"/>
      <w:marLeft w:val="0"/>
      <w:marRight w:val="0"/>
      <w:marTop w:val="0"/>
      <w:marBottom w:val="0"/>
      <w:divBdr>
        <w:top w:val="none" w:sz="0" w:space="0" w:color="auto"/>
        <w:left w:val="none" w:sz="0" w:space="0" w:color="auto"/>
        <w:bottom w:val="none" w:sz="0" w:space="0" w:color="auto"/>
        <w:right w:val="none" w:sz="0" w:space="0" w:color="auto"/>
      </w:divBdr>
    </w:div>
    <w:div w:id="1667053163">
      <w:bodyDiv w:val="1"/>
      <w:marLeft w:val="0"/>
      <w:marRight w:val="0"/>
      <w:marTop w:val="0"/>
      <w:marBottom w:val="0"/>
      <w:divBdr>
        <w:top w:val="none" w:sz="0" w:space="0" w:color="auto"/>
        <w:left w:val="none" w:sz="0" w:space="0" w:color="auto"/>
        <w:bottom w:val="none" w:sz="0" w:space="0" w:color="auto"/>
        <w:right w:val="none" w:sz="0" w:space="0" w:color="auto"/>
      </w:divBdr>
    </w:div>
    <w:div w:id="1667635176">
      <w:bodyDiv w:val="1"/>
      <w:marLeft w:val="0"/>
      <w:marRight w:val="0"/>
      <w:marTop w:val="0"/>
      <w:marBottom w:val="0"/>
      <w:divBdr>
        <w:top w:val="none" w:sz="0" w:space="0" w:color="auto"/>
        <w:left w:val="none" w:sz="0" w:space="0" w:color="auto"/>
        <w:bottom w:val="none" w:sz="0" w:space="0" w:color="auto"/>
        <w:right w:val="none" w:sz="0" w:space="0" w:color="auto"/>
      </w:divBdr>
    </w:div>
    <w:div w:id="1671903405">
      <w:bodyDiv w:val="1"/>
      <w:marLeft w:val="0"/>
      <w:marRight w:val="0"/>
      <w:marTop w:val="0"/>
      <w:marBottom w:val="0"/>
      <w:divBdr>
        <w:top w:val="none" w:sz="0" w:space="0" w:color="auto"/>
        <w:left w:val="none" w:sz="0" w:space="0" w:color="auto"/>
        <w:bottom w:val="none" w:sz="0" w:space="0" w:color="auto"/>
        <w:right w:val="none" w:sz="0" w:space="0" w:color="auto"/>
      </w:divBdr>
    </w:div>
    <w:div w:id="1675761723">
      <w:bodyDiv w:val="1"/>
      <w:marLeft w:val="0"/>
      <w:marRight w:val="0"/>
      <w:marTop w:val="0"/>
      <w:marBottom w:val="0"/>
      <w:divBdr>
        <w:top w:val="none" w:sz="0" w:space="0" w:color="auto"/>
        <w:left w:val="none" w:sz="0" w:space="0" w:color="auto"/>
        <w:bottom w:val="none" w:sz="0" w:space="0" w:color="auto"/>
        <w:right w:val="none" w:sz="0" w:space="0" w:color="auto"/>
      </w:divBdr>
    </w:div>
    <w:div w:id="1678146478">
      <w:bodyDiv w:val="1"/>
      <w:marLeft w:val="0"/>
      <w:marRight w:val="0"/>
      <w:marTop w:val="0"/>
      <w:marBottom w:val="0"/>
      <w:divBdr>
        <w:top w:val="none" w:sz="0" w:space="0" w:color="auto"/>
        <w:left w:val="none" w:sz="0" w:space="0" w:color="auto"/>
        <w:bottom w:val="none" w:sz="0" w:space="0" w:color="auto"/>
        <w:right w:val="none" w:sz="0" w:space="0" w:color="auto"/>
      </w:divBdr>
    </w:div>
    <w:div w:id="1678188918">
      <w:bodyDiv w:val="1"/>
      <w:marLeft w:val="0"/>
      <w:marRight w:val="0"/>
      <w:marTop w:val="0"/>
      <w:marBottom w:val="0"/>
      <w:divBdr>
        <w:top w:val="none" w:sz="0" w:space="0" w:color="auto"/>
        <w:left w:val="none" w:sz="0" w:space="0" w:color="auto"/>
        <w:bottom w:val="none" w:sz="0" w:space="0" w:color="auto"/>
        <w:right w:val="none" w:sz="0" w:space="0" w:color="auto"/>
      </w:divBdr>
    </w:div>
    <w:div w:id="1678380554">
      <w:bodyDiv w:val="1"/>
      <w:marLeft w:val="0"/>
      <w:marRight w:val="0"/>
      <w:marTop w:val="0"/>
      <w:marBottom w:val="0"/>
      <w:divBdr>
        <w:top w:val="none" w:sz="0" w:space="0" w:color="auto"/>
        <w:left w:val="none" w:sz="0" w:space="0" w:color="auto"/>
        <w:bottom w:val="none" w:sz="0" w:space="0" w:color="auto"/>
        <w:right w:val="none" w:sz="0" w:space="0" w:color="auto"/>
      </w:divBdr>
    </w:div>
    <w:div w:id="1680542341">
      <w:bodyDiv w:val="1"/>
      <w:marLeft w:val="0"/>
      <w:marRight w:val="0"/>
      <w:marTop w:val="0"/>
      <w:marBottom w:val="0"/>
      <w:divBdr>
        <w:top w:val="none" w:sz="0" w:space="0" w:color="auto"/>
        <w:left w:val="none" w:sz="0" w:space="0" w:color="auto"/>
        <w:bottom w:val="none" w:sz="0" w:space="0" w:color="auto"/>
        <w:right w:val="none" w:sz="0" w:space="0" w:color="auto"/>
      </w:divBdr>
    </w:div>
    <w:div w:id="1681663358">
      <w:bodyDiv w:val="1"/>
      <w:marLeft w:val="0"/>
      <w:marRight w:val="0"/>
      <w:marTop w:val="0"/>
      <w:marBottom w:val="0"/>
      <w:divBdr>
        <w:top w:val="none" w:sz="0" w:space="0" w:color="auto"/>
        <w:left w:val="none" w:sz="0" w:space="0" w:color="auto"/>
        <w:bottom w:val="none" w:sz="0" w:space="0" w:color="auto"/>
        <w:right w:val="none" w:sz="0" w:space="0" w:color="auto"/>
      </w:divBdr>
    </w:div>
    <w:div w:id="1681737346">
      <w:bodyDiv w:val="1"/>
      <w:marLeft w:val="0"/>
      <w:marRight w:val="0"/>
      <w:marTop w:val="0"/>
      <w:marBottom w:val="0"/>
      <w:divBdr>
        <w:top w:val="none" w:sz="0" w:space="0" w:color="auto"/>
        <w:left w:val="none" w:sz="0" w:space="0" w:color="auto"/>
        <w:bottom w:val="none" w:sz="0" w:space="0" w:color="auto"/>
        <w:right w:val="none" w:sz="0" w:space="0" w:color="auto"/>
      </w:divBdr>
    </w:div>
    <w:div w:id="1684279357">
      <w:bodyDiv w:val="1"/>
      <w:marLeft w:val="0"/>
      <w:marRight w:val="0"/>
      <w:marTop w:val="0"/>
      <w:marBottom w:val="0"/>
      <w:divBdr>
        <w:top w:val="none" w:sz="0" w:space="0" w:color="auto"/>
        <w:left w:val="none" w:sz="0" w:space="0" w:color="auto"/>
        <w:bottom w:val="none" w:sz="0" w:space="0" w:color="auto"/>
        <w:right w:val="none" w:sz="0" w:space="0" w:color="auto"/>
      </w:divBdr>
    </w:div>
    <w:div w:id="1684626783">
      <w:bodyDiv w:val="1"/>
      <w:marLeft w:val="0"/>
      <w:marRight w:val="0"/>
      <w:marTop w:val="0"/>
      <w:marBottom w:val="0"/>
      <w:divBdr>
        <w:top w:val="none" w:sz="0" w:space="0" w:color="auto"/>
        <w:left w:val="none" w:sz="0" w:space="0" w:color="auto"/>
        <w:bottom w:val="none" w:sz="0" w:space="0" w:color="auto"/>
        <w:right w:val="none" w:sz="0" w:space="0" w:color="auto"/>
      </w:divBdr>
    </w:div>
    <w:div w:id="1687513974">
      <w:bodyDiv w:val="1"/>
      <w:marLeft w:val="0"/>
      <w:marRight w:val="0"/>
      <w:marTop w:val="0"/>
      <w:marBottom w:val="0"/>
      <w:divBdr>
        <w:top w:val="none" w:sz="0" w:space="0" w:color="auto"/>
        <w:left w:val="none" w:sz="0" w:space="0" w:color="auto"/>
        <w:bottom w:val="none" w:sz="0" w:space="0" w:color="auto"/>
        <w:right w:val="none" w:sz="0" w:space="0" w:color="auto"/>
      </w:divBdr>
    </w:div>
    <w:div w:id="1691645275">
      <w:bodyDiv w:val="1"/>
      <w:marLeft w:val="0"/>
      <w:marRight w:val="0"/>
      <w:marTop w:val="0"/>
      <w:marBottom w:val="0"/>
      <w:divBdr>
        <w:top w:val="none" w:sz="0" w:space="0" w:color="auto"/>
        <w:left w:val="none" w:sz="0" w:space="0" w:color="auto"/>
        <w:bottom w:val="none" w:sz="0" w:space="0" w:color="auto"/>
        <w:right w:val="none" w:sz="0" w:space="0" w:color="auto"/>
      </w:divBdr>
    </w:div>
    <w:div w:id="1693652429">
      <w:bodyDiv w:val="1"/>
      <w:marLeft w:val="0"/>
      <w:marRight w:val="0"/>
      <w:marTop w:val="0"/>
      <w:marBottom w:val="0"/>
      <w:divBdr>
        <w:top w:val="none" w:sz="0" w:space="0" w:color="auto"/>
        <w:left w:val="none" w:sz="0" w:space="0" w:color="auto"/>
        <w:bottom w:val="none" w:sz="0" w:space="0" w:color="auto"/>
        <w:right w:val="none" w:sz="0" w:space="0" w:color="auto"/>
      </w:divBdr>
    </w:div>
    <w:div w:id="1695035954">
      <w:bodyDiv w:val="1"/>
      <w:marLeft w:val="0"/>
      <w:marRight w:val="0"/>
      <w:marTop w:val="0"/>
      <w:marBottom w:val="0"/>
      <w:divBdr>
        <w:top w:val="none" w:sz="0" w:space="0" w:color="auto"/>
        <w:left w:val="none" w:sz="0" w:space="0" w:color="auto"/>
        <w:bottom w:val="none" w:sz="0" w:space="0" w:color="auto"/>
        <w:right w:val="none" w:sz="0" w:space="0" w:color="auto"/>
      </w:divBdr>
    </w:div>
    <w:div w:id="1695766311">
      <w:bodyDiv w:val="1"/>
      <w:marLeft w:val="0"/>
      <w:marRight w:val="0"/>
      <w:marTop w:val="0"/>
      <w:marBottom w:val="0"/>
      <w:divBdr>
        <w:top w:val="none" w:sz="0" w:space="0" w:color="auto"/>
        <w:left w:val="none" w:sz="0" w:space="0" w:color="auto"/>
        <w:bottom w:val="none" w:sz="0" w:space="0" w:color="auto"/>
        <w:right w:val="none" w:sz="0" w:space="0" w:color="auto"/>
      </w:divBdr>
    </w:div>
    <w:div w:id="1700281478">
      <w:bodyDiv w:val="1"/>
      <w:marLeft w:val="0"/>
      <w:marRight w:val="0"/>
      <w:marTop w:val="0"/>
      <w:marBottom w:val="0"/>
      <w:divBdr>
        <w:top w:val="none" w:sz="0" w:space="0" w:color="auto"/>
        <w:left w:val="none" w:sz="0" w:space="0" w:color="auto"/>
        <w:bottom w:val="none" w:sz="0" w:space="0" w:color="auto"/>
        <w:right w:val="none" w:sz="0" w:space="0" w:color="auto"/>
      </w:divBdr>
    </w:div>
    <w:div w:id="1700470924">
      <w:bodyDiv w:val="1"/>
      <w:marLeft w:val="0"/>
      <w:marRight w:val="0"/>
      <w:marTop w:val="0"/>
      <w:marBottom w:val="0"/>
      <w:divBdr>
        <w:top w:val="none" w:sz="0" w:space="0" w:color="auto"/>
        <w:left w:val="none" w:sz="0" w:space="0" w:color="auto"/>
        <w:bottom w:val="none" w:sz="0" w:space="0" w:color="auto"/>
        <w:right w:val="none" w:sz="0" w:space="0" w:color="auto"/>
      </w:divBdr>
    </w:div>
    <w:div w:id="1704329727">
      <w:bodyDiv w:val="1"/>
      <w:marLeft w:val="0"/>
      <w:marRight w:val="0"/>
      <w:marTop w:val="0"/>
      <w:marBottom w:val="0"/>
      <w:divBdr>
        <w:top w:val="none" w:sz="0" w:space="0" w:color="auto"/>
        <w:left w:val="none" w:sz="0" w:space="0" w:color="auto"/>
        <w:bottom w:val="none" w:sz="0" w:space="0" w:color="auto"/>
        <w:right w:val="none" w:sz="0" w:space="0" w:color="auto"/>
      </w:divBdr>
    </w:div>
    <w:div w:id="1704742552">
      <w:bodyDiv w:val="1"/>
      <w:marLeft w:val="0"/>
      <w:marRight w:val="0"/>
      <w:marTop w:val="0"/>
      <w:marBottom w:val="0"/>
      <w:divBdr>
        <w:top w:val="none" w:sz="0" w:space="0" w:color="auto"/>
        <w:left w:val="none" w:sz="0" w:space="0" w:color="auto"/>
        <w:bottom w:val="none" w:sz="0" w:space="0" w:color="auto"/>
        <w:right w:val="none" w:sz="0" w:space="0" w:color="auto"/>
      </w:divBdr>
    </w:div>
    <w:div w:id="1709839788">
      <w:bodyDiv w:val="1"/>
      <w:marLeft w:val="0"/>
      <w:marRight w:val="0"/>
      <w:marTop w:val="0"/>
      <w:marBottom w:val="0"/>
      <w:divBdr>
        <w:top w:val="none" w:sz="0" w:space="0" w:color="auto"/>
        <w:left w:val="none" w:sz="0" w:space="0" w:color="auto"/>
        <w:bottom w:val="none" w:sz="0" w:space="0" w:color="auto"/>
        <w:right w:val="none" w:sz="0" w:space="0" w:color="auto"/>
      </w:divBdr>
    </w:div>
    <w:div w:id="1709841130">
      <w:bodyDiv w:val="1"/>
      <w:marLeft w:val="0"/>
      <w:marRight w:val="0"/>
      <w:marTop w:val="0"/>
      <w:marBottom w:val="0"/>
      <w:divBdr>
        <w:top w:val="none" w:sz="0" w:space="0" w:color="auto"/>
        <w:left w:val="none" w:sz="0" w:space="0" w:color="auto"/>
        <w:bottom w:val="none" w:sz="0" w:space="0" w:color="auto"/>
        <w:right w:val="none" w:sz="0" w:space="0" w:color="auto"/>
      </w:divBdr>
    </w:div>
    <w:div w:id="1711493792">
      <w:bodyDiv w:val="1"/>
      <w:marLeft w:val="0"/>
      <w:marRight w:val="0"/>
      <w:marTop w:val="0"/>
      <w:marBottom w:val="0"/>
      <w:divBdr>
        <w:top w:val="none" w:sz="0" w:space="0" w:color="auto"/>
        <w:left w:val="none" w:sz="0" w:space="0" w:color="auto"/>
        <w:bottom w:val="none" w:sz="0" w:space="0" w:color="auto"/>
        <w:right w:val="none" w:sz="0" w:space="0" w:color="auto"/>
      </w:divBdr>
    </w:div>
    <w:div w:id="1714498228">
      <w:bodyDiv w:val="1"/>
      <w:marLeft w:val="0"/>
      <w:marRight w:val="0"/>
      <w:marTop w:val="0"/>
      <w:marBottom w:val="0"/>
      <w:divBdr>
        <w:top w:val="none" w:sz="0" w:space="0" w:color="auto"/>
        <w:left w:val="none" w:sz="0" w:space="0" w:color="auto"/>
        <w:bottom w:val="none" w:sz="0" w:space="0" w:color="auto"/>
        <w:right w:val="none" w:sz="0" w:space="0" w:color="auto"/>
      </w:divBdr>
    </w:div>
    <w:div w:id="1714769803">
      <w:bodyDiv w:val="1"/>
      <w:marLeft w:val="0"/>
      <w:marRight w:val="0"/>
      <w:marTop w:val="0"/>
      <w:marBottom w:val="0"/>
      <w:divBdr>
        <w:top w:val="none" w:sz="0" w:space="0" w:color="auto"/>
        <w:left w:val="none" w:sz="0" w:space="0" w:color="auto"/>
        <w:bottom w:val="none" w:sz="0" w:space="0" w:color="auto"/>
        <w:right w:val="none" w:sz="0" w:space="0" w:color="auto"/>
      </w:divBdr>
    </w:div>
    <w:div w:id="1714885749">
      <w:bodyDiv w:val="1"/>
      <w:marLeft w:val="0"/>
      <w:marRight w:val="0"/>
      <w:marTop w:val="0"/>
      <w:marBottom w:val="0"/>
      <w:divBdr>
        <w:top w:val="none" w:sz="0" w:space="0" w:color="auto"/>
        <w:left w:val="none" w:sz="0" w:space="0" w:color="auto"/>
        <w:bottom w:val="none" w:sz="0" w:space="0" w:color="auto"/>
        <w:right w:val="none" w:sz="0" w:space="0" w:color="auto"/>
      </w:divBdr>
    </w:div>
    <w:div w:id="1715696729">
      <w:bodyDiv w:val="1"/>
      <w:marLeft w:val="0"/>
      <w:marRight w:val="0"/>
      <w:marTop w:val="0"/>
      <w:marBottom w:val="0"/>
      <w:divBdr>
        <w:top w:val="none" w:sz="0" w:space="0" w:color="auto"/>
        <w:left w:val="none" w:sz="0" w:space="0" w:color="auto"/>
        <w:bottom w:val="none" w:sz="0" w:space="0" w:color="auto"/>
        <w:right w:val="none" w:sz="0" w:space="0" w:color="auto"/>
      </w:divBdr>
    </w:div>
    <w:div w:id="1719090051">
      <w:bodyDiv w:val="1"/>
      <w:marLeft w:val="0"/>
      <w:marRight w:val="0"/>
      <w:marTop w:val="0"/>
      <w:marBottom w:val="0"/>
      <w:divBdr>
        <w:top w:val="none" w:sz="0" w:space="0" w:color="auto"/>
        <w:left w:val="none" w:sz="0" w:space="0" w:color="auto"/>
        <w:bottom w:val="none" w:sz="0" w:space="0" w:color="auto"/>
        <w:right w:val="none" w:sz="0" w:space="0" w:color="auto"/>
      </w:divBdr>
    </w:div>
    <w:div w:id="1721828965">
      <w:bodyDiv w:val="1"/>
      <w:marLeft w:val="0"/>
      <w:marRight w:val="0"/>
      <w:marTop w:val="0"/>
      <w:marBottom w:val="0"/>
      <w:divBdr>
        <w:top w:val="none" w:sz="0" w:space="0" w:color="auto"/>
        <w:left w:val="none" w:sz="0" w:space="0" w:color="auto"/>
        <w:bottom w:val="none" w:sz="0" w:space="0" w:color="auto"/>
        <w:right w:val="none" w:sz="0" w:space="0" w:color="auto"/>
      </w:divBdr>
    </w:div>
    <w:div w:id="1722292172">
      <w:bodyDiv w:val="1"/>
      <w:marLeft w:val="0"/>
      <w:marRight w:val="0"/>
      <w:marTop w:val="0"/>
      <w:marBottom w:val="0"/>
      <w:divBdr>
        <w:top w:val="none" w:sz="0" w:space="0" w:color="auto"/>
        <w:left w:val="none" w:sz="0" w:space="0" w:color="auto"/>
        <w:bottom w:val="none" w:sz="0" w:space="0" w:color="auto"/>
        <w:right w:val="none" w:sz="0" w:space="0" w:color="auto"/>
      </w:divBdr>
    </w:div>
    <w:div w:id="1726949283">
      <w:bodyDiv w:val="1"/>
      <w:marLeft w:val="0"/>
      <w:marRight w:val="0"/>
      <w:marTop w:val="0"/>
      <w:marBottom w:val="0"/>
      <w:divBdr>
        <w:top w:val="none" w:sz="0" w:space="0" w:color="auto"/>
        <w:left w:val="none" w:sz="0" w:space="0" w:color="auto"/>
        <w:bottom w:val="none" w:sz="0" w:space="0" w:color="auto"/>
        <w:right w:val="none" w:sz="0" w:space="0" w:color="auto"/>
      </w:divBdr>
    </w:div>
    <w:div w:id="1728188522">
      <w:bodyDiv w:val="1"/>
      <w:marLeft w:val="0"/>
      <w:marRight w:val="0"/>
      <w:marTop w:val="0"/>
      <w:marBottom w:val="0"/>
      <w:divBdr>
        <w:top w:val="none" w:sz="0" w:space="0" w:color="auto"/>
        <w:left w:val="none" w:sz="0" w:space="0" w:color="auto"/>
        <w:bottom w:val="none" w:sz="0" w:space="0" w:color="auto"/>
        <w:right w:val="none" w:sz="0" w:space="0" w:color="auto"/>
      </w:divBdr>
    </w:div>
    <w:div w:id="1732726527">
      <w:bodyDiv w:val="1"/>
      <w:marLeft w:val="0"/>
      <w:marRight w:val="0"/>
      <w:marTop w:val="0"/>
      <w:marBottom w:val="0"/>
      <w:divBdr>
        <w:top w:val="none" w:sz="0" w:space="0" w:color="auto"/>
        <w:left w:val="none" w:sz="0" w:space="0" w:color="auto"/>
        <w:bottom w:val="none" w:sz="0" w:space="0" w:color="auto"/>
        <w:right w:val="none" w:sz="0" w:space="0" w:color="auto"/>
      </w:divBdr>
    </w:div>
    <w:div w:id="1734694715">
      <w:bodyDiv w:val="1"/>
      <w:marLeft w:val="0"/>
      <w:marRight w:val="0"/>
      <w:marTop w:val="0"/>
      <w:marBottom w:val="0"/>
      <w:divBdr>
        <w:top w:val="none" w:sz="0" w:space="0" w:color="auto"/>
        <w:left w:val="none" w:sz="0" w:space="0" w:color="auto"/>
        <w:bottom w:val="none" w:sz="0" w:space="0" w:color="auto"/>
        <w:right w:val="none" w:sz="0" w:space="0" w:color="auto"/>
      </w:divBdr>
    </w:div>
    <w:div w:id="1736663693">
      <w:bodyDiv w:val="1"/>
      <w:marLeft w:val="0"/>
      <w:marRight w:val="0"/>
      <w:marTop w:val="0"/>
      <w:marBottom w:val="0"/>
      <w:divBdr>
        <w:top w:val="none" w:sz="0" w:space="0" w:color="auto"/>
        <w:left w:val="none" w:sz="0" w:space="0" w:color="auto"/>
        <w:bottom w:val="none" w:sz="0" w:space="0" w:color="auto"/>
        <w:right w:val="none" w:sz="0" w:space="0" w:color="auto"/>
      </w:divBdr>
    </w:div>
    <w:div w:id="1741125688">
      <w:bodyDiv w:val="1"/>
      <w:marLeft w:val="0"/>
      <w:marRight w:val="0"/>
      <w:marTop w:val="0"/>
      <w:marBottom w:val="0"/>
      <w:divBdr>
        <w:top w:val="none" w:sz="0" w:space="0" w:color="auto"/>
        <w:left w:val="none" w:sz="0" w:space="0" w:color="auto"/>
        <w:bottom w:val="none" w:sz="0" w:space="0" w:color="auto"/>
        <w:right w:val="none" w:sz="0" w:space="0" w:color="auto"/>
      </w:divBdr>
    </w:div>
    <w:div w:id="1742294977">
      <w:bodyDiv w:val="1"/>
      <w:marLeft w:val="0"/>
      <w:marRight w:val="0"/>
      <w:marTop w:val="0"/>
      <w:marBottom w:val="0"/>
      <w:divBdr>
        <w:top w:val="none" w:sz="0" w:space="0" w:color="auto"/>
        <w:left w:val="none" w:sz="0" w:space="0" w:color="auto"/>
        <w:bottom w:val="none" w:sz="0" w:space="0" w:color="auto"/>
        <w:right w:val="none" w:sz="0" w:space="0" w:color="auto"/>
      </w:divBdr>
    </w:div>
    <w:div w:id="1742605500">
      <w:bodyDiv w:val="1"/>
      <w:marLeft w:val="0"/>
      <w:marRight w:val="0"/>
      <w:marTop w:val="0"/>
      <w:marBottom w:val="0"/>
      <w:divBdr>
        <w:top w:val="none" w:sz="0" w:space="0" w:color="auto"/>
        <w:left w:val="none" w:sz="0" w:space="0" w:color="auto"/>
        <w:bottom w:val="none" w:sz="0" w:space="0" w:color="auto"/>
        <w:right w:val="none" w:sz="0" w:space="0" w:color="auto"/>
      </w:divBdr>
    </w:div>
    <w:div w:id="1743675873">
      <w:bodyDiv w:val="1"/>
      <w:marLeft w:val="0"/>
      <w:marRight w:val="0"/>
      <w:marTop w:val="0"/>
      <w:marBottom w:val="0"/>
      <w:divBdr>
        <w:top w:val="none" w:sz="0" w:space="0" w:color="auto"/>
        <w:left w:val="none" w:sz="0" w:space="0" w:color="auto"/>
        <w:bottom w:val="none" w:sz="0" w:space="0" w:color="auto"/>
        <w:right w:val="none" w:sz="0" w:space="0" w:color="auto"/>
      </w:divBdr>
    </w:div>
    <w:div w:id="1746492826">
      <w:bodyDiv w:val="1"/>
      <w:marLeft w:val="0"/>
      <w:marRight w:val="0"/>
      <w:marTop w:val="0"/>
      <w:marBottom w:val="0"/>
      <w:divBdr>
        <w:top w:val="none" w:sz="0" w:space="0" w:color="auto"/>
        <w:left w:val="none" w:sz="0" w:space="0" w:color="auto"/>
        <w:bottom w:val="none" w:sz="0" w:space="0" w:color="auto"/>
        <w:right w:val="none" w:sz="0" w:space="0" w:color="auto"/>
      </w:divBdr>
    </w:div>
    <w:div w:id="1747336588">
      <w:bodyDiv w:val="1"/>
      <w:marLeft w:val="0"/>
      <w:marRight w:val="0"/>
      <w:marTop w:val="0"/>
      <w:marBottom w:val="0"/>
      <w:divBdr>
        <w:top w:val="none" w:sz="0" w:space="0" w:color="auto"/>
        <w:left w:val="none" w:sz="0" w:space="0" w:color="auto"/>
        <w:bottom w:val="none" w:sz="0" w:space="0" w:color="auto"/>
        <w:right w:val="none" w:sz="0" w:space="0" w:color="auto"/>
      </w:divBdr>
    </w:div>
    <w:div w:id="1748189111">
      <w:bodyDiv w:val="1"/>
      <w:marLeft w:val="0"/>
      <w:marRight w:val="0"/>
      <w:marTop w:val="0"/>
      <w:marBottom w:val="0"/>
      <w:divBdr>
        <w:top w:val="none" w:sz="0" w:space="0" w:color="auto"/>
        <w:left w:val="none" w:sz="0" w:space="0" w:color="auto"/>
        <w:bottom w:val="none" w:sz="0" w:space="0" w:color="auto"/>
        <w:right w:val="none" w:sz="0" w:space="0" w:color="auto"/>
      </w:divBdr>
    </w:div>
    <w:div w:id="1748576347">
      <w:bodyDiv w:val="1"/>
      <w:marLeft w:val="0"/>
      <w:marRight w:val="0"/>
      <w:marTop w:val="0"/>
      <w:marBottom w:val="0"/>
      <w:divBdr>
        <w:top w:val="none" w:sz="0" w:space="0" w:color="auto"/>
        <w:left w:val="none" w:sz="0" w:space="0" w:color="auto"/>
        <w:bottom w:val="none" w:sz="0" w:space="0" w:color="auto"/>
        <w:right w:val="none" w:sz="0" w:space="0" w:color="auto"/>
      </w:divBdr>
    </w:div>
    <w:div w:id="1749882380">
      <w:bodyDiv w:val="1"/>
      <w:marLeft w:val="0"/>
      <w:marRight w:val="0"/>
      <w:marTop w:val="0"/>
      <w:marBottom w:val="0"/>
      <w:divBdr>
        <w:top w:val="none" w:sz="0" w:space="0" w:color="auto"/>
        <w:left w:val="none" w:sz="0" w:space="0" w:color="auto"/>
        <w:bottom w:val="none" w:sz="0" w:space="0" w:color="auto"/>
        <w:right w:val="none" w:sz="0" w:space="0" w:color="auto"/>
      </w:divBdr>
    </w:div>
    <w:div w:id="1750813579">
      <w:bodyDiv w:val="1"/>
      <w:marLeft w:val="0"/>
      <w:marRight w:val="0"/>
      <w:marTop w:val="0"/>
      <w:marBottom w:val="0"/>
      <w:divBdr>
        <w:top w:val="none" w:sz="0" w:space="0" w:color="auto"/>
        <w:left w:val="none" w:sz="0" w:space="0" w:color="auto"/>
        <w:bottom w:val="none" w:sz="0" w:space="0" w:color="auto"/>
        <w:right w:val="none" w:sz="0" w:space="0" w:color="auto"/>
      </w:divBdr>
    </w:div>
    <w:div w:id="1752197212">
      <w:bodyDiv w:val="1"/>
      <w:marLeft w:val="0"/>
      <w:marRight w:val="0"/>
      <w:marTop w:val="0"/>
      <w:marBottom w:val="0"/>
      <w:divBdr>
        <w:top w:val="none" w:sz="0" w:space="0" w:color="auto"/>
        <w:left w:val="none" w:sz="0" w:space="0" w:color="auto"/>
        <w:bottom w:val="none" w:sz="0" w:space="0" w:color="auto"/>
        <w:right w:val="none" w:sz="0" w:space="0" w:color="auto"/>
      </w:divBdr>
    </w:div>
    <w:div w:id="1752464623">
      <w:bodyDiv w:val="1"/>
      <w:marLeft w:val="0"/>
      <w:marRight w:val="0"/>
      <w:marTop w:val="0"/>
      <w:marBottom w:val="0"/>
      <w:divBdr>
        <w:top w:val="none" w:sz="0" w:space="0" w:color="auto"/>
        <w:left w:val="none" w:sz="0" w:space="0" w:color="auto"/>
        <w:bottom w:val="none" w:sz="0" w:space="0" w:color="auto"/>
        <w:right w:val="none" w:sz="0" w:space="0" w:color="auto"/>
      </w:divBdr>
    </w:div>
    <w:div w:id="1754081674">
      <w:bodyDiv w:val="1"/>
      <w:marLeft w:val="0"/>
      <w:marRight w:val="0"/>
      <w:marTop w:val="0"/>
      <w:marBottom w:val="0"/>
      <w:divBdr>
        <w:top w:val="none" w:sz="0" w:space="0" w:color="auto"/>
        <w:left w:val="none" w:sz="0" w:space="0" w:color="auto"/>
        <w:bottom w:val="none" w:sz="0" w:space="0" w:color="auto"/>
        <w:right w:val="none" w:sz="0" w:space="0" w:color="auto"/>
      </w:divBdr>
    </w:div>
    <w:div w:id="1757826442">
      <w:bodyDiv w:val="1"/>
      <w:marLeft w:val="0"/>
      <w:marRight w:val="0"/>
      <w:marTop w:val="0"/>
      <w:marBottom w:val="0"/>
      <w:divBdr>
        <w:top w:val="none" w:sz="0" w:space="0" w:color="auto"/>
        <w:left w:val="none" w:sz="0" w:space="0" w:color="auto"/>
        <w:bottom w:val="none" w:sz="0" w:space="0" w:color="auto"/>
        <w:right w:val="none" w:sz="0" w:space="0" w:color="auto"/>
      </w:divBdr>
    </w:div>
    <w:div w:id="1759404189">
      <w:bodyDiv w:val="1"/>
      <w:marLeft w:val="0"/>
      <w:marRight w:val="0"/>
      <w:marTop w:val="0"/>
      <w:marBottom w:val="0"/>
      <w:divBdr>
        <w:top w:val="none" w:sz="0" w:space="0" w:color="auto"/>
        <w:left w:val="none" w:sz="0" w:space="0" w:color="auto"/>
        <w:bottom w:val="none" w:sz="0" w:space="0" w:color="auto"/>
        <w:right w:val="none" w:sz="0" w:space="0" w:color="auto"/>
      </w:divBdr>
    </w:div>
    <w:div w:id="1762528254">
      <w:bodyDiv w:val="1"/>
      <w:marLeft w:val="0"/>
      <w:marRight w:val="0"/>
      <w:marTop w:val="0"/>
      <w:marBottom w:val="0"/>
      <w:divBdr>
        <w:top w:val="none" w:sz="0" w:space="0" w:color="auto"/>
        <w:left w:val="none" w:sz="0" w:space="0" w:color="auto"/>
        <w:bottom w:val="none" w:sz="0" w:space="0" w:color="auto"/>
        <w:right w:val="none" w:sz="0" w:space="0" w:color="auto"/>
      </w:divBdr>
    </w:div>
    <w:div w:id="1768424603">
      <w:bodyDiv w:val="1"/>
      <w:marLeft w:val="0"/>
      <w:marRight w:val="0"/>
      <w:marTop w:val="0"/>
      <w:marBottom w:val="0"/>
      <w:divBdr>
        <w:top w:val="none" w:sz="0" w:space="0" w:color="auto"/>
        <w:left w:val="none" w:sz="0" w:space="0" w:color="auto"/>
        <w:bottom w:val="none" w:sz="0" w:space="0" w:color="auto"/>
        <w:right w:val="none" w:sz="0" w:space="0" w:color="auto"/>
      </w:divBdr>
    </w:div>
    <w:div w:id="1772553768">
      <w:bodyDiv w:val="1"/>
      <w:marLeft w:val="0"/>
      <w:marRight w:val="0"/>
      <w:marTop w:val="0"/>
      <w:marBottom w:val="0"/>
      <w:divBdr>
        <w:top w:val="none" w:sz="0" w:space="0" w:color="auto"/>
        <w:left w:val="none" w:sz="0" w:space="0" w:color="auto"/>
        <w:bottom w:val="none" w:sz="0" w:space="0" w:color="auto"/>
        <w:right w:val="none" w:sz="0" w:space="0" w:color="auto"/>
      </w:divBdr>
    </w:div>
    <w:div w:id="1773476446">
      <w:bodyDiv w:val="1"/>
      <w:marLeft w:val="0"/>
      <w:marRight w:val="0"/>
      <w:marTop w:val="0"/>
      <w:marBottom w:val="0"/>
      <w:divBdr>
        <w:top w:val="none" w:sz="0" w:space="0" w:color="auto"/>
        <w:left w:val="none" w:sz="0" w:space="0" w:color="auto"/>
        <w:bottom w:val="none" w:sz="0" w:space="0" w:color="auto"/>
        <w:right w:val="none" w:sz="0" w:space="0" w:color="auto"/>
      </w:divBdr>
    </w:div>
    <w:div w:id="1774594730">
      <w:bodyDiv w:val="1"/>
      <w:marLeft w:val="0"/>
      <w:marRight w:val="0"/>
      <w:marTop w:val="0"/>
      <w:marBottom w:val="0"/>
      <w:divBdr>
        <w:top w:val="none" w:sz="0" w:space="0" w:color="auto"/>
        <w:left w:val="none" w:sz="0" w:space="0" w:color="auto"/>
        <w:bottom w:val="none" w:sz="0" w:space="0" w:color="auto"/>
        <w:right w:val="none" w:sz="0" w:space="0" w:color="auto"/>
      </w:divBdr>
    </w:div>
    <w:div w:id="1782450576">
      <w:bodyDiv w:val="1"/>
      <w:marLeft w:val="0"/>
      <w:marRight w:val="0"/>
      <w:marTop w:val="0"/>
      <w:marBottom w:val="0"/>
      <w:divBdr>
        <w:top w:val="none" w:sz="0" w:space="0" w:color="auto"/>
        <w:left w:val="none" w:sz="0" w:space="0" w:color="auto"/>
        <w:bottom w:val="none" w:sz="0" w:space="0" w:color="auto"/>
        <w:right w:val="none" w:sz="0" w:space="0" w:color="auto"/>
      </w:divBdr>
    </w:div>
    <w:div w:id="1782528307">
      <w:bodyDiv w:val="1"/>
      <w:marLeft w:val="0"/>
      <w:marRight w:val="0"/>
      <w:marTop w:val="0"/>
      <w:marBottom w:val="0"/>
      <w:divBdr>
        <w:top w:val="none" w:sz="0" w:space="0" w:color="auto"/>
        <w:left w:val="none" w:sz="0" w:space="0" w:color="auto"/>
        <w:bottom w:val="none" w:sz="0" w:space="0" w:color="auto"/>
        <w:right w:val="none" w:sz="0" w:space="0" w:color="auto"/>
      </w:divBdr>
    </w:div>
    <w:div w:id="1784378989">
      <w:bodyDiv w:val="1"/>
      <w:marLeft w:val="0"/>
      <w:marRight w:val="0"/>
      <w:marTop w:val="0"/>
      <w:marBottom w:val="0"/>
      <w:divBdr>
        <w:top w:val="none" w:sz="0" w:space="0" w:color="auto"/>
        <w:left w:val="none" w:sz="0" w:space="0" w:color="auto"/>
        <w:bottom w:val="none" w:sz="0" w:space="0" w:color="auto"/>
        <w:right w:val="none" w:sz="0" w:space="0" w:color="auto"/>
      </w:divBdr>
    </w:div>
    <w:div w:id="1784808057">
      <w:bodyDiv w:val="1"/>
      <w:marLeft w:val="0"/>
      <w:marRight w:val="0"/>
      <w:marTop w:val="0"/>
      <w:marBottom w:val="0"/>
      <w:divBdr>
        <w:top w:val="none" w:sz="0" w:space="0" w:color="auto"/>
        <w:left w:val="none" w:sz="0" w:space="0" w:color="auto"/>
        <w:bottom w:val="none" w:sz="0" w:space="0" w:color="auto"/>
        <w:right w:val="none" w:sz="0" w:space="0" w:color="auto"/>
      </w:divBdr>
    </w:div>
    <w:div w:id="1785541473">
      <w:bodyDiv w:val="1"/>
      <w:marLeft w:val="0"/>
      <w:marRight w:val="0"/>
      <w:marTop w:val="0"/>
      <w:marBottom w:val="0"/>
      <w:divBdr>
        <w:top w:val="none" w:sz="0" w:space="0" w:color="auto"/>
        <w:left w:val="none" w:sz="0" w:space="0" w:color="auto"/>
        <w:bottom w:val="none" w:sz="0" w:space="0" w:color="auto"/>
        <w:right w:val="none" w:sz="0" w:space="0" w:color="auto"/>
      </w:divBdr>
    </w:div>
    <w:div w:id="1785687511">
      <w:bodyDiv w:val="1"/>
      <w:marLeft w:val="0"/>
      <w:marRight w:val="0"/>
      <w:marTop w:val="0"/>
      <w:marBottom w:val="0"/>
      <w:divBdr>
        <w:top w:val="none" w:sz="0" w:space="0" w:color="auto"/>
        <w:left w:val="none" w:sz="0" w:space="0" w:color="auto"/>
        <w:bottom w:val="none" w:sz="0" w:space="0" w:color="auto"/>
        <w:right w:val="none" w:sz="0" w:space="0" w:color="auto"/>
      </w:divBdr>
    </w:div>
    <w:div w:id="1793133980">
      <w:bodyDiv w:val="1"/>
      <w:marLeft w:val="0"/>
      <w:marRight w:val="0"/>
      <w:marTop w:val="0"/>
      <w:marBottom w:val="0"/>
      <w:divBdr>
        <w:top w:val="none" w:sz="0" w:space="0" w:color="auto"/>
        <w:left w:val="none" w:sz="0" w:space="0" w:color="auto"/>
        <w:bottom w:val="none" w:sz="0" w:space="0" w:color="auto"/>
        <w:right w:val="none" w:sz="0" w:space="0" w:color="auto"/>
      </w:divBdr>
    </w:div>
    <w:div w:id="1794862731">
      <w:bodyDiv w:val="1"/>
      <w:marLeft w:val="0"/>
      <w:marRight w:val="0"/>
      <w:marTop w:val="0"/>
      <w:marBottom w:val="0"/>
      <w:divBdr>
        <w:top w:val="none" w:sz="0" w:space="0" w:color="auto"/>
        <w:left w:val="none" w:sz="0" w:space="0" w:color="auto"/>
        <w:bottom w:val="none" w:sz="0" w:space="0" w:color="auto"/>
        <w:right w:val="none" w:sz="0" w:space="0" w:color="auto"/>
      </w:divBdr>
    </w:div>
    <w:div w:id="1796099017">
      <w:bodyDiv w:val="1"/>
      <w:marLeft w:val="0"/>
      <w:marRight w:val="0"/>
      <w:marTop w:val="0"/>
      <w:marBottom w:val="0"/>
      <w:divBdr>
        <w:top w:val="none" w:sz="0" w:space="0" w:color="auto"/>
        <w:left w:val="none" w:sz="0" w:space="0" w:color="auto"/>
        <w:bottom w:val="none" w:sz="0" w:space="0" w:color="auto"/>
        <w:right w:val="none" w:sz="0" w:space="0" w:color="auto"/>
      </w:divBdr>
    </w:div>
    <w:div w:id="1801531923">
      <w:bodyDiv w:val="1"/>
      <w:marLeft w:val="0"/>
      <w:marRight w:val="0"/>
      <w:marTop w:val="0"/>
      <w:marBottom w:val="0"/>
      <w:divBdr>
        <w:top w:val="none" w:sz="0" w:space="0" w:color="auto"/>
        <w:left w:val="none" w:sz="0" w:space="0" w:color="auto"/>
        <w:bottom w:val="none" w:sz="0" w:space="0" w:color="auto"/>
        <w:right w:val="none" w:sz="0" w:space="0" w:color="auto"/>
      </w:divBdr>
    </w:div>
    <w:div w:id="1802268444">
      <w:bodyDiv w:val="1"/>
      <w:marLeft w:val="0"/>
      <w:marRight w:val="0"/>
      <w:marTop w:val="0"/>
      <w:marBottom w:val="0"/>
      <w:divBdr>
        <w:top w:val="none" w:sz="0" w:space="0" w:color="auto"/>
        <w:left w:val="none" w:sz="0" w:space="0" w:color="auto"/>
        <w:bottom w:val="none" w:sz="0" w:space="0" w:color="auto"/>
        <w:right w:val="none" w:sz="0" w:space="0" w:color="auto"/>
      </w:divBdr>
    </w:div>
    <w:div w:id="1806004109">
      <w:bodyDiv w:val="1"/>
      <w:marLeft w:val="0"/>
      <w:marRight w:val="0"/>
      <w:marTop w:val="0"/>
      <w:marBottom w:val="0"/>
      <w:divBdr>
        <w:top w:val="none" w:sz="0" w:space="0" w:color="auto"/>
        <w:left w:val="none" w:sz="0" w:space="0" w:color="auto"/>
        <w:bottom w:val="none" w:sz="0" w:space="0" w:color="auto"/>
        <w:right w:val="none" w:sz="0" w:space="0" w:color="auto"/>
      </w:divBdr>
    </w:div>
    <w:div w:id="1806194555">
      <w:bodyDiv w:val="1"/>
      <w:marLeft w:val="0"/>
      <w:marRight w:val="0"/>
      <w:marTop w:val="0"/>
      <w:marBottom w:val="0"/>
      <w:divBdr>
        <w:top w:val="none" w:sz="0" w:space="0" w:color="auto"/>
        <w:left w:val="none" w:sz="0" w:space="0" w:color="auto"/>
        <w:bottom w:val="none" w:sz="0" w:space="0" w:color="auto"/>
        <w:right w:val="none" w:sz="0" w:space="0" w:color="auto"/>
      </w:divBdr>
    </w:div>
    <w:div w:id="1806579786">
      <w:bodyDiv w:val="1"/>
      <w:marLeft w:val="0"/>
      <w:marRight w:val="0"/>
      <w:marTop w:val="0"/>
      <w:marBottom w:val="0"/>
      <w:divBdr>
        <w:top w:val="none" w:sz="0" w:space="0" w:color="auto"/>
        <w:left w:val="none" w:sz="0" w:space="0" w:color="auto"/>
        <w:bottom w:val="none" w:sz="0" w:space="0" w:color="auto"/>
        <w:right w:val="none" w:sz="0" w:space="0" w:color="auto"/>
      </w:divBdr>
    </w:div>
    <w:div w:id="1807505052">
      <w:bodyDiv w:val="1"/>
      <w:marLeft w:val="0"/>
      <w:marRight w:val="0"/>
      <w:marTop w:val="0"/>
      <w:marBottom w:val="0"/>
      <w:divBdr>
        <w:top w:val="none" w:sz="0" w:space="0" w:color="auto"/>
        <w:left w:val="none" w:sz="0" w:space="0" w:color="auto"/>
        <w:bottom w:val="none" w:sz="0" w:space="0" w:color="auto"/>
        <w:right w:val="none" w:sz="0" w:space="0" w:color="auto"/>
      </w:divBdr>
    </w:div>
    <w:div w:id="1808426777">
      <w:bodyDiv w:val="1"/>
      <w:marLeft w:val="0"/>
      <w:marRight w:val="0"/>
      <w:marTop w:val="0"/>
      <w:marBottom w:val="0"/>
      <w:divBdr>
        <w:top w:val="none" w:sz="0" w:space="0" w:color="auto"/>
        <w:left w:val="none" w:sz="0" w:space="0" w:color="auto"/>
        <w:bottom w:val="none" w:sz="0" w:space="0" w:color="auto"/>
        <w:right w:val="none" w:sz="0" w:space="0" w:color="auto"/>
      </w:divBdr>
    </w:div>
    <w:div w:id="1809005381">
      <w:bodyDiv w:val="1"/>
      <w:marLeft w:val="0"/>
      <w:marRight w:val="0"/>
      <w:marTop w:val="0"/>
      <w:marBottom w:val="0"/>
      <w:divBdr>
        <w:top w:val="none" w:sz="0" w:space="0" w:color="auto"/>
        <w:left w:val="none" w:sz="0" w:space="0" w:color="auto"/>
        <w:bottom w:val="none" w:sz="0" w:space="0" w:color="auto"/>
        <w:right w:val="none" w:sz="0" w:space="0" w:color="auto"/>
      </w:divBdr>
    </w:div>
    <w:div w:id="1811635056">
      <w:bodyDiv w:val="1"/>
      <w:marLeft w:val="0"/>
      <w:marRight w:val="0"/>
      <w:marTop w:val="0"/>
      <w:marBottom w:val="0"/>
      <w:divBdr>
        <w:top w:val="none" w:sz="0" w:space="0" w:color="auto"/>
        <w:left w:val="none" w:sz="0" w:space="0" w:color="auto"/>
        <w:bottom w:val="none" w:sz="0" w:space="0" w:color="auto"/>
        <w:right w:val="none" w:sz="0" w:space="0" w:color="auto"/>
      </w:divBdr>
    </w:div>
    <w:div w:id="1812868507">
      <w:bodyDiv w:val="1"/>
      <w:marLeft w:val="0"/>
      <w:marRight w:val="0"/>
      <w:marTop w:val="0"/>
      <w:marBottom w:val="0"/>
      <w:divBdr>
        <w:top w:val="none" w:sz="0" w:space="0" w:color="auto"/>
        <w:left w:val="none" w:sz="0" w:space="0" w:color="auto"/>
        <w:bottom w:val="none" w:sz="0" w:space="0" w:color="auto"/>
        <w:right w:val="none" w:sz="0" w:space="0" w:color="auto"/>
      </w:divBdr>
    </w:div>
    <w:div w:id="1820032252">
      <w:bodyDiv w:val="1"/>
      <w:marLeft w:val="0"/>
      <w:marRight w:val="0"/>
      <w:marTop w:val="0"/>
      <w:marBottom w:val="0"/>
      <w:divBdr>
        <w:top w:val="none" w:sz="0" w:space="0" w:color="auto"/>
        <w:left w:val="none" w:sz="0" w:space="0" w:color="auto"/>
        <w:bottom w:val="none" w:sz="0" w:space="0" w:color="auto"/>
        <w:right w:val="none" w:sz="0" w:space="0" w:color="auto"/>
      </w:divBdr>
    </w:div>
    <w:div w:id="1825195276">
      <w:bodyDiv w:val="1"/>
      <w:marLeft w:val="0"/>
      <w:marRight w:val="0"/>
      <w:marTop w:val="0"/>
      <w:marBottom w:val="0"/>
      <w:divBdr>
        <w:top w:val="none" w:sz="0" w:space="0" w:color="auto"/>
        <w:left w:val="none" w:sz="0" w:space="0" w:color="auto"/>
        <w:bottom w:val="none" w:sz="0" w:space="0" w:color="auto"/>
        <w:right w:val="none" w:sz="0" w:space="0" w:color="auto"/>
      </w:divBdr>
    </w:div>
    <w:div w:id="1828591618">
      <w:bodyDiv w:val="1"/>
      <w:marLeft w:val="0"/>
      <w:marRight w:val="0"/>
      <w:marTop w:val="0"/>
      <w:marBottom w:val="0"/>
      <w:divBdr>
        <w:top w:val="none" w:sz="0" w:space="0" w:color="auto"/>
        <w:left w:val="none" w:sz="0" w:space="0" w:color="auto"/>
        <w:bottom w:val="none" w:sz="0" w:space="0" w:color="auto"/>
        <w:right w:val="none" w:sz="0" w:space="0" w:color="auto"/>
      </w:divBdr>
    </w:div>
    <w:div w:id="1830249824">
      <w:bodyDiv w:val="1"/>
      <w:marLeft w:val="0"/>
      <w:marRight w:val="0"/>
      <w:marTop w:val="0"/>
      <w:marBottom w:val="0"/>
      <w:divBdr>
        <w:top w:val="none" w:sz="0" w:space="0" w:color="auto"/>
        <w:left w:val="none" w:sz="0" w:space="0" w:color="auto"/>
        <w:bottom w:val="none" w:sz="0" w:space="0" w:color="auto"/>
        <w:right w:val="none" w:sz="0" w:space="0" w:color="auto"/>
      </w:divBdr>
    </w:div>
    <w:div w:id="1832283975">
      <w:bodyDiv w:val="1"/>
      <w:marLeft w:val="0"/>
      <w:marRight w:val="0"/>
      <w:marTop w:val="0"/>
      <w:marBottom w:val="0"/>
      <w:divBdr>
        <w:top w:val="none" w:sz="0" w:space="0" w:color="auto"/>
        <w:left w:val="none" w:sz="0" w:space="0" w:color="auto"/>
        <w:bottom w:val="none" w:sz="0" w:space="0" w:color="auto"/>
        <w:right w:val="none" w:sz="0" w:space="0" w:color="auto"/>
      </w:divBdr>
    </w:div>
    <w:div w:id="1833062116">
      <w:bodyDiv w:val="1"/>
      <w:marLeft w:val="0"/>
      <w:marRight w:val="0"/>
      <w:marTop w:val="0"/>
      <w:marBottom w:val="0"/>
      <w:divBdr>
        <w:top w:val="none" w:sz="0" w:space="0" w:color="auto"/>
        <w:left w:val="none" w:sz="0" w:space="0" w:color="auto"/>
        <w:bottom w:val="none" w:sz="0" w:space="0" w:color="auto"/>
        <w:right w:val="none" w:sz="0" w:space="0" w:color="auto"/>
      </w:divBdr>
    </w:div>
    <w:div w:id="1834687878">
      <w:bodyDiv w:val="1"/>
      <w:marLeft w:val="0"/>
      <w:marRight w:val="0"/>
      <w:marTop w:val="0"/>
      <w:marBottom w:val="0"/>
      <w:divBdr>
        <w:top w:val="none" w:sz="0" w:space="0" w:color="auto"/>
        <w:left w:val="none" w:sz="0" w:space="0" w:color="auto"/>
        <w:bottom w:val="none" w:sz="0" w:space="0" w:color="auto"/>
        <w:right w:val="none" w:sz="0" w:space="0" w:color="auto"/>
      </w:divBdr>
    </w:div>
    <w:div w:id="1835415122">
      <w:bodyDiv w:val="1"/>
      <w:marLeft w:val="0"/>
      <w:marRight w:val="0"/>
      <w:marTop w:val="0"/>
      <w:marBottom w:val="0"/>
      <w:divBdr>
        <w:top w:val="none" w:sz="0" w:space="0" w:color="auto"/>
        <w:left w:val="none" w:sz="0" w:space="0" w:color="auto"/>
        <w:bottom w:val="none" w:sz="0" w:space="0" w:color="auto"/>
        <w:right w:val="none" w:sz="0" w:space="0" w:color="auto"/>
      </w:divBdr>
    </w:div>
    <w:div w:id="1838304530">
      <w:bodyDiv w:val="1"/>
      <w:marLeft w:val="0"/>
      <w:marRight w:val="0"/>
      <w:marTop w:val="0"/>
      <w:marBottom w:val="0"/>
      <w:divBdr>
        <w:top w:val="none" w:sz="0" w:space="0" w:color="auto"/>
        <w:left w:val="none" w:sz="0" w:space="0" w:color="auto"/>
        <w:bottom w:val="none" w:sz="0" w:space="0" w:color="auto"/>
        <w:right w:val="none" w:sz="0" w:space="0" w:color="auto"/>
      </w:divBdr>
    </w:div>
    <w:div w:id="1839467610">
      <w:bodyDiv w:val="1"/>
      <w:marLeft w:val="0"/>
      <w:marRight w:val="0"/>
      <w:marTop w:val="0"/>
      <w:marBottom w:val="0"/>
      <w:divBdr>
        <w:top w:val="none" w:sz="0" w:space="0" w:color="auto"/>
        <w:left w:val="none" w:sz="0" w:space="0" w:color="auto"/>
        <w:bottom w:val="none" w:sz="0" w:space="0" w:color="auto"/>
        <w:right w:val="none" w:sz="0" w:space="0" w:color="auto"/>
      </w:divBdr>
    </w:div>
    <w:div w:id="1839926470">
      <w:bodyDiv w:val="1"/>
      <w:marLeft w:val="0"/>
      <w:marRight w:val="0"/>
      <w:marTop w:val="0"/>
      <w:marBottom w:val="0"/>
      <w:divBdr>
        <w:top w:val="none" w:sz="0" w:space="0" w:color="auto"/>
        <w:left w:val="none" w:sz="0" w:space="0" w:color="auto"/>
        <w:bottom w:val="none" w:sz="0" w:space="0" w:color="auto"/>
        <w:right w:val="none" w:sz="0" w:space="0" w:color="auto"/>
      </w:divBdr>
    </w:div>
    <w:div w:id="1840995359">
      <w:bodyDiv w:val="1"/>
      <w:marLeft w:val="0"/>
      <w:marRight w:val="0"/>
      <w:marTop w:val="0"/>
      <w:marBottom w:val="0"/>
      <w:divBdr>
        <w:top w:val="none" w:sz="0" w:space="0" w:color="auto"/>
        <w:left w:val="none" w:sz="0" w:space="0" w:color="auto"/>
        <w:bottom w:val="none" w:sz="0" w:space="0" w:color="auto"/>
        <w:right w:val="none" w:sz="0" w:space="0" w:color="auto"/>
      </w:divBdr>
    </w:div>
    <w:div w:id="1843624041">
      <w:bodyDiv w:val="1"/>
      <w:marLeft w:val="0"/>
      <w:marRight w:val="0"/>
      <w:marTop w:val="0"/>
      <w:marBottom w:val="0"/>
      <w:divBdr>
        <w:top w:val="none" w:sz="0" w:space="0" w:color="auto"/>
        <w:left w:val="none" w:sz="0" w:space="0" w:color="auto"/>
        <w:bottom w:val="none" w:sz="0" w:space="0" w:color="auto"/>
        <w:right w:val="none" w:sz="0" w:space="0" w:color="auto"/>
      </w:divBdr>
    </w:div>
    <w:div w:id="1845247686">
      <w:bodyDiv w:val="1"/>
      <w:marLeft w:val="0"/>
      <w:marRight w:val="0"/>
      <w:marTop w:val="0"/>
      <w:marBottom w:val="0"/>
      <w:divBdr>
        <w:top w:val="none" w:sz="0" w:space="0" w:color="auto"/>
        <w:left w:val="none" w:sz="0" w:space="0" w:color="auto"/>
        <w:bottom w:val="none" w:sz="0" w:space="0" w:color="auto"/>
        <w:right w:val="none" w:sz="0" w:space="0" w:color="auto"/>
      </w:divBdr>
    </w:div>
    <w:div w:id="1848251753">
      <w:bodyDiv w:val="1"/>
      <w:marLeft w:val="0"/>
      <w:marRight w:val="0"/>
      <w:marTop w:val="0"/>
      <w:marBottom w:val="0"/>
      <w:divBdr>
        <w:top w:val="none" w:sz="0" w:space="0" w:color="auto"/>
        <w:left w:val="none" w:sz="0" w:space="0" w:color="auto"/>
        <w:bottom w:val="none" w:sz="0" w:space="0" w:color="auto"/>
        <w:right w:val="none" w:sz="0" w:space="0" w:color="auto"/>
      </w:divBdr>
    </w:div>
    <w:div w:id="1849756556">
      <w:bodyDiv w:val="1"/>
      <w:marLeft w:val="0"/>
      <w:marRight w:val="0"/>
      <w:marTop w:val="0"/>
      <w:marBottom w:val="0"/>
      <w:divBdr>
        <w:top w:val="none" w:sz="0" w:space="0" w:color="auto"/>
        <w:left w:val="none" w:sz="0" w:space="0" w:color="auto"/>
        <w:bottom w:val="none" w:sz="0" w:space="0" w:color="auto"/>
        <w:right w:val="none" w:sz="0" w:space="0" w:color="auto"/>
      </w:divBdr>
    </w:div>
    <w:div w:id="1850286988">
      <w:bodyDiv w:val="1"/>
      <w:marLeft w:val="0"/>
      <w:marRight w:val="0"/>
      <w:marTop w:val="0"/>
      <w:marBottom w:val="0"/>
      <w:divBdr>
        <w:top w:val="none" w:sz="0" w:space="0" w:color="auto"/>
        <w:left w:val="none" w:sz="0" w:space="0" w:color="auto"/>
        <w:bottom w:val="none" w:sz="0" w:space="0" w:color="auto"/>
        <w:right w:val="none" w:sz="0" w:space="0" w:color="auto"/>
      </w:divBdr>
    </w:div>
    <w:div w:id="1851948008">
      <w:bodyDiv w:val="1"/>
      <w:marLeft w:val="0"/>
      <w:marRight w:val="0"/>
      <w:marTop w:val="0"/>
      <w:marBottom w:val="0"/>
      <w:divBdr>
        <w:top w:val="none" w:sz="0" w:space="0" w:color="auto"/>
        <w:left w:val="none" w:sz="0" w:space="0" w:color="auto"/>
        <w:bottom w:val="none" w:sz="0" w:space="0" w:color="auto"/>
        <w:right w:val="none" w:sz="0" w:space="0" w:color="auto"/>
      </w:divBdr>
    </w:div>
    <w:div w:id="1852136895">
      <w:bodyDiv w:val="1"/>
      <w:marLeft w:val="0"/>
      <w:marRight w:val="0"/>
      <w:marTop w:val="0"/>
      <w:marBottom w:val="0"/>
      <w:divBdr>
        <w:top w:val="none" w:sz="0" w:space="0" w:color="auto"/>
        <w:left w:val="none" w:sz="0" w:space="0" w:color="auto"/>
        <w:bottom w:val="none" w:sz="0" w:space="0" w:color="auto"/>
        <w:right w:val="none" w:sz="0" w:space="0" w:color="auto"/>
      </w:divBdr>
    </w:div>
    <w:div w:id="1854805900">
      <w:bodyDiv w:val="1"/>
      <w:marLeft w:val="0"/>
      <w:marRight w:val="0"/>
      <w:marTop w:val="0"/>
      <w:marBottom w:val="0"/>
      <w:divBdr>
        <w:top w:val="none" w:sz="0" w:space="0" w:color="auto"/>
        <w:left w:val="none" w:sz="0" w:space="0" w:color="auto"/>
        <w:bottom w:val="none" w:sz="0" w:space="0" w:color="auto"/>
        <w:right w:val="none" w:sz="0" w:space="0" w:color="auto"/>
      </w:divBdr>
    </w:div>
    <w:div w:id="1857572701">
      <w:bodyDiv w:val="1"/>
      <w:marLeft w:val="0"/>
      <w:marRight w:val="0"/>
      <w:marTop w:val="0"/>
      <w:marBottom w:val="0"/>
      <w:divBdr>
        <w:top w:val="none" w:sz="0" w:space="0" w:color="auto"/>
        <w:left w:val="none" w:sz="0" w:space="0" w:color="auto"/>
        <w:bottom w:val="none" w:sz="0" w:space="0" w:color="auto"/>
        <w:right w:val="none" w:sz="0" w:space="0" w:color="auto"/>
      </w:divBdr>
    </w:div>
    <w:div w:id="1861355134">
      <w:bodyDiv w:val="1"/>
      <w:marLeft w:val="0"/>
      <w:marRight w:val="0"/>
      <w:marTop w:val="0"/>
      <w:marBottom w:val="0"/>
      <w:divBdr>
        <w:top w:val="none" w:sz="0" w:space="0" w:color="auto"/>
        <w:left w:val="none" w:sz="0" w:space="0" w:color="auto"/>
        <w:bottom w:val="none" w:sz="0" w:space="0" w:color="auto"/>
        <w:right w:val="none" w:sz="0" w:space="0" w:color="auto"/>
      </w:divBdr>
    </w:div>
    <w:div w:id="1863546376">
      <w:bodyDiv w:val="1"/>
      <w:marLeft w:val="0"/>
      <w:marRight w:val="0"/>
      <w:marTop w:val="0"/>
      <w:marBottom w:val="0"/>
      <w:divBdr>
        <w:top w:val="none" w:sz="0" w:space="0" w:color="auto"/>
        <w:left w:val="none" w:sz="0" w:space="0" w:color="auto"/>
        <w:bottom w:val="none" w:sz="0" w:space="0" w:color="auto"/>
        <w:right w:val="none" w:sz="0" w:space="0" w:color="auto"/>
      </w:divBdr>
    </w:div>
    <w:div w:id="1867715590">
      <w:bodyDiv w:val="1"/>
      <w:marLeft w:val="0"/>
      <w:marRight w:val="0"/>
      <w:marTop w:val="0"/>
      <w:marBottom w:val="0"/>
      <w:divBdr>
        <w:top w:val="none" w:sz="0" w:space="0" w:color="auto"/>
        <w:left w:val="none" w:sz="0" w:space="0" w:color="auto"/>
        <w:bottom w:val="none" w:sz="0" w:space="0" w:color="auto"/>
        <w:right w:val="none" w:sz="0" w:space="0" w:color="auto"/>
      </w:divBdr>
    </w:div>
    <w:div w:id="1868249278">
      <w:bodyDiv w:val="1"/>
      <w:marLeft w:val="0"/>
      <w:marRight w:val="0"/>
      <w:marTop w:val="0"/>
      <w:marBottom w:val="0"/>
      <w:divBdr>
        <w:top w:val="none" w:sz="0" w:space="0" w:color="auto"/>
        <w:left w:val="none" w:sz="0" w:space="0" w:color="auto"/>
        <w:bottom w:val="none" w:sz="0" w:space="0" w:color="auto"/>
        <w:right w:val="none" w:sz="0" w:space="0" w:color="auto"/>
      </w:divBdr>
    </w:div>
    <w:div w:id="1870409925">
      <w:bodyDiv w:val="1"/>
      <w:marLeft w:val="0"/>
      <w:marRight w:val="0"/>
      <w:marTop w:val="0"/>
      <w:marBottom w:val="0"/>
      <w:divBdr>
        <w:top w:val="none" w:sz="0" w:space="0" w:color="auto"/>
        <w:left w:val="none" w:sz="0" w:space="0" w:color="auto"/>
        <w:bottom w:val="none" w:sz="0" w:space="0" w:color="auto"/>
        <w:right w:val="none" w:sz="0" w:space="0" w:color="auto"/>
      </w:divBdr>
    </w:div>
    <w:div w:id="1874077684">
      <w:bodyDiv w:val="1"/>
      <w:marLeft w:val="0"/>
      <w:marRight w:val="0"/>
      <w:marTop w:val="0"/>
      <w:marBottom w:val="0"/>
      <w:divBdr>
        <w:top w:val="none" w:sz="0" w:space="0" w:color="auto"/>
        <w:left w:val="none" w:sz="0" w:space="0" w:color="auto"/>
        <w:bottom w:val="none" w:sz="0" w:space="0" w:color="auto"/>
        <w:right w:val="none" w:sz="0" w:space="0" w:color="auto"/>
      </w:divBdr>
    </w:div>
    <w:div w:id="1878278641">
      <w:bodyDiv w:val="1"/>
      <w:marLeft w:val="0"/>
      <w:marRight w:val="0"/>
      <w:marTop w:val="0"/>
      <w:marBottom w:val="0"/>
      <w:divBdr>
        <w:top w:val="none" w:sz="0" w:space="0" w:color="auto"/>
        <w:left w:val="none" w:sz="0" w:space="0" w:color="auto"/>
        <w:bottom w:val="none" w:sz="0" w:space="0" w:color="auto"/>
        <w:right w:val="none" w:sz="0" w:space="0" w:color="auto"/>
      </w:divBdr>
    </w:div>
    <w:div w:id="1880432558">
      <w:bodyDiv w:val="1"/>
      <w:marLeft w:val="0"/>
      <w:marRight w:val="0"/>
      <w:marTop w:val="0"/>
      <w:marBottom w:val="0"/>
      <w:divBdr>
        <w:top w:val="none" w:sz="0" w:space="0" w:color="auto"/>
        <w:left w:val="none" w:sz="0" w:space="0" w:color="auto"/>
        <w:bottom w:val="none" w:sz="0" w:space="0" w:color="auto"/>
        <w:right w:val="none" w:sz="0" w:space="0" w:color="auto"/>
      </w:divBdr>
    </w:div>
    <w:div w:id="1883249927">
      <w:bodyDiv w:val="1"/>
      <w:marLeft w:val="0"/>
      <w:marRight w:val="0"/>
      <w:marTop w:val="0"/>
      <w:marBottom w:val="0"/>
      <w:divBdr>
        <w:top w:val="none" w:sz="0" w:space="0" w:color="auto"/>
        <w:left w:val="none" w:sz="0" w:space="0" w:color="auto"/>
        <w:bottom w:val="none" w:sz="0" w:space="0" w:color="auto"/>
        <w:right w:val="none" w:sz="0" w:space="0" w:color="auto"/>
      </w:divBdr>
    </w:div>
    <w:div w:id="1883786260">
      <w:bodyDiv w:val="1"/>
      <w:marLeft w:val="0"/>
      <w:marRight w:val="0"/>
      <w:marTop w:val="0"/>
      <w:marBottom w:val="0"/>
      <w:divBdr>
        <w:top w:val="none" w:sz="0" w:space="0" w:color="auto"/>
        <w:left w:val="none" w:sz="0" w:space="0" w:color="auto"/>
        <w:bottom w:val="none" w:sz="0" w:space="0" w:color="auto"/>
        <w:right w:val="none" w:sz="0" w:space="0" w:color="auto"/>
      </w:divBdr>
    </w:div>
    <w:div w:id="1888761532">
      <w:bodyDiv w:val="1"/>
      <w:marLeft w:val="0"/>
      <w:marRight w:val="0"/>
      <w:marTop w:val="0"/>
      <w:marBottom w:val="0"/>
      <w:divBdr>
        <w:top w:val="none" w:sz="0" w:space="0" w:color="auto"/>
        <w:left w:val="none" w:sz="0" w:space="0" w:color="auto"/>
        <w:bottom w:val="none" w:sz="0" w:space="0" w:color="auto"/>
        <w:right w:val="none" w:sz="0" w:space="0" w:color="auto"/>
      </w:divBdr>
    </w:div>
    <w:div w:id="1893348451">
      <w:bodyDiv w:val="1"/>
      <w:marLeft w:val="0"/>
      <w:marRight w:val="0"/>
      <w:marTop w:val="0"/>
      <w:marBottom w:val="0"/>
      <w:divBdr>
        <w:top w:val="none" w:sz="0" w:space="0" w:color="auto"/>
        <w:left w:val="none" w:sz="0" w:space="0" w:color="auto"/>
        <w:bottom w:val="none" w:sz="0" w:space="0" w:color="auto"/>
        <w:right w:val="none" w:sz="0" w:space="0" w:color="auto"/>
      </w:divBdr>
    </w:div>
    <w:div w:id="1894585194">
      <w:bodyDiv w:val="1"/>
      <w:marLeft w:val="0"/>
      <w:marRight w:val="0"/>
      <w:marTop w:val="0"/>
      <w:marBottom w:val="0"/>
      <w:divBdr>
        <w:top w:val="none" w:sz="0" w:space="0" w:color="auto"/>
        <w:left w:val="none" w:sz="0" w:space="0" w:color="auto"/>
        <w:bottom w:val="none" w:sz="0" w:space="0" w:color="auto"/>
        <w:right w:val="none" w:sz="0" w:space="0" w:color="auto"/>
      </w:divBdr>
    </w:div>
    <w:div w:id="1894846201">
      <w:bodyDiv w:val="1"/>
      <w:marLeft w:val="0"/>
      <w:marRight w:val="0"/>
      <w:marTop w:val="0"/>
      <w:marBottom w:val="0"/>
      <w:divBdr>
        <w:top w:val="none" w:sz="0" w:space="0" w:color="auto"/>
        <w:left w:val="none" w:sz="0" w:space="0" w:color="auto"/>
        <w:bottom w:val="none" w:sz="0" w:space="0" w:color="auto"/>
        <w:right w:val="none" w:sz="0" w:space="0" w:color="auto"/>
      </w:divBdr>
    </w:div>
    <w:div w:id="1897202471">
      <w:bodyDiv w:val="1"/>
      <w:marLeft w:val="0"/>
      <w:marRight w:val="0"/>
      <w:marTop w:val="0"/>
      <w:marBottom w:val="0"/>
      <w:divBdr>
        <w:top w:val="none" w:sz="0" w:space="0" w:color="auto"/>
        <w:left w:val="none" w:sz="0" w:space="0" w:color="auto"/>
        <w:bottom w:val="none" w:sz="0" w:space="0" w:color="auto"/>
        <w:right w:val="none" w:sz="0" w:space="0" w:color="auto"/>
      </w:divBdr>
    </w:div>
    <w:div w:id="1898122692">
      <w:bodyDiv w:val="1"/>
      <w:marLeft w:val="0"/>
      <w:marRight w:val="0"/>
      <w:marTop w:val="0"/>
      <w:marBottom w:val="0"/>
      <w:divBdr>
        <w:top w:val="none" w:sz="0" w:space="0" w:color="auto"/>
        <w:left w:val="none" w:sz="0" w:space="0" w:color="auto"/>
        <w:bottom w:val="none" w:sz="0" w:space="0" w:color="auto"/>
        <w:right w:val="none" w:sz="0" w:space="0" w:color="auto"/>
      </w:divBdr>
    </w:div>
    <w:div w:id="1898736314">
      <w:bodyDiv w:val="1"/>
      <w:marLeft w:val="0"/>
      <w:marRight w:val="0"/>
      <w:marTop w:val="0"/>
      <w:marBottom w:val="0"/>
      <w:divBdr>
        <w:top w:val="none" w:sz="0" w:space="0" w:color="auto"/>
        <w:left w:val="none" w:sz="0" w:space="0" w:color="auto"/>
        <w:bottom w:val="none" w:sz="0" w:space="0" w:color="auto"/>
        <w:right w:val="none" w:sz="0" w:space="0" w:color="auto"/>
      </w:divBdr>
    </w:div>
    <w:div w:id="1899587862">
      <w:bodyDiv w:val="1"/>
      <w:marLeft w:val="0"/>
      <w:marRight w:val="0"/>
      <w:marTop w:val="0"/>
      <w:marBottom w:val="0"/>
      <w:divBdr>
        <w:top w:val="none" w:sz="0" w:space="0" w:color="auto"/>
        <w:left w:val="none" w:sz="0" w:space="0" w:color="auto"/>
        <w:bottom w:val="none" w:sz="0" w:space="0" w:color="auto"/>
        <w:right w:val="none" w:sz="0" w:space="0" w:color="auto"/>
      </w:divBdr>
    </w:div>
    <w:div w:id="1900480492">
      <w:bodyDiv w:val="1"/>
      <w:marLeft w:val="0"/>
      <w:marRight w:val="0"/>
      <w:marTop w:val="0"/>
      <w:marBottom w:val="0"/>
      <w:divBdr>
        <w:top w:val="none" w:sz="0" w:space="0" w:color="auto"/>
        <w:left w:val="none" w:sz="0" w:space="0" w:color="auto"/>
        <w:bottom w:val="none" w:sz="0" w:space="0" w:color="auto"/>
        <w:right w:val="none" w:sz="0" w:space="0" w:color="auto"/>
      </w:divBdr>
    </w:div>
    <w:div w:id="1903952035">
      <w:bodyDiv w:val="1"/>
      <w:marLeft w:val="0"/>
      <w:marRight w:val="0"/>
      <w:marTop w:val="0"/>
      <w:marBottom w:val="0"/>
      <w:divBdr>
        <w:top w:val="none" w:sz="0" w:space="0" w:color="auto"/>
        <w:left w:val="none" w:sz="0" w:space="0" w:color="auto"/>
        <w:bottom w:val="none" w:sz="0" w:space="0" w:color="auto"/>
        <w:right w:val="none" w:sz="0" w:space="0" w:color="auto"/>
      </w:divBdr>
    </w:div>
    <w:div w:id="1905027438">
      <w:bodyDiv w:val="1"/>
      <w:marLeft w:val="0"/>
      <w:marRight w:val="0"/>
      <w:marTop w:val="0"/>
      <w:marBottom w:val="0"/>
      <w:divBdr>
        <w:top w:val="none" w:sz="0" w:space="0" w:color="auto"/>
        <w:left w:val="none" w:sz="0" w:space="0" w:color="auto"/>
        <w:bottom w:val="none" w:sz="0" w:space="0" w:color="auto"/>
        <w:right w:val="none" w:sz="0" w:space="0" w:color="auto"/>
      </w:divBdr>
    </w:div>
    <w:div w:id="1909732045">
      <w:bodyDiv w:val="1"/>
      <w:marLeft w:val="0"/>
      <w:marRight w:val="0"/>
      <w:marTop w:val="0"/>
      <w:marBottom w:val="0"/>
      <w:divBdr>
        <w:top w:val="none" w:sz="0" w:space="0" w:color="auto"/>
        <w:left w:val="none" w:sz="0" w:space="0" w:color="auto"/>
        <w:bottom w:val="none" w:sz="0" w:space="0" w:color="auto"/>
        <w:right w:val="none" w:sz="0" w:space="0" w:color="auto"/>
      </w:divBdr>
    </w:div>
    <w:div w:id="1913812572">
      <w:bodyDiv w:val="1"/>
      <w:marLeft w:val="0"/>
      <w:marRight w:val="0"/>
      <w:marTop w:val="0"/>
      <w:marBottom w:val="0"/>
      <w:divBdr>
        <w:top w:val="none" w:sz="0" w:space="0" w:color="auto"/>
        <w:left w:val="none" w:sz="0" w:space="0" w:color="auto"/>
        <w:bottom w:val="none" w:sz="0" w:space="0" w:color="auto"/>
        <w:right w:val="none" w:sz="0" w:space="0" w:color="auto"/>
      </w:divBdr>
    </w:div>
    <w:div w:id="1913932082">
      <w:bodyDiv w:val="1"/>
      <w:marLeft w:val="0"/>
      <w:marRight w:val="0"/>
      <w:marTop w:val="0"/>
      <w:marBottom w:val="0"/>
      <w:divBdr>
        <w:top w:val="none" w:sz="0" w:space="0" w:color="auto"/>
        <w:left w:val="none" w:sz="0" w:space="0" w:color="auto"/>
        <w:bottom w:val="none" w:sz="0" w:space="0" w:color="auto"/>
        <w:right w:val="none" w:sz="0" w:space="0" w:color="auto"/>
      </w:divBdr>
    </w:div>
    <w:div w:id="1917350684">
      <w:bodyDiv w:val="1"/>
      <w:marLeft w:val="0"/>
      <w:marRight w:val="0"/>
      <w:marTop w:val="0"/>
      <w:marBottom w:val="0"/>
      <w:divBdr>
        <w:top w:val="none" w:sz="0" w:space="0" w:color="auto"/>
        <w:left w:val="none" w:sz="0" w:space="0" w:color="auto"/>
        <w:bottom w:val="none" w:sz="0" w:space="0" w:color="auto"/>
        <w:right w:val="none" w:sz="0" w:space="0" w:color="auto"/>
      </w:divBdr>
    </w:div>
    <w:div w:id="1920364038">
      <w:bodyDiv w:val="1"/>
      <w:marLeft w:val="0"/>
      <w:marRight w:val="0"/>
      <w:marTop w:val="0"/>
      <w:marBottom w:val="0"/>
      <w:divBdr>
        <w:top w:val="none" w:sz="0" w:space="0" w:color="auto"/>
        <w:left w:val="none" w:sz="0" w:space="0" w:color="auto"/>
        <w:bottom w:val="none" w:sz="0" w:space="0" w:color="auto"/>
        <w:right w:val="none" w:sz="0" w:space="0" w:color="auto"/>
      </w:divBdr>
    </w:div>
    <w:div w:id="1921525532">
      <w:bodyDiv w:val="1"/>
      <w:marLeft w:val="0"/>
      <w:marRight w:val="0"/>
      <w:marTop w:val="0"/>
      <w:marBottom w:val="0"/>
      <w:divBdr>
        <w:top w:val="none" w:sz="0" w:space="0" w:color="auto"/>
        <w:left w:val="none" w:sz="0" w:space="0" w:color="auto"/>
        <w:bottom w:val="none" w:sz="0" w:space="0" w:color="auto"/>
        <w:right w:val="none" w:sz="0" w:space="0" w:color="auto"/>
      </w:divBdr>
    </w:div>
    <w:div w:id="1921790972">
      <w:bodyDiv w:val="1"/>
      <w:marLeft w:val="0"/>
      <w:marRight w:val="0"/>
      <w:marTop w:val="0"/>
      <w:marBottom w:val="0"/>
      <w:divBdr>
        <w:top w:val="none" w:sz="0" w:space="0" w:color="auto"/>
        <w:left w:val="none" w:sz="0" w:space="0" w:color="auto"/>
        <w:bottom w:val="none" w:sz="0" w:space="0" w:color="auto"/>
        <w:right w:val="none" w:sz="0" w:space="0" w:color="auto"/>
      </w:divBdr>
    </w:div>
    <w:div w:id="1923638957">
      <w:bodyDiv w:val="1"/>
      <w:marLeft w:val="0"/>
      <w:marRight w:val="0"/>
      <w:marTop w:val="0"/>
      <w:marBottom w:val="0"/>
      <w:divBdr>
        <w:top w:val="none" w:sz="0" w:space="0" w:color="auto"/>
        <w:left w:val="none" w:sz="0" w:space="0" w:color="auto"/>
        <w:bottom w:val="none" w:sz="0" w:space="0" w:color="auto"/>
        <w:right w:val="none" w:sz="0" w:space="0" w:color="auto"/>
      </w:divBdr>
    </w:div>
    <w:div w:id="1930965753">
      <w:bodyDiv w:val="1"/>
      <w:marLeft w:val="0"/>
      <w:marRight w:val="0"/>
      <w:marTop w:val="0"/>
      <w:marBottom w:val="0"/>
      <w:divBdr>
        <w:top w:val="none" w:sz="0" w:space="0" w:color="auto"/>
        <w:left w:val="none" w:sz="0" w:space="0" w:color="auto"/>
        <w:bottom w:val="none" w:sz="0" w:space="0" w:color="auto"/>
        <w:right w:val="none" w:sz="0" w:space="0" w:color="auto"/>
      </w:divBdr>
    </w:div>
    <w:div w:id="1936788649">
      <w:bodyDiv w:val="1"/>
      <w:marLeft w:val="0"/>
      <w:marRight w:val="0"/>
      <w:marTop w:val="0"/>
      <w:marBottom w:val="0"/>
      <w:divBdr>
        <w:top w:val="none" w:sz="0" w:space="0" w:color="auto"/>
        <w:left w:val="none" w:sz="0" w:space="0" w:color="auto"/>
        <w:bottom w:val="none" w:sz="0" w:space="0" w:color="auto"/>
        <w:right w:val="none" w:sz="0" w:space="0" w:color="auto"/>
      </w:divBdr>
    </w:div>
    <w:div w:id="1939018459">
      <w:bodyDiv w:val="1"/>
      <w:marLeft w:val="0"/>
      <w:marRight w:val="0"/>
      <w:marTop w:val="0"/>
      <w:marBottom w:val="0"/>
      <w:divBdr>
        <w:top w:val="none" w:sz="0" w:space="0" w:color="auto"/>
        <w:left w:val="none" w:sz="0" w:space="0" w:color="auto"/>
        <w:bottom w:val="none" w:sz="0" w:space="0" w:color="auto"/>
        <w:right w:val="none" w:sz="0" w:space="0" w:color="auto"/>
      </w:divBdr>
    </w:div>
    <w:div w:id="1940407008">
      <w:bodyDiv w:val="1"/>
      <w:marLeft w:val="0"/>
      <w:marRight w:val="0"/>
      <w:marTop w:val="0"/>
      <w:marBottom w:val="0"/>
      <w:divBdr>
        <w:top w:val="none" w:sz="0" w:space="0" w:color="auto"/>
        <w:left w:val="none" w:sz="0" w:space="0" w:color="auto"/>
        <w:bottom w:val="none" w:sz="0" w:space="0" w:color="auto"/>
        <w:right w:val="none" w:sz="0" w:space="0" w:color="auto"/>
      </w:divBdr>
    </w:div>
    <w:div w:id="1944067327">
      <w:bodyDiv w:val="1"/>
      <w:marLeft w:val="0"/>
      <w:marRight w:val="0"/>
      <w:marTop w:val="0"/>
      <w:marBottom w:val="0"/>
      <w:divBdr>
        <w:top w:val="none" w:sz="0" w:space="0" w:color="auto"/>
        <w:left w:val="none" w:sz="0" w:space="0" w:color="auto"/>
        <w:bottom w:val="none" w:sz="0" w:space="0" w:color="auto"/>
        <w:right w:val="none" w:sz="0" w:space="0" w:color="auto"/>
      </w:divBdr>
    </w:div>
    <w:div w:id="1945844406">
      <w:bodyDiv w:val="1"/>
      <w:marLeft w:val="0"/>
      <w:marRight w:val="0"/>
      <w:marTop w:val="0"/>
      <w:marBottom w:val="0"/>
      <w:divBdr>
        <w:top w:val="none" w:sz="0" w:space="0" w:color="auto"/>
        <w:left w:val="none" w:sz="0" w:space="0" w:color="auto"/>
        <w:bottom w:val="none" w:sz="0" w:space="0" w:color="auto"/>
        <w:right w:val="none" w:sz="0" w:space="0" w:color="auto"/>
      </w:divBdr>
    </w:div>
    <w:div w:id="1945913919">
      <w:bodyDiv w:val="1"/>
      <w:marLeft w:val="0"/>
      <w:marRight w:val="0"/>
      <w:marTop w:val="0"/>
      <w:marBottom w:val="0"/>
      <w:divBdr>
        <w:top w:val="none" w:sz="0" w:space="0" w:color="auto"/>
        <w:left w:val="none" w:sz="0" w:space="0" w:color="auto"/>
        <w:bottom w:val="none" w:sz="0" w:space="0" w:color="auto"/>
        <w:right w:val="none" w:sz="0" w:space="0" w:color="auto"/>
      </w:divBdr>
    </w:div>
    <w:div w:id="1953786368">
      <w:bodyDiv w:val="1"/>
      <w:marLeft w:val="0"/>
      <w:marRight w:val="0"/>
      <w:marTop w:val="0"/>
      <w:marBottom w:val="0"/>
      <w:divBdr>
        <w:top w:val="none" w:sz="0" w:space="0" w:color="auto"/>
        <w:left w:val="none" w:sz="0" w:space="0" w:color="auto"/>
        <w:bottom w:val="none" w:sz="0" w:space="0" w:color="auto"/>
        <w:right w:val="none" w:sz="0" w:space="0" w:color="auto"/>
      </w:divBdr>
    </w:div>
    <w:div w:id="1956281768">
      <w:bodyDiv w:val="1"/>
      <w:marLeft w:val="0"/>
      <w:marRight w:val="0"/>
      <w:marTop w:val="0"/>
      <w:marBottom w:val="0"/>
      <w:divBdr>
        <w:top w:val="none" w:sz="0" w:space="0" w:color="auto"/>
        <w:left w:val="none" w:sz="0" w:space="0" w:color="auto"/>
        <w:bottom w:val="none" w:sz="0" w:space="0" w:color="auto"/>
        <w:right w:val="none" w:sz="0" w:space="0" w:color="auto"/>
      </w:divBdr>
    </w:div>
    <w:div w:id="1956789132">
      <w:bodyDiv w:val="1"/>
      <w:marLeft w:val="0"/>
      <w:marRight w:val="0"/>
      <w:marTop w:val="0"/>
      <w:marBottom w:val="0"/>
      <w:divBdr>
        <w:top w:val="none" w:sz="0" w:space="0" w:color="auto"/>
        <w:left w:val="none" w:sz="0" w:space="0" w:color="auto"/>
        <w:bottom w:val="none" w:sz="0" w:space="0" w:color="auto"/>
        <w:right w:val="none" w:sz="0" w:space="0" w:color="auto"/>
      </w:divBdr>
    </w:div>
    <w:div w:id="1958291438">
      <w:bodyDiv w:val="1"/>
      <w:marLeft w:val="0"/>
      <w:marRight w:val="0"/>
      <w:marTop w:val="0"/>
      <w:marBottom w:val="0"/>
      <w:divBdr>
        <w:top w:val="none" w:sz="0" w:space="0" w:color="auto"/>
        <w:left w:val="none" w:sz="0" w:space="0" w:color="auto"/>
        <w:bottom w:val="none" w:sz="0" w:space="0" w:color="auto"/>
        <w:right w:val="none" w:sz="0" w:space="0" w:color="auto"/>
      </w:divBdr>
    </w:div>
    <w:div w:id="1959026542">
      <w:bodyDiv w:val="1"/>
      <w:marLeft w:val="0"/>
      <w:marRight w:val="0"/>
      <w:marTop w:val="0"/>
      <w:marBottom w:val="0"/>
      <w:divBdr>
        <w:top w:val="none" w:sz="0" w:space="0" w:color="auto"/>
        <w:left w:val="none" w:sz="0" w:space="0" w:color="auto"/>
        <w:bottom w:val="none" w:sz="0" w:space="0" w:color="auto"/>
        <w:right w:val="none" w:sz="0" w:space="0" w:color="auto"/>
      </w:divBdr>
    </w:div>
    <w:div w:id="1963417612">
      <w:bodyDiv w:val="1"/>
      <w:marLeft w:val="0"/>
      <w:marRight w:val="0"/>
      <w:marTop w:val="0"/>
      <w:marBottom w:val="0"/>
      <w:divBdr>
        <w:top w:val="none" w:sz="0" w:space="0" w:color="auto"/>
        <w:left w:val="none" w:sz="0" w:space="0" w:color="auto"/>
        <w:bottom w:val="none" w:sz="0" w:space="0" w:color="auto"/>
        <w:right w:val="none" w:sz="0" w:space="0" w:color="auto"/>
      </w:divBdr>
    </w:div>
    <w:div w:id="1963727086">
      <w:bodyDiv w:val="1"/>
      <w:marLeft w:val="0"/>
      <w:marRight w:val="0"/>
      <w:marTop w:val="0"/>
      <w:marBottom w:val="0"/>
      <w:divBdr>
        <w:top w:val="none" w:sz="0" w:space="0" w:color="auto"/>
        <w:left w:val="none" w:sz="0" w:space="0" w:color="auto"/>
        <w:bottom w:val="none" w:sz="0" w:space="0" w:color="auto"/>
        <w:right w:val="none" w:sz="0" w:space="0" w:color="auto"/>
      </w:divBdr>
    </w:div>
    <w:div w:id="1963805366">
      <w:bodyDiv w:val="1"/>
      <w:marLeft w:val="0"/>
      <w:marRight w:val="0"/>
      <w:marTop w:val="0"/>
      <w:marBottom w:val="0"/>
      <w:divBdr>
        <w:top w:val="none" w:sz="0" w:space="0" w:color="auto"/>
        <w:left w:val="none" w:sz="0" w:space="0" w:color="auto"/>
        <w:bottom w:val="none" w:sz="0" w:space="0" w:color="auto"/>
        <w:right w:val="none" w:sz="0" w:space="0" w:color="auto"/>
      </w:divBdr>
    </w:div>
    <w:div w:id="1964194281">
      <w:bodyDiv w:val="1"/>
      <w:marLeft w:val="0"/>
      <w:marRight w:val="0"/>
      <w:marTop w:val="0"/>
      <w:marBottom w:val="0"/>
      <w:divBdr>
        <w:top w:val="none" w:sz="0" w:space="0" w:color="auto"/>
        <w:left w:val="none" w:sz="0" w:space="0" w:color="auto"/>
        <w:bottom w:val="none" w:sz="0" w:space="0" w:color="auto"/>
        <w:right w:val="none" w:sz="0" w:space="0" w:color="auto"/>
      </w:divBdr>
    </w:div>
    <w:div w:id="1964383036">
      <w:bodyDiv w:val="1"/>
      <w:marLeft w:val="0"/>
      <w:marRight w:val="0"/>
      <w:marTop w:val="0"/>
      <w:marBottom w:val="0"/>
      <w:divBdr>
        <w:top w:val="none" w:sz="0" w:space="0" w:color="auto"/>
        <w:left w:val="none" w:sz="0" w:space="0" w:color="auto"/>
        <w:bottom w:val="none" w:sz="0" w:space="0" w:color="auto"/>
        <w:right w:val="none" w:sz="0" w:space="0" w:color="auto"/>
      </w:divBdr>
    </w:div>
    <w:div w:id="1965500512">
      <w:bodyDiv w:val="1"/>
      <w:marLeft w:val="0"/>
      <w:marRight w:val="0"/>
      <w:marTop w:val="0"/>
      <w:marBottom w:val="0"/>
      <w:divBdr>
        <w:top w:val="none" w:sz="0" w:space="0" w:color="auto"/>
        <w:left w:val="none" w:sz="0" w:space="0" w:color="auto"/>
        <w:bottom w:val="none" w:sz="0" w:space="0" w:color="auto"/>
        <w:right w:val="none" w:sz="0" w:space="0" w:color="auto"/>
      </w:divBdr>
    </w:div>
    <w:div w:id="1973710892">
      <w:bodyDiv w:val="1"/>
      <w:marLeft w:val="0"/>
      <w:marRight w:val="0"/>
      <w:marTop w:val="0"/>
      <w:marBottom w:val="0"/>
      <w:divBdr>
        <w:top w:val="none" w:sz="0" w:space="0" w:color="auto"/>
        <w:left w:val="none" w:sz="0" w:space="0" w:color="auto"/>
        <w:bottom w:val="none" w:sz="0" w:space="0" w:color="auto"/>
        <w:right w:val="none" w:sz="0" w:space="0" w:color="auto"/>
      </w:divBdr>
    </w:div>
    <w:div w:id="1974360821">
      <w:bodyDiv w:val="1"/>
      <w:marLeft w:val="0"/>
      <w:marRight w:val="0"/>
      <w:marTop w:val="0"/>
      <w:marBottom w:val="0"/>
      <w:divBdr>
        <w:top w:val="none" w:sz="0" w:space="0" w:color="auto"/>
        <w:left w:val="none" w:sz="0" w:space="0" w:color="auto"/>
        <w:bottom w:val="none" w:sz="0" w:space="0" w:color="auto"/>
        <w:right w:val="none" w:sz="0" w:space="0" w:color="auto"/>
      </w:divBdr>
    </w:div>
    <w:div w:id="1974410851">
      <w:bodyDiv w:val="1"/>
      <w:marLeft w:val="0"/>
      <w:marRight w:val="0"/>
      <w:marTop w:val="0"/>
      <w:marBottom w:val="0"/>
      <w:divBdr>
        <w:top w:val="none" w:sz="0" w:space="0" w:color="auto"/>
        <w:left w:val="none" w:sz="0" w:space="0" w:color="auto"/>
        <w:bottom w:val="none" w:sz="0" w:space="0" w:color="auto"/>
        <w:right w:val="none" w:sz="0" w:space="0" w:color="auto"/>
      </w:divBdr>
    </w:div>
    <w:div w:id="1975525773">
      <w:bodyDiv w:val="1"/>
      <w:marLeft w:val="0"/>
      <w:marRight w:val="0"/>
      <w:marTop w:val="0"/>
      <w:marBottom w:val="0"/>
      <w:divBdr>
        <w:top w:val="none" w:sz="0" w:space="0" w:color="auto"/>
        <w:left w:val="none" w:sz="0" w:space="0" w:color="auto"/>
        <w:bottom w:val="none" w:sz="0" w:space="0" w:color="auto"/>
        <w:right w:val="none" w:sz="0" w:space="0" w:color="auto"/>
      </w:divBdr>
    </w:div>
    <w:div w:id="1976833158">
      <w:bodyDiv w:val="1"/>
      <w:marLeft w:val="0"/>
      <w:marRight w:val="0"/>
      <w:marTop w:val="0"/>
      <w:marBottom w:val="0"/>
      <w:divBdr>
        <w:top w:val="none" w:sz="0" w:space="0" w:color="auto"/>
        <w:left w:val="none" w:sz="0" w:space="0" w:color="auto"/>
        <w:bottom w:val="none" w:sz="0" w:space="0" w:color="auto"/>
        <w:right w:val="none" w:sz="0" w:space="0" w:color="auto"/>
      </w:divBdr>
    </w:div>
    <w:div w:id="1977368664">
      <w:bodyDiv w:val="1"/>
      <w:marLeft w:val="0"/>
      <w:marRight w:val="0"/>
      <w:marTop w:val="0"/>
      <w:marBottom w:val="0"/>
      <w:divBdr>
        <w:top w:val="none" w:sz="0" w:space="0" w:color="auto"/>
        <w:left w:val="none" w:sz="0" w:space="0" w:color="auto"/>
        <w:bottom w:val="none" w:sz="0" w:space="0" w:color="auto"/>
        <w:right w:val="none" w:sz="0" w:space="0" w:color="auto"/>
      </w:divBdr>
    </w:div>
    <w:div w:id="1978140567">
      <w:bodyDiv w:val="1"/>
      <w:marLeft w:val="0"/>
      <w:marRight w:val="0"/>
      <w:marTop w:val="0"/>
      <w:marBottom w:val="0"/>
      <w:divBdr>
        <w:top w:val="none" w:sz="0" w:space="0" w:color="auto"/>
        <w:left w:val="none" w:sz="0" w:space="0" w:color="auto"/>
        <w:bottom w:val="none" w:sz="0" w:space="0" w:color="auto"/>
        <w:right w:val="none" w:sz="0" w:space="0" w:color="auto"/>
      </w:divBdr>
    </w:div>
    <w:div w:id="1978754583">
      <w:bodyDiv w:val="1"/>
      <w:marLeft w:val="0"/>
      <w:marRight w:val="0"/>
      <w:marTop w:val="0"/>
      <w:marBottom w:val="0"/>
      <w:divBdr>
        <w:top w:val="none" w:sz="0" w:space="0" w:color="auto"/>
        <w:left w:val="none" w:sz="0" w:space="0" w:color="auto"/>
        <w:bottom w:val="none" w:sz="0" w:space="0" w:color="auto"/>
        <w:right w:val="none" w:sz="0" w:space="0" w:color="auto"/>
      </w:divBdr>
    </w:div>
    <w:div w:id="1979141170">
      <w:bodyDiv w:val="1"/>
      <w:marLeft w:val="0"/>
      <w:marRight w:val="0"/>
      <w:marTop w:val="0"/>
      <w:marBottom w:val="0"/>
      <w:divBdr>
        <w:top w:val="none" w:sz="0" w:space="0" w:color="auto"/>
        <w:left w:val="none" w:sz="0" w:space="0" w:color="auto"/>
        <w:bottom w:val="none" w:sz="0" w:space="0" w:color="auto"/>
        <w:right w:val="none" w:sz="0" w:space="0" w:color="auto"/>
      </w:divBdr>
    </w:div>
    <w:div w:id="1979144966">
      <w:bodyDiv w:val="1"/>
      <w:marLeft w:val="0"/>
      <w:marRight w:val="0"/>
      <w:marTop w:val="0"/>
      <w:marBottom w:val="0"/>
      <w:divBdr>
        <w:top w:val="none" w:sz="0" w:space="0" w:color="auto"/>
        <w:left w:val="none" w:sz="0" w:space="0" w:color="auto"/>
        <w:bottom w:val="none" w:sz="0" w:space="0" w:color="auto"/>
        <w:right w:val="none" w:sz="0" w:space="0" w:color="auto"/>
      </w:divBdr>
    </w:div>
    <w:div w:id="1983578406">
      <w:bodyDiv w:val="1"/>
      <w:marLeft w:val="0"/>
      <w:marRight w:val="0"/>
      <w:marTop w:val="0"/>
      <w:marBottom w:val="0"/>
      <w:divBdr>
        <w:top w:val="none" w:sz="0" w:space="0" w:color="auto"/>
        <w:left w:val="none" w:sz="0" w:space="0" w:color="auto"/>
        <w:bottom w:val="none" w:sz="0" w:space="0" w:color="auto"/>
        <w:right w:val="none" w:sz="0" w:space="0" w:color="auto"/>
      </w:divBdr>
    </w:div>
    <w:div w:id="1985811984">
      <w:bodyDiv w:val="1"/>
      <w:marLeft w:val="0"/>
      <w:marRight w:val="0"/>
      <w:marTop w:val="0"/>
      <w:marBottom w:val="0"/>
      <w:divBdr>
        <w:top w:val="none" w:sz="0" w:space="0" w:color="auto"/>
        <w:left w:val="none" w:sz="0" w:space="0" w:color="auto"/>
        <w:bottom w:val="none" w:sz="0" w:space="0" w:color="auto"/>
        <w:right w:val="none" w:sz="0" w:space="0" w:color="auto"/>
      </w:divBdr>
    </w:div>
    <w:div w:id="1986546941">
      <w:bodyDiv w:val="1"/>
      <w:marLeft w:val="0"/>
      <w:marRight w:val="0"/>
      <w:marTop w:val="0"/>
      <w:marBottom w:val="0"/>
      <w:divBdr>
        <w:top w:val="none" w:sz="0" w:space="0" w:color="auto"/>
        <w:left w:val="none" w:sz="0" w:space="0" w:color="auto"/>
        <w:bottom w:val="none" w:sz="0" w:space="0" w:color="auto"/>
        <w:right w:val="none" w:sz="0" w:space="0" w:color="auto"/>
      </w:divBdr>
    </w:div>
    <w:div w:id="1987859911">
      <w:bodyDiv w:val="1"/>
      <w:marLeft w:val="0"/>
      <w:marRight w:val="0"/>
      <w:marTop w:val="0"/>
      <w:marBottom w:val="0"/>
      <w:divBdr>
        <w:top w:val="none" w:sz="0" w:space="0" w:color="auto"/>
        <w:left w:val="none" w:sz="0" w:space="0" w:color="auto"/>
        <w:bottom w:val="none" w:sz="0" w:space="0" w:color="auto"/>
        <w:right w:val="none" w:sz="0" w:space="0" w:color="auto"/>
      </w:divBdr>
    </w:div>
    <w:div w:id="1991595889">
      <w:bodyDiv w:val="1"/>
      <w:marLeft w:val="0"/>
      <w:marRight w:val="0"/>
      <w:marTop w:val="0"/>
      <w:marBottom w:val="0"/>
      <w:divBdr>
        <w:top w:val="none" w:sz="0" w:space="0" w:color="auto"/>
        <w:left w:val="none" w:sz="0" w:space="0" w:color="auto"/>
        <w:bottom w:val="none" w:sz="0" w:space="0" w:color="auto"/>
        <w:right w:val="none" w:sz="0" w:space="0" w:color="auto"/>
      </w:divBdr>
    </w:div>
    <w:div w:id="2000579188">
      <w:bodyDiv w:val="1"/>
      <w:marLeft w:val="0"/>
      <w:marRight w:val="0"/>
      <w:marTop w:val="0"/>
      <w:marBottom w:val="0"/>
      <w:divBdr>
        <w:top w:val="none" w:sz="0" w:space="0" w:color="auto"/>
        <w:left w:val="none" w:sz="0" w:space="0" w:color="auto"/>
        <w:bottom w:val="none" w:sz="0" w:space="0" w:color="auto"/>
        <w:right w:val="none" w:sz="0" w:space="0" w:color="auto"/>
      </w:divBdr>
    </w:div>
    <w:div w:id="2002347281">
      <w:bodyDiv w:val="1"/>
      <w:marLeft w:val="0"/>
      <w:marRight w:val="0"/>
      <w:marTop w:val="0"/>
      <w:marBottom w:val="0"/>
      <w:divBdr>
        <w:top w:val="none" w:sz="0" w:space="0" w:color="auto"/>
        <w:left w:val="none" w:sz="0" w:space="0" w:color="auto"/>
        <w:bottom w:val="none" w:sz="0" w:space="0" w:color="auto"/>
        <w:right w:val="none" w:sz="0" w:space="0" w:color="auto"/>
      </w:divBdr>
    </w:div>
    <w:div w:id="2004506678">
      <w:bodyDiv w:val="1"/>
      <w:marLeft w:val="0"/>
      <w:marRight w:val="0"/>
      <w:marTop w:val="0"/>
      <w:marBottom w:val="0"/>
      <w:divBdr>
        <w:top w:val="none" w:sz="0" w:space="0" w:color="auto"/>
        <w:left w:val="none" w:sz="0" w:space="0" w:color="auto"/>
        <w:bottom w:val="none" w:sz="0" w:space="0" w:color="auto"/>
        <w:right w:val="none" w:sz="0" w:space="0" w:color="auto"/>
      </w:divBdr>
    </w:div>
    <w:div w:id="2007662068">
      <w:bodyDiv w:val="1"/>
      <w:marLeft w:val="0"/>
      <w:marRight w:val="0"/>
      <w:marTop w:val="0"/>
      <w:marBottom w:val="0"/>
      <w:divBdr>
        <w:top w:val="none" w:sz="0" w:space="0" w:color="auto"/>
        <w:left w:val="none" w:sz="0" w:space="0" w:color="auto"/>
        <w:bottom w:val="none" w:sz="0" w:space="0" w:color="auto"/>
        <w:right w:val="none" w:sz="0" w:space="0" w:color="auto"/>
      </w:divBdr>
    </w:div>
    <w:div w:id="2008554975">
      <w:bodyDiv w:val="1"/>
      <w:marLeft w:val="0"/>
      <w:marRight w:val="0"/>
      <w:marTop w:val="0"/>
      <w:marBottom w:val="0"/>
      <w:divBdr>
        <w:top w:val="none" w:sz="0" w:space="0" w:color="auto"/>
        <w:left w:val="none" w:sz="0" w:space="0" w:color="auto"/>
        <w:bottom w:val="none" w:sz="0" w:space="0" w:color="auto"/>
        <w:right w:val="none" w:sz="0" w:space="0" w:color="auto"/>
      </w:divBdr>
    </w:div>
    <w:div w:id="2010524306">
      <w:bodyDiv w:val="1"/>
      <w:marLeft w:val="0"/>
      <w:marRight w:val="0"/>
      <w:marTop w:val="0"/>
      <w:marBottom w:val="0"/>
      <w:divBdr>
        <w:top w:val="none" w:sz="0" w:space="0" w:color="auto"/>
        <w:left w:val="none" w:sz="0" w:space="0" w:color="auto"/>
        <w:bottom w:val="none" w:sz="0" w:space="0" w:color="auto"/>
        <w:right w:val="none" w:sz="0" w:space="0" w:color="auto"/>
      </w:divBdr>
    </w:div>
    <w:div w:id="2016378418">
      <w:bodyDiv w:val="1"/>
      <w:marLeft w:val="0"/>
      <w:marRight w:val="0"/>
      <w:marTop w:val="0"/>
      <w:marBottom w:val="0"/>
      <w:divBdr>
        <w:top w:val="none" w:sz="0" w:space="0" w:color="auto"/>
        <w:left w:val="none" w:sz="0" w:space="0" w:color="auto"/>
        <w:bottom w:val="none" w:sz="0" w:space="0" w:color="auto"/>
        <w:right w:val="none" w:sz="0" w:space="0" w:color="auto"/>
      </w:divBdr>
    </w:div>
    <w:div w:id="2017658361">
      <w:bodyDiv w:val="1"/>
      <w:marLeft w:val="0"/>
      <w:marRight w:val="0"/>
      <w:marTop w:val="0"/>
      <w:marBottom w:val="0"/>
      <w:divBdr>
        <w:top w:val="none" w:sz="0" w:space="0" w:color="auto"/>
        <w:left w:val="none" w:sz="0" w:space="0" w:color="auto"/>
        <w:bottom w:val="none" w:sz="0" w:space="0" w:color="auto"/>
        <w:right w:val="none" w:sz="0" w:space="0" w:color="auto"/>
      </w:divBdr>
    </w:div>
    <w:div w:id="2019385916">
      <w:bodyDiv w:val="1"/>
      <w:marLeft w:val="0"/>
      <w:marRight w:val="0"/>
      <w:marTop w:val="0"/>
      <w:marBottom w:val="0"/>
      <w:divBdr>
        <w:top w:val="none" w:sz="0" w:space="0" w:color="auto"/>
        <w:left w:val="none" w:sz="0" w:space="0" w:color="auto"/>
        <w:bottom w:val="none" w:sz="0" w:space="0" w:color="auto"/>
        <w:right w:val="none" w:sz="0" w:space="0" w:color="auto"/>
      </w:divBdr>
    </w:div>
    <w:div w:id="2023430767">
      <w:bodyDiv w:val="1"/>
      <w:marLeft w:val="0"/>
      <w:marRight w:val="0"/>
      <w:marTop w:val="0"/>
      <w:marBottom w:val="0"/>
      <w:divBdr>
        <w:top w:val="none" w:sz="0" w:space="0" w:color="auto"/>
        <w:left w:val="none" w:sz="0" w:space="0" w:color="auto"/>
        <w:bottom w:val="none" w:sz="0" w:space="0" w:color="auto"/>
        <w:right w:val="none" w:sz="0" w:space="0" w:color="auto"/>
      </w:divBdr>
    </w:div>
    <w:div w:id="2023776865">
      <w:bodyDiv w:val="1"/>
      <w:marLeft w:val="0"/>
      <w:marRight w:val="0"/>
      <w:marTop w:val="0"/>
      <w:marBottom w:val="0"/>
      <w:divBdr>
        <w:top w:val="none" w:sz="0" w:space="0" w:color="auto"/>
        <w:left w:val="none" w:sz="0" w:space="0" w:color="auto"/>
        <w:bottom w:val="none" w:sz="0" w:space="0" w:color="auto"/>
        <w:right w:val="none" w:sz="0" w:space="0" w:color="auto"/>
      </w:divBdr>
    </w:div>
    <w:div w:id="2027443234">
      <w:bodyDiv w:val="1"/>
      <w:marLeft w:val="0"/>
      <w:marRight w:val="0"/>
      <w:marTop w:val="0"/>
      <w:marBottom w:val="0"/>
      <w:divBdr>
        <w:top w:val="none" w:sz="0" w:space="0" w:color="auto"/>
        <w:left w:val="none" w:sz="0" w:space="0" w:color="auto"/>
        <w:bottom w:val="none" w:sz="0" w:space="0" w:color="auto"/>
        <w:right w:val="none" w:sz="0" w:space="0" w:color="auto"/>
      </w:divBdr>
    </w:div>
    <w:div w:id="2028940491">
      <w:bodyDiv w:val="1"/>
      <w:marLeft w:val="0"/>
      <w:marRight w:val="0"/>
      <w:marTop w:val="0"/>
      <w:marBottom w:val="0"/>
      <w:divBdr>
        <w:top w:val="none" w:sz="0" w:space="0" w:color="auto"/>
        <w:left w:val="none" w:sz="0" w:space="0" w:color="auto"/>
        <w:bottom w:val="none" w:sz="0" w:space="0" w:color="auto"/>
        <w:right w:val="none" w:sz="0" w:space="0" w:color="auto"/>
      </w:divBdr>
    </w:div>
    <w:div w:id="2031373236">
      <w:bodyDiv w:val="1"/>
      <w:marLeft w:val="0"/>
      <w:marRight w:val="0"/>
      <w:marTop w:val="0"/>
      <w:marBottom w:val="0"/>
      <w:divBdr>
        <w:top w:val="none" w:sz="0" w:space="0" w:color="auto"/>
        <w:left w:val="none" w:sz="0" w:space="0" w:color="auto"/>
        <w:bottom w:val="none" w:sz="0" w:space="0" w:color="auto"/>
        <w:right w:val="none" w:sz="0" w:space="0" w:color="auto"/>
      </w:divBdr>
    </w:div>
    <w:div w:id="2032953052">
      <w:bodyDiv w:val="1"/>
      <w:marLeft w:val="0"/>
      <w:marRight w:val="0"/>
      <w:marTop w:val="0"/>
      <w:marBottom w:val="0"/>
      <w:divBdr>
        <w:top w:val="none" w:sz="0" w:space="0" w:color="auto"/>
        <w:left w:val="none" w:sz="0" w:space="0" w:color="auto"/>
        <w:bottom w:val="none" w:sz="0" w:space="0" w:color="auto"/>
        <w:right w:val="none" w:sz="0" w:space="0" w:color="auto"/>
      </w:divBdr>
    </w:div>
    <w:div w:id="2036614915">
      <w:bodyDiv w:val="1"/>
      <w:marLeft w:val="0"/>
      <w:marRight w:val="0"/>
      <w:marTop w:val="0"/>
      <w:marBottom w:val="0"/>
      <w:divBdr>
        <w:top w:val="none" w:sz="0" w:space="0" w:color="auto"/>
        <w:left w:val="none" w:sz="0" w:space="0" w:color="auto"/>
        <w:bottom w:val="none" w:sz="0" w:space="0" w:color="auto"/>
        <w:right w:val="none" w:sz="0" w:space="0" w:color="auto"/>
      </w:divBdr>
    </w:div>
    <w:div w:id="2037123331">
      <w:bodyDiv w:val="1"/>
      <w:marLeft w:val="0"/>
      <w:marRight w:val="0"/>
      <w:marTop w:val="0"/>
      <w:marBottom w:val="0"/>
      <w:divBdr>
        <w:top w:val="none" w:sz="0" w:space="0" w:color="auto"/>
        <w:left w:val="none" w:sz="0" w:space="0" w:color="auto"/>
        <w:bottom w:val="none" w:sz="0" w:space="0" w:color="auto"/>
        <w:right w:val="none" w:sz="0" w:space="0" w:color="auto"/>
      </w:divBdr>
    </w:div>
    <w:div w:id="2039423682">
      <w:bodyDiv w:val="1"/>
      <w:marLeft w:val="0"/>
      <w:marRight w:val="0"/>
      <w:marTop w:val="0"/>
      <w:marBottom w:val="0"/>
      <w:divBdr>
        <w:top w:val="none" w:sz="0" w:space="0" w:color="auto"/>
        <w:left w:val="none" w:sz="0" w:space="0" w:color="auto"/>
        <w:bottom w:val="none" w:sz="0" w:space="0" w:color="auto"/>
        <w:right w:val="none" w:sz="0" w:space="0" w:color="auto"/>
      </w:divBdr>
    </w:div>
    <w:div w:id="2044868797">
      <w:bodyDiv w:val="1"/>
      <w:marLeft w:val="0"/>
      <w:marRight w:val="0"/>
      <w:marTop w:val="0"/>
      <w:marBottom w:val="0"/>
      <w:divBdr>
        <w:top w:val="none" w:sz="0" w:space="0" w:color="auto"/>
        <w:left w:val="none" w:sz="0" w:space="0" w:color="auto"/>
        <w:bottom w:val="none" w:sz="0" w:space="0" w:color="auto"/>
        <w:right w:val="none" w:sz="0" w:space="0" w:color="auto"/>
      </w:divBdr>
    </w:div>
    <w:div w:id="2045670397">
      <w:bodyDiv w:val="1"/>
      <w:marLeft w:val="0"/>
      <w:marRight w:val="0"/>
      <w:marTop w:val="0"/>
      <w:marBottom w:val="0"/>
      <w:divBdr>
        <w:top w:val="none" w:sz="0" w:space="0" w:color="auto"/>
        <w:left w:val="none" w:sz="0" w:space="0" w:color="auto"/>
        <w:bottom w:val="none" w:sz="0" w:space="0" w:color="auto"/>
        <w:right w:val="none" w:sz="0" w:space="0" w:color="auto"/>
      </w:divBdr>
    </w:div>
    <w:div w:id="2048329353">
      <w:bodyDiv w:val="1"/>
      <w:marLeft w:val="0"/>
      <w:marRight w:val="0"/>
      <w:marTop w:val="0"/>
      <w:marBottom w:val="0"/>
      <w:divBdr>
        <w:top w:val="none" w:sz="0" w:space="0" w:color="auto"/>
        <w:left w:val="none" w:sz="0" w:space="0" w:color="auto"/>
        <w:bottom w:val="none" w:sz="0" w:space="0" w:color="auto"/>
        <w:right w:val="none" w:sz="0" w:space="0" w:color="auto"/>
      </w:divBdr>
    </w:div>
    <w:div w:id="2050522110">
      <w:bodyDiv w:val="1"/>
      <w:marLeft w:val="0"/>
      <w:marRight w:val="0"/>
      <w:marTop w:val="0"/>
      <w:marBottom w:val="0"/>
      <w:divBdr>
        <w:top w:val="none" w:sz="0" w:space="0" w:color="auto"/>
        <w:left w:val="none" w:sz="0" w:space="0" w:color="auto"/>
        <w:bottom w:val="none" w:sz="0" w:space="0" w:color="auto"/>
        <w:right w:val="none" w:sz="0" w:space="0" w:color="auto"/>
      </w:divBdr>
    </w:div>
    <w:div w:id="2052923611">
      <w:bodyDiv w:val="1"/>
      <w:marLeft w:val="0"/>
      <w:marRight w:val="0"/>
      <w:marTop w:val="0"/>
      <w:marBottom w:val="0"/>
      <w:divBdr>
        <w:top w:val="none" w:sz="0" w:space="0" w:color="auto"/>
        <w:left w:val="none" w:sz="0" w:space="0" w:color="auto"/>
        <w:bottom w:val="none" w:sz="0" w:space="0" w:color="auto"/>
        <w:right w:val="none" w:sz="0" w:space="0" w:color="auto"/>
      </w:divBdr>
    </w:div>
    <w:div w:id="2053188288">
      <w:bodyDiv w:val="1"/>
      <w:marLeft w:val="0"/>
      <w:marRight w:val="0"/>
      <w:marTop w:val="0"/>
      <w:marBottom w:val="0"/>
      <w:divBdr>
        <w:top w:val="none" w:sz="0" w:space="0" w:color="auto"/>
        <w:left w:val="none" w:sz="0" w:space="0" w:color="auto"/>
        <w:bottom w:val="none" w:sz="0" w:space="0" w:color="auto"/>
        <w:right w:val="none" w:sz="0" w:space="0" w:color="auto"/>
      </w:divBdr>
    </w:div>
    <w:div w:id="2056735360">
      <w:bodyDiv w:val="1"/>
      <w:marLeft w:val="0"/>
      <w:marRight w:val="0"/>
      <w:marTop w:val="0"/>
      <w:marBottom w:val="0"/>
      <w:divBdr>
        <w:top w:val="none" w:sz="0" w:space="0" w:color="auto"/>
        <w:left w:val="none" w:sz="0" w:space="0" w:color="auto"/>
        <w:bottom w:val="none" w:sz="0" w:space="0" w:color="auto"/>
        <w:right w:val="none" w:sz="0" w:space="0" w:color="auto"/>
      </w:divBdr>
    </w:div>
    <w:div w:id="2058964450">
      <w:bodyDiv w:val="1"/>
      <w:marLeft w:val="0"/>
      <w:marRight w:val="0"/>
      <w:marTop w:val="0"/>
      <w:marBottom w:val="0"/>
      <w:divBdr>
        <w:top w:val="none" w:sz="0" w:space="0" w:color="auto"/>
        <w:left w:val="none" w:sz="0" w:space="0" w:color="auto"/>
        <w:bottom w:val="none" w:sz="0" w:space="0" w:color="auto"/>
        <w:right w:val="none" w:sz="0" w:space="0" w:color="auto"/>
      </w:divBdr>
    </w:div>
    <w:div w:id="2062900641">
      <w:bodyDiv w:val="1"/>
      <w:marLeft w:val="0"/>
      <w:marRight w:val="0"/>
      <w:marTop w:val="0"/>
      <w:marBottom w:val="0"/>
      <w:divBdr>
        <w:top w:val="none" w:sz="0" w:space="0" w:color="auto"/>
        <w:left w:val="none" w:sz="0" w:space="0" w:color="auto"/>
        <w:bottom w:val="none" w:sz="0" w:space="0" w:color="auto"/>
        <w:right w:val="none" w:sz="0" w:space="0" w:color="auto"/>
      </w:divBdr>
    </w:div>
    <w:div w:id="2070497097">
      <w:bodyDiv w:val="1"/>
      <w:marLeft w:val="0"/>
      <w:marRight w:val="0"/>
      <w:marTop w:val="0"/>
      <w:marBottom w:val="0"/>
      <w:divBdr>
        <w:top w:val="none" w:sz="0" w:space="0" w:color="auto"/>
        <w:left w:val="none" w:sz="0" w:space="0" w:color="auto"/>
        <w:bottom w:val="none" w:sz="0" w:space="0" w:color="auto"/>
        <w:right w:val="none" w:sz="0" w:space="0" w:color="auto"/>
      </w:divBdr>
    </w:div>
    <w:div w:id="2071809242">
      <w:bodyDiv w:val="1"/>
      <w:marLeft w:val="0"/>
      <w:marRight w:val="0"/>
      <w:marTop w:val="0"/>
      <w:marBottom w:val="0"/>
      <w:divBdr>
        <w:top w:val="none" w:sz="0" w:space="0" w:color="auto"/>
        <w:left w:val="none" w:sz="0" w:space="0" w:color="auto"/>
        <w:bottom w:val="none" w:sz="0" w:space="0" w:color="auto"/>
        <w:right w:val="none" w:sz="0" w:space="0" w:color="auto"/>
      </w:divBdr>
    </w:div>
    <w:div w:id="2076471187">
      <w:bodyDiv w:val="1"/>
      <w:marLeft w:val="0"/>
      <w:marRight w:val="0"/>
      <w:marTop w:val="0"/>
      <w:marBottom w:val="0"/>
      <w:divBdr>
        <w:top w:val="none" w:sz="0" w:space="0" w:color="auto"/>
        <w:left w:val="none" w:sz="0" w:space="0" w:color="auto"/>
        <w:bottom w:val="none" w:sz="0" w:space="0" w:color="auto"/>
        <w:right w:val="none" w:sz="0" w:space="0" w:color="auto"/>
      </w:divBdr>
    </w:div>
    <w:div w:id="2077169315">
      <w:bodyDiv w:val="1"/>
      <w:marLeft w:val="0"/>
      <w:marRight w:val="0"/>
      <w:marTop w:val="0"/>
      <w:marBottom w:val="0"/>
      <w:divBdr>
        <w:top w:val="none" w:sz="0" w:space="0" w:color="auto"/>
        <w:left w:val="none" w:sz="0" w:space="0" w:color="auto"/>
        <w:bottom w:val="none" w:sz="0" w:space="0" w:color="auto"/>
        <w:right w:val="none" w:sz="0" w:space="0" w:color="auto"/>
      </w:divBdr>
    </w:div>
    <w:div w:id="2080244678">
      <w:bodyDiv w:val="1"/>
      <w:marLeft w:val="0"/>
      <w:marRight w:val="0"/>
      <w:marTop w:val="0"/>
      <w:marBottom w:val="0"/>
      <w:divBdr>
        <w:top w:val="none" w:sz="0" w:space="0" w:color="auto"/>
        <w:left w:val="none" w:sz="0" w:space="0" w:color="auto"/>
        <w:bottom w:val="none" w:sz="0" w:space="0" w:color="auto"/>
        <w:right w:val="none" w:sz="0" w:space="0" w:color="auto"/>
      </w:divBdr>
    </w:div>
    <w:div w:id="2082484336">
      <w:bodyDiv w:val="1"/>
      <w:marLeft w:val="0"/>
      <w:marRight w:val="0"/>
      <w:marTop w:val="0"/>
      <w:marBottom w:val="0"/>
      <w:divBdr>
        <w:top w:val="none" w:sz="0" w:space="0" w:color="auto"/>
        <w:left w:val="none" w:sz="0" w:space="0" w:color="auto"/>
        <w:bottom w:val="none" w:sz="0" w:space="0" w:color="auto"/>
        <w:right w:val="none" w:sz="0" w:space="0" w:color="auto"/>
      </w:divBdr>
    </w:div>
    <w:div w:id="2088115815">
      <w:bodyDiv w:val="1"/>
      <w:marLeft w:val="0"/>
      <w:marRight w:val="0"/>
      <w:marTop w:val="0"/>
      <w:marBottom w:val="0"/>
      <w:divBdr>
        <w:top w:val="none" w:sz="0" w:space="0" w:color="auto"/>
        <w:left w:val="none" w:sz="0" w:space="0" w:color="auto"/>
        <w:bottom w:val="none" w:sz="0" w:space="0" w:color="auto"/>
        <w:right w:val="none" w:sz="0" w:space="0" w:color="auto"/>
      </w:divBdr>
    </w:div>
    <w:div w:id="2090619758">
      <w:bodyDiv w:val="1"/>
      <w:marLeft w:val="0"/>
      <w:marRight w:val="0"/>
      <w:marTop w:val="0"/>
      <w:marBottom w:val="0"/>
      <w:divBdr>
        <w:top w:val="none" w:sz="0" w:space="0" w:color="auto"/>
        <w:left w:val="none" w:sz="0" w:space="0" w:color="auto"/>
        <w:bottom w:val="none" w:sz="0" w:space="0" w:color="auto"/>
        <w:right w:val="none" w:sz="0" w:space="0" w:color="auto"/>
      </w:divBdr>
    </w:div>
    <w:div w:id="2091460700">
      <w:bodyDiv w:val="1"/>
      <w:marLeft w:val="0"/>
      <w:marRight w:val="0"/>
      <w:marTop w:val="0"/>
      <w:marBottom w:val="0"/>
      <w:divBdr>
        <w:top w:val="none" w:sz="0" w:space="0" w:color="auto"/>
        <w:left w:val="none" w:sz="0" w:space="0" w:color="auto"/>
        <w:bottom w:val="none" w:sz="0" w:space="0" w:color="auto"/>
        <w:right w:val="none" w:sz="0" w:space="0" w:color="auto"/>
      </w:divBdr>
    </w:div>
    <w:div w:id="2091997213">
      <w:bodyDiv w:val="1"/>
      <w:marLeft w:val="0"/>
      <w:marRight w:val="0"/>
      <w:marTop w:val="0"/>
      <w:marBottom w:val="0"/>
      <w:divBdr>
        <w:top w:val="none" w:sz="0" w:space="0" w:color="auto"/>
        <w:left w:val="none" w:sz="0" w:space="0" w:color="auto"/>
        <w:bottom w:val="none" w:sz="0" w:space="0" w:color="auto"/>
        <w:right w:val="none" w:sz="0" w:space="0" w:color="auto"/>
      </w:divBdr>
    </w:div>
    <w:div w:id="2093113912">
      <w:bodyDiv w:val="1"/>
      <w:marLeft w:val="0"/>
      <w:marRight w:val="0"/>
      <w:marTop w:val="0"/>
      <w:marBottom w:val="0"/>
      <w:divBdr>
        <w:top w:val="none" w:sz="0" w:space="0" w:color="auto"/>
        <w:left w:val="none" w:sz="0" w:space="0" w:color="auto"/>
        <w:bottom w:val="none" w:sz="0" w:space="0" w:color="auto"/>
        <w:right w:val="none" w:sz="0" w:space="0" w:color="auto"/>
      </w:divBdr>
    </w:div>
    <w:div w:id="2096314515">
      <w:bodyDiv w:val="1"/>
      <w:marLeft w:val="0"/>
      <w:marRight w:val="0"/>
      <w:marTop w:val="0"/>
      <w:marBottom w:val="0"/>
      <w:divBdr>
        <w:top w:val="none" w:sz="0" w:space="0" w:color="auto"/>
        <w:left w:val="none" w:sz="0" w:space="0" w:color="auto"/>
        <w:bottom w:val="none" w:sz="0" w:space="0" w:color="auto"/>
        <w:right w:val="none" w:sz="0" w:space="0" w:color="auto"/>
      </w:divBdr>
    </w:div>
    <w:div w:id="2098020318">
      <w:bodyDiv w:val="1"/>
      <w:marLeft w:val="0"/>
      <w:marRight w:val="0"/>
      <w:marTop w:val="0"/>
      <w:marBottom w:val="0"/>
      <w:divBdr>
        <w:top w:val="none" w:sz="0" w:space="0" w:color="auto"/>
        <w:left w:val="none" w:sz="0" w:space="0" w:color="auto"/>
        <w:bottom w:val="none" w:sz="0" w:space="0" w:color="auto"/>
        <w:right w:val="none" w:sz="0" w:space="0" w:color="auto"/>
      </w:divBdr>
    </w:div>
    <w:div w:id="2102990462">
      <w:bodyDiv w:val="1"/>
      <w:marLeft w:val="0"/>
      <w:marRight w:val="0"/>
      <w:marTop w:val="0"/>
      <w:marBottom w:val="0"/>
      <w:divBdr>
        <w:top w:val="none" w:sz="0" w:space="0" w:color="auto"/>
        <w:left w:val="none" w:sz="0" w:space="0" w:color="auto"/>
        <w:bottom w:val="none" w:sz="0" w:space="0" w:color="auto"/>
        <w:right w:val="none" w:sz="0" w:space="0" w:color="auto"/>
      </w:divBdr>
    </w:div>
    <w:div w:id="2103987736">
      <w:bodyDiv w:val="1"/>
      <w:marLeft w:val="0"/>
      <w:marRight w:val="0"/>
      <w:marTop w:val="0"/>
      <w:marBottom w:val="0"/>
      <w:divBdr>
        <w:top w:val="none" w:sz="0" w:space="0" w:color="auto"/>
        <w:left w:val="none" w:sz="0" w:space="0" w:color="auto"/>
        <w:bottom w:val="none" w:sz="0" w:space="0" w:color="auto"/>
        <w:right w:val="none" w:sz="0" w:space="0" w:color="auto"/>
      </w:divBdr>
    </w:div>
    <w:div w:id="2106537980">
      <w:bodyDiv w:val="1"/>
      <w:marLeft w:val="0"/>
      <w:marRight w:val="0"/>
      <w:marTop w:val="0"/>
      <w:marBottom w:val="0"/>
      <w:divBdr>
        <w:top w:val="none" w:sz="0" w:space="0" w:color="auto"/>
        <w:left w:val="none" w:sz="0" w:space="0" w:color="auto"/>
        <w:bottom w:val="none" w:sz="0" w:space="0" w:color="auto"/>
        <w:right w:val="none" w:sz="0" w:space="0" w:color="auto"/>
      </w:divBdr>
    </w:div>
    <w:div w:id="2116242693">
      <w:bodyDiv w:val="1"/>
      <w:marLeft w:val="0"/>
      <w:marRight w:val="0"/>
      <w:marTop w:val="0"/>
      <w:marBottom w:val="0"/>
      <w:divBdr>
        <w:top w:val="none" w:sz="0" w:space="0" w:color="auto"/>
        <w:left w:val="none" w:sz="0" w:space="0" w:color="auto"/>
        <w:bottom w:val="none" w:sz="0" w:space="0" w:color="auto"/>
        <w:right w:val="none" w:sz="0" w:space="0" w:color="auto"/>
      </w:divBdr>
    </w:div>
    <w:div w:id="2118869926">
      <w:bodyDiv w:val="1"/>
      <w:marLeft w:val="0"/>
      <w:marRight w:val="0"/>
      <w:marTop w:val="0"/>
      <w:marBottom w:val="0"/>
      <w:divBdr>
        <w:top w:val="none" w:sz="0" w:space="0" w:color="auto"/>
        <w:left w:val="none" w:sz="0" w:space="0" w:color="auto"/>
        <w:bottom w:val="none" w:sz="0" w:space="0" w:color="auto"/>
        <w:right w:val="none" w:sz="0" w:space="0" w:color="auto"/>
      </w:divBdr>
    </w:div>
    <w:div w:id="2119520213">
      <w:bodyDiv w:val="1"/>
      <w:marLeft w:val="0"/>
      <w:marRight w:val="0"/>
      <w:marTop w:val="0"/>
      <w:marBottom w:val="0"/>
      <w:divBdr>
        <w:top w:val="none" w:sz="0" w:space="0" w:color="auto"/>
        <w:left w:val="none" w:sz="0" w:space="0" w:color="auto"/>
        <w:bottom w:val="none" w:sz="0" w:space="0" w:color="auto"/>
        <w:right w:val="none" w:sz="0" w:space="0" w:color="auto"/>
      </w:divBdr>
    </w:div>
    <w:div w:id="2119524450">
      <w:bodyDiv w:val="1"/>
      <w:marLeft w:val="0"/>
      <w:marRight w:val="0"/>
      <w:marTop w:val="0"/>
      <w:marBottom w:val="0"/>
      <w:divBdr>
        <w:top w:val="none" w:sz="0" w:space="0" w:color="auto"/>
        <w:left w:val="none" w:sz="0" w:space="0" w:color="auto"/>
        <w:bottom w:val="none" w:sz="0" w:space="0" w:color="auto"/>
        <w:right w:val="none" w:sz="0" w:space="0" w:color="auto"/>
      </w:divBdr>
    </w:div>
    <w:div w:id="2120835736">
      <w:bodyDiv w:val="1"/>
      <w:marLeft w:val="0"/>
      <w:marRight w:val="0"/>
      <w:marTop w:val="0"/>
      <w:marBottom w:val="0"/>
      <w:divBdr>
        <w:top w:val="none" w:sz="0" w:space="0" w:color="auto"/>
        <w:left w:val="none" w:sz="0" w:space="0" w:color="auto"/>
        <w:bottom w:val="none" w:sz="0" w:space="0" w:color="auto"/>
        <w:right w:val="none" w:sz="0" w:space="0" w:color="auto"/>
      </w:divBdr>
    </w:div>
    <w:div w:id="2124570678">
      <w:bodyDiv w:val="1"/>
      <w:marLeft w:val="0"/>
      <w:marRight w:val="0"/>
      <w:marTop w:val="0"/>
      <w:marBottom w:val="0"/>
      <w:divBdr>
        <w:top w:val="none" w:sz="0" w:space="0" w:color="auto"/>
        <w:left w:val="none" w:sz="0" w:space="0" w:color="auto"/>
        <w:bottom w:val="none" w:sz="0" w:space="0" w:color="auto"/>
        <w:right w:val="none" w:sz="0" w:space="0" w:color="auto"/>
      </w:divBdr>
    </w:div>
    <w:div w:id="2128044111">
      <w:bodyDiv w:val="1"/>
      <w:marLeft w:val="0"/>
      <w:marRight w:val="0"/>
      <w:marTop w:val="0"/>
      <w:marBottom w:val="0"/>
      <w:divBdr>
        <w:top w:val="none" w:sz="0" w:space="0" w:color="auto"/>
        <w:left w:val="none" w:sz="0" w:space="0" w:color="auto"/>
        <w:bottom w:val="none" w:sz="0" w:space="0" w:color="auto"/>
        <w:right w:val="none" w:sz="0" w:space="0" w:color="auto"/>
      </w:divBdr>
    </w:div>
    <w:div w:id="2132167444">
      <w:bodyDiv w:val="1"/>
      <w:marLeft w:val="0"/>
      <w:marRight w:val="0"/>
      <w:marTop w:val="0"/>
      <w:marBottom w:val="0"/>
      <w:divBdr>
        <w:top w:val="none" w:sz="0" w:space="0" w:color="auto"/>
        <w:left w:val="none" w:sz="0" w:space="0" w:color="auto"/>
        <w:bottom w:val="none" w:sz="0" w:space="0" w:color="auto"/>
        <w:right w:val="none" w:sz="0" w:space="0" w:color="auto"/>
      </w:divBdr>
    </w:div>
    <w:div w:id="2133667306">
      <w:bodyDiv w:val="1"/>
      <w:marLeft w:val="0"/>
      <w:marRight w:val="0"/>
      <w:marTop w:val="0"/>
      <w:marBottom w:val="0"/>
      <w:divBdr>
        <w:top w:val="none" w:sz="0" w:space="0" w:color="auto"/>
        <w:left w:val="none" w:sz="0" w:space="0" w:color="auto"/>
        <w:bottom w:val="none" w:sz="0" w:space="0" w:color="auto"/>
        <w:right w:val="none" w:sz="0" w:space="0" w:color="auto"/>
      </w:divBdr>
    </w:div>
    <w:div w:id="2137291365">
      <w:bodyDiv w:val="1"/>
      <w:marLeft w:val="0"/>
      <w:marRight w:val="0"/>
      <w:marTop w:val="0"/>
      <w:marBottom w:val="0"/>
      <w:divBdr>
        <w:top w:val="none" w:sz="0" w:space="0" w:color="auto"/>
        <w:left w:val="none" w:sz="0" w:space="0" w:color="auto"/>
        <w:bottom w:val="none" w:sz="0" w:space="0" w:color="auto"/>
        <w:right w:val="none" w:sz="0" w:space="0" w:color="auto"/>
      </w:divBdr>
    </w:div>
    <w:div w:id="2138142264">
      <w:bodyDiv w:val="1"/>
      <w:marLeft w:val="0"/>
      <w:marRight w:val="0"/>
      <w:marTop w:val="0"/>
      <w:marBottom w:val="0"/>
      <w:divBdr>
        <w:top w:val="none" w:sz="0" w:space="0" w:color="auto"/>
        <w:left w:val="none" w:sz="0" w:space="0" w:color="auto"/>
        <w:bottom w:val="none" w:sz="0" w:space="0" w:color="auto"/>
        <w:right w:val="none" w:sz="0" w:space="0" w:color="auto"/>
      </w:divBdr>
    </w:div>
    <w:div w:id="2143840777">
      <w:bodyDiv w:val="1"/>
      <w:marLeft w:val="0"/>
      <w:marRight w:val="0"/>
      <w:marTop w:val="0"/>
      <w:marBottom w:val="0"/>
      <w:divBdr>
        <w:top w:val="none" w:sz="0" w:space="0" w:color="auto"/>
        <w:left w:val="none" w:sz="0" w:space="0" w:color="auto"/>
        <w:bottom w:val="none" w:sz="0" w:space="0" w:color="auto"/>
        <w:right w:val="none" w:sz="0" w:space="0" w:color="auto"/>
      </w:divBdr>
    </w:div>
    <w:div w:id="2144499548">
      <w:bodyDiv w:val="1"/>
      <w:marLeft w:val="0"/>
      <w:marRight w:val="0"/>
      <w:marTop w:val="0"/>
      <w:marBottom w:val="0"/>
      <w:divBdr>
        <w:top w:val="none" w:sz="0" w:space="0" w:color="auto"/>
        <w:left w:val="none" w:sz="0" w:space="0" w:color="auto"/>
        <w:bottom w:val="none" w:sz="0" w:space="0" w:color="auto"/>
        <w:right w:val="none" w:sz="0" w:space="0" w:color="auto"/>
      </w:divBdr>
    </w:div>
    <w:div w:id="2145543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image" Target="media/image6.emf"/><Relationship Id="rId21" Type="http://schemas.openxmlformats.org/officeDocument/2006/relationships/chart" Target="charts/chart8.xml"/><Relationship Id="rId34" Type="http://schemas.openxmlformats.org/officeDocument/2006/relationships/chart" Target="charts/chart21.xm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6.xml"/><Relationship Id="rId41" Type="http://schemas.openxmlformats.org/officeDocument/2006/relationships/image" Target="media/image8.jpeg"/><Relationship Id="rId54"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footer" Target="footer3.xml"/><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image" Target="media/image4.png"/><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chart" Target="charts/chart18.xm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3.jpeg"/><Relationship Id="rId8" Type="http://schemas.openxmlformats.org/officeDocument/2006/relationships/endnotes" Target="endnotes.xml"/><Relationship Id="rId51" Type="http://schemas.openxmlformats.org/officeDocument/2006/relationships/image" Target="media/image1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C:\Users\Pavilion\Desktop\Tesis%202018%20UTB\Tesis%20cacao%20Freddy\CUADROS.xlsx" TargetMode="External"/><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Pavilion\Desktop\Tesis%202018%20UTB\Tesis%20cacao%20Freddy\CUADROS.xlsx" TargetMode="External"/><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avilion\Desktop\Tesis%202018%20UTB\Tesis%20cacao%20Freddy\CUADR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82058787154223"/>
          <c:y val="3.846529899173886E-2"/>
          <c:w val="0.75419363482706026"/>
          <c:h val="0.67473164068777114"/>
        </c:manualLayout>
      </c:layout>
      <c:barChart>
        <c:barDir val="col"/>
        <c:grouping val="clustered"/>
        <c:varyColors val="0"/>
        <c:ser>
          <c:idx val="0"/>
          <c:order val="0"/>
          <c:tx>
            <c:strRef>
              <c:f>MON!$C$41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MON!$C$42:$C$43</c:f>
              <c:numCache>
                <c:formatCode>0.0</c:formatCode>
                <c:ptCount val="2"/>
                <c:pt idx="0">
                  <c:v>43.99</c:v>
                </c:pt>
                <c:pt idx="1">
                  <c:v>3.88</c:v>
                </c:pt>
              </c:numCache>
            </c:numRef>
          </c:val>
          <c:extLst xmlns:c16r2="http://schemas.microsoft.com/office/drawing/2015/06/chart">
            <c:ext xmlns:c16="http://schemas.microsoft.com/office/drawing/2014/chart" uri="{C3380CC4-5D6E-409C-BE32-E72D297353CC}">
              <c16:uniqueId val="{00000000-54DB-4FB2-AE62-D40B4FC623D0}"/>
            </c:ext>
          </c:extLst>
        </c:ser>
        <c:ser>
          <c:idx val="1"/>
          <c:order val="1"/>
          <c:tx>
            <c:strRef>
              <c:f>MON!$D$41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MON!$D$42:$D$43</c:f>
              <c:numCache>
                <c:formatCode>General</c:formatCode>
                <c:ptCount val="2"/>
                <c:pt idx="0" formatCode="0.0">
                  <c:v>4.6100000000000003</c:v>
                </c:pt>
                <c:pt idx="1">
                  <c:v>3.5</c:v>
                </c:pt>
              </c:numCache>
            </c:numRef>
          </c:val>
          <c:extLst xmlns:c16r2="http://schemas.microsoft.com/office/drawing/2015/06/chart">
            <c:ext xmlns:c16="http://schemas.microsoft.com/office/drawing/2014/chart" uri="{C3380CC4-5D6E-409C-BE32-E72D297353CC}">
              <c16:uniqueId val="{00000001-54DB-4FB2-AE62-D40B4FC623D0}"/>
            </c:ext>
          </c:extLst>
        </c:ser>
        <c:ser>
          <c:idx val="2"/>
          <c:order val="2"/>
          <c:tx>
            <c:strRef>
              <c:f>MON!$E$41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MON!$E$42:$E$43</c:f>
              <c:numCache>
                <c:formatCode>General</c:formatCode>
                <c:ptCount val="2"/>
                <c:pt idx="0" formatCode="0.0">
                  <c:v>9.89</c:v>
                </c:pt>
                <c:pt idx="1">
                  <c:v>14.02</c:v>
                </c:pt>
              </c:numCache>
            </c:numRef>
          </c:val>
          <c:extLst xmlns:c16r2="http://schemas.microsoft.com/office/drawing/2015/06/chart">
            <c:ext xmlns:c16="http://schemas.microsoft.com/office/drawing/2014/chart" uri="{C3380CC4-5D6E-409C-BE32-E72D297353CC}">
              <c16:uniqueId val="{00000002-54DB-4FB2-AE62-D40B4FC623D0}"/>
            </c:ext>
          </c:extLst>
        </c:ser>
        <c:ser>
          <c:idx val="3"/>
          <c:order val="3"/>
          <c:tx>
            <c:strRef>
              <c:f>MON!$F$41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MON!$F$42:$F$43</c:f>
              <c:numCache>
                <c:formatCode>General</c:formatCode>
                <c:ptCount val="2"/>
                <c:pt idx="0" formatCode="0.0">
                  <c:v>1.42</c:v>
                </c:pt>
                <c:pt idx="1">
                  <c:v>1.19</c:v>
                </c:pt>
              </c:numCache>
            </c:numRef>
          </c:val>
          <c:extLst xmlns:c16r2="http://schemas.microsoft.com/office/drawing/2015/06/chart">
            <c:ext xmlns:c16="http://schemas.microsoft.com/office/drawing/2014/chart" uri="{C3380CC4-5D6E-409C-BE32-E72D297353CC}">
              <c16:uniqueId val="{00000003-54DB-4FB2-AE62-D40B4FC623D0}"/>
            </c:ext>
          </c:extLst>
        </c:ser>
        <c:ser>
          <c:idx val="4"/>
          <c:order val="4"/>
          <c:tx>
            <c:strRef>
              <c:f>MON!$G$41</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MON!$G$42:$G$43</c:f>
              <c:numCache>
                <c:formatCode>General</c:formatCode>
                <c:ptCount val="2"/>
                <c:pt idx="0" formatCode="0.0">
                  <c:v>0.97</c:v>
                </c:pt>
                <c:pt idx="1">
                  <c:v>0.78</c:v>
                </c:pt>
              </c:numCache>
            </c:numRef>
          </c:val>
          <c:extLst xmlns:c16r2="http://schemas.microsoft.com/office/drawing/2015/06/chart">
            <c:ext xmlns:c16="http://schemas.microsoft.com/office/drawing/2014/chart" uri="{C3380CC4-5D6E-409C-BE32-E72D297353CC}">
              <c16:uniqueId val="{00000004-54DB-4FB2-AE62-D40B4FC623D0}"/>
            </c:ext>
          </c:extLst>
        </c:ser>
        <c:ser>
          <c:idx val="5"/>
          <c:order val="5"/>
          <c:tx>
            <c:strRef>
              <c:f>MON!$H$41</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MON!$B$42:$B$43</c:f>
              <c:strCache>
                <c:ptCount val="2"/>
                <c:pt idx="0">
                  <c:v>750 g</c:v>
                </c:pt>
                <c:pt idx="1">
                  <c:v>1000 g</c:v>
                </c:pt>
              </c:strCache>
            </c:strRef>
          </c:cat>
          <c:val>
            <c:numRef>
              <c:f>MON!$H$42:$H$43</c:f>
              <c:numCache>
                <c:formatCode>General</c:formatCode>
                <c:ptCount val="2"/>
                <c:pt idx="0" formatCode="0.0">
                  <c:v>3.38</c:v>
                </c:pt>
                <c:pt idx="1">
                  <c:v>2.63</c:v>
                </c:pt>
              </c:numCache>
            </c:numRef>
          </c:val>
          <c:extLst xmlns:c16r2="http://schemas.microsoft.com/office/drawing/2015/06/chart">
            <c:ext xmlns:c16="http://schemas.microsoft.com/office/drawing/2014/chart" uri="{C3380CC4-5D6E-409C-BE32-E72D297353CC}">
              <c16:uniqueId val="{00000005-54DB-4FB2-AE62-D40B4FC623D0}"/>
            </c:ext>
          </c:extLst>
        </c:ser>
        <c:dLbls>
          <c:showLegendKey val="0"/>
          <c:showVal val="0"/>
          <c:showCatName val="0"/>
          <c:showSerName val="0"/>
          <c:showPercent val="0"/>
          <c:showBubbleSize val="0"/>
        </c:dLbls>
        <c:gapWidth val="150"/>
        <c:axId val="146542976"/>
        <c:axId val="146544512"/>
      </c:barChart>
      <c:catAx>
        <c:axId val="146542976"/>
        <c:scaling>
          <c:orientation val="minMax"/>
        </c:scaling>
        <c:delete val="0"/>
        <c:axPos val="b"/>
        <c:numFmt formatCode="General" sourceLinked="0"/>
        <c:majorTickMark val="out"/>
        <c:minorTickMark val="none"/>
        <c:tickLblPos val="nextTo"/>
        <c:crossAx val="146544512"/>
        <c:crosses val="autoZero"/>
        <c:auto val="1"/>
        <c:lblAlgn val="ctr"/>
        <c:lblOffset val="100"/>
        <c:noMultiLvlLbl val="0"/>
      </c:catAx>
      <c:valAx>
        <c:axId val="146544512"/>
        <c:scaling>
          <c:orientation val="minMax"/>
        </c:scaling>
        <c:delete val="0"/>
        <c:axPos val="l"/>
        <c:title>
          <c:tx>
            <c:rich>
              <a:bodyPr rot="-5400000" vert="horz"/>
              <a:lstStyle/>
              <a:p>
                <a:pPr>
                  <a:defRPr/>
                </a:pPr>
                <a:r>
                  <a:rPr lang="en-US"/>
                  <a:t>Incidencia (%)</a:t>
                </a:r>
              </a:p>
            </c:rich>
          </c:tx>
          <c:layout/>
          <c:overlay val="0"/>
        </c:title>
        <c:numFmt formatCode="0.0" sourceLinked="1"/>
        <c:majorTickMark val="out"/>
        <c:minorTickMark val="none"/>
        <c:tickLblPos val="nextTo"/>
        <c:crossAx val="146542976"/>
        <c:crosses val="autoZero"/>
        <c:crossBetween val="between"/>
      </c:valAx>
    </c:plotArea>
    <c:legend>
      <c:legendPos val="r"/>
      <c:layout>
        <c:manualLayout>
          <c:xMode val="edge"/>
          <c:yMode val="edge"/>
          <c:x val="0.76514443631054041"/>
          <c:y val="0.10146799358413532"/>
          <c:w val="0.19970166506254489"/>
          <c:h val="0.26619207819216945"/>
        </c:manualLayout>
      </c:layout>
      <c:overlay val="0"/>
    </c:legend>
    <c:plotVisOnly val="1"/>
    <c:dispBlanksAs val="gap"/>
    <c:showDLblsOverMax val="0"/>
  </c:chart>
  <c:spPr>
    <a:ln>
      <a:solidFill>
        <a:schemeClr val="bg1">
          <a:lumMod val="50000"/>
        </a:schemeClr>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08879910953538"/>
          <c:y val="4.3158482740677823E-2"/>
          <c:w val="0.79748072721276331"/>
          <c:h val="0.66303055868016503"/>
        </c:manualLayout>
      </c:layout>
      <c:barChart>
        <c:barDir val="col"/>
        <c:grouping val="clustered"/>
        <c:varyColors val="0"/>
        <c:ser>
          <c:idx val="0"/>
          <c:order val="0"/>
          <c:tx>
            <c:strRef>
              <c:f>Chup!$C$26</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Chup!$C$27:$C$29</c:f>
              <c:numCache>
                <c:formatCode>0.0</c:formatCode>
                <c:ptCount val="3"/>
                <c:pt idx="0">
                  <c:v>6.68</c:v>
                </c:pt>
                <c:pt idx="1">
                  <c:v>7.65</c:v>
                </c:pt>
                <c:pt idx="2">
                  <c:v>5.53</c:v>
                </c:pt>
              </c:numCache>
            </c:numRef>
          </c:val>
          <c:extLst xmlns:c16r2="http://schemas.microsoft.com/office/drawing/2015/06/chart">
            <c:ext xmlns:c16="http://schemas.microsoft.com/office/drawing/2014/chart" uri="{C3380CC4-5D6E-409C-BE32-E72D297353CC}">
              <c16:uniqueId val="{00000000-8E6B-4477-8638-E7DAA3B80515}"/>
            </c:ext>
          </c:extLst>
        </c:ser>
        <c:ser>
          <c:idx val="1"/>
          <c:order val="1"/>
          <c:tx>
            <c:strRef>
              <c:f>Chup!$D$26</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Chup!$D$27:$D$29</c:f>
              <c:numCache>
                <c:formatCode>0.0</c:formatCode>
                <c:ptCount val="3"/>
                <c:pt idx="0">
                  <c:v>0.35</c:v>
                </c:pt>
                <c:pt idx="1">
                  <c:v>0.12</c:v>
                </c:pt>
                <c:pt idx="2">
                  <c:v>0</c:v>
                </c:pt>
              </c:numCache>
            </c:numRef>
          </c:val>
          <c:extLst xmlns:c16r2="http://schemas.microsoft.com/office/drawing/2015/06/chart">
            <c:ext xmlns:c16="http://schemas.microsoft.com/office/drawing/2014/chart" uri="{C3380CC4-5D6E-409C-BE32-E72D297353CC}">
              <c16:uniqueId val="{00000001-8E6B-4477-8638-E7DAA3B80515}"/>
            </c:ext>
          </c:extLst>
        </c:ser>
        <c:ser>
          <c:idx val="2"/>
          <c:order val="2"/>
          <c:tx>
            <c:strRef>
              <c:f>Chup!$E$26</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Chup!$E$27:$E$29</c:f>
              <c:numCache>
                <c:formatCode>0.0</c:formatCode>
                <c:ptCount val="3"/>
                <c:pt idx="0">
                  <c:v>10.18</c:v>
                </c:pt>
                <c:pt idx="1">
                  <c:v>8.43</c:v>
                </c:pt>
                <c:pt idx="2">
                  <c:v>7</c:v>
                </c:pt>
              </c:numCache>
            </c:numRef>
          </c:val>
          <c:extLst xmlns:c16r2="http://schemas.microsoft.com/office/drawing/2015/06/chart">
            <c:ext xmlns:c16="http://schemas.microsoft.com/office/drawing/2014/chart" uri="{C3380CC4-5D6E-409C-BE32-E72D297353CC}">
              <c16:uniqueId val="{00000002-8E6B-4477-8638-E7DAA3B80515}"/>
            </c:ext>
          </c:extLst>
        </c:ser>
        <c:ser>
          <c:idx val="3"/>
          <c:order val="3"/>
          <c:tx>
            <c:strRef>
              <c:f>Chup!$F$26</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Chup!$F$27:$F$29</c:f>
              <c:numCache>
                <c:formatCode>0.0</c:formatCode>
                <c:ptCount val="3"/>
                <c:pt idx="0">
                  <c:v>4.72</c:v>
                </c:pt>
                <c:pt idx="1">
                  <c:v>10.119999999999999</c:v>
                </c:pt>
                <c:pt idx="2">
                  <c:v>7.8</c:v>
                </c:pt>
              </c:numCache>
            </c:numRef>
          </c:val>
          <c:extLst xmlns:c16r2="http://schemas.microsoft.com/office/drawing/2015/06/chart">
            <c:ext xmlns:c16="http://schemas.microsoft.com/office/drawing/2014/chart" uri="{C3380CC4-5D6E-409C-BE32-E72D297353CC}">
              <c16:uniqueId val="{00000003-8E6B-4477-8638-E7DAA3B80515}"/>
            </c:ext>
          </c:extLst>
        </c:ser>
        <c:ser>
          <c:idx val="4"/>
          <c:order val="4"/>
          <c:tx>
            <c:strRef>
              <c:f>Chup!$G$26</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Chup!$G$27:$G$29</c:f>
              <c:numCache>
                <c:formatCode>0.0</c:formatCode>
                <c:ptCount val="3"/>
                <c:pt idx="0">
                  <c:v>14.35</c:v>
                </c:pt>
                <c:pt idx="1">
                  <c:v>10.92</c:v>
                </c:pt>
                <c:pt idx="2">
                  <c:v>11.82</c:v>
                </c:pt>
              </c:numCache>
            </c:numRef>
          </c:val>
          <c:extLst xmlns:c16r2="http://schemas.microsoft.com/office/drawing/2015/06/chart">
            <c:ext xmlns:c16="http://schemas.microsoft.com/office/drawing/2014/chart" uri="{C3380CC4-5D6E-409C-BE32-E72D297353CC}">
              <c16:uniqueId val="{00000004-8E6B-4477-8638-E7DAA3B80515}"/>
            </c:ext>
          </c:extLst>
        </c:ser>
        <c:ser>
          <c:idx val="5"/>
          <c:order val="5"/>
          <c:tx>
            <c:strRef>
              <c:f>Chup!$H$26</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Chup!$B$27:$B$29</c:f>
              <c:strCache>
                <c:ptCount val="3"/>
                <c:pt idx="0">
                  <c:v>Aclaramiento</c:v>
                </c:pt>
                <c:pt idx="1">
                  <c:v>Sanitaria</c:v>
                </c:pt>
                <c:pt idx="2">
                  <c:v>Sin Poda</c:v>
                </c:pt>
              </c:strCache>
            </c:strRef>
          </c:cat>
          <c:val>
            <c:numRef>
              <c:f>Chup!$H$27:$H$29</c:f>
              <c:numCache>
                <c:formatCode>0.0</c:formatCode>
                <c:ptCount val="3"/>
                <c:pt idx="0">
                  <c:v>17.27</c:v>
                </c:pt>
                <c:pt idx="1">
                  <c:v>14.13</c:v>
                </c:pt>
                <c:pt idx="2">
                  <c:v>21</c:v>
                </c:pt>
              </c:numCache>
            </c:numRef>
          </c:val>
          <c:extLst xmlns:c16r2="http://schemas.microsoft.com/office/drawing/2015/06/chart">
            <c:ext xmlns:c16="http://schemas.microsoft.com/office/drawing/2014/chart" uri="{C3380CC4-5D6E-409C-BE32-E72D297353CC}">
              <c16:uniqueId val="{00000005-8E6B-4477-8638-E7DAA3B80515}"/>
            </c:ext>
          </c:extLst>
        </c:ser>
        <c:dLbls>
          <c:showLegendKey val="0"/>
          <c:showVal val="0"/>
          <c:showCatName val="0"/>
          <c:showSerName val="0"/>
          <c:showPercent val="0"/>
          <c:showBubbleSize val="0"/>
        </c:dLbls>
        <c:gapWidth val="150"/>
        <c:axId val="152091648"/>
        <c:axId val="152109824"/>
      </c:barChart>
      <c:catAx>
        <c:axId val="152091648"/>
        <c:scaling>
          <c:orientation val="minMax"/>
        </c:scaling>
        <c:delete val="0"/>
        <c:axPos val="b"/>
        <c:numFmt formatCode="General" sourceLinked="0"/>
        <c:majorTickMark val="out"/>
        <c:minorTickMark val="none"/>
        <c:tickLblPos val="nextTo"/>
        <c:crossAx val="152109824"/>
        <c:crosses val="autoZero"/>
        <c:auto val="1"/>
        <c:lblAlgn val="ctr"/>
        <c:lblOffset val="100"/>
        <c:noMultiLvlLbl val="0"/>
      </c:catAx>
      <c:valAx>
        <c:axId val="152109824"/>
        <c:scaling>
          <c:orientation val="minMax"/>
        </c:scaling>
        <c:delete val="0"/>
        <c:axPos val="l"/>
        <c:title>
          <c:tx>
            <c:rich>
              <a:bodyPr rot="-5400000" vert="horz"/>
              <a:lstStyle/>
              <a:p>
                <a:pPr>
                  <a:defRPr/>
                </a:pPr>
                <a:r>
                  <a:rPr lang="en-US"/>
                  <a:t>Incidencia insectos chupadores (%)</a:t>
                </a:r>
              </a:p>
            </c:rich>
          </c:tx>
          <c:layout/>
          <c:overlay val="0"/>
        </c:title>
        <c:numFmt formatCode="0.0" sourceLinked="1"/>
        <c:majorTickMark val="out"/>
        <c:minorTickMark val="none"/>
        <c:tickLblPos val="nextTo"/>
        <c:crossAx val="152091648"/>
        <c:crosses val="autoZero"/>
        <c:crossBetween val="between"/>
      </c:valAx>
    </c:plotArea>
    <c:legend>
      <c:legendPos val="r"/>
      <c:layout>
        <c:manualLayout>
          <c:xMode val="edge"/>
          <c:yMode val="edge"/>
          <c:x val="0.48429004530124453"/>
          <c:y val="2.8237477390276471E-2"/>
          <c:w val="0.20621866711105558"/>
          <c:h val="0.2183674222537263"/>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41824605393054"/>
          <c:y val="5.1400554097404488E-2"/>
          <c:w val="0.69774632151484717"/>
          <c:h val="0.64012063211647163"/>
        </c:manualLayout>
      </c:layout>
      <c:barChart>
        <c:barDir val="col"/>
        <c:grouping val="clustered"/>
        <c:varyColors val="0"/>
        <c:ser>
          <c:idx val="0"/>
          <c:order val="0"/>
          <c:tx>
            <c:strRef>
              <c:f>'LON y DIA'!$I$3</c:f>
              <c:strCache>
                <c:ptCount val="1"/>
                <c:pt idx="0">
                  <c:v>LM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'LON y DIA'!$H$4:$H$5</c:f>
              <c:strCache>
                <c:ptCount val="2"/>
                <c:pt idx="0">
                  <c:v>750 g</c:v>
                </c:pt>
                <c:pt idx="1">
                  <c:v>1000 g</c:v>
                </c:pt>
              </c:strCache>
            </c:strRef>
          </c:cat>
          <c:val>
            <c:numRef>
              <c:f>'LON y DIA'!$I$4:$I$5</c:f>
              <c:numCache>
                <c:formatCode>0.0</c:formatCode>
                <c:ptCount val="2"/>
                <c:pt idx="0">
                  <c:v>20.11</c:v>
                </c:pt>
                <c:pt idx="1">
                  <c:v>20.78</c:v>
                </c:pt>
              </c:numCache>
            </c:numRef>
          </c:val>
          <c:extLst xmlns:c16r2="http://schemas.microsoft.com/office/drawing/2015/06/chart">
            <c:ext xmlns:c16="http://schemas.microsoft.com/office/drawing/2014/chart" uri="{C3380CC4-5D6E-409C-BE32-E72D297353CC}">
              <c16:uniqueId val="{00000000-AF92-449E-B49A-8B9B49A6667B}"/>
            </c:ext>
          </c:extLst>
        </c:ser>
        <c:ser>
          <c:idx val="1"/>
          <c:order val="1"/>
          <c:tx>
            <c:strRef>
              <c:f>'LON y DIA'!$J$3</c:f>
              <c:strCache>
                <c:ptCount val="1"/>
                <c:pt idx="0">
                  <c:v>DM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'LON y DIA'!$H$4:$H$5</c:f>
              <c:strCache>
                <c:ptCount val="2"/>
                <c:pt idx="0">
                  <c:v>750 g</c:v>
                </c:pt>
                <c:pt idx="1">
                  <c:v>1000 g</c:v>
                </c:pt>
              </c:strCache>
            </c:strRef>
          </c:cat>
          <c:val>
            <c:numRef>
              <c:f>'LON y DIA'!$J$4:$J$5</c:f>
              <c:numCache>
                <c:formatCode>0.0</c:formatCode>
                <c:ptCount val="2"/>
                <c:pt idx="0">
                  <c:v>14.89</c:v>
                </c:pt>
                <c:pt idx="1">
                  <c:v>16.22</c:v>
                </c:pt>
              </c:numCache>
            </c:numRef>
          </c:val>
          <c:extLst xmlns:c16r2="http://schemas.microsoft.com/office/drawing/2015/06/chart">
            <c:ext xmlns:c16="http://schemas.microsoft.com/office/drawing/2014/chart" uri="{C3380CC4-5D6E-409C-BE32-E72D297353CC}">
              <c16:uniqueId val="{00000001-AF92-449E-B49A-8B9B49A6667B}"/>
            </c:ext>
          </c:extLst>
        </c:ser>
        <c:dLbls>
          <c:showLegendKey val="0"/>
          <c:showVal val="0"/>
          <c:showCatName val="0"/>
          <c:showSerName val="0"/>
          <c:showPercent val="0"/>
          <c:showBubbleSize val="0"/>
        </c:dLbls>
        <c:gapWidth val="150"/>
        <c:axId val="152141184"/>
        <c:axId val="152142976"/>
      </c:barChart>
      <c:catAx>
        <c:axId val="152141184"/>
        <c:scaling>
          <c:orientation val="minMax"/>
        </c:scaling>
        <c:delete val="0"/>
        <c:axPos val="b"/>
        <c:numFmt formatCode="General" sourceLinked="0"/>
        <c:majorTickMark val="out"/>
        <c:minorTickMark val="none"/>
        <c:tickLblPos val="nextTo"/>
        <c:crossAx val="152142976"/>
        <c:crosses val="autoZero"/>
        <c:auto val="1"/>
        <c:lblAlgn val="ctr"/>
        <c:lblOffset val="100"/>
        <c:noMultiLvlLbl val="0"/>
      </c:catAx>
      <c:valAx>
        <c:axId val="152142976"/>
        <c:scaling>
          <c:orientation val="minMax"/>
        </c:scaling>
        <c:delete val="0"/>
        <c:axPos val="l"/>
        <c:title>
          <c:tx>
            <c:rich>
              <a:bodyPr rot="-5400000" vert="horz"/>
              <a:lstStyle/>
              <a:p>
                <a:pPr>
                  <a:defRPr/>
                </a:pPr>
                <a:r>
                  <a:rPr lang="en-US"/>
                  <a:t>Diametro y longitud mazorca (cm)</a:t>
                </a:r>
              </a:p>
            </c:rich>
          </c:tx>
          <c:layout/>
          <c:overlay val="0"/>
        </c:title>
        <c:numFmt formatCode="0.0" sourceLinked="1"/>
        <c:majorTickMark val="out"/>
        <c:minorTickMark val="none"/>
        <c:tickLblPos val="nextTo"/>
        <c:crossAx val="152141184"/>
        <c:crosses val="autoZero"/>
        <c:crossBetween val="between"/>
      </c:valAx>
    </c:plotArea>
    <c:legend>
      <c:legendPos val="r"/>
      <c:layout>
        <c:manualLayout>
          <c:xMode val="edge"/>
          <c:yMode val="edge"/>
          <c:x val="0.85967994741398068"/>
          <c:y val="7.8319845435987162E-2"/>
          <c:w val="7.4507908733630515E-2"/>
          <c:h val="0.16743438320209975"/>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04188728783616"/>
          <c:y val="5.1400554097404488E-2"/>
          <c:w val="0.67959977407016725"/>
          <c:h val="0.71771364519428693"/>
        </c:manualLayout>
      </c:layout>
      <c:barChart>
        <c:barDir val="col"/>
        <c:grouping val="clustered"/>
        <c:varyColors val="0"/>
        <c:ser>
          <c:idx val="0"/>
          <c:order val="0"/>
          <c:tx>
            <c:strRef>
              <c:f>'LON y DIA'!$M$3</c:f>
              <c:strCache>
                <c:ptCount val="1"/>
                <c:pt idx="0">
                  <c:v>LM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'LON y DIA'!$L$4:$L$6</c:f>
              <c:strCache>
                <c:ptCount val="3"/>
                <c:pt idx="0">
                  <c:v>Aclaramiento</c:v>
                </c:pt>
                <c:pt idx="1">
                  <c:v>Sanitaria</c:v>
                </c:pt>
                <c:pt idx="2">
                  <c:v>Sin Poda</c:v>
                </c:pt>
              </c:strCache>
            </c:strRef>
          </c:cat>
          <c:val>
            <c:numRef>
              <c:f>'LON y DIA'!$M$4:$M$6</c:f>
              <c:numCache>
                <c:formatCode>0.0</c:formatCode>
                <c:ptCount val="3"/>
                <c:pt idx="0">
                  <c:v>21</c:v>
                </c:pt>
                <c:pt idx="1">
                  <c:v>22</c:v>
                </c:pt>
                <c:pt idx="2">
                  <c:v>18.329999999999998</c:v>
                </c:pt>
              </c:numCache>
            </c:numRef>
          </c:val>
          <c:extLst xmlns:c16r2="http://schemas.microsoft.com/office/drawing/2015/06/chart">
            <c:ext xmlns:c16="http://schemas.microsoft.com/office/drawing/2014/chart" uri="{C3380CC4-5D6E-409C-BE32-E72D297353CC}">
              <c16:uniqueId val="{00000000-FC75-4C07-AF20-43FB6F897F58}"/>
            </c:ext>
          </c:extLst>
        </c:ser>
        <c:ser>
          <c:idx val="1"/>
          <c:order val="1"/>
          <c:tx>
            <c:strRef>
              <c:f>'LON y DIA'!$N$3</c:f>
              <c:strCache>
                <c:ptCount val="1"/>
                <c:pt idx="0">
                  <c:v>DM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'LON y DIA'!$L$4:$L$6</c:f>
              <c:strCache>
                <c:ptCount val="3"/>
                <c:pt idx="0">
                  <c:v>Aclaramiento</c:v>
                </c:pt>
                <c:pt idx="1">
                  <c:v>Sanitaria</c:v>
                </c:pt>
                <c:pt idx="2">
                  <c:v>Sin Poda</c:v>
                </c:pt>
              </c:strCache>
            </c:strRef>
          </c:cat>
          <c:val>
            <c:numRef>
              <c:f>'LON y DIA'!$N$4:$N$6</c:f>
              <c:numCache>
                <c:formatCode>0.0</c:formatCode>
                <c:ptCount val="3"/>
                <c:pt idx="0">
                  <c:v>16.170000000000002</c:v>
                </c:pt>
                <c:pt idx="1">
                  <c:v>16.5</c:v>
                </c:pt>
                <c:pt idx="2">
                  <c:v>14</c:v>
                </c:pt>
              </c:numCache>
            </c:numRef>
          </c:val>
          <c:extLst xmlns:c16r2="http://schemas.microsoft.com/office/drawing/2015/06/chart">
            <c:ext xmlns:c16="http://schemas.microsoft.com/office/drawing/2014/chart" uri="{C3380CC4-5D6E-409C-BE32-E72D297353CC}">
              <c16:uniqueId val="{00000001-FC75-4C07-AF20-43FB6F897F58}"/>
            </c:ext>
          </c:extLst>
        </c:ser>
        <c:dLbls>
          <c:showLegendKey val="0"/>
          <c:showVal val="0"/>
          <c:showCatName val="0"/>
          <c:showSerName val="0"/>
          <c:showPercent val="0"/>
          <c:showBubbleSize val="0"/>
        </c:dLbls>
        <c:gapWidth val="150"/>
        <c:axId val="152313216"/>
        <c:axId val="152327296"/>
      </c:barChart>
      <c:catAx>
        <c:axId val="152313216"/>
        <c:scaling>
          <c:orientation val="minMax"/>
        </c:scaling>
        <c:delete val="0"/>
        <c:axPos val="b"/>
        <c:numFmt formatCode="General" sourceLinked="0"/>
        <c:majorTickMark val="out"/>
        <c:minorTickMark val="none"/>
        <c:tickLblPos val="nextTo"/>
        <c:crossAx val="152327296"/>
        <c:crosses val="autoZero"/>
        <c:auto val="1"/>
        <c:lblAlgn val="ctr"/>
        <c:lblOffset val="100"/>
        <c:noMultiLvlLbl val="0"/>
      </c:catAx>
      <c:valAx>
        <c:axId val="152327296"/>
        <c:scaling>
          <c:orientation val="minMax"/>
        </c:scaling>
        <c:delete val="0"/>
        <c:axPos val="l"/>
        <c:title>
          <c:tx>
            <c:rich>
              <a:bodyPr rot="-5400000" vert="horz"/>
              <a:lstStyle/>
              <a:p>
                <a:pPr>
                  <a:defRPr/>
                </a:pPr>
                <a:r>
                  <a:rPr lang="en-US"/>
                  <a:t>Diámetro y longitud mazorca (cm)</a:t>
                </a:r>
              </a:p>
            </c:rich>
          </c:tx>
          <c:layout/>
          <c:overlay val="0"/>
        </c:title>
        <c:numFmt formatCode="0.0" sourceLinked="1"/>
        <c:majorTickMark val="out"/>
        <c:minorTickMark val="none"/>
        <c:tickLblPos val="nextTo"/>
        <c:crossAx val="152313216"/>
        <c:crosses val="autoZero"/>
        <c:crossBetween val="between"/>
      </c:valAx>
    </c:plotArea>
    <c:legend>
      <c:legendPos val="r"/>
      <c:layout>
        <c:manualLayout>
          <c:xMode val="edge"/>
          <c:yMode val="edge"/>
          <c:x val="0.86392002738788087"/>
          <c:y val="5.9801326917468652E-2"/>
          <c:w val="7.3471276959945223E-2"/>
          <c:h val="0.16743438320209975"/>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20997375328084"/>
          <c:y val="6.8838349521030684E-2"/>
          <c:w val="0.55649868766404198"/>
          <c:h val="0.67344995581136113"/>
        </c:manualLayout>
      </c:layout>
      <c:barChart>
        <c:barDir val="col"/>
        <c:grouping val="clustered"/>
        <c:varyColors val="0"/>
        <c:ser>
          <c:idx val="0"/>
          <c:order val="0"/>
          <c:tx>
            <c:strRef>
              <c:f>'PMAZ y IGB'!$K$2</c:f>
              <c:strCache>
                <c:ptCount val="1"/>
                <c:pt idx="0">
                  <c:v>Pmaz</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IGB'!$J$3:$J$4</c:f>
              <c:strCache>
                <c:ptCount val="2"/>
                <c:pt idx="0">
                  <c:v>750 g</c:v>
                </c:pt>
                <c:pt idx="1">
                  <c:v>1000 g</c:v>
                </c:pt>
              </c:strCache>
            </c:strRef>
          </c:cat>
          <c:val>
            <c:numRef>
              <c:f>'PMAZ y IGB'!$K$3:$K$4</c:f>
              <c:numCache>
                <c:formatCode>0.0</c:formatCode>
                <c:ptCount val="2"/>
                <c:pt idx="0">
                  <c:v>796.82</c:v>
                </c:pt>
                <c:pt idx="1">
                  <c:v>778.06</c:v>
                </c:pt>
              </c:numCache>
            </c:numRef>
          </c:val>
          <c:extLst xmlns:c16r2="http://schemas.microsoft.com/office/drawing/2015/06/chart">
            <c:ext xmlns:c16="http://schemas.microsoft.com/office/drawing/2014/chart" uri="{C3380CC4-5D6E-409C-BE32-E72D297353CC}">
              <c16:uniqueId val="{00000000-24A7-4D28-907C-B00DD383BC84}"/>
            </c:ext>
          </c:extLst>
        </c:ser>
        <c:ser>
          <c:idx val="1"/>
          <c:order val="1"/>
          <c:tx>
            <c:strRef>
              <c:f>'PMAZ y IGB'!$L$2</c:f>
              <c:strCache>
                <c:ptCount val="1"/>
                <c:pt idx="0">
                  <c:v>IGB</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IGB'!$J$3:$J$4</c:f>
              <c:strCache>
                <c:ptCount val="2"/>
                <c:pt idx="0">
                  <c:v>750 g</c:v>
                </c:pt>
                <c:pt idx="1">
                  <c:v>1000 g</c:v>
                </c:pt>
              </c:strCache>
            </c:strRef>
          </c:cat>
          <c:val>
            <c:numRef>
              <c:f>'PMAZ y IGB'!$L$3:$L$4</c:f>
              <c:numCache>
                <c:formatCode>0.0</c:formatCode>
                <c:ptCount val="2"/>
                <c:pt idx="0">
                  <c:v>208</c:v>
                </c:pt>
                <c:pt idx="1">
                  <c:v>203.89</c:v>
                </c:pt>
              </c:numCache>
            </c:numRef>
          </c:val>
          <c:extLst xmlns:c16r2="http://schemas.microsoft.com/office/drawing/2015/06/chart">
            <c:ext xmlns:c16="http://schemas.microsoft.com/office/drawing/2014/chart" uri="{C3380CC4-5D6E-409C-BE32-E72D297353CC}">
              <c16:uniqueId val="{00000001-24A7-4D28-907C-B00DD383BC84}"/>
            </c:ext>
          </c:extLst>
        </c:ser>
        <c:dLbls>
          <c:showLegendKey val="0"/>
          <c:showVal val="0"/>
          <c:showCatName val="0"/>
          <c:showSerName val="0"/>
          <c:showPercent val="0"/>
          <c:showBubbleSize val="0"/>
        </c:dLbls>
        <c:gapWidth val="150"/>
        <c:axId val="152345600"/>
        <c:axId val="152363776"/>
      </c:barChart>
      <c:catAx>
        <c:axId val="152345600"/>
        <c:scaling>
          <c:orientation val="minMax"/>
        </c:scaling>
        <c:delete val="0"/>
        <c:axPos val="b"/>
        <c:numFmt formatCode="General" sourceLinked="0"/>
        <c:majorTickMark val="out"/>
        <c:minorTickMark val="none"/>
        <c:tickLblPos val="nextTo"/>
        <c:crossAx val="152363776"/>
        <c:crosses val="autoZero"/>
        <c:auto val="1"/>
        <c:lblAlgn val="ctr"/>
        <c:lblOffset val="100"/>
        <c:noMultiLvlLbl val="0"/>
      </c:catAx>
      <c:valAx>
        <c:axId val="152363776"/>
        <c:scaling>
          <c:orientation val="minMax"/>
        </c:scaling>
        <c:delete val="0"/>
        <c:axPos val="l"/>
        <c:title>
          <c:tx>
            <c:rich>
              <a:bodyPr rot="-5400000" vert="horz"/>
              <a:lstStyle/>
              <a:p>
                <a:pPr>
                  <a:defRPr/>
                </a:pPr>
                <a:r>
                  <a:rPr lang="en-US"/>
                  <a:t>Peso de mazorca</a:t>
                </a:r>
              </a:p>
              <a:p>
                <a:pPr>
                  <a:defRPr/>
                </a:pPr>
                <a:r>
                  <a:rPr lang="en-US"/>
                  <a:t> e indice de granos (g)</a:t>
                </a:r>
              </a:p>
            </c:rich>
          </c:tx>
          <c:layout/>
          <c:overlay val="0"/>
        </c:title>
        <c:numFmt formatCode="0.0" sourceLinked="1"/>
        <c:majorTickMark val="out"/>
        <c:minorTickMark val="none"/>
        <c:tickLblPos val="nextTo"/>
        <c:crossAx val="152345600"/>
        <c:crosses val="autoZero"/>
        <c:crossBetween val="between"/>
      </c:valAx>
    </c:plotArea>
    <c:legend>
      <c:legendPos val="r"/>
      <c:layout>
        <c:manualLayout>
          <c:xMode val="edge"/>
          <c:yMode val="edge"/>
          <c:x val="0.79748731408573925"/>
          <c:y val="7.8319845435987162E-2"/>
          <c:w val="0.107998687664042"/>
          <c:h val="0.16743438320209975"/>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72801837270341"/>
          <c:y val="5.1400554097404488E-2"/>
          <c:w val="0.57631824146981625"/>
          <c:h val="0.65669364246135908"/>
        </c:manualLayout>
      </c:layout>
      <c:barChart>
        <c:barDir val="col"/>
        <c:grouping val="clustered"/>
        <c:varyColors val="0"/>
        <c:ser>
          <c:idx val="0"/>
          <c:order val="0"/>
          <c:tx>
            <c:strRef>
              <c:f>'PMAZ y IGB'!$P$2</c:f>
              <c:strCache>
                <c:ptCount val="1"/>
                <c:pt idx="0">
                  <c:v>Pmaz</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IGB'!$O$3:$O$5</c:f>
              <c:strCache>
                <c:ptCount val="3"/>
                <c:pt idx="0">
                  <c:v>Aclaramiento</c:v>
                </c:pt>
                <c:pt idx="1">
                  <c:v>Sanitaria</c:v>
                </c:pt>
                <c:pt idx="2">
                  <c:v>Sin Poda</c:v>
                </c:pt>
              </c:strCache>
            </c:strRef>
          </c:cat>
          <c:val>
            <c:numRef>
              <c:f>'PMAZ y IGB'!$P$3:$P$5</c:f>
              <c:numCache>
                <c:formatCode>0.0</c:formatCode>
                <c:ptCount val="3"/>
                <c:pt idx="0">
                  <c:v>766.18</c:v>
                </c:pt>
                <c:pt idx="1">
                  <c:v>908.29</c:v>
                </c:pt>
                <c:pt idx="2">
                  <c:v>687.84</c:v>
                </c:pt>
              </c:numCache>
            </c:numRef>
          </c:val>
          <c:extLst xmlns:c16r2="http://schemas.microsoft.com/office/drawing/2015/06/chart">
            <c:ext xmlns:c16="http://schemas.microsoft.com/office/drawing/2014/chart" uri="{C3380CC4-5D6E-409C-BE32-E72D297353CC}">
              <c16:uniqueId val="{00000000-667A-4B44-AB48-82A6106445A8}"/>
            </c:ext>
          </c:extLst>
        </c:ser>
        <c:ser>
          <c:idx val="1"/>
          <c:order val="1"/>
          <c:tx>
            <c:strRef>
              <c:f>'PMAZ y IGB'!$Q$2</c:f>
              <c:strCache>
                <c:ptCount val="1"/>
                <c:pt idx="0">
                  <c:v>IGB</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IGB'!$O$3:$O$5</c:f>
              <c:strCache>
                <c:ptCount val="3"/>
                <c:pt idx="0">
                  <c:v>Aclaramiento</c:v>
                </c:pt>
                <c:pt idx="1">
                  <c:v>Sanitaria</c:v>
                </c:pt>
                <c:pt idx="2">
                  <c:v>Sin Poda</c:v>
                </c:pt>
              </c:strCache>
            </c:strRef>
          </c:cat>
          <c:val>
            <c:numRef>
              <c:f>'PMAZ y IGB'!$Q$3:$Q$5</c:f>
              <c:numCache>
                <c:formatCode>0.0</c:formatCode>
                <c:ptCount val="3"/>
                <c:pt idx="0">
                  <c:v>196</c:v>
                </c:pt>
                <c:pt idx="1">
                  <c:v>219.17</c:v>
                </c:pt>
                <c:pt idx="2">
                  <c:v>202.67</c:v>
                </c:pt>
              </c:numCache>
            </c:numRef>
          </c:val>
          <c:extLst xmlns:c16r2="http://schemas.microsoft.com/office/drawing/2015/06/chart">
            <c:ext xmlns:c16="http://schemas.microsoft.com/office/drawing/2014/chart" uri="{C3380CC4-5D6E-409C-BE32-E72D297353CC}">
              <c16:uniqueId val="{00000001-667A-4B44-AB48-82A6106445A8}"/>
            </c:ext>
          </c:extLst>
        </c:ser>
        <c:dLbls>
          <c:showLegendKey val="0"/>
          <c:showVal val="0"/>
          <c:showCatName val="0"/>
          <c:showSerName val="0"/>
          <c:showPercent val="0"/>
          <c:showBubbleSize val="0"/>
        </c:dLbls>
        <c:gapWidth val="150"/>
        <c:axId val="152513536"/>
        <c:axId val="152523520"/>
      </c:barChart>
      <c:catAx>
        <c:axId val="152513536"/>
        <c:scaling>
          <c:orientation val="minMax"/>
        </c:scaling>
        <c:delete val="0"/>
        <c:axPos val="b"/>
        <c:numFmt formatCode="General" sourceLinked="0"/>
        <c:majorTickMark val="out"/>
        <c:minorTickMark val="none"/>
        <c:tickLblPos val="nextTo"/>
        <c:crossAx val="152523520"/>
        <c:crosses val="autoZero"/>
        <c:auto val="1"/>
        <c:lblAlgn val="ctr"/>
        <c:lblOffset val="100"/>
        <c:noMultiLvlLbl val="0"/>
      </c:catAx>
      <c:valAx>
        <c:axId val="152523520"/>
        <c:scaling>
          <c:orientation val="minMax"/>
        </c:scaling>
        <c:delete val="0"/>
        <c:axPos val="l"/>
        <c:title>
          <c:tx>
            <c:rich>
              <a:bodyPr rot="-5400000" vert="horz"/>
              <a:lstStyle/>
              <a:p>
                <a:pPr>
                  <a:defRPr/>
                </a:pPr>
                <a:r>
                  <a:rPr lang="en-US"/>
                  <a:t>Peso de mazorca e indice de granos (g)</a:t>
                </a:r>
              </a:p>
            </c:rich>
          </c:tx>
          <c:layout/>
          <c:overlay val="0"/>
        </c:title>
        <c:numFmt formatCode="0.0" sourceLinked="1"/>
        <c:majorTickMark val="out"/>
        <c:minorTickMark val="none"/>
        <c:tickLblPos val="nextTo"/>
        <c:crossAx val="152513536"/>
        <c:crosses val="autoZero"/>
        <c:crossBetween val="between"/>
      </c:valAx>
    </c:plotArea>
    <c:legend>
      <c:legendPos val="r"/>
      <c:layout>
        <c:manualLayout>
          <c:xMode val="edge"/>
          <c:yMode val="edge"/>
          <c:x val="0.81970953630796151"/>
          <c:y val="5.0542067658209393E-2"/>
          <c:w val="0.107998687664042"/>
          <c:h val="0.16743438320209975"/>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90529308836399"/>
          <c:y val="5.1400554097404488E-2"/>
          <c:w val="0.74531692913385827"/>
          <c:h val="0.73789024235218448"/>
        </c:manualLayout>
      </c:layout>
      <c:barChart>
        <c:barDir val="col"/>
        <c:grouping val="clustered"/>
        <c:varyColors val="0"/>
        <c:ser>
          <c:idx val="0"/>
          <c:order val="0"/>
          <c:tx>
            <c:strRef>
              <c:f>'PMAZ y IGB'!$M$2</c:f>
              <c:strCache>
                <c:ptCount val="1"/>
                <c:pt idx="0">
                  <c:v>MBC</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IGB'!$J$3:$J$4</c:f>
              <c:strCache>
                <c:ptCount val="2"/>
                <c:pt idx="0">
                  <c:v>750 g</c:v>
                </c:pt>
                <c:pt idx="1">
                  <c:v>1000 g</c:v>
                </c:pt>
              </c:strCache>
            </c:strRef>
          </c:cat>
          <c:val>
            <c:numRef>
              <c:f>'PMAZ y IGB'!$M$3:$M$4</c:f>
              <c:numCache>
                <c:formatCode>0.0</c:formatCode>
                <c:ptCount val="2"/>
                <c:pt idx="0">
                  <c:v>24.48</c:v>
                </c:pt>
                <c:pt idx="1">
                  <c:v>23.11</c:v>
                </c:pt>
              </c:numCache>
            </c:numRef>
          </c:val>
          <c:extLst xmlns:c16r2="http://schemas.microsoft.com/office/drawing/2015/06/chart">
            <c:ext xmlns:c16="http://schemas.microsoft.com/office/drawing/2014/chart" uri="{C3380CC4-5D6E-409C-BE32-E72D297353CC}">
              <c16:uniqueId val="{00000000-8BE3-4874-B928-44604E7D7B43}"/>
            </c:ext>
          </c:extLst>
        </c:ser>
        <c:dLbls>
          <c:showLegendKey val="0"/>
          <c:showVal val="0"/>
          <c:showCatName val="0"/>
          <c:showSerName val="0"/>
          <c:showPercent val="0"/>
          <c:showBubbleSize val="0"/>
        </c:dLbls>
        <c:gapWidth val="150"/>
        <c:axId val="152565248"/>
        <c:axId val="152566784"/>
      </c:barChart>
      <c:catAx>
        <c:axId val="152565248"/>
        <c:scaling>
          <c:orientation val="minMax"/>
        </c:scaling>
        <c:delete val="0"/>
        <c:axPos val="b"/>
        <c:numFmt formatCode="General" sourceLinked="0"/>
        <c:majorTickMark val="out"/>
        <c:minorTickMark val="none"/>
        <c:tickLblPos val="nextTo"/>
        <c:crossAx val="152566784"/>
        <c:crosses val="autoZero"/>
        <c:auto val="1"/>
        <c:lblAlgn val="ctr"/>
        <c:lblOffset val="100"/>
        <c:noMultiLvlLbl val="0"/>
      </c:catAx>
      <c:valAx>
        <c:axId val="152566784"/>
        <c:scaling>
          <c:orientation val="minMax"/>
        </c:scaling>
        <c:delete val="0"/>
        <c:axPos val="l"/>
        <c:title>
          <c:tx>
            <c:rich>
              <a:bodyPr rot="-5400000" vert="horz"/>
              <a:lstStyle/>
              <a:p>
                <a:pPr>
                  <a:defRPr/>
                </a:pPr>
                <a:r>
                  <a:rPr lang="en-US"/>
                  <a:t>Mazorcas buenas cosechadas (#)</a:t>
                </a:r>
              </a:p>
            </c:rich>
          </c:tx>
          <c:layout/>
          <c:overlay val="0"/>
        </c:title>
        <c:numFmt formatCode="0.0" sourceLinked="1"/>
        <c:majorTickMark val="out"/>
        <c:minorTickMark val="none"/>
        <c:tickLblPos val="nextTo"/>
        <c:crossAx val="152565248"/>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5579615048119"/>
          <c:y val="5.1400554097404488E-2"/>
          <c:w val="0.7958864829396326"/>
          <c:h val="0.70694629810312248"/>
        </c:manualLayout>
      </c:layout>
      <c:barChart>
        <c:barDir val="col"/>
        <c:grouping val="clustered"/>
        <c:varyColors val="0"/>
        <c:ser>
          <c:idx val="0"/>
          <c:order val="0"/>
          <c:tx>
            <c:strRef>
              <c:f>'PMAZ y IGB'!$R$2</c:f>
              <c:strCache>
                <c:ptCount val="1"/>
                <c:pt idx="0">
                  <c:v>MBC</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'PMAZ y IGB'!$O$3:$O$5</c:f>
              <c:strCache>
                <c:ptCount val="3"/>
                <c:pt idx="0">
                  <c:v>Aclaramiento</c:v>
                </c:pt>
                <c:pt idx="1">
                  <c:v>Sanitaria</c:v>
                </c:pt>
                <c:pt idx="2">
                  <c:v>Sin Poda</c:v>
                </c:pt>
              </c:strCache>
            </c:strRef>
          </c:cat>
          <c:val>
            <c:numRef>
              <c:f>'PMAZ y IGB'!$R$3:$R$5</c:f>
              <c:numCache>
                <c:formatCode>0.0</c:formatCode>
                <c:ptCount val="3"/>
                <c:pt idx="0">
                  <c:v>21.33</c:v>
                </c:pt>
                <c:pt idx="1">
                  <c:v>25.45</c:v>
                </c:pt>
                <c:pt idx="2">
                  <c:v>24.6</c:v>
                </c:pt>
              </c:numCache>
            </c:numRef>
          </c:val>
          <c:extLst xmlns:c16r2="http://schemas.microsoft.com/office/drawing/2015/06/chart">
            <c:ext xmlns:c16="http://schemas.microsoft.com/office/drawing/2014/chart" uri="{C3380CC4-5D6E-409C-BE32-E72D297353CC}">
              <c16:uniqueId val="{00000000-CD5C-4D65-9A6C-9D61A2CB6883}"/>
            </c:ext>
          </c:extLst>
        </c:ser>
        <c:dLbls>
          <c:showLegendKey val="0"/>
          <c:showVal val="0"/>
          <c:showCatName val="0"/>
          <c:showSerName val="0"/>
          <c:showPercent val="0"/>
          <c:showBubbleSize val="0"/>
        </c:dLbls>
        <c:gapWidth val="150"/>
        <c:axId val="152575360"/>
        <c:axId val="152601728"/>
      </c:barChart>
      <c:catAx>
        <c:axId val="152575360"/>
        <c:scaling>
          <c:orientation val="minMax"/>
        </c:scaling>
        <c:delete val="0"/>
        <c:axPos val="b"/>
        <c:numFmt formatCode="General" sourceLinked="0"/>
        <c:majorTickMark val="out"/>
        <c:minorTickMark val="none"/>
        <c:tickLblPos val="nextTo"/>
        <c:crossAx val="152601728"/>
        <c:crosses val="autoZero"/>
        <c:auto val="1"/>
        <c:lblAlgn val="ctr"/>
        <c:lblOffset val="100"/>
        <c:noMultiLvlLbl val="0"/>
      </c:catAx>
      <c:valAx>
        <c:axId val="152601728"/>
        <c:scaling>
          <c:orientation val="minMax"/>
        </c:scaling>
        <c:delete val="0"/>
        <c:axPos val="l"/>
        <c:title>
          <c:tx>
            <c:rich>
              <a:bodyPr rot="-5400000" vert="horz"/>
              <a:lstStyle/>
              <a:p>
                <a:pPr>
                  <a:defRPr/>
                </a:pPr>
                <a:r>
                  <a:rPr lang="en-US"/>
                  <a:t>Mazorca buenas cosechadas (#)</a:t>
                </a:r>
              </a:p>
            </c:rich>
          </c:tx>
          <c:layout/>
          <c:overlay val="0"/>
        </c:title>
        <c:numFmt formatCode="0.0" sourceLinked="1"/>
        <c:majorTickMark val="out"/>
        <c:minorTickMark val="none"/>
        <c:tickLblPos val="nextTo"/>
        <c:crossAx val="152575360"/>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'PFP y VV'!$I$2</c:f>
              <c:strCache>
                <c:ptCount val="1"/>
                <c:pt idx="0">
                  <c:v>PFPPl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'PFP y VV'!$H$3:$H$4</c:f>
              <c:strCache>
                <c:ptCount val="2"/>
                <c:pt idx="0">
                  <c:v>750 g</c:v>
                </c:pt>
                <c:pt idx="1">
                  <c:v>1000 g</c:v>
                </c:pt>
              </c:strCache>
            </c:strRef>
          </c:cat>
          <c:val>
            <c:numRef>
              <c:f>'PFP y VV'!$I$3:$I$4</c:f>
              <c:numCache>
                <c:formatCode>0.0</c:formatCode>
                <c:ptCount val="2"/>
                <c:pt idx="0">
                  <c:v>4.3899999999999997</c:v>
                </c:pt>
                <c:pt idx="1">
                  <c:v>4.49</c:v>
                </c:pt>
              </c:numCache>
            </c:numRef>
          </c:val>
          <c:extLst xmlns:c16r2="http://schemas.microsoft.com/office/drawing/2015/06/chart">
            <c:ext xmlns:c16="http://schemas.microsoft.com/office/drawing/2014/chart" uri="{C3380CC4-5D6E-409C-BE32-E72D297353CC}">
              <c16:uniqueId val="{00000000-0DC4-422B-80E4-198744DF0040}"/>
            </c:ext>
          </c:extLst>
        </c:ser>
        <c:dLbls>
          <c:showLegendKey val="0"/>
          <c:showVal val="0"/>
          <c:showCatName val="0"/>
          <c:showSerName val="0"/>
          <c:showPercent val="0"/>
          <c:showBubbleSize val="0"/>
        </c:dLbls>
        <c:gapWidth val="150"/>
        <c:axId val="152618496"/>
        <c:axId val="152620032"/>
      </c:barChart>
      <c:catAx>
        <c:axId val="152618496"/>
        <c:scaling>
          <c:orientation val="minMax"/>
        </c:scaling>
        <c:delete val="0"/>
        <c:axPos val="b"/>
        <c:numFmt formatCode="General" sourceLinked="0"/>
        <c:majorTickMark val="out"/>
        <c:minorTickMark val="none"/>
        <c:tickLblPos val="nextTo"/>
        <c:crossAx val="152620032"/>
        <c:crosses val="autoZero"/>
        <c:auto val="1"/>
        <c:lblAlgn val="ctr"/>
        <c:lblOffset val="100"/>
        <c:noMultiLvlLbl val="0"/>
      </c:catAx>
      <c:valAx>
        <c:axId val="152620032"/>
        <c:scaling>
          <c:orientation val="minMax"/>
        </c:scaling>
        <c:delete val="0"/>
        <c:axPos val="l"/>
        <c:title>
          <c:tx>
            <c:rich>
              <a:bodyPr rot="-5400000" vert="horz"/>
              <a:lstStyle/>
              <a:p>
                <a:pPr>
                  <a:defRPr/>
                </a:pPr>
                <a:r>
                  <a:rPr lang="en-US"/>
                  <a:t>Peso fresco por planta (lb)</a:t>
                </a:r>
              </a:p>
            </c:rich>
          </c:tx>
          <c:layout/>
          <c:overlay val="0"/>
        </c:title>
        <c:numFmt formatCode="0.0" sourceLinked="1"/>
        <c:majorTickMark val="out"/>
        <c:minorTickMark val="none"/>
        <c:tickLblPos val="nextTo"/>
        <c:crossAx val="152618496"/>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'PFP y VV'!$I$7</c:f>
              <c:strCache>
                <c:ptCount val="1"/>
                <c:pt idx="0">
                  <c:v>PFPPl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'PFP y VV'!$H$8:$H$10</c:f>
              <c:strCache>
                <c:ptCount val="3"/>
                <c:pt idx="0">
                  <c:v>Aclaramiento</c:v>
                </c:pt>
                <c:pt idx="1">
                  <c:v>Sanitaria</c:v>
                </c:pt>
                <c:pt idx="2">
                  <c:v>Sin Poda</c:v>
                </c:pt>
              </c:strCache>
            </c:strRef>
          </c:cat>
          <c:val>
            <c:numRef>
              <c:f>'PFP y VV'!$I$8:$I$10</c:f>
              <c:numCache>
                <c:formatCode>0.0</c:formatCode>
                <c:ptCount val="3"/>
                <c:pt idx="0">
                  <c:v>4</c:v>
                </c:pt>
                <c:pt idx="1">
                  <c:v>5.15</c:v>
                </c:pt>
                <c:pt idx="2">
                  <c:v>4.16</c:v>
                </c:pt>
              </c:numCache>
            </c:numRef>
          </c:val>
          <c:extLst xmlns:c16r2="http://schemas.microsoft.com/office/drawing/2015/06/chart">
            <c:ext xmlns:c16="http://schemas.microsoft.com/office/drawing/2014/chart" uri="{C3380CC4-5D6E-409C-BE32-E72D297353CC}">
              <c16:uniqueId val="{00000000-F676-4B49-905F-0741879EDC67}"/>
            </c:ext>
          </c:extLst>
        </c:ser>
        <c:dLbls>
          <c:showLegendKey val="0"/>
          <c:showVal val="0"/>
          <c:showCatName val="0"/>
          <c:showSerName val="0"/>
          <c:showPercent val="0"/>
          <c:showBubbleSize val="0"/>
        </c:dLbls>
        <c:gapWidth val="150"/>
        <c:axId val="152887296"/>
        <c:axId val="152888832"/>
      </c:barChart>
      <c:catAx>
        <c:axId val="152887296"/>
        <c:scaling>
          <c:orientation val="minMax"/>
        </c:scaling>
        <c:delete val="0"/>
        <c:axPos val="b"/>
        <c:numFmt formatCode="General" sourceLinked="0"/>
        <c:majorTickMark val="out"/>
        <c:minorTickMark val="none"/>
        <c:tickLblPos val="nextTo"/>
        <c:crossAx val="152888832"/>
        <c:crosses val="autoZero"/>
        <c:auto val="1"/>
        <c:lblAlgn val="ctr"/>
        <c:lblOffset val="100"/>
        <c:noMultiLvlLbl val="0"/>
      </c:catAx>
      <c:valAx>
        <c:axId val="152888832"/>
        <c:scaling>
          <c:orientation val="minMax"/>
        </c:scaling>
        <c:delete val="0"/>
        <c:axPos val="l"/>
        <c:title>
          <c:tx>
            <c:rich>
              <a:bodyPr rot="-5400000" vert="horz"/>
              <a:lstStyle/>
              <a:p>
                <a:pPr>
                  <a:defRPr/>
                </a:pPr>
                <a:r>
                  <a:rPr lang="en-US"/>
                  <a:t>Peso fresco por planta (lb)</a:t>
                </a:r>
              </a:p>
            </c:rich>
          </c:tx>
          <c:layout/>
          <c:overlay val="0"/>
        </c:title>
        <c:numFmt formatCode="0.0" sourceLinked="1"/>
        <c:majorTickMark val="out"/>
        <c:minorTickMark val="none"/>
        <c:tickLblPos val="nextTo"/>
        <c:crossAx val="152887296"/>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'PFP y VV'!$L$2</c:f>
              <c:strCache>
                <c:ptCount val="1"/>
                <c:pt idx="0">
                  <c:v>VV</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'PFP y VV'!$K$3:$K$4</c:f>
              <c:strCache>
                <c:ptCount val="2"/>
                <c:pt idx="0">
                  <c:v>750 g</c:v>
                </c:pt>
                <c:pt idx="1">
                  <c:v>1000 g</c:v>
                </c:pt>
              </c:strCache>
            </c:strRef>
          </c:cat>
          <c:val>
            <c:numRef>
              <c:f>'PFP y VV'!$L$3:$L$4</c:f>
              <c:numCache>
                <c:formatCode>0.0</c:formatCode>
                <c:ptCount val="2"/>
                <c:pt idx="0">
                  <c:v>47.51</c:v>
                </c:pt>
                <c:pt idx="1">
                  <c:v>60.04</c:v>
                </c:pt>
              </c:numCache>
            </c:numRef>
          </c:val>
          <c:extLst xmlns:c16r2="http://schemas.microsoft.com/office/drawing/2015/06/chart">
            <c:ext xmlns:c16="http://schemas.microsoft.com/office/drawing/2014/chart" uri="{C3380CC4-5D6E-409C-BE32-E72D297353CC}">
              <c16:uniqueId val="{00000000-B8AF-41CA-823F-70B5EC1A5529}"/>
            </c:ext>
          </c:extLst>
        </c:ser>
        <c:dLbls>
          <c:showLegendKey val="0"/>
          <c:showVal val="0"/>
          <c:showCatName val="0"/>
          <c:showSerName val="0"/>
          <c:showPercent val="0"/>
          <c:showBubbleSize val="0"/>
        </c:dLbls>
        <c:gapWidth val="150"/>
        <c:axId val="152905600"/>
        <c:axId val="152907136"/>
      </c:barChart>
      <c:catAx>
        <c:axId val="152905600"/>
        <c:scaling>
          <c:orientation val="minMax"/>
        </c:scaling>
        <c:delete val="0"/>
        <c:axPos val="b"/>
        <c:numFmt formatCode="General" sourceLinked="0"/>
        <c:majorTickMark val="out"/>
        <c:minorTickMark val="none"/>
        <c:tickLblPos val="nextTo"/>
        <c:crossAx val="152907136"/>
        <c:crosses val="autoZero"/>
        <c:auto val="1"/>
        <c:lblAlgn val="ctr"/>
        <c:lblOffset val="100"/>
        <c:noMultiLvlLbl val="0"/>
      </c:catAx>
      <c:valAx>
        <c:axId val="152907136"/>
        <c:scaling>
          <c:orientation val="minMax"/>
        </c:scaling>
        <c:delete val="0"/>
        <c:axPos val="l"/>
        <c:title>
          <c:tx>
            <c:rich>
              <a:bodyPr rot="-5400000" vert="horz"/>
              <a:lstStyle/>
              <a:p>
                <a:pPr>
                  <a:defRPr/>
                </a:pPr>
                <a:r>
                  <a:rPr lang="en-US"/>
                  <a:t>Vigor vegetal (%)</a:t>
                </a:r>
              </a:p>
            </c:rich>
          </c:tx>
          <c:layout/>
          <c:overlay val="0"/>
        </c:title>
        <c:numFmt formatCode="0.0" sourceLinked="1"/>
        <c:majorTickMark val="out"/>
        <c:minorTickMark val="none"/>
        <c:tickLblPos val="nextTo"/>
        <c:crossAx val="15290560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05033894572703"/>
          <c:y val="5.1400554097404488E-2"/>
          <c:w val="0.75003167363486622"/>
          <c:h val="0.70939807524059495"/>
        </c:manualLayout>
      </c:layout>
      <c:barChart>
        <c:barDir val="col"/>
        <c:grouping val="clustered"/>
        <c:varyColors val="0"/>
        <c:ser>
          <c:idx val="0"/>
          <c:order val="0"/>
          <c:tx>
            <c:strRef>
              <c:f>MON!$C$26</c:f>
              <c:strCache>
                <c:ptCount val="1"/>
                <c:pt idx="0">
                  <c:v>1 Eva</c:v>
                </c:pt>
              </c:strCache>
            </c:strRef>
          </c:tx>
          <c:invertIfNegative val="0"/>
          <c:dLbls>
            <c:dLbl>
              <c:idx val="4"/>
              <c:layout>
                <c:manualLayout>
                  <c:x val="-2.2263445631088043E-3"/>
                  <c:y val="-5.0925925925925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896-4E17-B595-64CE6EBF0A26}"/>
                </c:ext>
              </c:extLst>
            </c:dLbl>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MON!$C$27:$C$29</c:f>
              <c:numCache>
                <c:formatCode>0.0</c:formatCode>
                <c:ptCount val="3"/>
                <c:pt idx="0">
                  <c:v>20.95</c:v>
                </c:pt>
                <c:pt idx="1">
                  <c:v>22</c:v>
                </c:pt>
                <c:pt idx="2">
                  <c:v>28.7</c:v>
                </c:pt>
              </c:numCache>
            </c:numRef>
          </c:val>
          <c:extLst xmlns:c16r2="http://schemas.microsoft.com/office/drawing/2015/06/chart">
            <c:ext xmlns:c16="http://schemas.microsoft.com/office/drawing/2014/chart" uri="{C3380CC4-5D6E-409C-BE32-E72D297353CC}">
              <c16:uniqueId val="{00000001-4896-4E17-B595-64CE6EBF0A26}"/>
            </c:ext>
          </c:extLst>
        </c:ser>
        <c:ser>
          <c:idx val="1"/>
          <c:order val="1"/>
          <c:tx>
            <c:strRef>
              <c:f>MON!$D$26</c:f>
              <c:strCache>
                <c:ptCount val="1"/>
                <c:pt idx="0">
                  <c:v>2 Eva</c:v>
                </c:pt>
              </c:strCache>
            </c:strRef>
          </c:tx>
          <c:invertIfNegative val="0"/>
          <c:dLbls>
            <c:dLbl>
              <c:idx val="0"/>
              <c:layout>
                <c:manualLayout>
                  <c:x val="-6.6790336893264137E-3"/>
                  <c:y val="-5.55555555555555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896-4E17-B595-64CE6EBF0A26}"/>
                </c:ext>
              </c:extLst>
            </c:dLbl>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MON!$D$27:$D$29</c:f>
              <c:numCache>
                <c:formatCode>0.0</c:formatCode>
                <c:ptCount val="3"/>
                <c:pt idx="0">
                  <c:v>3.22</c:v>
                </c:pt>
                <c:pt idx="1">
                  <c:v>3.5</c:v>
                </c:pt>
                <c:pt idx="2">
                  <c:v>5.45</c:v>
                </c:pt>
              </c:numCache>
            </c:numRef>
          </c:val>
          <c:extLst xmlns:c16r2="http://schemas.microsoft.com/office/drawing/2015/06/chart">
            <c:ext xmlns:c16="http://schemas.microsoft.com/office/drawing/2014/chart" uri="{C3380CC4-5D6E-409C-BE32-E72D297353CC}">
              <c16:uniqueId val="{00000003-4896-4E17-B595-64CE6EBF0A26}"/>
            </c:ext>
          </c:extLst>
        </c:ser>
        <c:ser>
          <c:idx val="2"/>
          <c:order val="2"/>
          <c:tx>
            <c:strRef>
              <c:f>MON!$E$26</c:f>
              <c:strCache>
                <c:ptCount val="1"/>
                <c:pt idx="0">
                  <c:v>3 Eva</c:v>
                </c:pt>
              </c:strCache>
            </c:strRef>
          </c:tx>
          <c:invertIfNegative val="0"/>
          <c:dLbls>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MON!$E$27:$E$29</c:f>
              <c:numCache>
                <c:formatCode>0.0</c:formatCode>
                <c:ptCount val="3"/>
                <c:pt idx="0">
                  <c:v>12.25</c:v>
                </c:pt>
                <c:pt idx="1">
                  <c:v>8.6</c:v>
                </c:pt>
                <c:pt idx="2">
                  <c:v>15.02</c:v>
                </c:pt>
              </c:numCache>
            </c:numRef>
          </c:val>
          <c:extLst xmlns:c16r2="http://schemas.microsoft.com/office/drawing/2015/06/chart">
            <c:ext xmlns:c16="http://schemas.microsoft.com/office/drawing/2014/chart" uri="{C3380CC4-5D6E-409C-BE32-E72D297353CC}">
              <c16:uniqueId val="{00000004-4896-4E17-B595-64CE6EBF0A26}"/>
            </c:ext>
          </c:extLst>
        </c:ser>
        <c:ser>
          <c:idx val="3"/>
          <c:order val="3"/>
          <c:tx>
            <c:strRef>
              <c:f>MON!$F$26</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MON!$F$27:$F$29</c:f>
              <c:numCache>
                <c:formatCode>0.0</c:formatCode>
                <c:ptCount val="3"/>
                <c:pt idx="0">
                  <c:v>2.2799999999999998</c:v>
                </c:pt>
                <c:pt idx="1">
                  <c:v>0.17</c:v>
                </c:pt>
                <c:pt idx="2">
                  <c:v>1.47</c:v>
                </c:pt>
              </c:numCache>
            </c:numRef>
          </c:val>
          <c:extLst xmlns:c16r2="http://schemas.microsoft.com/office/drawing/2015/06/chart">
            <c:ext xmlns:c16="http://schemas.microsoft.com/office/drawing/2014/chart" uri="{C3380CC4-5D6E-409C-BE32-E72D297353CC}">
              <c16:uniqueId val="{00000005-4896-4E17-B595-64CE6EBF0A26}"/>
            </c:ext>
          </c:extLst>
        </c:ser>
        <c:ser>
          <c:idx val="4"/>
          <c:order val="4"/>
          <c:tx>
            <c:strRef>
              <c:f>MON!$G$26</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MON!$G$27:$G$29</c:f>
              <c:numCache>
                <c:formatCode>0.0</c:formatCode>
                <c:ptCount val="3"/>
                <c:pt idx="0">
                  <c:v>0.82</c:v>
                </c:pt>
                <c:pt idx="1">
                  <c:v>0.38</c:v>
                </c:pt>
                <c:pt idx="2">
                  <c:v>1.42</c:v>
                </c:pt>
              </c:numCache>
            </c:numRef>
          </c:val>
          <c:extLst xmlns:c16r2="http://schemas.microsoft.com/office/drawing/2015/06/chart">
            <c:ext xmlns:c16="http://schemas.microsoft.com/office/drawing/2014/chart" uri="{C3380CC4-5D6E-409C-BE32-E72D297353CC}">
              <c16:uniqueId val="{00000006-4896-4E17-B595-64CE6EBF0A26}"/>
            </c:ext>
          </c:extLst>
        </c:ser>
        <c:ser>
          <c:idx val="5"/>
          <c:order val="5"/>
          <c:tx>
            <c:strRef>
              <c:f>MON!$H$26</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MON!$B$27:$B$29</c:f>
              <c:strCache>
                <c:ptCount val="3"/>
                <c:pt idx="0">
                  <c:v>Aclaramiento</c:v>
                </c:pt>
                <c:pt idx="1">
                  <c:v>Sanitaria</c:v>
                </c:pt>
                <c:pt idx="2">
                  <c:v>Sin Poda</c:v>
                </c:pt>
              </c:strCache>
            </c:strRef>
          </c:cat>
          <c:val>
            <c:numRef>
              <c:f>MON!$H$27:$H$29</c:f>
              <c:numCache>
                <c:formatCode>0.0</c:formatCode>
                <c:ptCount val="3"/>
                <c:pt idx="0">
                  <c:v>2.6</c:v>
                </c:pt>
                <c:pt idx="1">
                  <c:v>2.5</c:v>
                </c:pt>
                <c:pt idx="2">
                  <c:v>3.92</c:v>
                </c:pt>
              </c:numCache>
            </c:numRef>
          </c:val>
          <c:extLst xmlns:c16r2="http://schemas.microsoft.com/office/drawing/2015/06/chart">
            <c:ext xmlns:c16="http://schemas.microsoft.com/office/drawing/2014/chart" uri="{C3380CC4-5D6E-409C-BE32-E72D297353CC}">
              <c16:uniqueId val="{00000007-4896-4E17-B595-64CE6EBF0A26}"/>
            </c:ext>
          </c:extLst>
        </c:ser>
        <c:dLbls>
          <c:showLegendKey val="0"/>
          <c:showVal val="0"/>
          <c:showCatName val="0"/>
          <c:showSerName val="0"/>
          <c:showPercent val="0"/>
          <c:showBubbleSize val="0"/>
        </c:dLbls>
        <c:gapWidth val="150"/>
        <c:axId val="146611584"/>
        <c:axId val="146625664"/>
      </c:barChart>
      <c:catAx>
        <c:axId val="146611584"/>
        <c:scaling>
          <c:orientation val="minMax"/>
        </c:scaling>
        <c:delete val="0"/>
        <c:axPos val="b"/>
        <c:numFmt formatCode="General" sourceLinked="0"/>
        <c:majorTickMark val="out"/>
        <c:minorTickMark val="none"/>
        <c:tickLblPos val="nextTo"/>
        <c:crossAx val="146625664"/>
        <c:crosses val="autoZero"/>
        <c:auto val="1"/>
        <c:lblAlgn val="ctr"/>
        <c:lblOffset val="100"/>
        <c:noMultiLvlLbl val="0"/>
      </c:catAx>
      <c:valAx>
        <c:axId val="146625664"/>
        <c:scaling>
          <c:orientation val="minMax"/>
        </c:scaling>
        <c:delete val="0"/>
        <c:axPos val="l"/>
        <c:title>
          <c:tx>
            <c:rich>
              <a:bodyPr rot="-5400000" vert="horz"/>
              <a:lstStyle/>
              <a:p>
                <a:pPr>
                  <a:defRPr/>
                </a:pPr>
                <a:r>
                  <a:rPr lang="en-US"/>
                  <a:t>Incidencia (%)</a:t>
                </a:r>
              </a:p>
            </c:rich>
          </c:tx>
          <c:layout/>
          <c:overlay val="0"/>
        </c:title>
        <c:numFmt formatCode="0.0" sourceLinked="1"/>
        <c:majorTickMark val="out"/>
        <c:minorTickMark val="none"/>
        <c:tickLblPos val="nextTo"/>
        <c:crossAx val="146611584"/>
        <c:crosses val="autoZero"/>
        <c:crossBetween val="between"/>
      </c:valAx>
    </c:plotArea>
    <c:legend>
      <c:legendPos val="r"/>
      <c:layout>
        <c:manualLayout>
          <c:xMode val="edge"/>
          <c:yMode val="edge"/>
          <c:x val="0.84081688964588497"/>
          <c:y val="4.5720326625838428E-2"/>
          <c:w val="8.5724433237536243E-2"/>
          <c:h val="0.50230314960629918"/>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'PFP y VV'!$L$7</c:f>
              <c:strCache>
                <c:ptCount val="1"/>
                <c:pt idx="0">
                  <c:v>VV</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'PFP y VV'!$K$8:$K$10</c:f>
              <c:strCache>
                <c:ptCount val="3"/>
                <c:pt idx="0">
                  <c:v>Aclaramiento</c:v>
                </c:pt>
                <c:pt idx="1">
                  <c:v>Sanitaria</c:v>
                </c:pt>
                <c:pt idx="2">
                  <c:v>Sin Poda</c:v>
                </c:pt>
              </c:strCache>
            </c:strRef>
          </c:cat>
          <c:val>
            <c:numRef>
              <c:f>'PFP y VV'!$L$8:$L$10</c:f>
              <c:numCache>
                <c:formatCode>0.0</c:formatCode>
                <c:ptCount val="3"/>
                <c:pt idx="0">
                  <c:v>48.13</c:v>
                </c:pt>
                <c:pt idx="1">
                  <c:v>58.13</c:v>
                </c:pt>
                <c:pt idx="2">
                  <c:v>55.07</c:v>
                </c:pt>
              </c:numCache>
            </c:numRef>
          </c:val>
          <c:extLst xmlns:c16r2="http://schemas.microsoft.com/office/drawing/2015/06/chart">
            <c:ext xmlns:c16="http://schemas.microsoft.com/office/drawing/2014/chart" uri="{C3380CC4-5D6E-409C-BE32-E72D297353CC}">
              <c16:uniqueId val="{00000000-2D10-46BE-8CFB-FD436E8FA625}"/>
            </c:ext>
          </c:extLst>
        </c:ser>
        <c:dLbls>
          <c:showLegendKey val="0"/>
          <c:showVal val="0"/>
          <c:showCatName val="0"/>
          <c:showSerName val="0"/>
          <c:showPercent val="0"/>
          <c:showBubbleSize val="0"/>
        </c:dLbls>
        <c:gapWidth val="150"/>
        <c:axId val="152940544"/>
        <c:axId val="152942080"/>
      </c:barChart>
      <c:catAx>
        <c:axId val="152940544"/>
        <c:scaling>
          <c:orientation val="minMax"/>
        </c:scaling>
        <c:delete val="0"/>
        <c:axPos val="b"/>
        <c:numFmt formatCode="General" sourceLinked="0"/>
        <c:majorTickMark val="out"/>
        <c:minorTickMark val="none"/>
        <c:tickLblPos val="nextTo"/>
        <c:crossAx val="152942080"/>
        <c:crosses val="autoZero"/>
        <c:auto val="1"/>
        <c:lblAlgn val="ctr"/>
        <c:lblOffset val="100"/>
        <c:noMultiLvlLbl val="0"/>
      </c:catAx>
      <c:valAx>
        <c:axId val="152942080"/>
        <c:scaling>
          <c:orientation val="minMax"/>
        </c:scaling>
        <c:delete val="0"/>
        <c:axPos val="l"/>
        <c:title>
          <c:tx>
            <c:rich>
              <a:bodyPr rot="-5400000" vert="horz"/>
              <a:lstStyle/>
              <a:p>
                <a:pPr>
                  <a:defRPr/>
                </a:pPr>
                <a:r>
                  <a:rPr lang="en-US"/>
                  <a:t>Vigor vegetal (%)</a:t>
                </a:r>
              </a:p>
            </c:rich>
          </c:tx>
          <c:layout/>
          <c:overlay val="0"/>
        </c:title>
        <c:numFmt formatCode="0.0" sourceLinked="1"/>
        <c:majorTickMark val="out"/>
        <c:minorTickMark val="none"/>
        <c:tickLblPos val="nextTo"/>
        <c:crossAx val="152940544"/>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32674522053438"/>
          <c:y val="5.1400554097404488E-2"/>
          <c:w val="0.79130701411220583"/>
          <c:h val="0.8326195683872849"/>
        </c:manualLayout>
      </c:layout>
      <c:barChart>
        <c:barDir val="col"/>
        <c:grouping val="clustered"/>
        <c:varyColors val="0"/>
        <c:ser>
          <c:idx val="0"/>
          <c:order val="0"/>
          <c:tx>
            <c:strRef>
              <c:f>Brotes!$M$1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Brotes!$L$2:$L$3</c:f>
              <c:strCache>
                <c:ptCount val="2"/>
                <c:pt idx="0">
                  <c:v>750 g</c:v>
                </c:pt>
                <c:pt idx="1">
                  <c:v>1000 g</c:v>
                </c:pt>
              </c:strCache>
            </c:strRef>
          </c:cat>
          <c:val>
            <c:numRef>
              <c:f>Brotes!$M$2:$M$3</c:f>
              <c:numCache>
                <c:formatCode>0.0</c:formatCode>
                <c:ptCount val="2"/>
                <c:pt idx="0">
                  <c:v>48.09</c:v>
                </c:pt>
                <c:pt idx="1">
                  <c:v>50.98</c:v>
                </c:pt>
              </c:numCache>
            </c:numRef>
          </c:val>
          <c:extLst xmlns:c16r2="http://schemas.microsoft.com/office/drawing/2015/06/chart">
            <c:ext xmlns:c16="http://schemas.microsoft.com/office/drawing/2014/chart" uri="{C3380CC4-5D6E-409C-BE32-E72D297353CC}">
              <c16:uniqueId val="{00000000-E71F-4E2F-B58F-8B1090CB4A53}"/>
            </c:ext>
          </c:extLst>
        </c:ser>
        <c:ser>
          <c:idx val="1"/>
          <c:order val="1"/>
          <c:tx>
            <c:strRef>
              <c:f>Brotes!$N$1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Brotes!$L$2:$L$3</c:f>
              <c:strCache>
                <c:ptCount val="2"/>
                <c:pt idx="0">
                  <c:v>750 g</c:v>
                </c:pt>
                <c:pt idx="1">
                  <c:v>1000 g</c:v>
                </c:pt>
              </c:strCache>
            </c:strRef>
          </c:cat>
          <c:val>
            <c:numRef>
              <c:f>Brotes!$N$2:$N$3</c:f>
              <c:numCache>
                <c:formatCode>0.0</c:formatCode>
                <c:ptCount val="2"/>
                <c:pt idx="0">
                  <c:v>16.7</c:v>
                </c:pt>
                <c:pt idx="1">
                  <c:v>14.59</c:v>
                </c:pt>
              </c:numCache>
            </c:numRef>
          </c:val>
          <c:extLst xmlns:c16r2="http://schemas.microsoft.com/office/drawing/2015/06/chart">
            <c:ext xmlns:c16="http://schemas.microsoft.com/office/drawing/2014/chart" uri="{C3380CC4-5D6E-409C-BE32-E72D297353CC}">
              <c16:uniqueId val="{00000001-E71F-4E2F-B58F-8B1090CB4A53}"/>
            </c:ext>
          </c:extLst>
        </c:ser>
        <c:ser>
          <c:idx val="2"/>
          <c:order val="2"/>
          <c:tx>
            <c:strRef>
              <c:f>Brotes!$O$1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Brotes!$L$2:$L$3</c:f>
              <c:strCache>
                <c:ptCount val="2"/>
                <c:pt idx="0">
                  <c:v>750 g</c:v>
                </c:pt>
                <c:pt idx="1">
                  <c:v>1000 g</c:v>
                </c:pt>
              </c:strCache>
            </c:strRef>
          </c:cat>
          <c:val>
            <c:numRef>
              <c:f>Brotes!$O$2:$O$3</c:f>
              <c:numCache>
                <c:formatCode>0.0</c:formatCode>
                <c:ptCount val="2"/>
                <c:pt idx="0">
                  <c:v>16.12</c:v>
                </c:pt>
                <c:pt idx="1">
                  <c:v>18.260000000000002</c:v>
                </c:pt>
              </c:numCache>
            </c:numRef>
          </c:val>
          <c:extLst xmlns:c16r2="http://schemas.microsoft.com/office/drawing/2015/06/chart">
            <c:ext xmlns:c16="http://schemas.microsoft.com/office/drawing/2014/chart" uri="{C3380CC4-5D6E-409C-BE32-E72D297353CC}">
              <c16:uniqueId val="{00000002-E71F-4E2F-B58F-8B1090CB4A53}"/>
            </c:ext>
          </c:extLst>
        </c:ser>
        <c:ser>
          <c:idx val="3"/>
          <c:order val="3"/>
          <c:tx>
            <c:strRef>
              <c:f>Brotes!$P$1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Brotes!$L$2:$L$3</c:f>
              <c:strCache>
                <c:ptCount val="2"/>
                <c:pt idx="0">
                  <c:v>750 g</c:v>
                </c:pt>
                <c:pt idx="1">
                  <c:v>1000 g</c:v>
                </c:pt>
              </c:strCache>
            </c:strRef>
          </c:cat>
          <c:val>
            <c:numRef>
              <c:f>Brotes!$P$2:$P$3</c:f>
              <c:numCache>
                <c:formatCode>0.0</c:formatCode>
                <c:ptCount val="2"/>
                <c:pt idx="0">
                  <c:v>21.56</c:v>
                </c:pt>
                <c:pt idx="1">
                  <c:v>22.08</c:v>
                </c:pt>
              </c:numCache>
            </c:numRef>
          </c:val>
          <c:extLst xmlns:c16r2="http://schemas.microsoft.com/office/drawing/2015/06/chart">
            <c:ext xmlns:c16="http://schemas.microsoft.com/office/drawing/2014/chart" uri="{C3380CC4-5D6E-409C-BE32-E72D297353CC}">
              <c16:uniqueId val="{00000003-E71F-4E2F-B58F-8B1090CB4A53}"/>
            </c:ext>
          </c:extLst>
        </c:ser>
        <c:dLbls>
          <c:showLegendKey val="0"/>
          <c:showVal val="0"/>
          <c:showCatName val="0"/>
          <c:showSerName val="0"/>
          <c:showPercent val="0"/>
          <c:showBubbleSize val="0"/>
        </c:dLbls>
        <c:gapWidth val="150"/>
        <c:axId val="152996480"/>
        <c:axId val="153006464"/>
      </c:barChart>
      <c:catAx>
        <c:axId val="152996480"/>
        <c:scaling>
          <c:orientation val="minMax"/>
        </c:scaling>
        <c:delete val="0"/>
        <c:axPos val="b"/>
        <c:numFmt formatCode="General" sourceLinked="0"/>
        <c:majorTickMark val="out"/>
        <c:minorTickMark val="none"/>
        <c:tickLblPos val="nextTo"/>
        <c:crossAx val="153006464"/>
        <c:crosses val="autoZero"/>
        <c:auto val="1"/>
        <c:lblAlgn val="ctr"/>
        <c:lblOffset val="100"/>
        <c:noMultiLvlLbl val="0"/>
      </c:catAx>
      <c:valAx>
        <c:axId val="153006464"/>
        <c:scaling>
          <c:orientation val="minMax"/>
        </c:scaling>
        <c:delete val="0"/>
        <c:axPos val="l"/>
        <c:title>
          <c:tx>
            <c:rich>
              <a:bodyPr rot="-5400000" vert="horz"/>
              <a:lstStyle/>
              <a:p>
                <a:pPr>
                  <a:defRPr/>
                </a:pPr>
                <a:r>
                  <a:rPr lang="en-US"/>
                  <a:t>Brotes (#)</a:t>
                </a:r>
              </a:p>
            </c:rich>
          </c:tx>
          <c:layout/>
          <c:overlay val="0"/>
        </c:title>
        <c:numFmt formatCode="0.0" sourceLinked="1"/>
        <c:majorTickMark val="out"/>
        <c:minorTickMark val="none"/>
        <c:tickLblPos val="nextTo"/>
        <c:crossAx val="152996480"/>
        <c:crosses val="autoZero"/>
        <c:crossBetween val="between"/>
      </c:valAx>
    </c:plotArea>
    <c:legend>
      <c:legendPos val="r"/>
      <c:layout>
        <c:manualLayout>
          <c:xMode val="edge"/>
          <c:yMode val="edge"/>
          <c:x val="0.73825131233595798"/>
          <c:y val="8.2949475065616798E-2"/>
          <c:w val="0.19765943268885758"/>
          <c:h val="0.20060950714494022"/>
        </c:manualLayout>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90510440801266"/>
          <c:y val="5.1400554097404488E-2"/>
          <c:w val="0.78794995684165947"/>
          <c:h val="0.8326195683872849"/>
        </c:manualLayout>
      </c:layout>
      <c:barChart>
        <c:barDir val="col"/>
        <c:grouping val="clustered"/>
        <c:varyColors val="0"/>
        <c:ser>
          <c:idx val="0"/>
          <c:order val="0"/>
          <c:tx>
            <c:strRef>
              <c:f>Brotes!$M$5</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Brotes!$L$6:$L$8</c:f>
              <c:strCache>
                <c:ptCount val="3"/>
                <c:pt idx="0">
                  <c:v>Aclaramiento</c:v>
                </c:pt>
                <c:pt idx="1">
                  <c:v>Sanitaria</c:v>
                </c:pt>
                <c:pt idx="2">
                  <c:v>Sin Poda</c:v>
                </c:pt>
              </c:strCache>
            </c:strRef>
          </c:cat>
          <c:val>
            <c:numRef>
              <c:f>Brotes!$M$6:$M$8</c:f>
              <c:numCache>
                <c:formatCode>0.0</c:formatCode>
                <c:ptCount val="3"/>
                <c:pt idx="0">
                  <c:v>45.2</c:v>
                </c:pt>
                <c:pt idx="1">
                  <c:v>51.58</c:v>
                </c:pt>
                <c:pt idx="2">
                  <c:v>51.82</c:v>
                </c:pt>
              </c:numCache>
            </c:numRef>
          </c:val>
          <c:extLst xmlns:c16r2="http://schemas.microsoft.com/office/drawing/2015/06/chart">
            <c:ext xmlns:c16="http://schemas.microsoft.com/office/drawing/2014/chart" uri="{C3380CC4-5D6E-409C-BE32-E72D297353CC}">
              <c16:uniqueId val="{00000000-158D-4674-A407-B379683E7A50}"/>
            </c:ext>
          </c:extLst>
        </c:ser>
        <c:ser>
          <c:idx val="1"/>
          <c:order val="1"/>
          <c:tx>
            <c:strRef>
              <c:f>Brotes!$N$5</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Brotes!$L$6:$L$8</c:f>
              <c:strCache>
                <c:ptCount val="3"/>
                <c:pt idx="0">
                  <c:v>Aclaramiento</c:v>
                </c:pt>
                <c:pt idx="1">
                  <c:v>Sanitaria</c:v>
                </c:pt>
                <c:pt idx="2">
                  <c:v>Sin Poda</c:v>
                </c:pt>
              </c:strCache>
            </c:strRef>
          </c:cat>
          <c:val>
            <c:numRef>
              <c:f>Brotes!$N$6:$N$8</c:f>
              <c:numCache>
                <c:formatCode>0.0</c:formatCode>
                <c:ptCount val="3"/>
                <c:pt idx="0">
                  <c:v>18.600000000000001</c:v>
                </c:pt>
                <c:pt idx="1">
                  <c:v>12.75</c:v>
                </c:pt>
                <c:pt idx="2">
                  <c:v>15.58</c:v>
                </c:pt>
              </c:numCache>
            </c:numRef>
          </c:val>
          <c:extLst xmlns:c16r2="http://schemas.microsoft.com/office/drawing/2015/06/chart">
            <c:ext xmlns:c16="http://schemas.microsoft.com/office/drawing/2014/chart" uri="{C3380CC4-5D6E-409C-BE32-E72D297353CC}">
              <c16:uniqueId val="{00000001-158D-4674-A407-B379683E7A50}"/>
            </c:ext>
          </c:extLst>
        </c:ser>
        <c:ser>
          <c:idx val="2"/>
          <c:order val="2"/>
          <c:tx>
            <c:strRef>
              <c:f>Brotes!$O$5</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Brotes!$L$6:$L$8</c:f>
              <c:strCache>
                <c:ptCount val="3"/>
                <c:pt idx="0">
                  <c:v>Aclaramiento</c:v>
                </c:pt>
                <c:pt idx="1">
                  <c:v>Sanitaria</c:v>
                </c:pt>
                <c:pt idx="2">
                  <c:v>Sin Poda</c:v>
                </c:pt>
              </c:strCache>
            </c:strRef>
          </c:cat>
          <c:val>
            <c:numRef>
              <c:f>Brotes!$O$6:$O$8</c:f>
              <c:numCache>
                <c:formatCode>0.0</c:formatCode>
                <c:ptCount val="3"/>
                <c:pt idx="0">
                  <c:v>15.87</c:v>
                </c:pt>
                <c:pt idx="1">
                  <c:v>17.53</c:v>
                </c:pt>
                <c:pt idx="2">
                  <c:v>18.170000000000002</c:v>
                </c:pt>
              </c:numCache>
            </c:numRef>
          </c:val>
          <c:extLst xmlns:c16r2="http://schemas.microsoft.com/office/drawing/2015/06/chart">
            <c:ext xmlns:c16="http://schemas.microsoft.com/office/drawing/2014/chart" uri="{C3380CC4-5D6E-409C-BE32-E72D297353CC}">
              <c16:uniqueId val="{00000002-158D-4674-A407-B379683E7A50}"/>
            </c:ext>
          </c:extLst>
        </c:ser>
        <c:ser>
          <c:idx val="3"/>
          <c:order val="3"/>
          <c:tx>
            <c:strRef>
              <c:f>Brotes!$P$5</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Brotes!$L$6:$L$8</c:f>
              <c:strCache>
                <c:ptCount val="3"/>
                <c:pt idx="0">
                  <c:v>Aclaramiento</c:v>
                </c:pt>
                <c:pt idx="1">
                  <c:v>Sanitaria</c:v>
                </c:pt>
                <c:pt idx="2">
                  <c:v>Sin Poda</c:v>
                </c:pt>
              </c:strCache>
            </c:strRef>
          </c:cat>
          <c:val>
            <c:numRef>
              <c:f>Brotes!$P$6:$P$8</c:f>
              <c:numCache>
                <c:formatCode>0.0</c:formatCode>
                <c:ptCount val="3"/>
                <c:pt idx="0">
                  <c:v>21.93</c:v>
                </c:pt>
                <c:pt idx="1">
                  <c:v>16.23</c:v>
                </c:pt>
                <c:pt idx="2">
                  <c:v>27.28</c:v>
                </c:pt>
              </c:numCache>
            </c:numRef>
          </c:val>
          <c:extLst xmlns:c16r2="http://schemas.microsoft.com/office/drawing/2015/06/chart">
            <c:ext xmlns:c16="http://schemas.microsoft.com/office/drawing/2014/chart" uri="{C3380CC4-5D6E-409C-BE32-E72D297353CC}">
              <c16:uniqueId val="{00000003-158D-4674-A407-B379683E7A50}"/>
            </c:ext>
          </c:extLst>
        </c:ser>
        <c:dLbls>
          <c:showLegendKey val="0"/>
          <c:showVal val="0"/>
          <c:showCatName val="0"/>
          <c:showSerName val="0"/>
          <c:showPercent val="0"/>
          <c:showBubbleSize val="0"/>
        </c:dLbls>
        <c:gapWidth val="150"/>
        <c:axId val="153053056"/>
        <c:axId val="153054592"/>
      </c:barChart>
      <c:catAx>
        <c:axId val="153053056"/>
        <c:scaling>
          <c:orientation val="minMax"/>
        </c:scaling>
        <c:delete val="0"/>
        <c:axPos val="b"/>
        <c:numFmt formatCode="General" sourceLinked="0"/>
        <c:majorTickMark val="out"/>
        <c:minorTickMark val="none"/>
        <c:tickLblPos val="nextTo"/>
        <c:crossAx val="153054592"/>
        <c:crosses val="autoZero"/>
        <c:auto val="1"/>
        <c:lblAlgn val="ctr"/>
        <c:lblOffset val="100"/>
        <c:noMultiLvlLbl val="0"/>
      </c:catAx>
      <c:valAx>
        <c:axId val="153054592"/>
        <c:scaling>
          <c:orientation val="minMax"/>
        </c:scaling>
        <c:delete val="0"/>
        <c:axPos val="l"/>
        <c:title>
          <c:tx>
            <c:rich>
              <a:bodyPr rot="-5400000" vert="horz"/>
              <a:lstStyle/>
              <a:p>
                <a:pPr>
                  <a:defRPr/>
                </a:pPr>
                <a:r>
                  <a:rPr lang="en-US"/>
                  <a:t>Brotes (#)</a:t>
                </a:r>
              </a:p>
            </c:rich>
          </c:tx>
          <c:layout/>
          <c:overlay val="0"/>
        </c:title>
        <c:numFmt formatCode="0.0" sourceLinked="1"/>
        <c:majorTickMark val="out"/>
        <c:minorTickMark val="none"/>
        <c:tickLblPos val="nextTo"/>
        <c:crossAx val="153053056"/>
        <c:crosses val="autoZero"/>
        <c:crossBetween val="between"/>
      </c:valAx>
    </c:plotArea>
    <c:legend>
      <c:legendPos val="r"/>
      <c:layout>
        <c:manualLayout>
          <c:xMode val="edge"/>
          <c:yMode val="edge"/>
          <c:x val="0.86192092852298796"/>
          <c:y val="1.3121172353455821E-2"/>
          <c:w val="0.101261188505283"/>
          <c:h val="0.33486876640419949"/>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6105474423315"/>
          <c:y val="2.8252405949256341E-2"/>
          <c:w val="0.73351109613776766"/>
          <c:h val="0.5263695866141731"/>
        </c:manualLayout>
      </c:layout>
      <c:barChart>
        <c:barDir val="col"/>
        <c:grouping val="clustered"/>
        <c:varyColors val="0"/>
        <c:ser>
          <c:idx val="0"/>
          <c:order val="0"/>
          <c:tx>
            <c:strRef>
              <c:f>Phyt!$C$41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Phyt!$C$42:$C$43</c:f>
              <c:numCache>
                <c:formatCode>0</c:formatCode>
                <c:ptCount val="2"/>
                <c:pt idx="0">
                  <c:v>2.82</c:v>
                </c:pt>
                <c:pt idx="1">
                  <c:v>7.7</c:v>
                </c:pt>
              </c:numCache>
            </c:numRef>
          </c:val>
          <c:extLst xmlns:c16r2="http://schemas.microsoft.com/office/drawing/2015/06/chart">
            <c:ext xmlns:c16="http://schemas.microsoft.com/office/drawing/2014/chart" uri="{C3380CC4-5D6E-409C-BE32-E72D297353CC}">
              <c16:uniqueId val="{00000000-EA61-40B3-B233-17DAB052943C}"/>
            </c:ext>
          </c:extLst>
        </c:ser>
        <c:ser>
          <c:idx val="1"/>
          <c:order val="1"/>
          <c:tx>
            <c:strRef>
              <c:f>Phyt!$D$41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Phyt!$D$42:$D$43</c:f>
              <c:numCache>
                <c:formatCode>0</c:formatCode>
                <c:ptCount val="2"/>
                <c:pt idx="0">
                  <c:v>22.33</c:v>
                </c:pt>
                <c:pt idx="1">
                  <c:v>22.18</c:v>
                </c:pt>
              </c:numCache>
            </c:numRef>
          </c:val>
          <c:extLst xmlns:c16r2="http://schemas.microsoft.com/office/drawing/2015/06/chart">
            <c:ext xmlns:c16="http://schemas.microsoft.com/office/drawing/2014/chart" uri="{C3380CC4-5D6E-409C-BE32-E72D297353CC}">
              <c16:uniqueId val="{00000001-EA61-40B3-B233-17DAB052943C}"/>
            </c:ext>
          </c:extLst>
        </c:ser>
        <c:ser>
          <c:idx val="2"/>
          <c:order val="2"/>
          <c:tx>
            <c:strRef>
              <c:f>Phyt!$E$41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Phyt!$E$42:$E$43</c:f>
              <c:numCache>
                <c:formatCode>0</c:formatCode>
                <c:ptCount val="2"/>
                <c:pt idx="0">
                  <c:v>10.62</c:v>
                </c:pt>
                <c:pt idx="1">
                  <c:v>11.07</c:v>
                </c:pt>
              </c:numCache>
            </c:numRef>
          </c:val>
          <c:extLst xmlns:c16r2="http://schemas.microsoft.com/office/drawing/2015/06/chart">
            <c:ext xmlns:c16="http://schemas.microsoft.com/office/drawing/2014/chart" uri="{C3380CC4-5D6E-409C-BE32-E72D297353CC}">
              <c16:uniqueId val="{00000002-EA61-40B3-B233-17DAB052943C}"/>
            </c:ext>
          </c:extLst>
        </c:ser>
        <c:ser>
          <c:idx val="3"/>
          <c:order val="3"/>
          <c:tx>
            <c:strRef>
              <c:f>Phyt!$F$41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Phyt!$F$42:$F$43</c:f>
              <c:numCache>
                <c:formatCode>0</c:formatCode>
                <c:ptCount val="2"/>
                <c:pt idx="0">
                  <c:v>38.97</c:v>
                </c:pt>
                <c:pt idx="1">
                  <c:v>34.56</c:v>
                </c:pt>
              </c:numCache>
            </c:numRef>
          </c:val>
          <c:extLst xmlns:c16r2="http://schemas.microsoft.com/office/drawing/2015/06/chart">
            <c:ext xmlns:c16="http://schemas.microsoft.com/office/drawing/2014/chart" uri="{C3380CC4-5D6E-409C-BE32-E72D297353CC}">
              <c16:uniqueId val="{00000003-EA61-40B3-B233-17DAB052943C}"/>
            </c:ext>
          </c:extLst>
        </c:ser>
        <c:ser>
          <c:idx val="4"/>
          <c:order val="4"/>
          <c:tx>
            <c:strRef>
              <c:f>Phyt!$G$41</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Phyt!$G$42:$G$43</c:f>
              <c:numCache>
                <c:formatCode>0</c:formatCode>
                <c:ptCount val="2"/>
                <c:pt idx="0">
                  <c:v>17.11</c:v>
                </c:pt>
                <c:pt idx="1">
                  <c:v>18.36</c:v>
                </c:pt>
              </c:numCache>
            </c:numRef>
          </c:val>
          <c:extLst xmlns:c16r2="http://schemas.microsoft.com/office/drawing/2015/06/chart">
            <c:ext xmlns:c16="http://schemas.microsoft.com/office/drawing/2014/chart" uri="{C3380CC4-5D6E-409C-BE32-E72D297353CC}">
              <c16:uniqueId val="{00000004-EA61-40B3-B233-17DAB052943C}"/>
            </c:ext>
          </c:extLst>
        </c:ser>
        <c:ser>
          <c:idx val="5"/>
          <c:order val="5"/>
          <c:tx>
            <c:strRef>
              <c:f>Phyt!$H$41</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Phyt!$B$42:$B$43</c:f>
              <c:strCache>
                <c:ptCount val="2"/>
                <c:pt idx="0">
                  <c:v>750 g</c:v>
                </c:pt>
                <c:pt idx="1">
                  <c:v>1000 g</c:v>
                </c:pt>
              </c:strCache>
            </c:strRef>
          </c:cat>
          <c:val>
            <c:numRef>
              <c:f>Phyt!$H$42:$H$43</c:f>
              <c:numCache>
                <c:formatCode>0</c:formatCode>
                <c:ptCount val="2"/>
                <c:pt idx="0">
                  <c:v>21.19</c:v>
                </c:pt>
                <c:pt idx="1">
                  <c:v>21.11</c:v>
                </c:pt>
              </c:numCache>
            </c:numRef>
          </c:val>
          <c:extLst xmlns:c16r2="http://schemas.microsoft.com/office/drawing/2015/06/chart">
            <c:ext xmlns:c16="http://schemas.microsoft.com/office/drawing/2014/chart" uri="{C3380CC4-5D6E-409C-BE32-E72D297353CC}">
              <c16:uniqueId val="{00000005-EA61-40B3-B233-17DAB052943C}"/>
            </c:ext>
          </c:extLst>
        </c:ser>
        <c:dLbls>
          <c:showLegendKey val="0"/>
          <c:showVal val="0"/>
          <c:showCatName val="0"/>
          <c:showSerName val="0"/>
          <c:showPercent val="0"/>
          <c:showBubbleSize val="0"/>
        </c:dLbls>
        <c:gapWidth val="150"/>
        <c:axId val="150169472"/>
        <c:axId val="150171008"/>
      </c:barChart>
      <c:catAx>
        <c:axId val="150169472"/>
        <c:scaling>
          <c:orientation val="minMax"/>
        </c:scaling>
        <c:delete val="0"/>
        <c:axPos val="b"/>
        <c:numFmt formatCode="General" sourceLinked="0"/>
        <c:majorTickMark val="out"/>
        <c:minorTickMark val="none"/>
        <c:tickLblPos val="nextTo"/>
        <c:crossAx val="150171008"/>
        <c:crosses val="autoZero"/>
        <c:auto val="1"/>
        <c:lblAlgn val="ctr"/>
        <c:lblOffset val="100"/>
        <c:noMultiLvlLbl val="0"/>
      </c:catAx>
      <c:valAx>
        <c:axId val="150171008"/>
        <c:scaling>
          <c:orientation val="minMax"/>
        </c:scaling>
        <c:delete val="0"/>
        <c:axPos val="l"/>
        <c:title>
          <c:tx>
            <c:rich>
              <a:bodyPr rot="-5400000" vert="horz"/>
              <a:lstStyle/>
              <a:p>
                <a:pPr>
                  <a:defRPr/>
                </a:pPr>
                <a:r>
                  <a:rPr lang="en-US"/>
                  <a:t>Incidencia (%)</a:t>
                </a:r>
              </a:p>
            </c:rich>
          </c:tx>
          <c:layout/>
          <c:overlay val="0"/>
        </c:title>
        <c:numFmt formatCode="0" sourceLinked="1"/>
        <c:majorTickMark val="out"/>
        <c:minorTickMark val="none"/>
        <c:tickLblPos val="nextTo"/>
        <c:crossAx val="150169472"/>
        <c:crosses val="autoZero"/>
        <c:crossBetween val="between"/>
      </c:valAx>
    </c:plotArea>
    <c:legend>
      <c:legendPos val="r"/>
      <c:layout>
        <c:manualLayout>
          <c:xMode val="edge"/>
          <c:yMode val="edge"/>
          <c:x val="0.79866910746875919"/>
          <c:y val="3.6653178769320505E-2"/>
          <c:w val="0.18864873168386989"/>
          <c:h val="0.2602647605401314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59303771239121"/>
          <c:y val="3.75116652085156E-2"/>
          <c:w val="0.65340406133443851"/>
          <c:h val="0.53130131332453501"/>
        </c:manualLayout>
      </c:layout>
      <c:barChart>
        <c:barDir val="col"/>
        <c:grouping val="clustered"/>
        <c:varyColors val="0"/>
        <c:ser>
          <c:idx val="0"/>
          <c:order val="0"/>
          <c:tx>
            <c:strRef>
              <c:f>Phyt!$C$26</c:f>
              <c:strCache>
                <c:ptCount val="1"/>
                <c:pt idx="0">
                  <c:v>1 Eva</c:v>
                </c:pt>
              </c:strCache>
            </c:strRef>
          </c:tx>
          <c:invertIfNegative val="0"/>
          <c:dLbls>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Phyt!$C$27:$C$29</c:f>
              <c:numCache>
                <c:formatCode>0</c:formatCode>
                <c:ptCount val="3"/>
                <c:pt idx="0">
                  <c:v>7.3</c:v>
                </c:pt>
                <c:pt idx="1">
                  <c:v>3.92</c:v>
                </c:pt>
                <c:pt idx="2">
                  <c:v>4.57</c:v>
                </c:pt>
              </c:numCache>
            </c:numRef>
          </c:val>
          <c:extLst xmlns:c16r2="http://schemas.microsoft.com/office/drawing/2015/06/chart">
            <c:ext xmlns:c16="http://schemas.microsoft.com/office/drawing/2014/chart" uri="{C3380CC4-5D6E-409C-BE32-E72D297353CC}">
              <c16:uniqueId val="{00000000-4E32-4B16-9D2B-C2F53AFA27C4}"/>
            </c:ext>
          </c:extLst>
        </c:ser>
        <c:ser>
          <c:idx val="1"/>
          <c:order val="1"/>
          <c:tx>
            <c:strRef>
              <c:f>Phyt!$D$26</c:f>
              <c:strCache>
                <c:ptCount val="1"/>
                <c:pt idx="0">
                  <c:v>2 Eva</c:v>
                </c:pt>
              </c:strCache>
            </c:strRef>
          </c:tx>
          <c:invertIfNegative val="0"/>
          <c:dLbls>
            <c:dLbl>
              <c:idx val="2"/>
              <c:layout>
                <c:manualLayout>
                  <c:x val="0"/>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E32-4B16-9D2B-C2F53AFA27C4}"/>
                </c:ext>
              </c:extLst>
            </c:dLbl>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Phyt!$D$27:$D$29</c:f>
              <c:numCache>
                <c:formatCode>0</c:formatCode>
                <c:ptCount val="3"/>
                <c:pt idx="0">
                  <c:v>24.98</c:v>
                </c:pt>
                <c:pt idx="1">
                  <c:v>19.47</c:v>
                </c:pt>
                <c:pt idx="2">
                  <c:v>22.32</c:v>
                </c:pt>
              </c:numCache>
            </c:numRef>
          </c:val>
          <c:extLst xmlns:c16r2="http://schemas.microsoft.com/office/drawing/2015/06/chart">
            <c:ext xmlns:c16="http://schemas.microsoft.com/office/drawing/2014/chart" uri="{C3380CC4-5D6E-409C-BE32-E72D297353CC}">
              <c16:uniqueId val="{00000002-4E32-4B16-9D2B-C2F53AFA27C4}"/>
            </c:ext>
          </c:extLst>
        </c:ser>
        <c:ser>
          <c:idx val="2"/>
          <c:order val="2"/>
          <c:tx>
            <c:strRef>
              <c:f>Phyt!$E$26</c:f>
              <c:strCache>
                <c:ptCount val="1"/>
                <c:pt idx="0">
                  <c:v>3 Eva</c:v>
                </c:pt>
              </c:strCache>
            </c:strRef>
          </c:tx>
          <c:invertIfNegative val="0"/>
          <c:dLbls>
            <c:dLbl>
              <c:idx val="0"/>
              <c:layout>
                <c:manualLayout>
                  <c:x val="1.9938141976670787E-17"/>
                  <c:y val="-2.77777777777777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E32-4B16-9D2B-C2F53AFA27C4}"/>
                </c:ext>
              </c:extLst>
            </c:dLbl>
            <c:spPr>
              <a:noFill/>
              <a:ln>
                <a:noFill/>
              </a:ln>
              <a:effectLst/>
            </c:spPr>
            <c:txPr>
              <a:bodyPr/>
              <a:lstStyle/>
              <a:p>
                <a:pPr>
                  <a:defRPr sz="900"/>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Phyt!$E$27:$E$29</c:f>
              <c:numCache>
                <c:formatCode>0</c:formatCode>
                <c:ptCount val="3"/>
                <c:pt idx="0">
                  <c:v>10.8</c:v>
                </c:pt>
                <c:pt idx="1">
                  <c:v>11.45</c:v>
                </c:pt>
                <c:pt idx="2">
                  <c:v>10.28</c:v>
                </c:pt>
              </c:numCache>
            </c:numRef>
          </c:val>
          <c:extLst xmlns:c16r2="http://schemas.microsoft.com/office/drawing/2015/06/chart">
            <c:ext xmlns:c16="http://schemas.microsoft.com/office/drawing/2014/chart" uri="{C3380CC4-5D6E-409C-BE32-E72D297353CC}">
              <c16:uniqueId val="{00000004-4E32-4B16-9D2B-C2F53AFA27C4}"/>
            </c:ext>
          </c:extLst>
        </c:ser>
        <c:ser>
          <c:idx val="3"/>
          <c:order val="3"/>
          <c:tx>
            <c:strRef>
              <c:f>Phyt!$F$26</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Phyt!$F$27:$F$29</c:f>
              <c:numCache>
                <c:formatCode>0</c:formatCode>
                <c:ptCount val="3"/>
                <c:pt idx="0">
                  <c:v>36.799999999999997</c:v>
                </c:pt>
                <c:pt idx="1">
                  <c:v>40.880000000000003</c:v>
                </c:pt>
                <c:pt idx="2">
                  <c:v>32.6</c:v>
                </c:pt>
              </c:numCache>
            </c:numRef>
          </c:val>
          <c:extLst xmlns:c16r2="http://schemas.microsoft.com/office/drawing/2015/06/chart">
            <c:ext xmlns:c16="http://schemas.microsoft.com/office/drawing/2014/chart" uri="{C3380CC4-5D6E-409C-BE32-E72D297353CC}">
              <c16:uniqueId val="{00000005-4E32-4B16-9D2B-C2F53AFA27C4}"/>
            </c:ext>
          </c:extLst>
        </c:ser>
        <c:ser>
          <c:idx val="4"/>
          <c:order val="4"/>
          <c:tx>
            <c:strRef>
              <c:f>Phyt!$G$26</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Phyt!$G$27:$G$29</c:f>
              <c:numCache>
                <c:formatCode>0</c:formatCode>
                <c:ptCount val="3"/>
                <c:pt idx="0">
                  <c:v>19.23</c:v>
                </c:pt>
                <c:pt idx="1">
                  <c:v>18.53</c:v>
                </c:pt>
                <c:pt idx="2">
                  <c:v>15.43</c:v>
                </c:pt>
              </c:numCache>
            </c:numRef>
          </c:val>
          <c:extLst xmlns:c16r2="http://schemas.microsoft.com/office/drawing/2015/06/chart">
            <c:ext xmlns:c16="http://schemas.microsoft.com/office/drawing/2014/chart" uri="{C3380CC4-5D6E-409C-BE32-E72D297353CC}">
              <c16:uniqueId val="{00000006-4E32-4B16-9D2B-C2F53AFA27C4}"/>
            </c:ext>
          </c:extLst>
        </c:ser>
        <c:ser>
          <c:idx val="5"/>
          <c:order val="5"/>
          <c:tx>
            <c:strRef>
              <c:f>Phyt!$H$26</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Phyt!$B$27:$B$29</c:f>
              <c:strCache>
                <c:ptCount val="3"/>
                <c:pt idx="0">
                  <c:v>Aclaramiento</c:v>
                </c:pt>
                <c:pt idx="1">
                  <c:v>Sanitaria</c:v>
                </c:pt>
                <c:pt idx="2">
                  <c:v>Sin Poda</c:v>
                </c:pt>
              </c:strCache>
            </c:strRef>
          </c:cat>
          <c:val>
            <c:numRef>
              <c:f>Phyt!$H$27:$H$29</c:f>
              <c:numCache>
                <c:formatCode>0</c:formatCode>
                <c:ptCount val="3"/>
                <c:pt idx="0">
                  <c:v>23.18</c:v>
                </c:pt>
                <c:pt idx="1">
                  <c:v>16.850000000000001</c:v>
                </c:pt>
                <c:pt idx="2">
                  <c:v>23.57</c:v>
                </c:pt>
              </c:numCache>
            </c:numRef>
          </c:val>
          <c:extLst xmlns:c16r2="http://schemas.microsoft.com/office/drawing/2015/06/chart">
            <c:ext xmlns:c16="http://schemas.microsoft.com/office/drawing/2014/chart" uri="{C3380CC4-5D6E-409C-BE32-E72D297353CC}">
              <c16:uniqueId val="{00000007-4E32-4B16-9D2B-C2F53AFA27C4}"/>
            </c:ext>
          </c:extLst>
        </c:ser>
        <c:dLbls>
          <c:showLegendKey val="0"/>
          <c:showVal val="0"/>
          <c:showCatName val="0"/>
          <c:showSerName val="0"/>
          <c:showPercent val="0"/>
          <c:showBubbleSize val="0"/>
        </c:dLbls>
        <c:gapWidth val="150"/>
        <c:axId val="150697088"/>
        <c:axId val="150698624"/>
      </c:barChart>
      <c:catAx>
        <c:axId val="150697088"/>
        <c:scaling>
          <c:orientation val="minMax"/>
        </c:scaling>
        <c:delete val="0"/>
        <c:axPos val="b"/>
        <c:numFmt formatCode="General" sourceLinked="0"/>
        <c:majorTickMark val="out"/>
        <c:minorTickMark val="none"/>
        <c:tickLblPos val="nextTo"/>
        <c:crossAx val="150698624"/>
        <c:crosses val="autoZero"/>
        <c:auto val="1"/>
        <c:lblAlgn val="ctr"/>
        <c:lblOffset val="100"/>
        <c:noMultiLvlLbl val="0"/>
      </c:catAx>
      <c:valAx>
        <c:axId val="150698624"/>
        <c:scaling>
          <c:orientation val="minMax"/>
        </c:scaling>
        <c:delete val="0"/>
        <c:axPos val="l"/>
        <c:title>
          <c:tx>
            <c:rich>
              <a:bodyPr rot="-5400000" vert="horz"/>
              <a:lstStyle/>
              <a:p>
                <a:pPr>
                  <a:defRPr/>
                </a:pPr>
                <a:r>
                  <a:rPr lang="en-US"/>
                  <a:t>Incidencia (%)</a:t>
                </a:r>
              </a:p>
            </c:rich>
          </c:tx>
          <c:layout/>
          <c:overlay val="0"/>
        </c:title>
        <c:numFmt formatCode="0" sourceLinked="1"/>
        <c:majorTickMark val="out"/>
        <c:minorTickMark val="none"/>
        <c:tickLblPos val="nextTo"/>
        <c:crossAx val="150697088"/>
        <c:crosses val="autoZero"/>
        <c:crossBetween val="between"/>
      </c:valAx>
    </c:plotArea>
    <c:legend>
      <c:legendPos val="r"/>
      <c:layout>
        <c:manualLayout>
          <c:xMode val="edge"/>
          <c:yMode val="edge"/>
          <c:x val="0.80916236302200695"/>
          <c:y val="1.331291921843103E-2"/>
          <c:w val="0.1896350401133779"/>
          <c:h val="0.25432685675477784"/>
        </c:manualLayout>
      </c:layout>
      <c:overlay val="0"/>
      <c:txPr>
        <a:bodyPr/>
        <a:lstStyle/>
        <a:p>
          <a:pPr>
            <a:defRPr sz="900"/>
          </a:pPr>
          <a:endParaRPr lang="es-EC"/>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71452958624075"/>
          <c:y val="5.1400554097404488E-2"/>
          <c:w val="0.64267751886883673"/>
          <c:h val="0.63342866455418567"/>
        </c:manualLayout>
      </c:layout>
      <c:barChart>
        <c:barDir val="col"/>
        <c:grouping val="clustered"/>
        <c:varyColors val="0"/>
        <c:ser>
          <c:idx val="0"/>
          <c:order val="0"/>
          <c:tx>
            <c:strRef>
              <c:f>Esc!$C$41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Esc!$C$42:$C$43</c:f>
              <c:numCache>
                <c:formatCode>0</c:formatCode>
                <c:ptCount val="2"/>
                <c:pt idx="0">
                  <c:v>0.43</c:v>
                </c:pt>
                <c:pt idx="1">
                  <c:v>7.56</c:v>
                </c:pt>
              </c:numCache>
            </c:numRef>
          </c:val>
          <c:extLst xmlns:c16r2="http://schemas.microsoft.com/office/drawing/2015/06/chart">
            <c:ext xmlns:c16="http://schemas.microsoft.com/office/drawing/2014/chart" uri="{C3380CC4-5D6E-409C-BE32-E72D297353CC}">
              <c16:uniqueId val="{00000000-04D0-404C-A43D-909D01439C29}"/>
            </c:ext>
          </c:extLst>
        </c:ser>
        <c:ser>
          <c:idx val="1"/>
          <c:order val="1"/>
          <c:tx>
            <c:strRef>
              <c:f>Esc!$D$41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Esc!$D$42:$D$43</c:f>
              <c:numCache>
                <c:formatCode>0</c:formatCode>
                <c:ptCount val="2"/>
                <c:pt idx="0">
                  <c:v>13.49</c:v>
                </c:pt>
                <c:pt idx="1">
                  <c:v>10.42</c:v>
                </c:pt>
              </c:numCache>
            </c:numRef>
          </c:val>
          <c:extLst xmlns:c16r2="http://schemas.microsoft.com/office/drawing/2015/06/chart">
            <c:ext xmlns:c16="http://schemas.microsoft.com/office/drawing/2014/chart" uri="{C3380CC4-5D6E-409C-BE32-E72D297353CC}">
              <c16:uniqueId val="{00000001-04D0-404C-A43D-909D01439C29}"/>
            </c:ext>
          </c:extLst>
        </c:ser>
        <c:ser>
          <c:idx val="2"/>
          <c:order val="2"/>
          <c:tx>
            <c:strRef>
              <c:f>Esc!$E$41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Esc!$E$42:$E$43</c:f>
              <c:numCache>
                <c:formatCode>0</c:formatCode>
                <c:ptCount val="2"/>
                <c:pt idx="0">
                  <c:v>5.39</c:v>
                </c:pt>
                <c:pt idx="1">
                  <c:v>4.7699999999999996</c:v>
                </c:pt>
              </c:numCache>
            </c:numRef>
          </c:val>
          <c:extLst xmlns:c16r2="http://schemas.microsoft.com/office/drawing/2015/06/chart">
            <c:ext xmlns:c16="http://schemas.microsoft.com/office/drawing/2014/chart" uri="{C3380CC4-5D6E-409C-BE32-E72D297353CC}">
              <c16:uniqueId val="{00000002-04D0-404C-A43D-909D01439C29}"/>
            </c:ext>
          </c:extLst>
        </c:ser>
        <c:ser>
          <c:idx val="3"/>
          <c:order val="3"/>
          <c:tx>
            <c:strRef>
              <c:f>Esc!$F$41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Esc!$F$42:$F$43</c:f>
              <c:numCache>
                <c:formatCode>0</c:formatCode>
                <c:ptCount val="2"/>
                <c:pt idx="0">
                  <c:v>2.06</c:v>
                </c:pt>
                <c:pt idx="1">
                  <c:v>0.89</c:v>
                </c:pt>
              </c:numCache>
            </c:numRef>
          </c:val>
          <c:extLst xmlns:c16r2="http://schemas.microsoft.com/office/drawing/2015/06/chart">
            <c:ext xmlns:c16="http://schemas.microsoft.com/office/drawing/2014/chart" uri="{C3380CC4-5D6E-409C-BE32-E72D297353CC}">
              <c16:uniqueId val="{00000003-04D0-404C-A43D-909D01439C29}"/>
            </c:ext>
          </c:extLst>
        </c:ser>
        <c:ser>
          <c:idx val="4"/>
          <c:order val="4"/>
          <c:tx>
            <c:strRef>
              <c:f>Esc!$G$41</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Esc!$G$42:$G$43</c:f>
              <c:numCache>
                <c:formatCode>0</c:formatCode>
                <c:ptCount val="2"/>
                <c:pt idx="0">
                  <c:v>2.39</c:v>
                </c:pt>
                <c:pt idx="1">
                  <c:v>1.94</c:v>
                </c:pt>
              </c:numCache>
            </c:numRef>
          </c:val>
          <c:extLst xmlns:c16r2="http://schemas.microsoft.com/office/drawing/2015/06/chart">
            <c:ext xmlns:c16="http://schemas.microsoft.com/office/drawing/2014/chart" uri="{C3380CC4-5D6E-409C-BE32-E72D297353CC}">
              <c16:uniqueId val="{00000004-04D0-404C-A43D-909D01439C29}"/>
            </c:ext>
          </c:extLst>
        </c:ser>
        <c:ser>
          <c:idx val="5"/>
          <c:order val="5"/>
          <c:tx>
            <c:strRef>
              <c:f>Esc!$H$41</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Esc!$B$42:$B$43</c:f>
              <c:strCache>
                <c:ptCount val="2"/>
                <c:pt idx="0">
                  <c:v>750 g</c:v>
                </c:pt>
                <c:pt idx="1">
                  <c:v>1000 g</c:v>
                </c:pt>
              </c:strCache>
            </c:strRef>
          </c:cat>
          <c:val>
            <c:numRef>
              <c:f>Esc!$H$42:$H$43</c:f>
              <c:numCache>
                <c:formatCode>0</c:formatCode>
                <c:ptCount val="2"/>
                <c:pt idx="0">
                  <c:v>3.12</c:v>
                </c:pt>
                <c:pt idx="1">
                  <c:v>2.67</c:v>
                </c:pt>
              </c:numCache>
            </c:numRef>
          </c:val>
          <c:extLst xmlns:c16r2="http://schemas.microsoft.com/office/drawing/2015/06/chart">
            <c:ext xmlns:c16="http://schemas.microsoft.com/office/drawing/2014/chart" uri="{C3380CC4-5D6E-409C-BE32-E72D297353CC}">
              <c16:uniqueId val="{00000005-04D0-404C-A43D-909D01439C29}"/>
            </c:ext>
          </c:extLst>
        </c:ser>
        <c:dLbls>
          <c:showLegendKey val="0"/>
          <c:showVal val="0"/>
          <c:showCatName val="0"/>
          <c:showSerName val="0"/>
          <c:showPercent val="0"/>
          <c:showBubbleSize val="0"/>
        </c:dLbls>
        <c:gapWidth val="150"/>
        <c:axId val="151018880"/>
        <c:axId val="151037056"/>
      </c:barChart>
      <c:catAx>
        <c:axId val="151018880"/>
        <c:scaling>
          <c:orientation val="minMax"/>
        </c:scaling>
        <c:delete val="0"/>
        <c:axPos val="b"/>
        <c:numFmt formatCode="General" sourceLinked="0"/>
        <c:majorTickMark val="out"/>
        <c:minorTickMark val="none"/>
        <c:tickLblPos val="nextTo"/>
        <c:crossAx val="151037056"/>
        <c:crosses val="autoZero"/>
        <c:auto val="1"/>
        <c:lblAlgn val="ctr"/>
        <c:lblOffset val="100"/>
        <c:noMultiLvlLbl val="0"/>
      </c:catAx>
      <c:valAx>
        <c:axId val="151037056"/>
        <c:scaling>
          <c:orientation val="minMax"/>
        </c:scaling>
        <c:delete val="0"/>
        <c:axPos val="l"/>
        <c:title>
          <c:tx>
            <c:rich>
              <a:bodyPr rot="-5400000" vert="horz"/>
              <a:lstStyle/>
              <a:p>
                <a:pPr>
                  <a:defRPr/>
                </a:pPr>
                <a:r>
                  <a:rPr lang="en-US"/>
                  <a:t>Número de escobas</a:t>
                </a:r>
              </a:p>
            </c:rich>
          </c:tx>
          <c:layout/>
          <c:overlay val="0"/>
        </c:title>
        <c:numFmt formatCode="0" sourceLinked="1"/>
        <c:majorTickMark val="out"/>
        <c:minorTickMark val="none"/>
        <c:tickLblPos val="nextTo"/>
        <c:crossAx val="151018880"/>
        <c:crosses val="autoZero"/>
        <c:crossBetween val="between"/>
      </c:valAx>
    </c:plotArea>
    <c:legend>
      <c:legendPos val="r"/>
      <c:layout>
        <c:manualLayout>
          <c:xMode val="edge"/>
          <c:yMode val="edge"/>
          <c:x val="0.7566274453788514"/>
          <c:y val="8.7579104695246421E-2"/>
          <c:w val="0.20185870673429876"/>
          <c:h val="0.21659815146916814"/>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971545885858068E-2"/>
          <c:y val="5.1400554097404488E-2"/>
          <c:w val="0.72914022025189218"/>
          <c:h val="0.54281102362204725"/>
        </c:manualLayout>
      </c:layout>
      <c:barChart>
        <c:barDir val="col"/>
        <c:grouping val="clustered"/>
        <c:varyColors val="0"/>
        <c:ser>
          <c:idx val="0"/>
          <c:order val="0"/>
          <c:tx>
            <c:strRef>
              <c:f>Esc!$C$26</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Esc!$C$27:$C$29</c:f>
              <c:numCache>
                <c:formatCode>0</c:formatCode>
                <c:ptCount val="3"/>
                <c:pt idx="0">
                  <c:v>3.57</c:v>
                </c:pt>
                <c:pt idx="1">
                  <c:v>4.63</c:v>
                </c:pt>
                <c:pt idx="2">
                  <c:v>3.78</c:v>
                </c:pt>
              </c:numCache>
            </c:numRef>
          </c:val>
          <c:extLst xmlns:c16r2="http://schemas.microsoft.com/office/drawing/2015/06/chart">
            <c:ext xmlns:c16="http://schemas.microsoft.com/office/drawing/2014/chart" uri="{C3380CC4-5D6E-409C-BE32-E72D297353CC}">
              <c16:uniqueId val="{00000000-324B-4ED5-9FE3-E9D3825D0B5E}"/>
            </c:ext>
          </c:extLst>
        </c:ser>
        <c:ser>
          <c:idx val="1"/>
          <c:order val="1"/>
          <c:tx>
            <c:strRef>
              <c:f>Esc!$D$26</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Esc!$D$27:$D$29</c:f>
              <c:numCache>
                <c:formatCode>0</c:formatCode>
                <c:ptCount val="3"/>
                <c:pt idx="0">
                  <c:v>11.45</c:v>
                </c:pt>
                <c:pt idx="1">
                  <c:v>13.1</c:v>
                </c:pt>
                <c:pt idx="2">
                  <c:v>11.3</c:v>
                </c:pt>
              </c:numCache>
            </c:numRef>
          </c:val>
          <c:extLst xmlns:c16r2="http://schemas.microsoft.com/office/drawing/2015/06/chart">
            <c:ext xmlns:c16="http://schemas.microsoft.com/office/drawing/2014/chart" uri="{C3380CC4-5D6E-409C-BE32-E72D297353CC}">
              <c16:uniqueId val="{00000001-324B-4ED5-9FE3-E9D3825D0B5E}"/>
            </c:ext>
          </c:extLst>
        </c:ser>
        <c:ser>
          <c:idx val="2"/>
          <c:order val="2"/>
          <c:tx>
            <c:strRef>
              <c:f>Esc!$E$26</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Esc!$E$27:$E$29</c:f>
              <c:numCache>
                <c:formatCode>0</c:formatCode>
                <c:ptCount val="3"/>
                <c:pt idx="0">
                  <c:v>5.2</c:v>
                </c:pt>
                <c:pt idx="1">
                  <c:v>3.42</c:v>
                </c:pt>
                <c:pt idx="2">
                  <c:v>6.62</c:v>
                </c:pt>
              </c:numCache>
            </c:numRef>
          </c:val>
          <c:extLst xmlns:c16r2="http://schemas.microsoft.com/office/drawing/2015/06/chart">
            <c:ext xmlns:c16="http://schemas.microsoft.com/office/drawing/2014/chart" uri="{C3380CC4-5D6E-409C-BE32-E72D297353CC}">
              <c16:uniqueId val="{00000002-324B-4ED5-9FE3-E9D3825D0B5E}"/>
            </c:ext>
          </c:extLst>
        </c:ser>
        <c:ser>
          <c:idx val="3"/>
          <c:order val="3"/>
          <c:tx>
            <c:strRef>
              <c:f>Esc!$F$26</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Esc!$F$27:$F$29</c:f>
              <c:numCache>
                <c:formatCode>0</c:formatCode>
                <c:ptCount val="3"/>
                <c:pt idx="0">
                  <c:v>1.65</c:v>
                </c:pt>
                <c:pt idx="1">
                  <c:v>0.67</c:v>
                </c:pt>
                <c:pt idx="2">
                  <c:v>2.1</c:v>
                </c:pt>
              </c:numCache>
            </c:numRef>
          </c:val>
          <c:extLst xmlns:c16r2="http://schemas.microsoft.com/office/drawing/2015/06/chart">
            <c:ext xmlns:c16="http://schemas.microsoft.com/office/drawing/2014/chart" uri="{C3380CC4-5D6E-409C-BE32-E72D297353CC}">
              <c16:uniqueId val="{00000003-324B-4ED5-9FE3-E9D3825D0B5E}"/>
            </c:ext>
          </c:extLst>
        </c:ser>
        <c:ser>
          <c:idx val="4"/>
          <c:order val="4"/>
          <c:tx>
            <c:strRef>
              <c:f>Esc!$G$26</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Esc!$G$27:$G$29</c:f>
              <c:numCache>
                <c:formatCode>0</c:formatCode>
                <c:ptCount val="3"/>
                <c:pt idx="0">
                  <c:v>1.88</c:v>
                </c:pt>
                <c:pt idx="1">
                  <c:v>1.45</c:v>
                </c:pt>
                <c:pt idx="2">
                  <c:v>3.17</c:v>
                </c:pt>
              </c:numCache>
            </c:numRef>
          </c:val>
          <c:extLst xmlns:c16r2="http://schemas.microsoft.com/office/drawing/2015/06/chart">
            <c:ext xmlns:c16="http://schemas.microsoft.com/office/drawing/2014/chart" uri="{C3380CC4-5D6E-409C-BE32-E72D297353CC}">
              <c16:uniqueId val="{00000004-324B-4ED5-9FE3-E9D3825D0B5E}"/>
            </c:ext>
          </c:extLst>
        </c:ser>
        <c:ser>
          <c:idx val="5"/>
          <c:order val="5"/>
          <c:tx>
            <c:strRef>
              <c:f>Esc!$H$26</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Esc!$B$27:$B$29</c:f>
              <c:strCache>
                <c:ptCount val="3"/>
                <c:pt idx="0">
                  <c:v>Aclaramiento</c:v>
                </c:pt>
                <c:pt idx="1">
                  <c:v>Sanitaria</c:v>
                </c:pt>
                <c:pt idx="2">
                  <c:v>Sin Poda</c:v>
                </c:pt>
              </c:strCache>
            </c:strRef>
          </c:cat>
          <c:val>
            <c:numRef>
              <c:f>Esc!$H$27:$H$29</c:f>
              <c:numCache>
                <c:formatCode>0</c:formatCode>
                <c:ptCount val="3"/>
                <c:pt idx="0">
                  <c:v>3.53</c:v>
                </c:pt>
                <c:pt idx="1">
                  <c:v>1.87</c:v>
                </c:pt>
                <c:pt idx="2">
                  <c:v>3.28</c:v>
                </c:pt>
              </c:numCache>
            </c:numRef>
          </c:val>
          <c:extLst xmlns:c16r2="http://schemas.microsoft.com/office/drawing/2015/06/chart">
            <c:ext xmlns:c16="http://schemas.microsoft.com/office/drawing/2014/chart" uri="{C3380CC4-5D6E-409C-BE32-E72D297353CC}">
              <c16:uniqueId val="{00000005-324B-4ED5-9FE3-E9D3825D0B5E}"/>
            </c:ext>
          </c:extLst>
        </c:ser>
        <c:dLbls>
          <c:showLegendKey val="0"/>
          <c:showVal val="0"/>
          <c:showCatName val="0"/>
          <c:showSerName val="0"/>
          <c:showPercent val="0"/>
          <c:showBubbleSize val="0"/>
        </c:dLbls>
        <c:gapWidth val="150"/>
        <c:axId val="152016768"/>
        <c:axId val="152018304"/>
      </c:barChart>
      <c:catAx>
        <c:axId val="152016768"/>
        <c:scaling>
          <c:orientation val="minMax"/>
        </c:scaling>
        <c:delete val="0"/>
        <c:axPos val="b"/>
        <c:numFmt formatCode="General" sourceLinked="0"/>
        <c:majorTickMark val="out"/>
        <c:minorTickMark val="none"/>
        <c:tickLblPos val="nextTo"/>
        <c:crossAx val="152018304"/>
        <c:crosses val="autoZero"/>
        <c:auto val="1"/>
        <c:lblAlgn val="ctr"/>
        <c:lblOffset val="100"/>
        <c:noMultiLvlLbl val="0"/>
      </c:catAx>
      <c:valAx>
        <c:axId val="152018304"/>
        <c:scaling>
          <c:orientation val="minMax"/>
        </c:scaling>
        <c:delete val="0"/>
        <c:axPos val="l"/>
        <c:title>
          <c:tx>
            <c:rich>
              <a:bodyPr rot="-5400000" vert="horz"/>
              <a:lstStyle/>
              <a:p>
                <a:pPr>
                  <a:defRPr/>
                </a:pPr>
                <a:r>
                  <a:rPr lang="en-US"/>
                  <a:t>Numero de escobas</a:t>
                </a:r>
              </a:p>
            </c:rich>
          </c:tx>
          <c:layout/>
          <c:overlay val="0"/>
        </c:title>
        <c:numFmt formatCode="0" sourceLinked="1"/>
        <c:majorTickMark val="out"/>
        <c:minorTickMark val="none"/>
        <c:tickLblPos val="nextTo"/>
        <c:crossAx val="152016768"/>
        <c:crosses val="autoZero"/>
        <c:crossBetween val="between"/>
      </c:valAx>
    </c:plotArea>
    <c:legend>
      <c:legendPos val="r"/>
      <c:layout>
        <c:manualLayout>
          <c:xMode val="edge"/>
          <c:yMode val="edge"/>
          <c:x val="0.7804286969192934"/>
          <c:y val="2.2572178477690285E-2"/>
          <c:w val="0.1900812001674394"/>
          <c:h val="0.22647228486935614"/>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815595631191271E-2"/>
          <c:y val="5.3530874430169913E-2"/>
          <c:w val="0.66182372364744735"/>
          <c:h val="0.77057742782152228"/>
        </c:manualLayout>
      </c:layout>
      <c:barChart>
        <c:barDir val="col"/>
        <c:grouping val="clustered"/>
        <c:varyColors val="0"/>
        <c:ser>
          <c:idx val="0"/>
          <c:order val="0"/>
          <c:tx>
            <c:strRef>
              <c:f>BUBA!$C$41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BUBA!$C$42:$C$43</c:f>
              <c:numCache>
                <c:formatCode>0.0</c:formatCode>
                <c:ptCount val="2"/>
                <c:pt idx="0">
                  <c:v>0.7</c:v>
                </c:pt>
                <c:pt idx="1">
                  <c:v>0.18</c:v>
                </c:pt>
              </c:numCache>
            </c:numRef>
          </c:val>
          <c:extLst xmlns:c16r2="http://schemas.microsoft.com/office/drawing/2015/06/chart">
            <c:ext xmlns:c16="http://schemas.microsoft.com/office/drawing/2014/chart" uri="{C3380CC4-5D6E-409C-BE32-E72D297353CC}">
              <c16:uniqueId val="{00000000-D157-48C9-9622-DC9606A4F061}"/>
            </c:ext>
          </c:extLst>
        </c:ser>
        <c:ser>
          <c:idx val="1"/>
          <c:order val="1"/>
          <c:tx>
            <c:strRef>
              <c:f>BUBA!$D$41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BUBA!$D$42:$D$43</c:f>
              <c:numCache>
                <c:formatCode>0.00</c:formatCode>
                <c:ptCount val="2"/>
                <c:pt idx="0" formatCode="0.0">
                  <c:v>7.0000000000000007E-2</c:v>
                </c:pt>
                <c:pt idx="1">
                  <c:v>0.04</c:v>
                </c:pt>
              </c:numCache>
            </c:numRef>
          </c:val>
          <c:extLst xmlns:c16r2="http://schemas.microsoft.com/office/drawing/2015/06/chart">
            <c:ext xmlns:c16="http://schemas.microsoft.com/office/drawing/2014/chart" uri="{C3380CC4-5D6E-409C-BE32-E72D297353CC}">
              <c16:uniqueId val="{00000001-D157-48C9-9622-DC9606A4F061}"/>
            </c:ext>
          </c:extLst>
        </c:ser>
        <c:ser>
          <c:idx val="2"/>
          <c:order val="2"/>
          <c:tx>
            <c:strRef>
              <c:f>BUBA!$E$41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BUBA!$E$42:$E$43</c:f>
              <c:numCache>
                <c:formatCode>0.0</c:formatCode>
                <c:ptCount val="2"/>
                <c:pt idx="0">
                  <c:v>0.27</c:v>
                </c:pt>
                <c:pt idx="1">
                  <c:v>0.26</c:v>
                </c:pt>
              </c:numCache>
            </c:numRef>
          </c:val>
          <c:extLst xmlns:c16r2="http://schemas.microsoft.com/office/drawing/2015/06/chart">
            <c:ext xmlns:c16="http://schemas.microsoft.com/office/drawing/2014/chart" uri="{C3380CC4-5D6E-409C-BE32-E72D297353CC}">
              <c16:uniqueId val="{00000002-D157-48C9-9622-DC9606A4F061}"/>
            </c:ext>
          </c:extLst>
        </c:ser>
        <c:ser>
          <c:idx val="3"/>
          <c:order val="3"/>
          <c:tx>
            <c:strRef>
              <c:f>BUBA!$F$41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BUBA!$F$42:$F$43</c:f>
              <c:numCache>
                <c:formatCode>0.0</c:formatCode>
                <c:ptCount val="2"/>
                <c:pt idx="0">
                  <c:v>0.39</c:v>
                </c:pt>
                <c:pt idx="1">
                  <c:v>0.38</c:v>
                </c:pt>
              </c:numCache>
            </c:numRef>
          </c:val>
          <c:extLst xmlns:c16r2="http://schemas.microsoft.com/office/drawing/2015/06/chart">
            <c:ext xmlns:c16="http://schemas.microsoft.com/office/drawing/2014/chart" uri="{C3380CC4-5D6E-409C-BE32-E72D297353CC}">
              <c16:uniqueId val="{00000003-D157-48C9-9622-DC9606A4F061}"/>
            </c:ext>
          </c:extLst>
        </c:ser>
        <c:ser>
          <c:idx val="4"/>
          <c:order val="4"/>
          <c:tx>
            <c:strRef>
              <c:f>BUBA!$G$41</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BUBA!$G$42:$G$43</c:f>
              <c:numCache>
                <c:formatCode>0.0</c:formatCode>
                <c:ptCount val="2"/>
                <c:pt idx="0">
                  <c:v>0.34</c:v>
                </c:pt>
                <c:pt idx="1">
                  <c:v>0.17</c:v>
                </c:pt>
              </c:numCache>
            </c:numRef>
          </c:val>
          <c:extLst xmlns:c16r2="http://schemas.microsoft.com/office/drawing/2015/06/chart">
            <c:ext xmlns:c16="http://schemas.microsoft.com/office/drawing/2014/chart" uri="{C3380CC4-5D6E-409C-BE32-E72D297353CC}">
              <c16:uniqueId val="{00000004-D157-48C9-9622-DC9606A4F061}"/>
            </c:ext>
          </c:extLst>
        </c:ser>
        <c:ser>
          <c:idx val="5"/>
          <c:order val="5"/>
          <c:tx>
            <c:strRef>
              <c:f>BUBA!$H$41</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BUBA!$B$42:$B$43</c:f>
              <c:strCache>
                <c:ptCount val="2"/>
                <c:pt idx="0">
                  <c:v>750 g</c:v>
                </c:pt>
                <c:pt idx="1">
                  <c:v>1000 g</c:v>
                </c:pt>
              </c:strCache>
            </c:strRef>
          </c:cat>
          <c:val>
            <c:numRef>
              <c:f>BUBA!$H$42:$H$43</c:f>
              <c:numCache>
                <c:formatCode>0.0</c:formatCode>
                <c:ptCount val="2"/>
                <c:pt idx="0">
                  <c:v>0.14000000000000001</c:v>
                </c:pt>
                <c:pt idx="1">
                  <c:v>0.14000000000000001</c:v>
                </c:pt>
              </c:numCache>
            </c:numRef>
          </c:val>
          <c:extLst xmlns:c16r2="http://schemas.microsoft.com/office/drawing/2015/06/chart">
            <c:ext xmlns:c16="http://schemas.microsoft.com/office/drawing/2014/chart" uri="{C3380CC4-5D6E-409C-BE32-E72D297353CC}">
              <c16:uniqueId val="{00000005-D157-48C9-9622-DC9606A4F061}"/>
            </c:ext>
          </c:extLst>
        </c:ser>
        <c:dLbls>
          <c:showLegendKey val="0"/>
          <c:showVal val="0"/>
          <c:showCatName val="0"/>
          <c:showSerName val="0"/>
          <c:showPercent val="0"/>
          <c:showBubbleSize val="0"/>
        </c:dLbls>
        <c:gapWidth val="150"/>
        <c:axId val="152494464"/>
        <c:axId val="152496000"/>
      </c:barChart>
      <c:catAx>
        <c:axId val="152494464"/>
        <c:scaling>
          <c:orientation val="minMax"/>
        </c:scaling>
        <c:delete val="0"/>
        <c:axPos val="b"/>
        <c:numFmt formatCode="General" sourceLinked="0"/>
        <c:majorTickMark val="out"/>
        <c:minorTickMark val="none"/>
        <c:tickLblPos val="nextTo"/>
        <c:crossAx val="152496000"/>
        <c:crosses val="autoZero"/>
        <c:auto val="1"/>
        <c:lblAlgn val="ctr"/>
        <c:lblOffset val="100"/>
        <c:noMultiLvlLbl val="0"/>
      </c:catAx>
      <c:valAx>
        <c:axId val="152496000"/>
        <c:scaling>
          <c:orientation val="minMax"/>
        </c:scaling>
        <c:delete val="0"/>
        <c:axPos val="l"/>
        <c:title>
          <c:tx>
            <c:rich>
              <a:bodyPr rot="-5400000" vert="horz"/>
              <a:lstStyle/>
              <a:p>
                <a:pPr>
                  <a:defRPr/>
                </a:pPr>
                <a:r>
                  <a:rPr lang="en-US"/>
                  <a:t>Número de bubas</a:t>
                </a:r>
              </a:p>
            </c:rich>
          </c:tx>
          <c:layout/>
          <c:overlay val="0"/>
        </c:title>
        <c:numFmt formatCode="0.0" sourceLinked="1"/>
        <c:majorTickMark val="out"/>
        <c:minorTickMark val="none"/>
        <c:tickLblPos val="nextTo"/>
        <c:crossAx val="152494464"/>
        <c:crosses val="autoZero"/>
        <c:crossBetween val="between"/>
      </c:valAx>
    </c:plotArea>
    <c:legend>
      <c:legendPos val="r"/>
      <c:layout>
        <c:manualLayout>
          <c:xMode val="edge"/>
          <c:yMode val="edge"/>
          <c:x val="0.74107175419040472"/>
          <c:y val="3.3097600583822412E-2"/>
          <c:w val="0.25457730482102436"/>
          <c:h val="0.21956942114010838"/>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09470332601868E-2"/>
          <c:y val="4.7599226945506411E-2"/>
          <c:w val="0.72297486220988705"/>
          <c:h val="0.69309927240107649"/>
        </c:manualLayout>
      </c:layout>
      <c:barChart>
        <c:barDir val="col"/>
        <c:grouping val="clustered"/>
        <c:varyColors val="0"/>
        <c:ser>
          <c:idx val="0"/>
          <c:order val="0"/>
          <c:tx>
            <c:strRef>
              <c:f>BUBA!$C$26</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BUBA!$C$27:$C$29</c:f>
              <c:numCache>
                <c:formatCode>0.0</c:formatCode>
                <c:ptCount val="3"/>
                <c:pt idx="0">
                  <c:v>0.42</c:v>
                </c:pt>
                <c:pt idx="1">
                  <c:v>0.33</c:v>
                </c:pt>
                <c:pt idx="2">
                  <c:v>0.56999999999999995</c:v>
                </c:pt>
              </c:numCache>
            </c:numRef>
          </c:val>
          <c:extLst xmlns:c16r2="http://schemas.microsoft.com/office/drawing/2015/06/chart">
            <c:ext xmlns:c16="http://schemas.microsoft.com/office/drawing/2014/chart" uri="{C3380CC4-5D6E-409C-BE32-E72D297353CC}">
              <c16:uniqueId val="{00000000-E86F-4F82-A53F-FADBC3D85F72}"/>
            </c:ext>
          </c:extLst>
        </c:ser>
        <c:ser>
          <c:idx val="1"/>
          <c:order val="1"/>
          <c:tx>
            <c:strRef>
              <c:f>BUBA!$D$26</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BUBA!$D$27:$D$29</c:f>
              <c:numCache>
                <c:formatCode>0.0</c:formatCode>
                <c:ptCount val="3"/>
                <c:pt idx="0">
                  <c:v>0.03</c:v>
                </c:pt>
                <c:pt idx="1">
                  <c:v>0.03</c:v>
                </c:pt>
                <c:pt idx="2">
                  <c:v>0.1</c:v>
                </c:pt>
              </c:numCache>
            </c:numRef>
          </c:val>
          <c:extLst xmlns:c16r2="http://schemas.microsoft.com/office/drawing/2015/06/chart">
            <c:ext xmlns:c16="http://schemas.microsoft.com/office/drawing/2014/chart" uri="{C3380CC4-5D6E-409C-BE32-E72D297353CC}">
              <c16:uniqueId val="{00000001-E86F-4F82-A53F-FADBC3D85F72}"/>
            </c:ext>
          </c:extLst>
        </c:ser>
        <c:ser>
          <c:idx val="2"/>
          <c:order val="2"/>
          <c:tx>
            <c:strRef>
              <c:f>BUBA!$E$26</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BUBA!$E$27:$E$29</c:f>
              <c:numCache>
                <c:formatCode>0.0</c:formatCode>
                <c:ptCount val="3"/>
                <c:pt idx="0">
                  <c:v>0.28000000000000003</c:v>
                </c:pt>
                <c:pt idx="1">
                  <c:v>0.38</c:v>
                </c:pt>
                <c:pt idx="2">
                  <c:v>0.12</c:v>
                </c:pt>
              </c:numCache>
            </c:numRef>
          </c:val>
          <c:extLst xmlns:c16r2="http://schemas.microsoft.com/office/drawing/2015/06/chart">
            <c:ext xmlns:c16="http://schemas.microsoft.com/office/drawing/2014/chart" uri="{C3380CC4-5D6E-409C-BE32-E72D297353CC}">
              <c16:uniqueId val="{00000002-E86F-4F82-A53F-FADBC3D85F72}"/>
            </c:ext>
          </c:extLst>
        </c:ser>
        <c:ser>
          <c:idx val="3"/>
          <c:order val="3"/>
          <c:tx>
            <c:strRef>
              <c:f>BUBA!$F$26</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BUBA!$F$27:$F$29</c:f>
              <c:numCache>
                <c:formatCode>0.0</c:formatCode>
                <c:ptCount val="3"/>
                <c:pt idx="0">
                  <c:v>0.53</c:v>
                </c:pt>
                <c:pt idx="1">
                  <c:v>0.53</c:v>
                </c:pt>
                <c:pt idx="2">
                  <c:v>0.08</c:v>
                </c:pt>
              </c:numCache>
            </c:numRef>
          </c:val>
          <c:extLst xmlns:c16r2="http://schemas.microsoft.com/office/drawing/2015/06/chart">
            <c:ext xmlns:c16="http://schemas.microsoft.com/office/drawing/2014/chart" uri="{C3380CC4-5D6E-409C-BE32-E72D297353CC}">
              <c16:uniqueId val="{00000003-E86F-4F82-A53F-FADBC3D85F72}"/>
            </c:ext>
          </c:extLst>
        </c:ser>
        <c:ser>
          <c:idx val="4"/>
          <c:order val="4"/>
          <c:tx>
            <c:strRef>
              <c:f>BUBA!$G$26</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BUBA!$G$27:$G$29</c:f>
              <c:numCache>
                <c:formatCode>0.0</c:formatCode>
                <c:ptCount val="3"/>
                <c:pt idx="0">
                  <c:v>0.33</c:v>
                </c:pt>
                <c:pt idx="1">
                  <c:v>0.28000000000000003</c:v>
                </c:pt>
                <c:pt idx="2">
                  <c:v>0.15</c:v>
                </c:pt>
              </c:numCache>
            </c:numRef>
          </c:val>
          <c:extLst xmlns:c16r2="http://schemas.microsoft.com/office/drawing/2015/06/chart">
            <c:ext xmlns:c16="http://schemas.microsoft.com/office/drawing/2014/chart" uri="{C3380CC4-5D6E-409C-BE32-E72D297353CC}">
              <c16:uniqueId val="{00000004-E86F-4F82-A53F-FADBC3D85F72}"/>
            </c:ext>
          </c:extLst>
        </c:ser>
        <c:ser>
          <c:idx val="5"/>
          <c:order val="5"/>
          <c:tx>
            <c:strRef>
              <c:f>BUBA!$H$26</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BUBA!$B$27:$B$29</c:f>
              <c:strCache>
                <c:ptCount val="3"/>
                <c:pt idx="0">
                  <c:v>Aclaramiento</c:v>
                </c:pt>
                <c:pt idx="1">
                  <c:v>Sanitaria</c:v>
                </c:pt>
                <c:pt idx="2">
                  <c:v>Sin Poda</c:v>
                </c:pt>
              </c:strCache>
            </c:strRef>
          </c:cat>
          <c:val>
            <c:numRef>
              <c:f>BUBA!$H$27:$H$29</c:f>
              <c:numCache>
                <c:formatCode>0.0</c:formatCode>
                <c:ptCount val="3"/>
                <c:pt idx="0">
                  <c:v>0.13</c:v>
                </c:pt>
                <c:pt idx="1">
                  <c:v>0.08</c:v>
                </c:pt>
                <c:pt idx="2">
                  <c:v>0.22</c:v>
                </c:pt>
              </c:numCache>
            </c:numRef>
          </c:val>
          <c:extLst xmlns:c16r2="http://schemas.microsoft.com/office/drawing/2015/06/chart">
            <c:ext xmlns:c16="http://schemas.microsoft.com/office/drawing/2014/chart" uri="{C3380CC4-5D6E-409C-BE32-E72D297353CC}">
              <c16:uniqueId val="{00000005-E86F-4F82-A53F-FADBC3D85F72}"/>
            </c:ext>
          </c:extLst>
        </c:ser>
        <c:dLbls>
          <c:showLegendKey val="0"/>
          <c:showVal val="0"/>
          <c:showCatName val="0"/>
          <c:showSerName val="0"/>
          <c:showPercent val="0"/>
          <c:showBubbleSize val="0"/>
        </c:dLbls>
        <c:gapWidth val="150"/>
        <c:axId val="152214144"/>
        <c:axId val="152232320"/>
      </c:barChart>
      <c:catAx>
        <c:axId val="152214144"/>
        <c:scaling>
          <c:orientation val="minMax"/>
        </c:scaling>
        <c:delete val="0"/>
        <c:axPos val="b"/>
        <c:numFmt formatCode="General" sourceLinked="0"/>
        <c:majorTickMark val="out"/>
        <c:minorTickMark val="none"/>
        <c:tickLblPos val="nextTo"/>
        <c:crossAx val="152232320"/>
        <c:crosses val="autoZero"/>
        <c:auto val="1"/>
        <c:lblAlgn val="ctr"/>
        <c:lblOffset val="100"/>
        <c:noMultiLvlLbl val="0"/>
      </c:catAx>
      <c:valAx>
        <c:axId val="152232320"/>
        <c:scaling>
          <c:orientation val="minMax"/>
        </c:scaling>
        <c:delete val="0"/>
        <c:axPos val="l"/>
        <c:title>
          <c:tx>
            <c:rich>
              <a:bodyPr rot="-5400000" vert="horz"/>
              <a:lstStyle/>
              <a:p>
                <a:pPr>
                  <a:defRPr/>
                </a:pPr>
                <a:r>
                  <a:rPr lang="en-US"/>
                  <a:t>Número de bubas (#)</a:t>
                </a:r>
              </a:p>
            </c:rich>
          </c:tx>
          <c:layout/>
          <c:overlay val="0"/>
        </c:title>
        <c:numFmt formatCode="0.0" sourceLinked="1"/>
        <c:majorTickMark val="out"/>
        <c:minorTickMark val="none"/>
        <c:tickLblPos val="nextTo"/>
        <c:crossAx val="152214144"/>
        <c:crosses val="autoZero"/>
        <c:crossBetween val="between"/>
      </c:valAx>
    </c:plotArea>
    <c:legend>
      <c:legendPos val="r"/>
      <c:layout>
        <c:manualLayout>
          <c:xMode val="edge"/>
          <c:yMode val="edge"/>
          <c:x val="0.78601187314383025"/>
          <c:y val="1.9295305128659561E-2"/>
          <c:w val="0.19029783975415773"/>
          <c:h val="0.25275429216849898"/>
        </c:manualLayout>
      </c:layout>
      <c:overlay val="0"/>
    </c:legend>
    <c:plotVisOnly val="1"/>
    <c:dispBlanksAs val="gap"/>
    <c:showDLblsOverMax val="0"/>
  </c:chart>
  <c:spPr>
    <a:ln>
      <a:solidFill>
        <a:schemeClr val="bg1">
          <a:lumMod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84958605591743"/>
          <c:y val="4.669829520521291E-2"/>
          <c:w val="0.75948398379701598"/>
          <c:h val="0.57054721400696695"/>
        </c:manualLayout>
      </c:layout>
      <c:barChart>
        <c:barDir val="col"/>
        <c:grouping val="clustered"/>
        <c:varyColors val="0"/>
        <c:ser>
          <c:idx val="0"/>
          <c:order val="0"/>
          <c:tx>
            <c:strRef>
              <c:f>Chup!$C$41</c:f>
              <c:strCache>
                <c:ptCount val="1"/>
                <c:pt idx="0">
                  <c:v>1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Chup!$C$42:$C$43</c:f>
              <c:numCache>
                <c:formatCode>0.0</c:formatCode>
                <c:ptCount val="2"/>
                <c:pt idx="0">
                  <c:v>12.93</c:v>
                </c:pt>
                <c:pt idx="1">
                  <c:v>0.31</c:v>
                </c:pt>
              </c:numCache>
            </c:numRef>
          </c:val>
          <c:extLst xmlns:c16r2="http://schemas.microsoft.com/office/drawing/2015/06/chart">
            <c:ext xmlns:c16="http://schemas.microsoft.com/office/drawing/2014/chart" uri="{C3380CC4-5D6E-409C-BE32-E72D297353CC}">
              <c16:uniqueId val="{00000000-052F-4F59-82C7-42356C4A3FC2}"/>
            </c:ext>
          </c:extLst>
        </c:ser>
        <c:ser>
          <c:idx val="1"/>
          <c:order val="1"/>
          <c:tx>
            <c:strRef>
              <c:f>Chup!$D$41</c:f>
              <c:strCache>
                <c:ptCount val="1"/>
                <c:pt idx="0">
                  <c:v>2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Chup!$D$42:$D$43</c:f>
              <c:numCache>
                <c:formatCode>0.0</c:formatCode>
                <c:ptCount val="2"/>
                <c:pt idx="0">
                  <c:v>0.08</c:v>
                </c:pt>
                <c:pt idx="1">
                  <c:v>0.23</c:v>
                </c:pt>
              </c:numCache>
            </c:numRef>
          </c:val>
          <c:extLst xmlns:c16r2="http://schemas.microsoft.com/office/drawing/2015/06/chart">
            <c:ext xmlns:c16="http://schemas.microsoft.com/office/drawing/2014/chart" uri="{C3380CC4-5D6E-409C-BE32-E72D297353CC}">
              <c16:uniqueId val="{00000001-052F-4F59-82C7-42356C4A3FC2}"/>
            </c:ext>
          </c:extLst>
        </c:ser>
        <c:ser>
          <c:idx val="2"/>
          <c:order val="2"/>
          <c:tx>
            <c:strRef>
              <c:f>Chup!$E$41</c:f>
              <c:strCache>
                <c:ptCount val="1"/>
                <c:pt idx="0">
                  <c:v>3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Chup!$E$42:$E$43</c:f>
              <c:numCache>
                <c:formatCode>0.0</c:formatCode>
                <c:ptCount val="2"/>
                <c:pt idx="0">
                  <c:v>7.96</c:v>
                </c:pt>
                <c:pt idx="1">
                  <c:v>9.1199999999999992</c:v>
                </c:pt>
              </c:numCache>
            </c:numRef>
          </c:val>
          <c:extLst xmlns:c16r2="http://schemas.microsoft.com/office/drawing/2015/06/chart">
            <c:ext xmlns:c16="http://schemas.microsoft.com/office/drawing/2014/chart" uri="{C3380CC4-5D6E-409C-BE32-E72D297353CC}">
              <c16:uniqueId val="{00000002-052F-4F59-82C7-42356C4A3FC2}"/>
            </c:ext>
          </c:extLst>
        </c:ser>
        <c:ser>
          <c:idx val="3"/>
          <c:order val="3"/>
          <c:tx>
            <c:strRef>
              <c:f>Chup!$F$41</c:f>
              <c:strCache>
                <c:ptCount val="1"/>
                <c:pt idx="0">
                  <c:v>4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Chup!$F$42:$F$43</c:f>
              <c:numCache>
                <c:formatCode>0.0</c:formatCode>
                <c:ptCount val="2"/>
                <c:pt idx="0">
                  <c:v>8.89</c:v>
                </c:pt>
                <c:pt idx="1">
                  <c:v>6.2</c:v>
                </c:pt>
              </c:numCache>
            </c:numRef>
          </c:val>
          <c:extLst xmlns:c16r2="http://schemas.microsoft.com/office/drawing/2015/06/chart">
            <c:ext xmlns:c16="http://schemas.microsoft.com/office/drawing/2014/chart" uri="{C3380CC4-5D6E-409C-BE32-E72D297353CC}">
              <c16:uniqueId val="{00000003-052F-4F59-82C7-42356C4A3FC2}"/>
            </c:ext>
          </c:extLst>
        </c:ser>
        <c:ser>
          <c:idx val="4"/>
          <c:order val="4"/>
          <c:tx>
            <c:strRef>
              <c:f>Chup!$G$41</c:f>
              <c:strCache>
                <c:ptCount val="1"/>
                <c:pt idx="0">
                  <c:v>5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Chup!$G$42:$G$43</c:f>
              <c:numCache>
                <c:formatCode>0.0</c:formatCode>
                <c:ptCount val="2"/>
                <c:pt idx="0">
                  <c:v>12.21</c:v>
                </c:pt>
                <c:pt idx="1">
                  <c:v>12.51</c:v>
                </c:pt>
              </c:numCache>
            </c:numRef>
          </c:val>
          <c:extLst xmlns:c16r2="http://schemas.microsoft.com/office/drawing/2015/06/chart">
            <c:ext xmlns:c16="http://schemas.microsoft.com/office/drawing/2014/chart" uri="{C3380CC4-5D6E-409C-BE32-E72D297353CC}">
              <c16:uniqueId val="{00000004-052F-4F59-82C7-42356C4A3FC2}"/>
            </c:ext>
          </c:extLst>
        </c:ser>
        <c:ser>
          <c:idx val="5"/>
          <c:order val="5"/>
          <c:tx>
            <c:strRef>
              <c:f>Chup!$H$41</c:f>
              <c:strCache>
                <c:ptCount val="1"/>
                <c:pt idx="0">
                  <c:v>6 Eva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Chup!$B$42:$B$43</c:f>
              <c:strCache>
                <c:ptCount val="2"/>
                <c:pt idx="0">
                  <c:v>750 g</c:v>
                </c:pt>
                <c:pt idx="1">
                  <c:v>1000 g</c:v>
                </c:pt>
              </c:strCache>
            </c:strRef>
          </c:cat>
          <c:val>
            <c:numRef>
              <c:f>Chup!$H$42:$H$43</c:f>
              <c:numCache>
                <c:formatCode>0.0</c:formatCode>
                <c:ptCount val="2"/>
                <c:pt idx="0">
                  <c:v>19.3</c:v>
                </c:pt>
                <c:pt idx="1">
                  <c:v>15.63</c:v>
                </c:pt>
              </c:numCache>
            </c:numRef>
          </c:val>
          <c:extLst xmlns:c16r2="http://schemas.microsoft.com/office/drawing/2015/06/chart">
            <c:ext xmlns:c16="http://schemas.microsoft.com/office/drawing/2014/chart" uri="{C3380CC4-5D6E-409C-BE32-E72D297353CC}">
              <c16:uniqueId val="{00000005-052F-4F59-82C7-42356C4A3FC2}"/>
            </c:ext>
          </c:extLst>
        </c:ser>
        <c:dLbls>
          <c:showLegendKey val="0"/>
          <c:showVal val="0"/>
          <c:showCatName val="0"/>
          <c:showSerName val="0"/>
          <c:showPercent val="0"/>
          <c:showBubbleSize val="0"/>
        </c:dLbls>
        <c:gapWidth val="150"/>
        <c:axId val="152294144"/>
        <c:axId val="152295680"/>
      </c:barChart>
      <c:catAx>
        <c:axId val="152294144"/>
        <c:scaling>
          <c:orientation val="minMax"/>
        </c:scaling>
        <c:delete val="0"/>
        <c:axPos val="b"/>
        <c:numFmt formatCode="General" sourceLinked="0"/>
        <c:majorTickMark val="out"/>
        <c:minorTickMark val="none"/>
        <c:tickLblPos val="nextTo"/>
        <c:crossAx val="152295680"/>
        <c:crosses val="autoZero"/>
        <c:auto val="1"/>
        <c:lblAlgn val="ctr"/>
        <c:lblOffset val="100"/>
        <c:noMultiLvlLbl val="0"/>
      </c:catAx>
      <c:valAx>
        <c:axId val="152295680"/>
        <c:scaling>
          <c:orientation val="minMax"/>
        </c:scaling>
        <c:delete val="0"/>
        <c:axPos val="l"/>
        <c:title>
          <c:tx>
            <c:rich>
              <a:bodyPr rot="-5400000" vert="horz"/>
              <a:lstStyle/>
              <a:p>
                <a:pPr>
                  <a:defRPr/>
                </a:pPr>
                <a:r>
                  <a:rPr lang="en-US"/>
                  <a:t>Incidencia insectos chupadores (%)</a:t>
                </a:r>
              </a:p>
            </c:rich>
          </c:tx>
          <c:layout/>
          <c:overlay val="0"/>
        </c:title>
        <c:numFmt formatCode="0.0" sourceLinked="1"/>
        <c:majorTickMark val="out"/>
        <c:minorTickMark val="none"/>
        <c:tickLblPos val="nextTo"/>
        <c:crossAx val="152294144"/>
        <c:crosses val="autoZero"/>
        <c:crossBetween val="between"/>
      </c:valAx>
    </c:plotArea>
    <c:legend>
      <c:legendPos val="r"/>
      <c:layout>
        <c:manualLayout>
          <c:xMode val="edge"/>
          <c:yMode val="edge"/>
          <c:x val="0.12095501373476406"/>
          <c:y val="4.9598516273793844E-2"/>
          <c:w val="0.18908381044715505"/>
          <c:h val="0.2250156900734411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5">
  <b:Source>
    <b:Tag>Mar841</b:Tag>
    <b:SourceType>Book</b:SourceType>
    <b:Guid>{5CBB987F-D6DD-430A-AA82-100FD8F3733A}</b:Guid>
    <b:Author>
      <b:Author>
        <b:NameList>
          <b:Person>
            <b:Last>Martínez</b:Last>
            <b:First>Alfonso</b:First>
          </b:Person>
          <b:Person>
            <b:Last>Enríquez</b:Last>
            <b:First>Gustavo</b:First>
          </b:Person>
        </b:NameList>
      </b:Author>
    </b:Author>
    <b:Title>La sombra para el cacao. Revisión de Literatura y Bibliografía anotada</b:Title>
    <b:Year>1984</b:Year>
    <b:City>Turrialba, Costa Rica</b:City>
    <b:Publisher>Centro Agronómico Tropical de Investigación y Enseñanza, CATIE</b:Publisher>
    <b:RefOrder>10</b:RefOrder>
  </b:Source>
  <b:Source>
    <b:Tag>Pic12</b:Tag>
    <b:SourceType>JournalArticle</b:SourceType>
    <b:Guid>{CC834D0D-132A-4805-8525-58495AAFDCF3}</b:Guid>
    <b:Author>
      <b:Author>
        <b:NameList>
          <b:Person>
            <b:Last>Pico</b:Last>
            <b:First>Jimmy</b:First>
          </b:Person>
          <b:Person>
            <b:Last>Calderón</b:Last>
            <b:First>Darío</b:First>
          </b:Person>
          <b:Person>
            <b:Last>Fernández</b:Last>
            <b:First>Fabián</b:First>
          </b:Person>
          <b:Person>
            <b:Last>Diaz</b:Last>
            <b:First>Alejandra</b:First>
          </b:Person>
        </b:NameList>
      </b:Author>
    </b:Author>
    <b:Title>Principales Enfermedades</b:Title>
    <b:JournalName>Guía del manejo integrado de enfermedades de Cacao en la Amazonía</b:JournalName>
    <b:Year>2012</b:Year>
    <b:Pages>9,10,11,12,13,14,15,16,17</b:Pages>
    <b:RefOrder>13</b:RefOrder>
  </b:Source>
  <b:Source>
    <b:Tag>Ace16</b:Tag>
    <b:SourceType>Book</b:SourceType>
    <b:Guid>{1B2C2832-DDE6-48A1-8967-23ECD83C93BF}</b:Guid>
    <b:Title>Estudios industriales, Orientación estratégica para la toma de decisiones, Industria del cacao</b:Title>
    <b:Year>2016</b:Year>
    <b:Publisher>ESPOL</b:Publisher>
    <b:City>Guayaquil</b:City>
    <b:Author>
      <b:Author>
        <b:NameList>
          <b:Person>
            <b:Last>Acevedo</b:Last>
            <b:First>Mauro</b:First>
          </b:Person>
        </b:NameList>
      </b:Author>
    </b:Author>
    <b:RefOrder>3</b:RefOrder>
  </b:Source>
  <b:Source xmlns:b="http://schemas.openxmlformats.org/officeDocument/2006/bibliography">
    <b:Tag>Lép09</b:Tag>
    <b:SourceType>Book</b:SourceType>
    <b:Guid>{B4939AB5-F4DC-48CD-B37B-3A6710FC2C3B}</b:Guid>
    <b:Title>Guía Técnica "El cultivo del cacao"</b:Title>
    <b:Year>2009</b:Year>
    <b:Publisher>CEDAF</b:Publisher>
    <b:City>Santo Domingo, República Dominicana</b:City>
    <b:Author>
      <b:Author>
        <b:NameList>
          <b:Person>
            <b:Last>Batista</b:Last>
            <b:First>Lépido</b:First>
          </b:Person>
        </b:NameList>
      </b:Author>
    </b:Author>
    <b:RefOrder>1</b:RefOrder>
  </b:Source>
  <b:Source>
    <b:Tag>Men03</b:Tag>
    <b:SourceType>Report</b:SourceType>
    <b:Guid>{ECB8C9AF-C3EE-4118-ABE5-12B09F6D7FA5}</b:Guid>
    <b:Author>
      <b:Author>
        <b:NameList>
          <b:Person>
            <b:Last>Paredes</b:Last>
            <b:First>Mendis</b:First>
          </b:Person>
        </b:NameList>
      </b:Author>
    </b:Author>
    <b:Title>Manual de cultivo de cacao</b:Title>
    <b:Year>2003</b:Year>
    <b:City>Perú</b:City>
    <b:Publisher>Ministerio de Agricultura</b:Publisher>
    <b:RefOrder>2</b:RefOrder>
  </b:Source>
  <b:Source>
    <b:Tag>Aré16</b:Tag>
    <b:SourceType>Book</b:SourceType>
    <b:Guid>{2BE2CA53-DEF9-4092-98F8-F5178C6CDBA3}</b:Guid>
    <b:Author>
      <b:Author>
        <b:NameList>
          <b:Person>
            <b:Last>Arévalo</b:Last>
            <b:First>Miguel</b:First>
          </b:Person>
          <b:Person>
            <b:Last>Delgado</b:Last>
            <b:First>Tanya</b:First>
          </b:Person>
          <b:Person>
            <b:Last>Maroto</b:Last>
            <b:First>Steven</b:First>
          </b:Person>
          <b:Person>
            <b:Last>Riera</b:Last>
            <b:First>Javier</b:First>
          </b:Person>
          <b:Person>
            <b:Last>Higuera</b:Last>
            <b:First>Inocencio</b:First>
          </b:Person>
          <b:Person>
            <b:Last>Navarro</b:Last>
            <b:First>Alejandra</b:First>
          </b:Person>
        </b:NameList>
      </b:Author>
    </b:Author>
    <b:Title>ESTADO ACTUAL SOBRE LA PRODUCCIÓN Y EL COMERCIO DEL CACAO EN AMÉRICA</b:Title>
    <b:Year>2016</b:Year>
    <b:City>San José</b:City>
    <b:Publisher>IICA</b:Publisher>
    <b:CountryRegion>Costa Rica</b:CountryRegion>
    <b:RefOrder>4</b:RefOrder>
  </b:Source>
  <b:Source>
    <b:Tag>Dos11</b:Tag>
    <b:SourceType>Book</b:SourceType>
    <b:Guid>{3C875D53-7FE0-4CA3-8535-F5BBC559BC98}</b:Guid>
    <b:Title>Hoja botánica: Cacao</b:Title>
    <b:Year>2011</b:Year>
    <b:City>Lima</b:City>
    <b:Publisher>Giacomotti Comunicación Gráfica S.A.C.</b:Publisher>
    <b:Author>
      <b:Author>
        <b:NameList>
          <b:Person>
            <b:Last>Dostert</b:Last>
            <b:First>Nicolas</b:First>
          </b:Person>
          <b:Person>
            <b:Last>Roque</b:Last>
            <b:First>José </b:First>
          </b:Person>
          <b:Person>
            <b:Last>Cano</b:Last>
            <b:First>Asunción </b:First>
          </b:Person>
          <b:Person>
            <b:Last> La Torre</b:Last>
            <b:First>María I. </b:First>
          </b:Person>
          <b:Person>
            <b:Last>Weigend</b:Last>
            <b:First>Maximilian </b:First>
          </b:Person>
        </b:NameList>
      </b:Author>
    </b:Author>
    <b:CountryRegion>Perú</b:CountryRegion>
    <b:RefOrder>6</b:RefOrder>
  </b:Source>
  <b:Source>
    <b:Tag>Lui121</b:Tag>
    <b:SourceType>Report</b:SourceType>
    <b:Guid>{D2A67A21-5E04-42B0-AA13-6871A7FF4178}</b:Guid>
    <b:Title>Manual de producción de cacao fino de aroma a través de manejo ecológico</b:Title>
    <b:Year>2012</b:Year>
    <b:City>Cuenca</b:City>
    <b:Author>
      <b:Author>
        <b:NameList>
          <b:Person>
            <b:Last>Torres Gutiérrez</b:Last>
            <b:First>Luís</b:First>
            <b:Middle>Andrés</b:Middle>
          </b:Person>
        </b:NameList>
      </b:Author>
    </b:Author>
    <b:YearAccessed>2017</b:YearAccessed>
    <b:MonthAccessed>Diciembre</b:MonthAccessed>
    <b:DayAccessed>21</b:DayAccessed>
    <b:URL>http://dspace.ucuenca.edu.ec/bitstream/123456789/3250/1/TESIS.pdf</b:URL>
    <b:CountryRegion>Ecuador</b:CountryRegion>
    <b:Pages>12-13</b:Pages>
    <b:Department>Facultad de Agronomía</b:Department>
    <b:Institution>Universidad de Cuenca</b:Institution>
    <b:ThesisType>Tesis</b:ThesisType>
    <b:RefOrder>5</b:RefOrder>
  </b:Source>
  <b:Source>
    <b:Tag>Jam08</b:Tag>
    <b:SourceType>Book</b:SourceType>
    <b:Guid>{CE57E5CD-ACBE-46E2-A302-7326E47C8E24}</b:Guid>
    <b:Author>
      <b:Author>
        <b:NameList>
          <b:Person>
            <b:Last>Johnson</b:Last>
            <b:First>James</b:First>
            <b:Middle>M.</b:Middle>
          </b:Person>
          <b:Person>
            <b:Last>Bonilla</b:Last>
            <b:First>Julio</b:First>
            <b:Middle>C.</b:Middle>
          </b:Person>
          <b:Person>
            <b:Last>Castillo Aguero</b:Last>
            <b:First>Liana</b:First>
          </b:Person>
        </b:NameList>
      </b:Author>
    </b:Author>
    <b:Title>Manual de manejo y producción del cacaotero</b:Title>
    <b:Year>2008</b:Year>
    <b:City>León</b:City>
    <b:CountryRegion>Nicaragua</b:CountryRegion>
    <b:RefOrder>7</b:RefOrder>
  </b:Source>
  <b:Source>
    <b:Tag>Roj132</b:Tag>
    <b:SourceType>Book</b:SourceType>
    <b:Guid>{702205CF-798D-431E-8C5D-BE67E2DC3527}</b:Guid>
    <b:Author>
      <b:Author>
        <b:NameList>
          <b:Person>
            <b:Last>Rojas</b:Last>
            <b:First>Fernando</b:First>
          </b:Person>
          <b:Person>
            <b:Last>Sacristán</b:Last>
            <b:First>Edwin</b:First>
          </b:Person>
        </b:NameList>
      </b:Author>
    </b:Author>
    <b:Year>2013</b:Year>
    <b:YearAccessed>2018</b:YearAccessed>
    <b:MonthAccessed>enero</b:MonthAccessed>
    <b:DayAccessed>25</b:DayAccessed>
    <b:URL>https://www.fedecacao.com.co/site/images/recourses/pub_doctecnicos/fedecacao-pub-doc_05B.pdf</b:URL>
    <b:Title>Guía ambiental para el cultivo del cacao</b:Title>
    <b:City>San José</b:City>
    <b:CountryRegion>Costa Rica</b:CountryRegion>
    <b:Edition>2da.</b:Edition>
    <b:Pages>38</b:Pages>
    <b:Department>Federación Nacional de Cacaoteros Fondo Nacional Del Cacao</b:Department>
    <b:Institution>Ministerio De Agricultura Y Desarrollo Rural</b:Institution>
    <b:RefOrder>8</b:RefOrder>
  </b:Source>
  <b:Source>
    <b:Tag>Bar11</b:Tag>
    <b:SourceType>Report</b:SourceType>
    <b:Guid>{DC940AFC-3C73-476C-8978-357AF404C2DB}</b:Guid>
    <b:Title>Enfermedades del cultivo de cacao</b:Title>
    <b:Year>2011</b:Year>
    <b:City>Managua</b:City>
    <b:Author>
      <b:Author>
        <b:NameList>
          <b:Person>
            <b:Last>Barrera H.</b:Last>
            <b:First>José</b:First>
            <b:Middle>Leonel</b:Middle>
          </b:Person>
          <b:Person>
            <b:Last>Hurtado M.</b:Last>
            <b:First>Norman</b:First>
            <b:Middle>José</b:Middle>
          </b:Person>
        </b:NameList>
      </b:Author>
    </b:Author>
    <b:RefOrder>11</b:RefOrder>
  </b:Source>
  <b:Source>
    <b:Tag>Yei10</b:Tag>
    <b:SourceType>Book</b:SourceType>
    <b:Guid>{F328FB13-8809-42DD-AA0E-6A3140F1E843}</b:Guid>
    <b:Author>
      <b:Author>
        <b:NameList>
          <b:Person>
            <b:Last>Jaimes Suárez</b:Last>
            <b:First>Yeirme</b:First>
          </b:Person>
          <b:Person>
            <b:Last>Aranzazu Hernández</b:Last>
            <b:First>Fabio</b:First>
          </b:Person>
        </b:NameList>
      </b:Author>
    </b:Author>
    <b:Title>Manejo de las enfermedades del cacao (Theobroma cacao L.) en Colombia, con énfasis en monilia (Moniliophthora roreri).</b:Title>
    <b:Year>2010</b:Year>
    <b:Publisher>Corpoica</b:Publisher>
    <b:CountryRegion>Colombia</b:CountryRegion>
    <b:Pages>90</b:Pages>
    <b:URL>https://www.fedecacao.com.co/site/images/recourses/pub_doctecnicos/fedecacao-pub-doc_04A.pdf</b:URL>
    <b:RefOrder>12</b:RefOrder>
  </b:Source>
  <b:Source>
    <b:Tag>Wil08</b:Tag>
    <b:SourceType>Book</b:SourceType>
    <b:Guid>{8EDEBAC9-8B6D-496D-A6ED-225C59A0F779}</b:Guid>
    <b:Author>
      <b:Author>
        <b:NameList>
          <b:Person>
            <b:Last>Sanchez</b:Last>
            <b:First>William</b:First>
            <b:Middle>Solano</b:Middle>
          </b:Person>
        </b:NameList>
      </b:Author>
    </b:Author>
    <b:Title>Embriogenesis somatica en clones superiores de cacao</b:Title>
    <b:Year>2008</b:Year>
    <b:City>Turrialba</b:City>
    <b:CountryRegion>Costa Rica</b:CountryRegion>
    <b:RefOrder>14</b:RefOrder>
  </b:Source>
  <b:Source>
    <b:Tag>DrR16</b:Tag>
    <b:SourceType>Book</b:SourceType>
    <b:Guid>{7F74C6CF-E510-4284-B3A2-3AAD9FAD51B5}</b:Guid>
    <b:Author>
      <b:Author>
        <b:NameList>
          <b:Person>
            <b:Last>Rivera</b:Last>
            <b:First>Mauricio</b:First>
          </b:Person>
        </b:NameList>
      </b:Author>
    </b:Author>
    <b:Title>“Mal de machete”, una enfermedad del cacao que no se debe descuidar</b:Title>
    <b:Year>2016</b:Year>
    <b:Publisher>Infocacao</b:Publisher>
    <b:RefOrder>15</b:RefOrder>
  </b:Source>
  <b:Source>
    <b:Tag>Phi09</b:Tag>
    <b:SourceType>Book</b:SourceType>
    <b:Guid>{3F656A2A-B02E-43DE-9460-4C1C1B058147}</b:Guid>
    <b:Author>
      <b:Author>
        <b:NameList>
          <b:Person>
            <b:Last>Phillips-Mora</b:Last>
            <b:First>Wilberth</b:First>
          </b:Person>
          <b:Person>
            <b:Last>Cerda</b:Last>
            <b:First>Rolando </b:First>
          </b:Person>
        </b:NameList>
      </b:Author>
    </b:Author>
    <b:Title>Enfermedades del cacao</b:Title>
    <b:Year>2009</b:Year>
    <b:City>Turrialba,</b:City>
    <b:Publisher>Eduardo Somarriba</b:Publisher>
    <b:CountryRegion>Costa Rica</b:CountryRegion>
    <b:RefOrder>16</b:RefOrder>
  </b:Source>
  <b:Source>
    <b:Tag>Edw09</b:Tag>
    <b:SourceType>Book</b:SourceType>
    <b:Guid>{A927B756-85F7-4CB3-A1E4-990E8C6E84CE}</b:Guid>
    <b:Author>
      <b:Author>
        <b:NameList>
          <b:Person>
            <b:Last>Isla R.</b:Last>
            <b:First>Edward</b:First>
          </b:Person>
          <b:Person>
            <b:Last>Andrade A.</b:Last>
            <b:First>Braulio</b:First>
          </b:Person>
        </b:NameList>
      </b:Author>
    </b:Author>
    <b:Title>Propuesta para el manejo de cacao organico.</b:Title>
    <b:Year>2009</b:Year>
    <b:City>Lima</b:City>
    <b:Publisher>Fundación Conservación Internacional</b:Publisher>
    <b:CountryRegion>Peru</b:CountryRegion>
    <b:URL>https://www.conservation.org/global/peru/publicaciones/Documents/Propuesta_de_manejo_de_cafe_organico.pdf</b:URL>
    <b:RefOrder>17</b:RefOrder>
  </b:Source>
  <b:Source>
    <b:Tag>Enr10</b:Tag>
    <b:SourceType>Book</b:SourceType>
    <b:Guid>{371D45FA-5224-477B-A5D9-1B8843566599}</b:Guid>
    <b:Author>
      <b:Author>
        <b:NameList>
          <b:Person>
            <b:Last>Enríquez</b:Last>
            <b:First>Gustavo</b:First>
            <b:Middle>A.</b:Middle>
          </b:Person>
        </b:NameList>
      </b:Author>
    </b:Author>
    <b:Title>Cacao Orgánico. Guía para productores ecuatorianos</b:Title>
    <b:Year>2010</b:Year>
    <b:City>Quito</b:City>
    <b:CountryRegion>Ecuador</b:CountryRegion>
    <b:StandardNumber>9978-43-493-3</b:StandardNumber>
    <b:Pages>259</b:Pages>
    <b:Edition>Segunda</b:Edition>
    <b:RefOrder>18</b:RefOrder>
  </b:Source>
  <b:Source>
    <b:Tag>Ger12</b:Tag>
    <b:SourceType>Book</b:SourceType>
    <b:Guid>{3EE473C3-CEAA-49D0-B897-93DC3E63B959}</b:Guid>
    <b:Author>
      <b:Author>
        <b:NameList>
          <b:Person>
            <b:Last>Gerrero L.</b:Last>
            <b:First>Juan</b:First>
          </b:Person>
        </b:NameList>
      </b:Author>
    </b:Author>
    <b:Title>Análizis de suelo y fertilizacion de cacao</b:Title>
    <b:Year>2012</b:Year>
    <b:City>Peru</b:City>
    <b:Publisher>Agrobanco</b:Publisher>
    <b:RefOrder>20</b:RefOrder>
  </b:Source>
  <b:Source>
    <b:Tag>Sán94</b:Tag>
    <b:SourceType>Book</b:SourceType>
    <b:Guid>{E0E771E6-CFBB-42F2-80C8-7D6C42B2F41A}</b:Guid>
    <b:Author>
      <b:Author>
        <b:NameList>
          <b:Person>
            <b:Last>Sánchez</b:Last>
            <b:First>Jesús</b:First>
          </b:Person>
          <b:Person>
            <b:Last>Dubón</b:Last>
            <b:First>Aroldo</b:First>
          </b:Person>
        </b:NameList>
      </b:Author>
    </b:Author>
    <b:Title>Establecimiento y manejo de cacao con sombra</b:Title>
    <b:Year>1994</b:Year>
    <b:City>Turrialba</b:City>
    <b:CountryRegion>Costa Rica</b:CountryRegion>
    <b:Pages>71</b:Pages>
    <b:RefOrder>19</b:RefOrder>
  </b:Source>
  <b:Source>
    <b:Tag>Dub15</b:Tag>
    <b:SourceType>Book</b:SourceType>
    <b:Guid>{B7506531-0D9B-4F99-9DA9-D3D45194209C}</b:Guid>
    <b:Author>
      <b:Author>
        <b:NameList>
          <b:Person>
            <b:Last>Dubón</b:Last>
            <b:First>Aroldo</b:First>
          </b:Person>
        </b:NameList>
      </b:Author>
    </b:Author>
    <b:Title>El ambiente y su efecto en el comportamiento en la planta de cacao</b:Title>
    <b:Year>2015</b:Year>
    <b:Publisher>INFOCACAO</b:Publisher>
    <b:City>La Masica</b:City>
    <b:StateProvince>Atlántida</b:StateProvince>
    <b:CountryRegion>Honduras</b:CountryRegion>
    <b:RefOrder>9</b:RefOrder>
  </b:Source>
  <b:Source>
    <b:Tag>Sal16</b:Tag>
    <b:SourceType>Book</b:SourceType>
    <b:Guid>{EF700169-FD50-4FAC-9A04-06C841BAF98C}</b:Guid>
    <b:Title>Manual de Agroforestería con énfasis en cacao y cafe</b:Title>
    <b:Year>2016</b:Year>
    <b:City>Palcazú</b:City>
    <b:Author>
      <b:Author>
        <b:NameList>
          <b:Person>
            <b:Last>Saldaña G.</b:Last>
            <b:First>Ángel</b:First>
          </b:Person>
        </b:NameList>
      </b:Author>
    </b:Author>
    <b:CountryRegion>Perú</b:CountryRegion>
    <b:Pages>25</b:Pages>
    <b:URL>http://infocafes.com/portal/wp-content/uploads/2016/09/manuales_agroforestal_en_cafe_cacao.pdf</b:URL>
    <b:RefOrder>21</b:RefOrder>
  </b:Source>
  <b:Source>
    <b:Tag>Fed14</b:Tag>
    <b:SourceType>InternetSite</b:SourceType>
    <b:Guid>{FCDE90B8-13ED-44FD-85F5-B39354367B3A}</b:Guid>
    <b:Author>
      <b:Author>
        <b:Corporate>Fedecacao</b:Corporate>
      </b:Author>
    </b:Author>
    <b:Title>La Poda del Cacao</b:Title>
    <b:Year>2014</b:Year>
    <b:InternetSiteTitle>www.fedecacao.com</b:InternetSiteTitle>
    <b:URL>https://www.fedecacao.com.co/site/images/pyardley2.pdf</b:URL>
    <b:RefOrder>25</b:RefOrder>
  </b:Source>
  <b:Source>
    <b:Tag>Agr12</b:Tag>
    <b:SourceType>InternetSite</b:SourceType>
    <b:Guid>{26E05EC3-F655-4656-AD3A-8329C14AD6D6}</b:Guid>
    <b:Author>
      <b:Author>
        <b:Corporate>AgroBanco</b:Corporate>
      </b:Author>
    </b:Author>
    <b:Title>Guía Técnica "Asistencia Técnica dirigida en manejo de poda y fertilización en el cultivo de cacao"</b:Title>
    <b:InternetSiteTitle>www.agrobanco.com</b:InternetSiteTitle>
    <b:Year>2012</b:Year>
    <b:URL>https://www.agrobanco.com.pe/data/uploads/ctecnica/010-c-cacao.pdf</b:URL>
    <b:ProductionCompany>Universidad Nacional Agraria La Molina</b:ProductionCompany>
    <b:RefOrder>26</b:RefOrder>
  </b:Source>
  <b:Source>
    <b:Tag>Appsa</b:Tag>
    <b:SourceType>InternetSite</b:SourceType>
    <b:Guid>{E8436B61-B0A7-4B72-9C97-1A3D97677C9B}</b:Guid>
    <b:Author>
      <b:Author>
        <b:Corporate>AppCacao</b:Corporate>
      </b:Author>
    </b:Author>
    <b:Title>Cosecha y post cosecha del cacao</b:Title>
    <b:InternetSiteTitle>www.censalud.ues.edu.sv</b:InternetSiteTitle>
    <b:Year>s/a</b:Year>
    <b:URL>https://censalud.ues.edu.sv/CDOC-Deployment/documentos/Cosecha_y_post_cosecha_de_cacao.pdf</b:URL>
    <b:RefOrder>27</b:RefOrder>
  </b:Source>
  <b:Source>
    <b:Tag>Con14</b:Tag>
    <b:SourceType>InternetSite</b:SourceType>
    <b:Guid>{C9AB8637-3171-4334-94E0-3AC780E4AFF3}</b:Guid>
    <b:Author>
      <b:Author>
        <b:Corporate>ConectaRural</b:Corporate>
      </b:Author>
    </b:Author>
    <b:Title>Cultivo de Cacao (Theobroma cacao L.)</b:Title>
    <b:InternetSiteTitle>www.conectarural.org</b:InternetSiteTitle>
    <b:Year>2014</b:Year>
    <b:URL>https://www.conectarural.org/sitio/sites/default/files/documentos/Cultivo%20de%20cacao.pdf</b:URL>
    <b:RefOrder>28</b:RefOrder>
  </b:Source>
  <b:Source>
    <b:Tag>Ipasa</b:Tag>
    <b:SourceType>InternetSite</b:SourceType>
    <b:Guid>{82D4EA14-9C6B-4D9D-AA05-832262B163D3}</b:Guid>
    <b:Author>
      <b:Author>
        <b:Corporate>Ipade</b:Corporate>
      </b:Author>
    </b:Author>
    <b:Title>Tipos de Fermentación</b:Title>
    <b:InternetSiteTitle>www.ipade.org.ni</b:InternetSiteTitle>
    <b:Year>s/a</b:Year>
    <b:URL>http://www.ipade.org.ni/images/portadas/libro_desarrollo_economico/LIBROCACAO2.pdf</b:URL>
    <b:RefOrder>29</b:RefOrder>
  </b:Source>
  <b:Source>
    <b:Tag>Val15</b:Tag>
    <b:SourceType>InternetSite</b:SourceType>
    <b:Guid>{7F792C67-AA08-4F7D-A9FA-BB2835900FDA}</b:Guid>
    <b:Author>
      <b:Author>
        <b:NameList>
          <b:Person>
            <b:Last>Valdivia A.</b:Last>
            <b:First>Rocío</b:First>
          </b:Person>
        </b:NameList>
      </b:Author>
    </b:Author>
    <b:Title>Fundamentos del secado del cacao</b:Title>
    <b:InternetSiteTitle>www.cacaofcaug.files.wordpress.com</b:InternetSiteTitle>
    <b:Year>2015</b:Year>
    <b:URL>https://cacaofcaug.files.wordpress.com/2015/08/fundamentos-del-secado-del-cacao.pdf</b:URL>
    <b:RefOrder>30</b:RefOrder>
  </b:Source>
  <b:Source>
    <b:Tag>Cub08</b:Tag>
    <b:SourceType>Book</b:SourceType>
    <b:Guid>{E86628E9-B1B9-4575-BBFD-F23CCBA34CD1}</b:Guid>
    <b:Title>Manual de beneficio del cacao para técnicos, profesionales del sector agropecuario y productores.</b:Title>
    <b:Year>2008</b:Year>
    <b:URL>http://www.fec-chiapas.com.mx/sistema/biblioteca_digital/manual-beneficio-cacao.pdf</b:URL>
    <b:Author>
      <b:Author>
        <b:NameList>
          <b:Person>
            <b:Last>Cubillos</b:Last>
            <b:First>Gabriel</b:First>
          </b:Person>
          <b:Person>
            <b:Last>Merizalde</b:Last>
            <b:First>Gabriel</b:First>
          </b:Person>
          <b:Person>
            <b:Last>Correa</b:Last>
            <b:First>Elizabeth</b:First>
          </b:Person>
        </b:NameList>
      </b:Author>
    </b:Author>
    <b:City>Antioquia</b:City>
    <b:StateProvince>Medellín</b:StateProvince>
    <b:CountryRegion>Colombia</b:CountryRegion>
    <b:RefOrder>31</b:RefOrder>
  </b:Source>
  <b:Source>
    <b:Tag>Agu16</b:Tag>
    <b:SourceType>Book</b:SourceType>
    <b:Guid>{1DC09DEA-469A-48EB-9E83-DC657EC7E218}</b:Guid>
    <b:Author>
      <b:Author>
        <b:NameList>
          <b:Person>
            <b:Last>Aguilar</b:Last>
            <b:First>Héctor</b:First>
          </b:Person>
        </b:NameList>
      </b:Author>
    </b:Author>
    <b:Title>Manual para la evaluación de la calidad del grani de cacao.</b:Title>
    <b:Year>2016</b:Year>
    <b:City>Cortés</b:City>
    <b:CountryRegion>Honduras</b:CountryRegion>
    <b:URL>http://www.fhia.org.hn/dowloads/cacao_pdfs/Manual_para_la_Evaluacion_de_la_Calidad_del_Grano_de_Cacao.pdf</b:URL>
    <b:RefOrder>32</b:RefOrder>
  </b:Source>
  <b:Source>
    <b:Tag>Bor09</b:Tag>
    <b:SourceType>Book</b:SourceType>
    <b:Guid>{03D96493-9638-4B60-B8F9-3165C7462866}</b:Guid>
    <b:Title>Fertilizacion del cultivo de cacao en sitio definitivo</b:Title>
    <b:Year>2009</b:Year>
    <b:City>San José del Guaviare</b:City>
    <b:Author>
      <b:Author>
        <b:NameList>
          <b:Person>
            <b:Last>Borrero</b:Last>
            <b:First>Cesar</b:First>
            <b:Middle>Augusto</b:Middle>
          </b:Person>
        </b:NameList>
      </b:Author>
    </b:Author>
    <b:CountryRegion>Colombia</b:CountryRegion>
    <b:URL>https://censalud.ues.edu.sv/CDOC-Deployment/documentos/FERTILIZACION_DEL_CULTIVO_DE_CACAO_EN_SITIO_DEFINITIVO.pdf</b:URL>
    <b:RefOrder>34</b:RefOrder>
  </b:Source>
  <b:Source>
    <b:Tag>Qui12</b:Tag>
    <b:SourceType>Book</b:SourceType>
    <b:Guid>{A97A2F30-7084-47E5-94A5-FAF800AE4351}</b:Guid>
    <b:Author>
      <b:Author>
        <b:NameList>
          <b:Person>
            <b:Last>Quiroz V.</b:Last>
            <b:First>James</b:First>
          </b:Person>
          <b:Person>
            <b:Last>Mestanza V.</b:Last>
            <b:First>Saúl</b:First>
          </b:Person>
        </b:NameList>
      </b:Author>
    </b:Author>
    <b:Title>Poda del Cacao</b:Title>
    <b:Year>2012</b:Year>
    <b:CountryRegion>Ecuador</b:CountryRegion>
    <b:URL>http://repositorio.educacionsuperior.gob.ec/bitstream/28000/3440/1/boletin_378_poda_en_cacao%20%281%29.pdf</b:URL>
    <b:RefOrder>23</b:RefOrder>
  </b:Source>
  <b:Source>
    <b:Tag>Llesa</b:Tag>
    <b:SourceType>Book</b:SourceType>
    <b:Guid>{728A1D6A-6258-487E-ACD8-6EEEAF9D3723}</b:Guid>
    <b:Author>
      <b:Author>
        <b:NameList>
          <b:Person>
            <b:Last>Llerena V.</b:Last>
            <b:First>Félix</b:First>
            <b:Middle>Alberto</b:Middle>
          </b:Person>
        </b:NameList>
      </b:Author>
    </b:Author>
    <b:Title>Drenaje Superficial en Terrenos Agrícolas</b:Title>
    <b:Year>2017</b:Year>
    <b:City>Chapingo</b:City>
    <b:CountryRegion>México</b:CountryRegion>
    <b:URL>http://www.sagarpa.mx/desarrolloRural/Documents/fichasCOUSSA/Drenaje%20superficial%20en%20terrenos%20agricolas.pdf</b:URL>
    <b:RefOrder>22</b:RefOrder>
  </b:Source>
  <b:Source>
    <b:Tag>Jaq13</b:Tag>
    <b:SourceType>DocumentFromInternetSite</b:SourceType>
    <b:Guid>{71C5D90E-6CA4-46ED-9DB2-0F917E1DFC66}</b:Guid>
    <b:Title>Capacitación en rehabilitación y recuperación de cultivos de cacao, existentes en las áreas de intervención del proyecto</b:Title>
    <b:Year>2013</b:Year>
    <b:Author>
      <b:Author>
        <b:NameList>
          <b:Person>
            <b:Last>Navarrete</b:Last>
            <b:First>Jaqueline</b:First>
          </b:Person>
        </b:NameList>
      </b:Author>
    </b:Author>
    <b:InternetSiteTitle>http://www.ecofondoecuador.com</b:InternetSiteTitle>
    <b:Month>junio</b:Month>
    <b:URL>http://www.ecofondoecuador.com/index.php?option=com_joomdoc&amp;task=document.download&amp;path=Proyectos/Conagopare%20I,%202012/Uso%20sustentable%20mejoramiento%20pr%C3%A1cticas/INFORMES%20Y%20OTROS/Cap%20Rehabilitacion%20Cacao.pdf&amp;Itemid=111</b:URL>
    <b:RefOrder>24</b:RefOrder>
  </b:Source>
  <b:Source>
    <b:Tag>Jai17</b:Tag>
    <b:SourceType>InternetSite</b:SourceType>
    <b:Guid>{1A764193-EE4F-4577-BDAA-2316278C98C0}</b:Guid>
    <b:Title>ALMACENAMIENTO DEL CACAO: Recomendaciones para el correcto almacenamiento de Cacao.</b:Title>
    <b:Year>2017</b:Year>
    <b:Author>
      <b:Author>
        <b:NameList>
          <b:Person>
            <b:Last>Nogales</b:Last>
            <b:First>Jairo</b:First>
            <b:Middle>Rafael</b:Middle>
          </b:Person>
        </b:NameList>
      </b:Author>
    </b:Author>
    <b:InternetSiteTitle>https://poscosechacacao.blogspot.com</b:InternetSiteTitle>
    <b:URL>https://poscosechacacao.blogspot.com/2017/08/almacenamiento-del-cacao.html</b:URL>
    <b:RefOrder>33</b:RefOrder>
  </b:Source>
</b:Sources>
</file>

<file path=customXml/itemProps1.xml><?xml version="1.0" encoding="utf-8"?>
<ds:datastoreItem xmlns:ds="http://schemas.openxmlformats.org/officeDocument/2006/customXml" ds:itemID="{93BACA6B-B3A2-4A0A-89EC-EF979C05C6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20805</Words>
  <Characters>114432</Characters>
  <Application>Microsoft Office Word</Application>
  <DocSecurity>0</DocSecurity>
  <Lines>953</Lines>
  <Paragraphs>269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134968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Servidor</cp:lastModifiedBy>
  <cp:revision>3</cp:revision>
  <cp:lastPrinted>2019-02-18T19:48:00Z</cp:lastPrinted>
  <dcterms:created xsi:type="dcterms:W3CDTF">2019-02-18T19:47:00Z</dcterms:created>
  <dcterms:modified xsi:type="dcterms:W3CDTF">2019-02-18T19:49:00Z</dcterms:modified>
</cp:coreProperties>
</file>