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2A3633" w14:textId="77777777" w:rsidR="00FF60D7" w:rsidRPr="00AE6A40" w:rsidRDefault="00FF60D7" w:rsidP="00DF0332">
      <w:pPr>
        <w:spacing w:line="360" w:lineRule="auto"/>
        <w:jc w:val="center"/>
        <w:rPr>
          <w:rFonts w:ascii="Times New Roman" w:hAnsi="Times New Roman" w:cs="Times New Roman"/>
          <w:sz w:val="24"/>
          <w:szCs w:val="24"/>
        </w:rPr>
      </w:pPr>
      <w:r w:rsidRPr="00AE6A40">
        <w:rPr>
          <w:rFonts w:ascii="Times New Roman" w:hAnsi="Times New Roman" w:cs="Times New Roman"/>
          <w:noProof/>
          <w:sz w:val="24"/>
          <w:szCs w:val="24"/>
          <w:lang w:eastAsia="es-EC"/>
        </w:rPr>
        <w:drawing>
          <wp:anchor distT="0" distB="0" distL="114300" distR="114300" simplePos="0" relativeHeight="251652608" behindDoc="0" locked="0" layoutInCell="1" allowOverlap="1" wp14:anchorId="556672FA" wp14:editId="5655CBAB">
            <wp:simplePos x="0" y="0"/>
            <wp:positionH relativeFrom="margin">
              <wp:posOffset>2217420</wp:posOffset>
            </wp:positionH>
            <wp:positionV relativeFrom="paragraph">
              <wp:posOffset>-303654</wp:posOffset>
            </wp:positionV>
            <wp:extent cx="1085850" cy="1345689"/>
            <wp:effectExtent l="0" t="0" r="0" b="6985"/>
            <wp:wrapNone/>
            <wp:docPr id="8" name="Imagen 8" descr="http://www.infodesarrollo.ec/wp-content/uploads/2014/10/universidad-estatal-de-bolivar-infodesarrol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fodesarrollo.ec/wp-content/uploads/2014/10/universidad-estatal-de-bolivar-infodesarrollo.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379" r="20956"/>
                    <a:stretch/>
                  </pic:blipFill>
                  <pic:spPr bwMode="auto">
                    <a:xfrm>
                      <a:off x="0" y="0"/>
                      <a:ext cx="1092304" cy="13536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6E19BF" w14:textId="77777777" w:rsidR="00DF0332" w:rsidRPr="00AE6A40" w:rsidRDefault="00DF0332" w:rsidP="00DF0332">
      <w:pPr>
        <w:spacing w:line="360" w:lineRule="auto"/>
        <w:jc w:val="center"/>
        <w:rPr>
          <w:rFonts w:ascii="Times New Roman" w:hAnsi="Times New Roman" w:cs="Times New Roman"/>
          <w:b/>
        </w:rPr>
      </w:pPr>
    </w:p>
    <w:p w14:paraId="54DE7859" w14:textId="77777777" w:rsidR="00DF0332" w:rsidRPr="00AE6A40" w:rsidRDefault="00DF0332" w:rsidP="00DF0332">
      <w:pPr>
        <w:spacing w:line="276" w:lineRule="auto"/>
        <w:jc w:val="center"/>
        <w:rPr>
          <w:rFonts w:ascii="Times New Roman" w:hAnsi="Times New Roman" w:cs="Times New Roman"/>
          <w:b/>
        </w:rPr>
      </w:pPr>
    </w:p>
    <w:p w14:paraId="75BBBE81" w14:textId="77777777" w:rsidR="00DF0332" w:rsidRPr="00AE6A40" w:rsidRDefault="00DF0332" w:rsidP="00DF0332">
      <w:pPr>
        <w:spacing w:line="276" w:lineRule="auto"/>
        <w:jc w:val="center"/>
        <w:rPr>
          <w:rFonts w:ascii="Times New Roman" w:hAnsi="Times New Roman" w:cs="Times New Roman"/>
          <w:b/>
        </w:rPr>
      </w:pPr>
    </w:p>
    <w:p w14:paraId="3E885958" w14:textId="77777777" w:rsidR="00FF60D7" w:rsidRPr="00AE6A40" w:rsidRDefault="00FF60D7" w:rsidP="007C4687">
      <w:pPr>
        <w:spacing w:line="360" w:lineRule="auto"/>
        <w:jc w:val="center"/>
        <w:rPr>
          <w:rFonts w:ascii="Times New Roman" w:hAnsi="Times New Roman" w:cs="Times New Roman"/>
          <w:b/>
          <w:sz w:val="24"/>
          <w:szCs w:val="24"/>
        </w:rPr>
      </w:pPr>
      <w:r w:rsidRPr="00AE6A40">
        <w:rPr>
          <w:rFonts w:ascii="Times New Roman" w:hAnsi="Times New Roman" w:cs="Times New Roman"/>
          <w:b/>
          <w:sz w:val="24"/>
          <w:szCs w:val="24"/>
        </w:rPr>
        <w:t>UNIVERSIDAD ESTATAL DE BOLÍVAR</w:t>
      </w:r>
    </w:p>
    <w:p w14:paraId="0FD84FD3" w14:textId="77777777" w:rsidR="00FF60D7" w:rsidRPr="00392171" w:rsidRDefault="00325BD6" w:rsidP="000C3E5A">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Facultad de Ciencias Agropecuarias, Recursos Naturales y del A</w:t>
      </w:r>
      <w:r w:rsidR="007C4687" w:rsidRPr="00392171">
        <w:rPr>
          <w:rFonts w:ascii="Times New Roman" w:hAnsi="Times New Roman" w:cs="Times New Roman"/>
          <w:b/>
          <w:color w:val="000000" w:themeColor="text1"/>
          <w:sz w:val="24"/>
          <w:szCs w:val="24"/>
        </w:rPr>
        <w:t>mbiente</w:t>
      </w:r>
    </w:p>
    <w:p w14:paraId="787B16BC" w14:textId="13C8D11F" w:rsidR="00FF60D7" w:rsidRDefault="00444435" w:rsidP="000C3E5A">
      <w:pPr>
        <w:spacing w:after="0" w:line="360" w:lineRule="auto"/>
        <w:jc w:val="center"/>
        <w:rPr>
          <w:rFonts w:ascii="Times New Roman" w:hAnsi="Times New Roman" w:cs="Times New Roman"/>
          <w:b/>
          <w:sz w:val="24"/>
          <w:szCs w:val="24"/>
        </w:rPr>
      </w:pPr>
      <w:r>
        <w:rPr>
          <w:rFonts w:ascii="Times New Roman" w:hAnsi="Times New Roman" w:cs="Times New Roman"/>
          <w:b/>
          <w:color w:val="000000" w:themeColor="text1"/>
          <w:sz w:val="24"/>
          <w:szCs w:val="24"/>
        </w:rPr>
        <w:t>Carrera de Ingeniería A</w:t>
      </w:r>
      <w:r w:rsidR="007C4687" w:rsidRPr="00392171">
        <w:rPr>
          <w:rFonts w:ascii="Times New Roman" w:hAnsi="Times New Roman" w:cs="Times New Roman"/>
          <w:b/>
          <w:color w:val="000000" w:themeColor="text1"/>
          <w:sz w:val="24"/>
          <w:szCs w:val="24"/>
        </w:rPr>
        <w:t>groindustrial</w:t>
      </w:r>
    </w:p>
    <w:p w14:paraId="25241645" w14:textId="77777777" w:rsidR="000C3E5A" w:rsidRPr="00AE6A40" w:rsidRDefault="000C3E5A" w:rsidP="000C3E5A">
      <w:pPr>
        <w:spacing w:after="0" w:line="360" w:lineRule="auto"/>
        <w:jc w:val="center"/>
        <w:rPr>
          <w:rFonts w:ascii="Times New Roman" w:hAnsi="Times New Roman" w:cs="Times New Roman"/>
          <w:b/>
          <w:sz w:val="24"/>
          <w:szCs w:val="24"/>
        </w:rPr>
      </w:pPr>
    </w:p>
    <w:p w14:paraId="74772529" w14:textId="77777777" w:rsidR="00563ED0" w:rsidRPr="00AE6A40" w:rsidRDefault="007C4687" w:rsidP="000C3E5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TEMA</w:t>
      </w:r>
    </w:p>
    <w:p w14:paraId="19D99CC5" w14:textId="77777777" w:rsidR="00DB253B" w:rsidRDefault="00DB253B" w:rsidP="000C3E5A">
      <w:pPr>
        <w:spacing w:after="0" w:line="360" w:lineRule="auto"/>
        <w:jc w:val="center"/>
        <w:rPr>
          <w:rFonts w:ascii="Times New Roman" w:hAnsi="Times New Roman" w:cs="Times New Roman"/>
          <w:b/>
          <w:sz w:val="24"/>
          <w:lang w:val="es-ES"/>
        </w:rPr>
      </w:pPr>
      <w:r w:rsidRPr="00AE6A40">
        <w:rPr>
          <w:rFonts w:ascii="Times New Roman" w:hAnsi="Times New Roman" w:cs="Times New Roman"/>
          <w:b/>
          <w:sz w:val="24"/>
          <w:lang w:val="es-ES"/>
        </w:rPr>
        <w:t>ESTUDIO</w:t>
      </w:r>
      <w:r w:rsidR="003521ED" w:rsidRPr="00AE6A40">
        <w:rPr>
          <w:rFonts w:ascii="Times New Roman" w:hAnsi="Times New Roman" w:cs="Times New Roman"/>
          <w:b/>
          <w:sz w:val="24"/>
          <w:lang w:val="es-ES"/>
        </w:rPr>
        <w:t xml:space="preserve"> DE LA</w:t>
      </w:r>
      <w:r w:rsidRPr="00AE6A40">
        <w:rPr>
          <w:rFonts w:ascii="Times New Roman" w:hAnsi="Times New Roman" w:cs="Times New Roman"/>
          <w:b/>
          <w:sz w:val="24"/>
          <w:lang w:val="es-ES"/>
        </w:rPr>
        <w:t xml:space="preserve"> DIGESTIB</w:t>
      </w:r>
      <w:r w:rsidR="00E03E3E" w:rsidRPr="00AE6A40">
        <w:rPr>
          <w:rFonts w:ascii="Times New Roman" w:hAnsi="Times New Roman" w:cs="Times New Roman"/>
          <w:b/>
          <w:sz w:val="24"/>
          <w:lang w:val="es-ES"/>
        </w:rPr>
        <w:t xml:space="preserve">ILIDAD GASTROINTESTINAL </w:t>
      </w:r>
      <w:r w:rsidR="007A2F83" w:rsidRPr="00AE6A40">
        <w:rPr>
          <w:rFonts w:ascii="Times New Roman" w:hAnsi="Times New Roman" w:cs="Times New Roman"/>
          <w:b/>
          <w:i/>
          <w:sz w:val="24"/>
          <w:lang w:val="es-ES"/>
        </w:rPr>
        <w:t>in vitro</w:t>
      </w:r>
      <w:r w:rsidR="007A2F83" w:rsidRPr="00AE6A40">
        <w:rPr>
          <w:rFonts w:ascii="Times New Roman" w:hAnsi="Times New Roman" w:cs="Times New Roman"/>
          <w:b/>
          <w:sz w:val="24"/>
          <w:lang w:val="es-ES"/>
        </w:rPr>
        <w:t xml:space="preserve"> </w:t>
      </w:r>
      <w:r w:rsidRPr="00AE6A40">
        <w:rPr>
          <w:rFonts w:ascii="Times New Roman" w:hAnsi="Times New Roman" w:cs="Times New Roman"/>
          <w:b/>
          <w:sz w:val="24"/>
          <w:lang w:val="es-ES"/>
        </w:rPr>
        <w:t xml:space="preserve">DE LOS AISLADOS PROTEICOS DE TRIGO </w:t>
      </w:r>
      <w:r w:rsidR="007A2F83" w:rsidRPr="00AE6A40">
        <w:rPr>
          <w:rFonts w:ascii="Times New Roman" w:hAnsi="Times New Roman" w:cs="Times New Roman"/>
          <w:b/>
          <w:i/>
          <w:sz w:val="24"/>
          <w:lang w:val="es-ES"/>
        </w:rPr>
        <w:t>(Triticum turgidum</w:t>
      </w:r>
      <w:r w:rsidRPr="00AE6A40">
        <w:rPr>
          <w:rFonts w:ascii="Times New Roman" w:hAnsi="Times New Roman" w:cs="Times New Roman"/>
          <w:b/>
          <w:i/>
          <w:sz w:val="24"/>
          <w:lang w:val="es-ES"/>
        </w:rPr>
        <w:t>)</w:t>
      </w:r>
      <w:r w:rsidRPr="00AE6A40">
        <w:rPr>
          <w:rFonts w:ascii="Times New Roman" w:hAnsi="Times New Roman" w:cs="Times New Roman"/>
          <w:b/>
          <w:sz w:val="24"/>
          <w:lang w:val="es-ES"/>
        </w:rPr>
        <w:t xml:space="preserve"> MEDIANTE ELECTROFORESIS (SDS-PAGE)</w:t>
      </w:r>
    </w:p>
    <w:p w14:paraId="4C5FE33E" w14:textId="77777777" w:rsidR="000C3E5A" w:rsidRPr="007C4687" w:rsidRDefault="000C3E5A" w:rsidP="000C3E5A">
      <w:pPr>
        <w:spacing w:after="0" w:line="360" w:lineRule="auto"/>
        <w:jc w:val="center"/>
        <w:rPr>
          <w:rFonts w:ascii="Times New Roman" w:hAnsi="Times New Roman" w:cs="Times New Roman"/>
          <w:b/>
          <w:sz w:val="24"/>
          <w:lang w:val="es-ES"/>
        </w:rPr>
      </w:pPr>
    </w:p>
    <w:p w14:paraId="159DABC6" w14:textId="77777777" w:rsidR="00014866" w:rsidRDefault="00014866" w:rsidP="000C3E5A">
      <w:pPr>
        <w:spacing w:after="0" w:line="360" w:lineRule="auto"/>
        <w:jc w:val="both"/>
        <w:rPr>
          <w:rFonts w:ascii="Times New Roman" w:hAnsi="Times New Roman" w:cs="Times New Roman"/>
          <w:b/>
          <w:sz w:val="24"/>
        </w:rPr>
      </w:pPr>
      <w:r w:rsidRPr="00386729">
        <w:rPr>
          <w:rFonts w:ascii="Times New Roman" w:hAnsi="Times New Roman" w:cs="Times New Roman"/>
          <w:b/>
          <w:sz w:val="24"/>
        </w:rPr>
        <w:t>Proyecto de Investigación Previo a la Obtención del Título de Ingeniero Agroindustrial, Otorgado por la Universidad Estatal De Bolívar a través de la Facultad de Ciencias Ag</w:t>
      </w:r>
      <w:r w:rsidR="00700127" w:rsidRPr="00386729">
        <w:rPr>
          <w:rFonts w:ascii="Times New Roman" w:hAnsi="Times New Roman" w:cs="Times New Roman"/>
          <w:b/>
          <w:sz w:val="24"/>
        </w:rPr>
        <w:t xml:space="preserve">ropecuarias, Recursos Naturales </w:t>
      </w:r>
      <w:r w:rsidRPr="00386729">
        <w:rPr>
          <w:rFonts w:ascii="Times New Roman" w:hAnsi="Times New Roman" w:cs="Times New Roman"/>
          <w:b/>
          <w:sz w:val="24"/>
        </w:rPr>
        <w:t>y del Ambiente, Carrera de Ingeniería Agroindustrial.</w:t>
      </w:r>
    </w:p>
    <w:p w14:paraId="5CD39422" w14:textId="77777777" w:rsidR="000C3E5A" w:rsidRPr="00386729" w:rsidRDefault="000C3E5A" w:rsidP="00392171">
      <w:pPr>
        <w:spacing w:before="200" w:after="200" w:line="360" w:lineRule="auto"/>
        <w:jc w:val="center"/>
        <w:rPr>
          <w:rFonts w:ascii="Times New Roman" w:hAnsi="Times New Roman" w:cs="Times New Roman"/>
          <w:b/>
          <w:sz w:val="24"/>
        </w:rPr>
      </w:pPr>
    </w:p>
    <w:p w14:paraId="3BE6C7F3" w14:textId="77777777" w:rsidR="00DB253B" w:rsidRPr="00386729" w:rsidRDefault="00DB253B" w:rsidP="00392171">
      <w:pPr>
        <w:spacing w:after="0" w:line="360" w:lineRule="auto"/>
        <w:jc w:val="center"/>
        <w:rPr>
          <w:rFonts w:ascii="Times New Roman" w:hAnsi="Times New Roman" w:cs="Times New Roman"/>
          <w:b/>
          <w:sz w:val="24"/>
          <w:szCs w:val="24"/>
        </w:rPr>
      </w:pPr>
      <w:r w:rsidRPr="00386729">
        <w:rPr>
          <w:rFonts w:ascii="Times New Roman" w:hAnsi="Times New Roman" w:cs="Times New Roman"/>
          <w:b/>
          <w:sz w:val="24"/>
          <w:szCs w:val="24"/>
        </w:rPr>
        <w:t>AUTORE</w:t>
      </w:r>
      <w:r w:rsidR="00FF60D7" w:rsidRPr="00386729">
        <w:rPr>
          <w:rFonts w:ascii="Times New Roman" w:hAnsi="Times New Roman" w:cs="Times New Roman"/>
          <w:b/>
          <w:sz w:val="24"/>
          <w:szCs w:val="24"/>
        </w:rPr>
        <w:t>S:</w:t>
      </w:r>
    </w:p>
    <w:p w14:paraId="1F9188D3" w14:textId="77777777" w:rsidR="00DB253B" w:rsidRPr="00386729" w:rsidRDefault="00392171" w:rsidP="00392171">
      <w:pPr>
        <w:spacing w:after="0" w:line="360" w:lineRule="auto"/>
        <w:jc w:val="center"/>
        <w:rPr>
          <w:rFonts w:ascii="Times New Roman" w:hAnsi="Times New Roman" w:cs="Times New Roman"/>
          <w:b/>
          <w:sz w:val="24"/>
          <w:lang w:val="es-ES"/>
        </w:rPr>
      </w:pPr>
      <w:r>
        <w:rPr>
          <w:rFonts w:ascii="Times New Roman" w:hAnsi="Times New Roman" w:cs="Times New Roman"/>
          <w:b/>
          <w:sz w:val="24"/>
          <w:lang w:val="es-ES"/>
        </w:rPr>
        <w:t>Carlos Rodrigo Bayas Llumita</w:t>
      </w:r>
      <w:r w:rsidR="00DB253B" w:rsidRPr="00386729">
        <w:rPr>
          <w:rFonts w:ascii="Times New Roman" w:hAnsi="Times New Roman" w:cs="Times New Roman"/>
          <w:b/>
          <w:sz w:val="24"/>
          <w:lang w:val="es-ES"/>
        </w:rPr>
        <w:t>xi</w:t>
      </w:r>
    </w:p>
    <w:p w14:paraId="2D3ACE6F" w14:textId="57CCEA82" w:rsidR="00DB253B" w:rsidRDefault="00444435" w:rsidP="00392171">
      <w:pPr>
        <w:spacing w:after="0" w:line="360" w:lineRule="auto"/>
        <w:jc w:val="center"/>
        <w:rPr>
          <w:rFonts w:ascii="Times New Roman" w:hAnsi="Times New Roman" w:cs="Times New Roman"/>
          <w:b/>
          <w:sz w:val="24"/>
          <w:lang w:val="es-ES"/>
        </w:rPr>
      </w:pPr>
      <w:r>
        <w:rPr>
          <w:rFonts w:ascii="Times New Roman" w:hAnsi="Times New Roman" w:cs="Times New Roman"/>
          <w:b/>
          <w:sz w:val="24"/>
          <w:lang w:val="es-ES"/>
        </w:rPr>
        <w:t>A</w:t>
      </w:r>
      <w:r w:rsidR="00392171">
        <w:rPr>
          <w:rFonts w:ascii="Times New Roman" w:hAnsi="Times New Roman" w:cs="Times New Roman"/>
          <w:b/>
          <w:sz w:val="24"/>
          <w:lang w:val="es-ES"/>
        </w:rPr>
        <w:t>ngel Manuel Tenelema Toalo</w:t>
      </w:r>
      <w:r w:rsidR="00DB253B" w:rsidRPr="00386729">
        <w:rPr>
          <w:rFonts w:ascii="Times New Roman" w:hAnsi="Times New Roman" w:cs="Times New Roman"/>
          <w:b/>
          <w:sz w:val="24"/>
          <w:lang w:val="es-ES"/>
        </w:rPr>
        <w:t>mbo</w:t>
      </w:r>
    </w:p>
    <w:p w14:paraId="440E529D" w14:textId="77777777" w:rsidR="00B40269" w:rsidRPr="00386729" w:rsidRDefault="00B40269" w:rsidP="00392171">
      <w:pPr>
        <w:spacing w:after="0" w:line="360" w:lineRule="auto"/>
        <w:jc w:val="center"/>
        <w:rPr>
          <w:rFonts w:ascii="Times New Roman" w:hAnsi="Times New Roman" w:cs="Times New Roman"/>
          <w:b/>
          <w:sz w:val="24"/>
          <w:lang w:val="es-ES"/>
        </w:rPr>
      </w:pPr>
    </w:p>
    <w:p w14:paraId="74842627" w14:textId="77777777" w:rsidR="00DB253B" w:rsidRPr="00386729" w:rsidRDefault="00FF60D7" w:rsidP="00392171">
      <w:pPr>
        <w:spacing w:after="0" w:line="360" w:lineRule="auto"/>
        <w:jc w:val="center"/>
        <w:rPr>
          <w:rFonts w:ascii="Times New Roman" w:hAnsi="Times New Roman" w:cs="Times New Roman"/>
          <w:b/>
          <w:sz w:val="24"/>
          <w:szCs w:val="24"/>
        </w:rPr>
      </w:pPr>
      <w:r w:rsidRPr="00386729">
        <w:rPr>
          <w:rFonts w:ascii="Times New Roman" w:hAnsi="Times New Roman" w:cs="Times New Roman"/>
          <w:b/>
          <w:sz w:val="24"/>
          <w:szCs w:val="24"/>
        </w:rPr>
        <w:t>DIRECTOR:</w:t>
      </w:r>
    </w:p>
    <w:p w14:paraId="0CB88D33" w14:textId="77777777" w:rsidR="00DB253B" w:rsidRDefault="00B52F5B" w:rsidP="00392171">
      <w:pPr>
        <w:spacing w:after="0" w:line="360" w:lineRule="auto"/>
        <w:jc w:val="center"/>
        <w:rPr>
          <w:rFonts w:ascii="Times New Roman" w:hAnsi="Times New Roman" w:cs="Times New Roman"/>
          <w:b/>
          <w:sz w:val="24"/>
          <w:szCs w:val="24"/>
        </w:rPr>
      </w:pPr>
      <w:r w:rsidRPr="00386729">
        <w:rPr>
          <w:rFonts w:ascii="Times New Roman" w:hAnsi="Times New Roman" w:cs="Times New Roman"/>
          <w:b/>
          <w:sz w:val="24"/>
          <w:szCs w:val="24"/>
        </w:rPr>
        <w:t xml:space="preserve">Ing. </w:t>
      </w:r>
      <w:r w:rsidR="00DB253B" w:rsidRPr="00386729">
        <w:rPr>
          <w:rFonts w:ascii="Times New Roman" w:hAnsi="Times New Roman" w:cs="Times New Roman"/>
          <w:b/>
          <w:sz w:val="24"/>
          <w:szCs w:val="24"/>
        </w:rPr>
        <w:t xml:space="preserve">José Luis </w:t>
      </w:r>
      <w:proofErr w:type="spellStart"/>
      <w:r w:rsidR="00DB253B" w:rsidRPr="00386729">
        <w:rPr>
          <w:rFonts w:ascii="Times New Roman" w:hAnsi="Times New Roman" w:cs="Times New Roman"/>
          <w:b/>
          <w:sz w:val="24"/>
          <w:szCs w:val="24"/>
        </w:rPr>
        <w:t>Altuna</w:t>
      </w:r>
      <w:proofErr w:type="spellEnd"/>
      <w:r w:rsidR="00760EA4">
        <w:rPr>
          <w:rFonts w:ascii="Times New Roman" w:hAnsi="Times New Roman" w:cs="Times New Roman"/>
          <w:b/>
          <w:sz w:val="24"/>
          <w:szCs w:val="24"/>
        </w:rPr>
        <w:t xml:space="preserve"> </w:t>
      </w:r>
      <w:r w:rsidR="00760EA4">
        <w:rPr>
          <w:rFonts w:ascii="Times New Roman" w:hAnsi="Times New Roman" w:cs="Times New Roman"/>
          <w:b/>
          <w:bCs/>
          <w:sz w:val="24"/>
        </w:rPr>
        <w:t xml:space="preserve">Vásquez </w:t>
      </w:r>
      <w:proofErr w:type="spellStart"/>
      <w:r w:rsidR="00392171">
        <w:rPr>
          <w:rFonts w:ascii="Times New Roman" w:hAnsi="Times New Roman" w:cs="Times New Roman"/>
          <w:b/>
          <w:sz w:val="24"/>
          <w:szCs w:val="24"/>
        </w:rPr>
        <w:t>MSc</w:t>
      </w:r>
      <w:proofErr w:type="spellEnd"/>
    </w:p>
    <w:p w14:paraId="1F0D87B7" w14:textId="77777777" w:rsidR="00B40269" w:rsidRPr="00386729" w:rsidRDefault="00B40269" w:rsidP="00392171">
      <w:pPr>
        <w:spacing w:after="0" w:line="360" w:lineRule="auto"/>
        <w:jc w:val="center"/>
        <w:rPr>
          <w:rFonts w:ascii="Times New Roman" w:hAnsi="Times New Roman" w:cs="Times New Roman"/>
          <w:b/>
          <w:sz w:val="24"/>
          <w:szCs w:val="24"/>
        </w:rPr>
      </w:pPr>
    </w:p>
    <w:p w14:paraId="651C3512" w14:textId="77777777" w:rsidR="00FF60D7" w:rsidRPr="00386729" w:rsidRDefault="007C4687" w:rsidP="00392171">
      <w:pPr>
        <w:spacing w:after="0" w:line="360" w:lineRule="auto"/>
        <w:jc w:val="center"/>
        <w:rPr>
          <w:rFonts w:ascii="Times New Roman" w:hAnsi="Times New Roman" w:cs="Times New Roman"/>
          <w:b/>
          <w:sz w:val="24"/>
          <w:szCs w:val="24"/>
        </w:rPr>
      </w:pPr>
      <w:r w:rsidRPr="00386729">
        <w:rPr>
          <w:rFonts w:ascii="Times New Roman" w:hAnsi="Times New Roman" w:cs="Times New Roman"/>
          <w:b/>
          <w:sz w:val="24"/>
          <w:szCs w:val="24"/>
        </w:rPr>
        <w:t>Guaranda – Ecuador</w:t>
      </w:r>
    </w:p>
    <w:p w14:paraId="062CD938" w14:textId="77777777" w:rsidR="002605E9" w:rsidRPr="00386729" w:rsidRDefault="00494D41" w:rsidP="00392171">
      <w:pPr>
        <w:spacing w:after="0" w:line="360" w:lineRule="auto"/>
        <w:jc w:val="center"/>
        <w:rPr>
          <w:rFonts w:ascii="Times New Roman" w:hAnsi="Times New Roman" w:cs="Times New Roman"/>
          <w:b/>
          <w:sz w:val="24"/>
          <w:szCs w:val="24"/>
        </w:rPr>
      </w:pPr>
      <w:r w:rsidRPr="00386729">
        <w:rPr>
          <w:rFonts w:ascii="Times New Roman" w:hAnsi="Times New Roman" w:cs="Times New Roman"/>
          <w:b/>
          <w:sz w:val="24"/>
          <w:szCs w:val="24"/>
        </w:rPr>
        <w:t>2018</w:t>
      </w:r>
    </w:p>
    <w:p w14:paraId="0195FF7B" w14:textId="77777777" w:rsidR="00F71093" w:rsidRPr="00AE6A40" w:rsidRDefault="00F71093" w:rsidP="00381979">
      <w:pPr>
        <w:spacing w:line="276" w:lineRule="auto"/>
        <w:jc w:val="center"/>
        <w:rPr>
          <w:rFonts w:ascii="Times New Roman" w:hAnsi="Times New Roman" w:cs="Times New Roman"/>
          <w:b/>
          <w:sz w:val="24"/>
          <w:szCs w:val="24"/>
        </w:rPr>
        <w:sectPr w:rsidR="00F71093" w:rsidRPr="00AE6A40" w:rsidSect="00D46BCF">
          <w:footerReference w:type="default" r:id="rId9"/>
          <w:footerReference w:type="first" r:id="rId10"/>
          <w:pgSz w:w="12240" w:h="15840"/>
          <w:pgMar w:top="1701" w:right="1701" w:bottom="1701" w:left="2268" w:header="708" w:footer="708" w:gutter="0"/>
          <w:cols w:space="708"/>
          <w:titlePg/>
          <w:docGrid w:linePitch="360"/>
        </w:sectPr>
      </w:pPr>
    </w:p>
    <w:p w14:paraId="7276C5C2" w14:textId="77777777" w:rsidR="00F71093" w:rsidRPr="00AE6A40" w:rsidRDefault="00F71093">
      <w:pPr>
        <w:rPr>
          <w:rFonts w:ascii="Times New Roman" w:hAnsi="Times New Roman" w:cs="Times New Roman"/>
          <w:b/>
          <w:sz w:val="24"/>
          <w:szCs w:val="24"/>
        </w:rPr>
      </w:pPr>
      <w:r w:rsidRPr="00AE6A40">
        <w:rPr>
          <w:rFonts w:ascii="Times New Roman" w:hAnsi="Times New Roman" w:cs="Times New Roman"/>
          <w:b/>
          <w:sz w:val="24"/>
          <w:szCs w:val="24"/>
        </w:rPr>
        <w:br w:type="page"/>
      </w:r>
    </w:p>
    <w:p w14:paraId="518D8688" w14:textId="77777777" w:rsidR="00386729" w:rsidRPr="00386729" w:rsidRDefault="00386729" w:rsidP="000C3E5A">
      <w:pPr>
        <w:pStyle w:val="Ttulo1"/>
        <w:spacing w:before="240" w:after="100" w:afterAutospacing="1" w:line="360" w:lineRule="auto"/>
        <w:jc w:val="center"/>
        <w:rPr>
          <w:lang w:val="es-ES"/>
        </w:rPr>
      </w:pPr>
      <w:bookmarkStart w:id="0" w:name="_Toc519596605"/>
      <w:r w:rsidRPr="00386729">
        <w:rPr>
          <w:lang w:val="es-ES"/>
        </w:rPr>
        <w:lastRenderedPageBreak/>
        <w:t>TEMA</w:t>
      </w:r>
      <w:bookmarkEnd w:id="0"/>
    </w:p>
    <w:p w14:paraId="3D6EF9BB" w14:textId="77777777" w:rsidR="001645B1" w:rsidRPr="00386729" w:rsidRDefault="001645B1" w:rsidP="00392171">
      <w:pPr>
        <w:spacing w:line="360" w:lineRule="auto"/>
        <w:jc w:val="both"/>
        <w:rPr>
          <w:rFonts w:ascii="Times New Roman" w:hAnsi="Times New Roman" w:cs="Times New Roman"/>
          <w:b/>
          <w:sz w:val="24"/>
          <w:lang w:val="es-ES"/>
        </w:rPr>
      </w:pPr>
      <w:r w:rsidRPr="00386729">
        <w:rPr>
          <w:rFonts w:ascii="Times New Roman" w:hAnsi="Times New Roman" w:cs="Times New Roman"/>
          <w:b/>
          <w:sz w:val="24"/>
          <w:lang w:val="es-ES"/>
        </w:rPr>
        <w:t xml:space="preserve">ESTUDIO DE LA DIGESTIBILIDAD GASTROINTESTINAL </w:t>
      </w:r>
      <w:r w:rsidRPr="00386729">
        <w:rPr>
          <w:rFonts w:ascii="Times New Roman" w:hAnsi="Times New Roman" w:cs="Times New Roman"/>
          <w:b/>
          <w:i/>
          <w:sz w:val="24"/>
          <w:lang w:val="es-ES"/>
        </w:rPr>
        <w:t>in vitro</w:t>
      </w:r>
      <w:r w:rsidRPr="00386729">
        <w:rPr>
          <w:rFonts w:ascii="Times New Roman" w:hAnsi="Times New Roman" w:cs="Times New Roman"/>
          <w:b/>
          <w:sz w:val="24"/>
          <w:lang w:val="es-ES"/>
        </w:rPr>
        <w:t xml:space="preserve"> DE LOS AISLADOS PROTEICOS DE TRIGO </w:t>
      </w:r>
      <w:r w:rsidRPr="00386729">
        <w:rPr>
          <w:rFonts w:ascii="Times New Roman" w:hAnsi="Times New Roman" w:cs="Times New Roman"/>
          <w:b/>
          <w:i/>
          <w:sz w:val="24"/>
          <w:lang w:val="es-ES"/>
        </w:rPr>
        <w:t>(Triticum turgidum)</w:t>
      </w:r>
      <w:r w:rsidRPr="00386729">
        <w:rPr>
          <w:rFonts w:ascii="Times New Roman" w:hAnsi="Times New Roman" w:cs="Times New Roman"/>
          <w:b/>
          <w:sz w:val="24"/>
          <w:lang w:val="es-ES"/>
        </w:rPr>
        <w:t xml:space="preserve"> MEDIANTE ELECTROFORESIS (SDS-PAGE)</w:t>
      </w:r>
    </w:p>
    <w:p w14:paraId="656F4B1B" w14:textId="77777777" w:rsidR="001645B1" w:rsidRPr="00386729" w:rsidRDefault="001645B1" w:rsidP="000C3E5A">
      <w:pPr>
        <w:tabs>
          <w:tab w:val="left" w:pos="540"/>
          <w:tab w:val="left" w:pos="1080"/>
          <w:tab w:val="left" w:pos="8460"/>
        </w:tabs>
        <w:spacing w:line="360" w:lineRule="auto"/>
        <w:jc w:val="center"/>
        <w:rPr>
          <w:rFonts w:ascii="Times New Roman" w:hAnsi="Times New Roman" w:cs="Times New Roman"/>
          <w:b/>
          <w:bCs/>
        </w:rPr>
      </w:pPr>
    </w:p>
    <w:p w14:paraId="79A13248" w14:textId="77777777" w:rsidR="001645B1" w:rsidRPr="00386729" w:rsidRDefault="001645B1" w:rsidP="001645B1">
      <w:pPr>
        <w:tabs>
          <w:tab w:val="left" w:pos="540"/>
          <w:tab w:val="left" w:pos="1080"/>
          <w:tab w:val="left" w:pos="8460"/>
        </w:tabs>
        <w:spacing w:line="360" w:lineRule="auto"/>
        <w:jc w:val="center"/>
        <w:rPr>
          <w:rFonts w:ascii="Times New Roman" w:hAnsi="Times New Roman" w:cs="Times New Roman"/>
          <w:b/>
          <w:bCs/>
        </w:rPr>
      </w:pPr>
    </w:p>
    <w:p w14:paraId="3812EE71" w14:textId="77777777" w:rsidR="001645B1" w:rsidRPr="00392171" w:rsidRDefault="001645B1" w:rsidP="00392171">
      <w:pPr>
        <w:tabs>
          <w:tab w:val="left" w:pos="540"/>
          <w:tab w:val="left" w:pos="1080"/>
          <w:tab w:val="left" w:pos="8460"/>
        </w:tabs>
        <w:spacing w:line="360" w:lineRule="auto"/>
        <w:jc w:val="center"/>
        <w:rPr>
          <w:rFonts w:ascii="Times New Roman" w:hAnsi="Times New Roman" w:cs="Times New Roman"/>
          <w:b/>
          <w:bCs/>
          <w:sz w:val="24"/>
        </w:rPr>
      </w:pPr>
      <w:r w:rsidRPr="00392171">
        <w:rPr>
          <w:rFonts w:ascii="Times New Roman" w:hAnsi="Times New Roman" w:cs="Times New Roman"/>
          <w:b/>
          <w:bCs/>
          <w:sz w:val="24"/>
        </w:rPr>
        <w:t>REVISADO Y APROBADO POR:</w:t>
      </w:r>
    </w:p>
    <w:p w14:paraId="4952294F" w14:textId="77777777" w:rsidR="001645B1" w:rsidRPr="00392171" w:rsidRDefault="001645B1" w:rsidP="00392171">
      <w:pPr>
        <w:tabs>
          <w:tab w:val="left" w:pos="540"/>
          <w:tab w:val="left" w:pos="1080"/>
          <w:tab w:val="left" w:pos="8460"/>
        </w:tabs>
        <w:spacing w:line="360" w:lineRule="auto"/>
        <w:jc w:val="center"/>
        <w:rPr>
          <w:rFonts w:ascii="Times New Roman" w:hAnsi="Times New Roman" w:cs="Times New Roman"/>
          <w:b/>
          <w:bCs/>
          <w:sz w:val="24"/>
        </w:rPr>
      </w:pPr>
    </w:p>
    <w:p w14:paraId="7007A7BE" w14:textId="77777777" w:rsidR="001645B1" w:rsidRPr="00392171" w:rsidRDefault="001645B1" w:rsidP="00392171">
      <w:pPr>
        <w:tabs>
          <w:tab w:val="left" w:pos="540"/>
          <w:tab w:val="left" w:pos="1080"/>
          <w:tab w:val="left" w:pos="8460"/>
        </w:tabs>
        <w:spacing w:line="360" w:lineRule="auto"/>
        <w:jc w:val="center"/>
        <w:rPr>
          <w:rFonts w:ascii="Times New Roman" w:hAnsi="Times New Roman" w:cs="Times New Roman"/>
          <w:b/>
          <w:bCs/>
          <w:sz w:val="24"/>
        </w:rPr>
      </w:pPr>
    </w:p>
    <w:p w14:paraId="70BB2160" w14:textId="77777777" w:rsidR="001645B1" w:rsidRPr="00392171" w:rsidRDefault="001645B1" w:rsidP="00392171">
      <w:pPr>
        <w:tabs>
          <w:tab w:val="left" w:pos="540"/>
          <w:tab w:val="left" w:pos="1080"/>
          <w:tab w:val="left" w:pos="8460"/>
        </w:tabs>
        <w:spacing w:after="0" w:line="360" w:lineRule="auto"/>
        <w:jc w:val="center"/>
        <w:rPr>
          <w:rFonts w:ascii="Times New Roman" w:hAnsi="Times New Roman" w:cs="Times New Roman"/>
          <w:b/>
          <w:bCs/>
          <w:sz w:val="24"/>
        </w:rPr>
      </w:pPr>
      <w:r w:rsidRPr="00392171">
        <w:rPr>
          <w:rFonts w:ascii="Times New Roman" w:hAnsi="Times New Roman" w:cs="Times New Roman"/>
          <w:b/>
          <w:bCs/>
          <w:sz w:val="24"/>
        </w:rPr>
        <w:t>----------------------------------------------</w:t>
      </w:r>
    </w:p>
    <w:p w14:paraId="55FC5BBB" w14:textId="77777777" w:rsidR="001645B1" w:rsidRPr="00392171" w:rsidRDefault="00325FF7" w:rsidP="00392171">
      <w:pPr>
        <w:tabs>
          <w:tab w:val="left" w:pos="540"/>
          <w:tab w:val="left" w:pos="1080"/>
          <w:tab w:val="left" w:pos="8460"/>
        </w:tabs>
        <w:spacing w:line="360" w:lineRule="auto"/>
        <w:jc w:val="center"/>
        <w:rPr>
          <w:rFonts w:ascii="Times New Roman" w:hAnsi="Times New Roman" w:cs="Times New Roman"/>
          <w:b/>
          <w:bCs/>
          <w:sz w:val="24"/>
        </w:rPr>
      </w:pPr>
      <w:r>
        <w:rPr>
          <w:rFonts w:ascii="Times New Roman" w:hAnsi="Times New Roman" w:cs="Times New Roman"/>
          <w:b/>
          <w:bCs/>
          <w:sz w:val="24"/>
        </w:rPr>
        <w:t>Ing</w:t>
      </w:r>
      <w:r w:rsidR="00386729" w:rsidRPr="00392171">
        <w:rPr>
          <w:rFonts w:ascii="Times New Roman" w:hAnsi="Times New Roman" w:cs="Times New Roman"/>
          <w:b/>
          <w:bCs/>
          <w:sz w:val="24"/>
        </w:rPr>
        <w:t xml:space="preserve">. </w:t>
      </w:r>
      <w:r w:rsidR="00D265F0" w:rsidRPr="00392171">
        <w:rPr>
          <w:rFonts w:ascii="Times New Roman" w:hAnsi="Times New Roman" w:cs="Times New Roman"/>
          <w:b/>
          <w:bCs/>
          <w:sz w:val="24"/>
        </w:rPr>
        <w:t>José Luis</w:t>
      </w:r>
      <w:r w:rsidR="00D265F0">
        <w:rPr>
          <w:rFonts w:ascii="Times New Roman" w:hAnsi="Times New Roman" w:cs="Times New Roman"/>
          <w:b/>
          <w:bCs/>
          <w:sz w:val="24"/>
        </w:rPr>
        <w:t xml:space="preserve"> </w:t>
      </w:r>
      <w:proofErr w:type="spellStart"/>
      <w:r w:rsidR="00D265F0">
        <w:rPr>
          <w:rFonts w:ascii="Times New Roman" w:hAnsi="Times New Roman" w:cs="Times New Roman"/>
          <w:b/>
          <w:bCs/>
          <w:sz w:val="24"/>
        </w:rPr>
        <w:t>Altu</w:t>
      </w:r>
      <w:r w:rsidR="00D265F0" w:rsidRPr="00392171">
        <w:rPr>
          <w:rFonts w:ascii="Times New Roman" w:hAnsi="Times New Roman" w:cs="Times New Roman"/>
          <w:b/>
          <w:bCs/>
          <w:sz w:val="24"/>
        </w:rPr>
        <w:t>na</w:t>
      </w:r>
      <w:proofErr w:type="spellEnd"/>
      <w:r w:rsidR="009115A6">
        <w:rPr>
          <w:rFonts w:ascii="Times New Roman" w:hAnsi="Times New Roman" w:cs="Times New Roman"/>
          <w:b/>
          <w:bCs/>
          <w:sz w:val="24"/>
        </w:rPr>
        <w:t xml:space="preserve"> Vásquez</w:t>
      </w:r>
      <w:r w:rsidR="0036444A">
        <w:rPr>
          <w:rFonts w:ascii="Times New Roman" w:hAnsi="Times New Roman" w:cs="Times New Roman"/>
          <w:b/>
          <w:bCs/>
          <w:sz w:val="24"/>
        </w:rPr>
        <w:t xml:space="preserve"> </w:t>
      </w:r>
      <w:proofErr w:type="spellStart"/>
      <w:r w:rsidR="001645B1" w:rsidRPr="00392171">
        <w:rPr>
          <w:rFonts w:ascii="Times New Roman" w:hAnsi="Times New Roman" w:cs="Times New Roman"/>
          <w:b/>
          <w:bCs/>
          <w:sz w:val="24"/>
        </w:rPr>
        <w:t>MSc</w:t>
      </w:r>
      <w:proofErr w:type="spellEnd"/>
      <w:r w:rsidR="001645B1" w:rsidRPr="00392171">
        <w:rPr>
          <w:rFonts w:ascii="Times New Roman" w:hAnsi="Times New Roman" w:cs="Times New Roman"/>
          <w:b/>
          <w:bCs/>
          <w:sz w:val="24"/>
        </w:rPr>
        <w:t>.</w:t>
      </w:r>
    </w:p>
    <w:p w14:paraId="4D57F883" w14:textId="77777777" w:rsidR="001645B1" w:rsidRPr="00392171" w:rsidRDefault="001645B1" w:rsidP="00392171">
      <w:pPr>
        <w:tabs>
          <w:tab w:val="left" w:pos="540"/>
          <w:tab w:val="left" w:pos="1080"/>
          <w:tab w:val="left" w:pos="8460"/>
        </w:tabs>
        <w:spacing w:line="360" w:lineRule="auto"/>
        <w:jc w:val="center"/>
        <w:rPr>
          <w:rFonts w:ascii="Times New Roman" w:hAnsi="Times New Roman" w:cs="Times New Roman"/>
          <w:b/>
          <w:bCs/>
          <w:sz w:val="24"/>
        </w:rPr>
      </w:pPr>
      <w:r w:rsidRPr="00392171">
        <w:rPr>
          <w:rFonts w:ascii="Times New Roman" w:hAnsi="Times New Roman" w:cs="Times New Roman"/>
          <w:b/>
          <w:bCs/>
          <w:sz w:val="24"/>
        </w:rPr>
        <w:t>DIRECTOR</w:t>
      </w:r>
    </w:p>
    <w:p w14:paraId="42E5A2CA" w14:textId="77777777" w:rsidR="001645B1" w:rsidRPr="00392171" w:rsidRDefault="001645B1" w:rsidP="00392171">
      <w:pPr>
        <w:tabs>
          <w:tab w:val="left" w:pos="540"/>
          <w:tab w:val="left" w:pos="1080"/>
          <w:tab w:val="left" w:pos="8460"/>
        </w:tabs>
        <w:spacing w:line="360" w:lineRule="auto"/>
        <w:jc w:val="center"/>
        <w:rPr>
          <w:rFonts w:ascii="Times New Roman" w:hAnsi="Times New Roman" w:cs="Times New Roman"/>
          <w:b/>
          <w:bCs/>
          <w:sz w:val="24"/>
        </w:rPr>
      </w:pPr>
    </w:p>
    <w:p w14:paraId="7EA2FA1E" w14:textId="77777777" w:rsidR="001645B1" w:rsidRPr="00392171" w:rsidRDefault="001645B1" w:rsidP="00392171">
      <w:pPr>
        <w:tabs>
          <w:tab w:val="left" w:pos="540"/>
          <w:tab w:val="left" w:pos="1080"/>
          <w:tab w:val="left" w:pos="8460"/>
        </w:tabs>
        <w:spacing w:line="360" w:lineRule="auto"/>
        <w:jc w:val="center"/>
        <w:rPr>
          <w:rFonts w:ascii="Times New Roman" w:hAnsi="Times New Roman" w:cs="Times New Roman"/>
          <w:b/>
          <w:bCs/>
          <w:sz w:val="24"/>
        </w:rPr>
      </w:pPr>
    </w:p>
    <w:p w14:paraId="4D624FD4" w14:textId="77777777" w:rsidR="001645B1" w:rsidRPr="00392171" w:rsidRDefault="001645B1" w:rsidP="00392171">
      <w:pPr>
        <w:tabs>
          <w:tab w:val="left" w:pos="540"/>
          <w:tab w:val="left" w:pos="1080"/>
          <w:tab w:val="left" w:pos="8460"/>
        </w:tabs>
        <w:spacing w:after="0" w:line="360" w:lineRule="auto"/>
        <w:jc w:val="center"/>
        <w:rPr>
          <w:rFonts w:ascii="Times New Roman" w:hAnsi="Times New Roman" w:cs="Times New Roman"/>
          <w:b/>
          <w:bCs/>
          <w:sz w:val="24"/>
        </w:rPr>
      </w:pPr>
      <w:r w:rsidRPr="00392171">
        <w:rPr>
          <w:rFonts w:ascii="Times New Roman" w:hAnsi="Times New Roman" w:cs="Times New Roman"/>
          <w:b/>
          <w:bCs/>
          <w:sz w:val="24"/>
        </w:rPr>
        <w:t>-----------------------------------------------</w:t>
      </w:r>
    </w:p>
    <w:p w14:paraId="4F9D4677" w14:textId="77777777" w:rsidR="001645B1" w:rsidRPr="00392171" w:rsidRDefault="00325FF7" w:rsidP="00392171">
      <w:pPr>
        <w:tabs>
          <w:tab w:val="left" w:pos="540"/>
          <w:tab w:val="left" w:pos="1080"/>
          <w:tab w:val="left" w:pos="8460"/>
        </w:tabs>
        <w:spacing w:line="360" w:lineRule="auto"/>
        <w:jc w:val="center"/>
        <w:rPr>
          <w:rFonts w:ascii="Times New Roman" w:hAnsi="Times New Roman" w:cs="Times New Roman"/>
          <w:b/>
          <w:bCs/>
          <w:sz w:val="24"/>
        </w:rPr>
      </w:pPr>
      <w:r>
        <w:rPr>
          <w:rFonts w:ascii="Times New Roman" w:hAnsi="Times New Roman" w:cs="Times New Roman"/>
          <w:b/>
          <w:bCs/>
          <w:sz w:val="24"/>
        </w:rPr>
        <w:t>Ing</w:t>
      </w:r>
      <w:r w:rsidR="001645B1" w:rsidRPr="00392171">
        <w:rPr>
          <w:rFonts w:ascii="Times New Roman" w:hAnsi="Times New Roman" w:cs="Times New Roman"/>
          <w:b/>
          <w:bCs/>
          <w:sz w:val="24"/>
        </w:rPr>
        <w:t xml:space="preserve">. </w:t>
      </w:r>
      <w:r w:rsidR="00D265F0">
        <w:rPr>
          <w:rFonts w:ascii="Times New Roman" w:hAnsi="Times New Roman" w:cs="Times New Roman"/>
          <w:b/>
          <w:bCs/>
          <w:sz w:val="24"/>
        </w:rPr>
        <w:t xml:space="preserve">Juan </w:t>
      </w:r>
      <w:r w:rsidR="0036444A">
        <w:rPr>
          <w:rFonts w:ascii="Times New Roman" w:hAnsi="Times New Roman" w:cs="Times New Roman"/>
          <w:b/>
          <w:bCs/>
          <w:sz w:val="24"/>
        </w:rPr>
        <w:t xml:space="preserve">Alberto </w:t>
      </w:r>
      <w:proofErr w:type="spellStart"/>
      <w:r w:rsidR="00D265F0">
        <w:rPr>
          <w:rFonts w:ascii="Times New Roman" w:hAnsi="Times New Roman" w:cs="Times New Roman"/>
          <w:b/>
          <w:bCs/>
          <w:sz w:val="24"/>
        </w:rPr>
        <w:t>Gaibor</w:t>
      </w:r>
      <w:proofErr w:type="spellEnd"/>
      <w:r w:rsidR="00D265F0">
        <w:rPr>
          <w:rFonts w:ascii="Times New Roman" w:hAnsi="Times New Roman" w:cs="Times New Roman"/>
          <w:b/>
          <w:bCs/>
          <w:sz w:val="24"/>
        </w:rPr>
        <w:t xml:space="preserve"> </w:t>
      </w:r>
      <w:r w:rsidR="009115A6">
        <w:rPr>
          <w:rFonts w:ascii="Times New Roman" w:hAnsi="Times New Roman" w:cs="Times New Roman"/>
          <w:b/>
          <w:bCs/>
          <w:sz w:val="24"/>
        </w:rPr>
        <w:t>C</w:t>
      </w:r>
      <w:r w:rsidR="009115A6" w:rsidRPr="00392171">
        <w:rPr>
          <w:rFonts w:ascii="Times New Roman" w:hAnsi="Times New Roman" w:cs="Times New Roman"/>
          <w:b/>
          <w:bCs/>
          <w:sz w:val="24"/>
        </w:rPr>
        <w:t>hávez</w:t>
      </w:r>
      <w:r w:rsidR="001645B1" w:rsidRPr="00392171">
        <w:rPr>
          <w:rFonts w:ascii="Times New Roman" w:hAnsi="Times New Roman" w:cs="Times New Roman"/>
          <w:b/>
          <w:bCs/>
          <w:sz w:val="24"/>
        </w:rPr>
        <w:t xml:space="preserve">. </w:t>
      </w:r>
      <w:proofErr w:type="spellStart"/>
      <w:r w:rsidR="001645B1" w:rsidRPr="00392171">
        <w:rPr>
          <w:rFonts w:ascii="Times New Roman" w:hAnsi="Times New Roman" w:cs="Times New Roman"/>
          <w:b/>
          <w:bCs/>
          <w:sz w:val="24"/>
        </w:rPr>
        <w:t>MSc</w:t>
      </w:r>
      <w:proofErr w:type="spellEnd"/>
      <w:r w:rsidR="001645B1" w:rsidRPr="00392171">
        <w:rPr>
          <w:rFonts w:ascii="Times New Roman" w:hAnsi="Times New Roman" w:cs="Times New Roman"/>
          <w:b/>
          <w:bCs/>
          <w:sz w:val="24"/>
        </w:rPr>
        <w:t>.</w:t>
      </w:r>
    </w:p>
    <w:p w14:paraId="5FA523E3" w14:textId="77777777" w:rsidR="001645B1" w:rsidRPr="00392171" w:rsidRDefault="001645B1" w:rsidP="00392171">
      <w:pPr>
        <w:tabs>
          <w:tab w:val="left" w:pos="540"/>
          <w:tab w:val="left" w:pos="1080"/>
          <w:tab w:val="left" w:pos="8460"/>
        </w:tabs>
        <w:spacing w:line="360" w:lineRule="auto"/>
        <w:jc w:val="center"/>
        <w:rPr>
          <w:rFonts w:ascii="Times New Roman" w:hAnsi="Times New Roman" w:cs="Times New Roman"/>
          <w:b/>
          <w:bCs/>
          <w:sz w:val="24"/>
        </w:rPr>
      </w:pPr>
      <w:r w:rsidRPr="00392171">
        <w:rPr>
          <w:rFonts w:ascii="Times New Roman" w:hAnsi="Times New Roman" w:cs="Times New Roman"/>
          <w:b/>
          <w:bCs/>
          <w:sz w:val="24"/>
        </w:rPr>
        <w:t>BIOMETRISTA</w:t>
      </w:r>
    </w:p>
    <w:p w14:paraId="5D5EA171" w14:textId="77777777" w:rsidR="001645B1" w:rsidRPr="00392171" w:rsidRDefault="001645B1" w:rsidP="00392171">
      <w:pPr>
        <w:tabs>
          <w:tab w:val="left" w:pos="540"/>
          <w:tab w:val="left" w:pos="1080"/>
          <w:tab w:val="left" w:pos="8460"/>
        </w:tabs>
        <w:spacing w:line="360" w:lineRule="auto"/>
        <w:jc w:val="center"/>
        <w:rPr>
          <w:rFonts w:ascii="Times New Roman" w:hAnsi="Times New Roman" w:cs="Times New Roman"/>
          <w:b/>
          <w:bCs/>
          <w:sz w:val="24"/>
        </w:rPr>
      </w:pPr>
    </w:p>
    <w:p w14:paraId="12644E0F" w14:textId="77777777" w:rsidR="001645B1" w:rsidRPr="00392171" w:rsidRDefault="001645B1" w:rsidP="00392171">
      <w:pPr>
        <w:tabs>
          <w:tab w:val="left" w:pos="540"/>
          <w:tab w:val="left" w:pos="1080"/>
          <w:tab w:val="left" w:pos="8460"/>
        </w:tabs>
        <w:spacing w:line="360" w:lineRule="auto"/>
        <w:jc w:val="center"/>
        <w:rPr>
          <w:rFonts w:ascii="Times New Roman" w:hAnsi="Times New Roman" w:cs="Times New Roman"/>
          <w:b/>
          <w:bCs/>
          <w:sz w:val="24"/>
        </w:rPr>
      </w:pPr>
    </w:p>
    <w:p w14:paraId="2D135F68" w14:textId="77777777" w:rsidR="001645B1" w:rsidRPr="00392171" w:rsidRDefault="001645B1" w:rsidP="00392171">
      <w:pPr>
        <w:tabs>
          <w:tab w:val="left" w:pos="540"/>
          <w:tab w:val="left" w:pos="1080"/>
          <w:tab w:val="left" w:pos="8460"/>
        </w:tabs>
        <w:spacing w:after="0" w:line="360" w:lineRule="auto"/>
        <w:jc w:val="center"/>
        <w:rPr>
          <w:rFonts w:ascii="Times New Roman" w:hAnsi="Times New Roman" w:cs="Times New Roman"/>
          <w:b/>
          <w:bCs/>
          <w:sz w:val="24"/>
        </w:rPr>
      </w:pPr>
      <w:r w:rsidRPr="00392171">
        <w:rPr>
          <w:rFonts w:ascii="Times New Roman" w:hAnsi="Times New Roman" w:cs="Times New Roman"/>
          <w:b/>
          <w:bCs/>
          <w:sz w:val="24"/>
        </w:rPr>
        <w:t>-----------------------------------------------</w:t>
      </w:r>
    </w:p>
    <w:p w14:paraId="5B3FD6F8" w14:textId="77777777" w:rsidR="001645B1" w:rsidRPr="00392171" w:rsidRDefault="00325FF7" w:rsidP="00392171">
      <w:pPr>
        <w:tabs>
          <w:tab w:val="left" w:pos="540"/>
          <w:tab w:val="left" w:pos="1080"/>
          <w:tab w:val="left" w:pos="8460"/>
        </w:tabs>
        <w:spacing w:line="360" w:lineRule="auto"/>
        <w:jc w:val="center"/>
        <w:rPr>
          <w:rFonts w:ascii="Times New Roman" w:hAnsi="Times New Roman" w:cs="Times New Roman"/>
          <w:b/>
          <w:bCs/>
          <w:sz w:val="24"/>
        </w:rPr>
      </w:pPr>
      <w:r>
        <w:rPr>
          <w:rFonts w:ascii="Times New Roman" w:hAnsi="Times New Roman" w:cs="Times New Roman"/>
          <w:b/>
          <w:bCs/>
          <w:sz w:val="24"/>
        </w:rPr>
        <w:t>Ing</w:t>
      </w:r>
      <w:r w:rsidR="00386729" w:rsidRPr="00392171">
        <w:rPr>
          <w:rFonts w:ascii="Times New Roman" w:hAnsi="Times New Roman" w:cs="Times New Roman"/>
          <w:b/>
          <w:bCs/>
          <w:sz w:val="24"/>
        </w:rPr>
        <w:t xml:space="preserve">. </w:t>
      </w:r>
      <w:r w:rsidR="0036444A">
        <w:rPr>
          <w:rFonts w:ascii="Times New Roman" w:hAnsi="Times New Roman" w:cs="Times New Roman"/>
          <w:b/>
          <w:bCs/>
          <w:sz w:val="24"/>
        </w:rPr>
        <w:t xml:space="preserve">Iván </w:t>
      </w:r>
      <w:r w:rsidR="00D265F0" w:rsidRPr="00392171">
        <w:rPr>
          <w:rFonts w:ascii="Times New Roman" w:hAnsi="Times New Roman" w:cs="Times New Roman"/>
          <w:b/>
          <w:bCs/>
          <w:sz w:val="24"/>
        </w:rPr>
        <w:t>Marcelo García</w:t>
      </w:r>
      <w:r w:rsidR="0036444A">
        <w:rPr>
          <w:rFonts w:ascii="Times New Roman" w:hAnsi="Times New Roman" w:cs="Times New Roman"/>
          <w:b/>
          <w:bCs/>
          <w:sz w:val="24"/>
        </w:rPr>
        <w:t xml:space="preserve"> Muñoz. Mg</w:t>
      </w:r>
      <w:r w:rsidR="001645B1" w:rsidRPr="00392171">
        <w:rPr>
          <w:rFonts w:ascii="Times New Roman" w:hAnsi="Times New Roman" w:cs="Times New Roman"/>
          <w:b/>
          <w:bCs/>
          <w:sz w:val="24"/>
        </w:rPr>
        <w:t>.</w:t>
      </w:r>
    </w:p>
    <w:p w14:paraId="3B26DF28" w14:textId="77777777" w:rsidR="00F71093" w:rsidRPr="00386729" w:rsidRDefault="00386729" w:rsidP="00392171">
      <w:pPr>
        <w:tabs>
          <w:tab w:val="left" w:pos="540"/>
          <w:tab w:val="left" w:pos="1080"/>
          <w:tab w:val="left" w:pos="8460"/>
        </w:tabs>
        <w:spacing w:line="360" w:lineRule="auto"/>
        <w:jc w:val="center"/>
        <w:rPr>
          <w:rFonts w:ascii="Times New Roman" w:hAnsi="Times New Roman" w:cs="Times New Roman"/>
          <w:b/>
          <w:bCs/>
        </w:rPr>
        <w:sectPr w:rsidR="00F71093" w:rsidRPr="00386729" w:rsidSect="00511B8F">
          <w:headerReference w:type="default" r:id="rId11"/>
          <w:type w:val="continuous"/>
          <w:pgSz w:w="12240" w:h="15840"/>
          <w:pgMar w:top="1701" w:right="1701" w:bottom="1701" w:left="2268" w:header="709" w:footer="709" w:gutter="0"/>
          <w:pgNumType w:fmt="upperRoman"/>
          <w:cols w:space="708"/>
          <w:docGrid w:linePitch="360"/>
        </w:sectPr>
      </w:pPr>
      <w:r w:rsidRPr="00392171">
        <w:rPr>
          <w:rFonts w:ascii="Times New Roman" w:hAnsi="Times New Roman" w:cs="Times New Roman"/>
          <w:b/>
          <w:bCs/>
          <w:sz w:val="24"/>
        </w:rPr>
        <w:t>REDACCIÓN TÉ</w:t>
      </w:r>
      <w:r w:rsidR="001645B1" w:rsidRPr="00392171">
        <w:rPr>
          <w:rFonts w:ascii="Times New Roman" w:hAnsi="Times New Roman" w:cs="Times New Roman"/>
          <w:b/>
          <w:bCs/>
          <w:sz w:val="24"/>
        </w:rPr>
        <w:t>CNICA</w:t>
      </w:r>
    </w:p>
    <w:p w14:paraId="5D4BCD0F" w14:textId="77777777" w:rsidR="00392171" w:rsidRDefault="00392171" w:rsidP="00325FF7">
      <w:pPr>
        <w:tabs>
          <w:tab w:val="left" w:pos="540"/>
          <w:tab w:val="left" w:pos="1080"/>
          <w:tab w:val="left" w:pos="8460"/>
        </w:tabs>
        <w:spacing w:line="360" w:lineRule="auto"/>
        <w:rPr>
          <w:rFonts w:ascii="Times New Roman" w:hAnsi="Times New Roman" w:cs="Times New Roman"/>
          <w:b/>
          <w:bCs/>
          <w:color w:val="000000"/>
        </w:rPr>
      </w:pPr>
    </w:p>
    <w:p w14:paraId="400695E3" w14:textId="77777777" w:rsidR="00381979" w:rsidRDefault="00D265F0" w:rsidP="00325FF7">
      <w:pPr>
        <w:pStyle w:val="Ttulo1"/>
        <w:jc w:val="center"/>
      </w:pPr>
      <w:bookmarkStart w:id="1" w:name="_Toc519596606"/>
      <w:r>
        <w:lastRenderedPageBreak/>
        <w:t>CERTIFICACIÓN DE AUTORÍ</w:t>
      </w:r>
      <w:r w:rsidR="00381979" w:rsidRPr="00325FF7">
        <w:t>A</w:t>
      </w:r>
      <w:bookmarkEnd w:id="1"/>
    </w:p>
    <w:p w14:paraId="57B0EC59" w14:textId="77777777" w:rsidR="00325FF7" w:rsidRPr="00AE6A40" w:rsidRDefault="00325FF7" w:rsidP="00325FF7">
      <w:pPr>
        <w:tabs>
          <w:tab w:val="left" w:pos="540"/>
          <w:tab w:val="left" w:pos="1080"/>
          <w:tab w:val="left" w:pos="8460"/>
        </w:tabs>
        <w:spacing w:after="0" w:line="360" w:lineRule="auto"/>
        <w:jc w:val="center"/>
        <w:rPr>
          <w:rFonts w:ascii="Times New Roman" w:hAnsi="Times New Roman" w:cs="Times New Roman"/>
          <w:b/>
          <w:bCs/>
          <w:color w:val="000000"/>
        </w:rPr>
      </w:pPr>
    </w:p>
    <w:p w14:paraId="3967E5BA" w14:textId="77777777" w:rsidR="00381979" w:rsidRDefault="00381979" w:rsidP="00325FF7">
      <w:pPr>
        <w:tabs>
          <w:tab w:val="left" w:pos="540"/>
          <w:tab w:val="left" w:pos="1080"/>
          <w:tab w:val="left" w:pos="8460"/>
        </w:tabs>
        <w:spacing w:after="0" w:line="360" w:lineRule="auto"/>
        <w:jc w:val="both"/>
        <w:rPr>
          <w:rFonts w:ascii="Times New Roman" w:hAnsi="Times New Roman" w:cs="Times New Roman"/>
          <w:bCs/>
          <w:color w:val="000000"/>
          <w:sz w:val="24"/>
          <w:szCs w:val="24"/>
        </w:rPr>
      </w:pPr>
      <w:r w:rsidRPr="00AE6A40">
        <w:rPr>
          <w:rFonts w:ascii="Times New Roman" w:hAnsi="Times New Roman" w:cs="Times New Roman"/>
          <w:bCs/>
          <w:color w:val="000000"/>
          <w:sz w:val="24"/>
          <w:szCs w:val="24"/>
        </w:rPr>
        <w:t>Nosotr</w:t>
      </w:r>
      <w:r w:rsidR="00325FF7">
        <w:rPr>
          <w:rFonts w:ascii="Times New Roman" w:hAnsi="Times New Roman" w:cs="Times New Roman"/>
          <w:bCs/>
          <w:color w:val="000000"/>
          <w:sz w:val="24"/>
          <w:szCs w:val="24"/>
        </w:rPr>
        <w:t>os, Carlos Rodrigo Bayas Llumitaxi con C.I. 0201950821 e A</w:t>
      </w:r>
      <w:r w:rsidRPr="00AE6A40">
        <w:rPr>
          <w:rFonts w:ascii="Times New Roman" w:hAnsi="Times New Roman" w:cs="Times New Roman"/>
          <w:bCs/>
          <w:color w:val="000000"/>
          <w:sz w:val="24"/>
          <w:szCs w:val="24"/>
        </w:rPr>
        <w:t>ngel Manuel Tenelema Toalombo con C.I.</w:t>
      </w:r>
      <w:r w:rsidRPr="00AE6A40">
        <w:rPr>
          <w:rFonts w:ascii="Times New Roman" w:hAnsi="Times New Roman" w:cs="Times New Roman"/>
          <w:sz w:val="24"/>
          <w:szCs w:val="24"/>
        </w:rPr>
        <w:t xml:space="preserve"> </w:t>
      </w:r>
      <w:r w:rsidRPr="00AE6A40">
        <w:rPr>
          <w:rFonts w:ascii="Times New Roman" w:hAnsi="Times New Roman" w:cs="Times New Roman"/>
          <w:bCs/>
          <w:color w:val="000000"/>
          <w:sz w:val="24"/>
          <w:szCs w:val="24"/>
        </w:rPr>
        <w:t xml:space="preserve">0202357281, declaramos que el trabajo y los resultados presentados </w:t>
      </w:r>
      <w:r w:rsidR="00700127">
        <w:rPr>
          <w:rFonts w:ascii="Times New Roman" w:hAnsi="Times New Roman" w:cs="Times New Roman"/>
          <w:bCs/>
          <w:color w:val="000000"/>
          <w:sz w:val="24"/>
          <w:szCs w:val="24"/>
        </w:rPr>
        <w:t xml:space="preserve">en este informe, no han sido </w:t>
      </w:r>
      <w:r w:rsidRPr="00AE6A40">
        <w:rPr>
          <w:rFonts w:ascii="Times New Roman" w:hAnsi="Times New Roman" w:cs="Times New Roman"/>
          <w:bCs/>
          <w:color w:val="000000"/>
          <w:sz w:val="24"/>
          <w:szCs w:val="24"/>
        </w:rPr>
        <w:t>previamente presentados para ningún grado o calificación profesional; y, que las referencias bibliográficas que se incluyen han sido consultadas y citadas con su respectivo</w:t>
      </w:r>
      <w:r w:rsidR="00325FF7">
        <w:rPr>
          <w:rFonts w:ascii="Times New Roman" w:hAnsi="Times New Roman" w:cs="Times New Roman"/>
          <w:bCs/>
          <w:color w:val="000000"/>
          <w:sz w:val="24"/>
          <w:szCs w:val="24"/>
        </w:rPr>
        <w:t xml:space="preserve"> autor(es).</w:t>
      </w:r>
    </w:p>
    <w:p w14:paraId="61E4F0C7" w14:textId="77777777" w:rsidR="00325FF7" w:rsidRPr="00325FF7" w:rsidRDefault="00325FF7" w:rsidP="00325FF7">
      <w:pPr>
        <w:tabs>
          <w:tab w:val="left" w:pos="540"/>
          <w:tab w:val="left" w:pos="1080"/>
          <w:tab w:val="left" w:pos="8460"/>
        </w:tabs>
        <w:spacing w:after="0" w:line="360" w:lineRule="auto"/>
        <w:jc w:val="center"/>
        <w:rPr>
          <w:rFonts w:ascii="Times New Roman" w:hAnsi="Times New Roman" w:cs="Times New Roman"/>
          <w:bCs/>
          <w:color w:val="000000"/>
          <w:sz w:val="24"/>
          <w:szCs w:val="24"/>
        </w:rPr>
      </w:pPr>
    </w:p>
    <w:p w14:paraId="26F5E4D3" w14:textId="77777777" w:rsidR="00381979" w:rsidRPr="00AE6A40" w:rsidRDefault="00381979" w:rsidP="00325FF7">
      <w:pPr>
        <w:tabs>
          <w:tab w:val="left" w:pos="540"/>
          <w:tab w:val="left" w:pos="1080"/>
          <w:tab w:val="left" w:pos="8460"/>
        </w:tabs>
        <w:spacing w:after="0" w:line="360" w:lineRule="auto"/>
        <w:jc w:val="both"/>
        <w:rPr>
          <w:rFonts w:ascii="Times New Roman" w:hAnsi="Times New Roman" w:cs="Times New Roman"/>
          <w:bCs/>
          <w:color w:val="000000"/>
          <w:sz w:val="24"/>
          <w:szCs w:val="24"/>
        </w:rPr>
      </w:pPr>
      <w:r w:rsidRPr="00AE6A40">
        <w:rPr>
          <w:rFonts w:ascii="Times New Roman" w:hAnsi="Times New Roman" w:cs="Times New Roman"/>
          <w:bCs/>
          <w:color w:val="000000"/>
          <w:sz w:val="24"/>
          <w:szCs w:val="24"/>
        </w:rPr>
        <w:t>La Universidad Estatal de Bolívar puede hacer uso de los derechos de publicación correspondientes a este trabajo, según lo establecido por la Ley de Propiedad Intelectual, su Reglamentación y la Normativa Institucional vigente.</w:t>
      </w:r>
    </w:p>
    <w:p w14:paraId="42584706" w14:textId="77777777" w:rsidR="00381979" w:rsidRPr="00AE6A40" w:rsidRDefault="00381979" w:rsidP="00325FF7">
      <w:pPr>
        <w:tabs>
          <w:tab w:val="left" w:pos="540"/>
          <w:tab w:val="left" w:pos="1080"/>
          <w:tab w:val="left" w:pos="8460"/>
        </w:tabs>
        <w:spacing w:after="0" w:line="360" w:lineRule="auto"/>
        <w:jc w:val="center"/>
        <w:rPr>
          <w:rFonts w:ascii="Times New Roman" w:hAnsi="Times New Roman" w:cs="Times New Roman"/>
          <w:b/>
          <w:bCs/>
          <w:color w:val="000000"/>
        </w:rPr>
      </w:pPr>
    </w:p>
    <w:p w14:paraId="4FA978E3" w14:textId="77777777" w:rsidR="00381979" w:rsidRPr="00AE6A40" w:rsidRDefault="00381979" w:rsidP="00D265F0">
      <w:pPr>
        <w:tabs>
          <w:tab w:val="left" w:pos="540"/>
          <w:tab w:val="left" w:pos="1080"/>
          <w:tab w:val="left" w:pos="8460"/>
        </w:tabs>
        <w:spacing w:after="0" w:line="360" w:lineRule="auto"/>
        <w:jc w:val="center"/>
        <w:rPr>
          <w:rFonts w:ascii="Times New Roman" w:hAnsi="Times New Roman" w:cs="Times New Roman"/>
          <w:b/>
          <w:bCs/>
          <w:color w:val="000000"/>
          <w:sz w:val="24"/>
        </w:rPr>
      </w:pPr>
      <w:r w:rsidRPr="00AE6A40">
        <w:rPr>
          <w:rFonts w:ascii="Times New Roman" w:hAnsi="Times New Roman" w:cs="Times New Roman"/>
          <w:b/>
          <w:bCs/>
          <w:color w:val="000000"/>
          <w:sz w:val="24"/>
        </w:rPr>
        <w:t>-----------------------------------------                  -------------------------------------------</w:t>
      </w:r>
    </w:p>
    <w:p w14:paraId="338F6FC9" w14:textId="0CE3E7F0" w:rsidR="00381979" w:rsidRPr="00AE6A40" w:rsidRDefault="00381979" w:rsidP="00D265F0">
      <w:pPr>
        <w:tabs>
          <w:tab w:val="left" w:pos="540"/>
          <w:tab w:val="left" w:pos="1080"/>
          <w:tab w:val="left" w:pos="8460"/>
        </w:tabs>
        <w:spacing w:after="0" w:line="360" w:lineRule="auto"/>
        <w:jc w:val="center"/>
        <w:rPr>
          <w:rFonts w:ascii="Times New Roman" w:hAnsi="Times New Roman" w:cs="Times New Roman"/>
          <w:b/>
          <w:bCs/>
          <w:color w:val="000000"/>
          <w:sz w:val="24"/>
        </w:rPr>
      </w:pPr>
      <w:r w:rsidRPr="00AE6A40">
        <w:rPr>
          <w:rFonts w:ascii="Times New Roman" w:hAnsi="Times New Roman" w:cs="Times New Roman"/>
          <w:b/>
          <w:bCs/>
          <w:color w:val="000000"/>
          <w:sz w:val="24"/>
        </w:rPr>
        <w:t>Carlos Rodrig</w:t>
      </w:r>
      <w:r w:rsidR="00D265F0">
        <w:rPr>
          <w:rFonts w:ascii="Times New Roman" w:hAnsi="Times New Roman" w:cs="Times New Roman"/>
          <w:b/>
          <w:bCs/>
          <w:color w:val="000000"/>
          <w:sz w:val="24"/>
        </w:rPr>
        <w:t>o</w:t>
      </w:r>
      <w:r w:rsidR="00AD3CCF">
        <w:rPr>
          <w:rFonts w:ascii="Times New Roman" w:hAnsi="Times New Roman" w:cs="Times New Roman"/>
          <w:b/>
          <w:bCs/>
          <w:color w:val="000000"/>
          <w:sz w:val="24"/>
        </w:rPr>
        <w:t xml:space="preserve"> Bayas Llumita</w:t>
      </w:r>
      <w:r w:rsidR="00AD3CCF" w:rsidRPr="00AE6A40">
        <w:rPr>
          <w:rFonts w:ascii="Times New Roman" w:hAnsi="Times New Roman" w:cs="Times New Roman"/>
          <w:b/>
          <w:bCs/>
          <w:color w:val="000000"/>
          <w:sz w:val="24"/>
        </w:rPr>
        <w:t>xi</w:t>
      </w:r>
      <w:r w:rsidR="00D265F0">
        <w:rPr>
          <w:rFonts w:ascii="Times New Roman" w:hAnsi="Times New Roman" w:cs="Times New Roman"/>
          <w:b/>
          <w:bCs/>
          <w:color w:val="000000"/>
          <w:sz w:val="24"/>
        </w:rPr>
        <w:t xml:space="preserve">          </w:t>
      </w:r>
      <w:r w:rsidR="00AD3CCF">
        <w:rPr>
          <w:rFonts w:ascii="Times New Roman" w:hAnsi="Times New Roman" w:cs="Times New Roman"/>
          <w:b/>
          <w:bCs/>
          <w:color w:val="000000"/>
          <w:sz w:val="24"/>
        </w:rPr>
        <w:t xml:space="preserve">         </w:t>
      </w:r>
      <w:r w:rsidR="00D265F0">
        <w:rPr>
          <w:rFonts w:ascii="Times New Roman" w:hAnsi="Times New Roman" w:cs="Times New Roman"/>
          <w:b/>
          <w:bCs/>
          <w:color w:val="000000"/>
          <w:sz w:val="24"/>
        </w:rPr>
        <w:t xml:space="preserve">  A</w:t>
      </w:r>
      <w:r w:rsidRPr="00AE6A40">
        <w:rPr>
          <w:rFonts w:ascii="Times New Roman" w:hAnsi="Times New Roman" w:cs="Times New Roman"/>
          <w:b/>
          <w:bCs/>
          <w:color w:val="000000"/>
          <w:sz w:val="24"/>
        </w:rPr>
        <w:t>ngel Manuel</w:t>
      </w:r>
      <w:r w:rsidR="00AD3CCF">
        <w:rPr>
          <w:rFonts w:ascii="Times New Roman" w:hAnsi="Times New Roman" w:cs="Times New Roman"/>
          <w:b/>
          <w:bCs/>
          <w:color w:val="000000"/>
          <w:sz w:val="24"/>
        </w:rPr>
        <w:t xml:space="preserve"> Tenelema Toalombo</w:t>
      </w:r>
    </w:p>
    <w:p w14:paraId="20C04B43" w14:textId="77777777" w:rsidR="00381979" w:rsidRPr="00AE6A40" w:rsidRDefault="00381979" w:rsidP="00325FF7">
      <w:pPr>
        <w:tabs>
          <w:tab w:val="left" w:pos="540"/>
          <w:tab w:val="left" w:pos="1080"/>
          <w:tab w:val="left" w:pos="8460"/>
        </w:tabs>
        <w:spacing w:line="360" w:lineRule="auto"/>
        <w:jc w:val="center"/>
        <w:rPr>
          <w:rFonts w:ascii="Times New Roman" w:hAnsi="Times New Roman" w:cs="Times New Roman"/>
          <w:b/>
          <w:bCs/>
          <w:color w:val="000000"/>
          <w:sz w:val="24"/>
        </w:rPr>
      </w:pPr>
      <w:r w:rsidRPr="00AE6A40">
        <w:rPr>
          <w:rFonts w:ascii="Times New Roman" w:hAnsi="Times New Roman" w:cs="Times New Roman"/>
          <w:b/>
          <w:bCs/>
          <w:color w:val="000000"/>
          <w:sz w:val="24"/>
        </w:rPr>
        <w:t>C.I. 0201950821                                               CI:</w:t>
      </w:r>
      <w:r w:rsidRPr="00AE6A40">
        <w:rPr>
          <w:rFonts w:ascii="Times New Roman" w:hAnsi="Times New Roman" w:cs="Times New Roman"/>
          <w:sz w:val="24"/>
        </w:rPr>
        <w:t xml:space="preserve"> </w:t>
      </w:r>
      <w:r w:rsidRPr="00AE6A40">
        <w:rPr>
          <w:rFonts w:ascii="Times New Roman" w:hAnsi="Times New Roman" w:cs="Times New Roman"/>
          <w:b/>
          <w:bCs/>
          <w:color w:val="000000"/>
          <w:sz w:val="24"/>
        </w:rPr>
        <w:t>0202357281</w:t>
      </w:r>
    </w:p>
    <w:p w14:paraId="0C1409A2" w14:textId="77777777" w:rsidR="00381979" w:rsidRPr="00AE6A40" w:rsidRDefault="00381979" w:rsidP="00381979">
      <w:pPr>
        <w:tabs>
          <w:tab w:val="left" w:pos="540"/>
          <w:tab w:val="left" w:pos="1080"/>
          <w:tab w:val="left" w:pos="8460"/>
        </w:tabs>
        <w:spacing w:line="360" w:lineRule="auto"/>
        <w:rPr>
          <w:rFonts w:ascii="Times New Roman" w:hAnsi="Times New Roman" w:cs="Times New Roman"/>
          <w:b/>
          <w:bCs/>
          <w:color w:val="000000"/>
          <w:sz w:val="24"/>
        </w:rPr>
      </w:pPr>
    </w:p>
    <w:p w14:paraId="77C2397B" w14:textId="77777777" w:rsidR="00381979" w:rsidRPr="00AE6A40" w:rsidRDefault="00381979" w:rsidP="002F18A0">
      <w:pPr>
        <w:tabs>
          <w:tab w:val="left" w:pos="540"/>
          <w:tab w:val="left" w:pos="1080"/>
          <w:tab w:val="left" w:pos="8460"/>
        </w:tabs>
        <w:spacing w:after="0" w:line="360" w:lineRule="auto"/>
        <w:jc w:val="center"/>
        <w:rPr>
          <w:rFonts w:ascii="Times New Roman" w:hAnsi="Times New Roman" w:cs="Times New Roman"/>
          <w:b/>
          <w:bCs/>
          <w:color w:val="000000"/>
          <w:sz w:val="24"/>
        </w:rPr>
      </w:pPr>
      <w:r w:rsidRPr="00AE6A40">
        <w:rPr>
          <w:rFonts w:ascii="Times New Roman" w:hAnsi="Times New Roman" w:cs="Times New Roman"/>
          <w:b/>
          <w:bCs/>
          <w:color w:val="000000"/>
          <w:sz w:val="24"/>
        </w:rPr>
        <w:t>----------------------------------------------</w:t>
      </w:r>
    </w:p>
    <w:p w14:paraId="71241546" w14:textId="77777777" w:rsidR="003A32BF" w:rsidRPr="00392171" w:rsidRDefault="00381979" w:rsidP="003A32BF">
      <w:pPr>
        <w:tabs>
          <w:tab w:val="left" w:pos="540"/>
          <w:tab w:val="left" w:pos="1080"/>
          <w:tab w:val="left" w:pos="8460"/>
        </w:tabs>
        <w:spacing w:line="360" w:lineRule="auto"/>
        <w:jc w:val="center"/>
        <w:rPr>
          <w:rFonts w:ascii="Times New Roman" w:hAnsi="Times New Roman" w:cs="Times New Roman"/>
          <w:b/>
          <w:bCs/>
          <w:sz w:val="24"/>
        </w:rPr>
      </w:pPr>
      <w:r w:rsidRPr="00AE6A40">
        <w:rPr>
          <w:rFonts w:ascii="Times New Roman" w:hAnsi="Times New Roman" w:cs="Times New Roman"/>
          <w:b/>
          <w:bCs/>
          <w:color w:val="000000"/>
          <w:sz w:val="24"/>
        </w:rPr>
        <w:t xml:space="preserve">Ing. </w:t>
      </w:r>
      <w:r w:rsidR="003A32BF" w:rsidRPr="00392171">
        <w:rPr>
          <w:rFonts w:ascii="Times New Roman" w:hAnsi="Times New Roman" w:cs="Times New Roman"/>
          <w:b/>
          <w:bCs/>
          <w:sz w:val="24"/>
        </w:rPr>
        <w:t>José Luis</w:t>
      </w:r>
      <w:r w:rsidR="003A32BF">
        <w:rPr>
          <w:rFonts w:ascii="Times New Roman" w:hAnsi="Times New Roman" w:cs="Times New Roman"/>
          <w:b/>
          <w:bCs/>
          <w:sz w:val="24"/>
        </w:rPr>
        <w:t xml:space="preserve"> </w:t>
      </w:r>
      <w:proofErr w:type="spellStart"/>
      <w:r w:rsidR="003A32BF">
        <w:rPr>
          <w:rFonts w:ascii="Times New Roman" w:hAnsi="Times New Roman" w:cs="Times New Roman"/>
          <w:b/>
          <w:bCs/>
          <w:sz w:val="24"/>
        </w:rPr>
        <w:t>Altu</w:t>
      </w:r>
      <w:r w:rsidR="003A32BF" w:rsidRPr="00392171">
        <w:rPr>
          <w:rFonts w:ascii="Times New Roman" w:hAnsi="Times New Roman" w:cs="Times New Roman"/>
          <w:b/>
          <w:bCs/>
          <w:sz w:val="24"/>
        </w:rPr>
        <w:t>na</w:t>
      </w:r>
      <w:proofErr w:type="spellEnd"/>
      <w:r w:rsidR="003A32BF">
        <w:rPr>
          <w:rFonts w:ascii="Times New Roman" w:hAnsi="Times New Roman" w:cs="Times New Roman"/>
          <w:b/>
          <w:bCs/>
          <w:sz w:val="24"/>
        </w:rPr>
        <w:t xml:space="preserve"> Vásquez </w:t>
      </w:r>
      <w:proofErr w:type="spellStart"/>
      <w:r w:rsidR="003A32BF" w:rsidRPr="00392171">
        <w:rPr>
          <w:rFonts w:ascii="Times New Roman" w:hAnsi="Times New Roman" w:cs="Times New Roman"/>
          <w:b/>
          <w:bCs/>
          <w:sz w:val="24"/>
        </w:rPr>
        <w:t>MSc</w:t>
      </w:r>
      <w:proofErr w:type="spellEnd"/>
      <w:r w:rsidR="003A32BF" w:rsidRPr="00392171">
        <w:rPr>
          <w:rFonts w:ascii="Times New Roman" w:hAnsi="Times New Roman" w:cs="Times New Roman"/>
          <w:b/>
          <w:bCs/>
          <w:sz w:val="24"/>
        </w:rPr>
        <w:t>.</w:t>
      </w:r>
    </w:p>
    <w:p w14:paraId="1051065C" w14:textId="77777777" w:rsidR="00381979" w:rsidRPr="00AE6A40" w:rsidRDefault="00381979" w:rsidP="00D265F0">
      <w:pPr>
        <w:tabs>
          <w:tab w:val="left" w:pos="540"/>
          <w:tab w:val="left" w:pos="1080"/>
          <w:tab w:val="left" w:pos="8460"/>
        </w:tabs>
        <w:spacing w:after="0" w:line="360" w:lineRule="auto"/>
        <w:jc w:val="center"/>
        <w:rPr>
          <w:rFonts w:ascii="Times New Roman" w:hAnsi="Times New Roman" w:cs="Times New Roman"/>
          <w:b/>
          <w:bCs/>
          <w:color w:val="000000"/>
          <w:sz w:val="24"/>
        </w:rPr>
      </w:pPr>
    </w:p>
    <w:p w14:paraId="0F6DA881" w14:textId="77777777" w:rsidR="00381979" w:rsidRPr="00AE6A40" w:rsidRDefault="00381979" w:rsidP="002F18A0">
      <w:pPr>
        <w:tabs>
          <w:tab w:val="left" w:pos="540"/>
          <w:tab w:val="left" w:pos="1080"/>
          <w:tab w:val="left" w:pos="8460"/>
        </w:tabs>
        <w:spacing w:after="0" w:line="360" w:lineRule="auto"/>
        <w:jc w:val="center"/>
        <w:rPr>
          <w:rFonts w:ascii="Times New Roman" w:hAnsi="Times New Roman" w:cs="Times New Roman"/>
          <w:b/>
          <w:bCs/>
          <w:color w:val="000000"/>
          <w:sz w:val="24"/>
        </w:rPr>
      </w:pPr>
      <w:r w:rsidRPr="00AE6A40">
        <w:rPr>
          <w:rFonts w:ascii="Times New Roman" w:hAnsi="Times New Roman" w:cs="Times New Roman"/>
          <w:b/>
          <w:bCs/>
          <w:color w:val="000000"/>
          <w:sz w:val="24"/>
        </w:rPr>
        <w:t>C.I. 1802538056</w:t>
      </w:r>
    </w:p>
    <w:p w14:paraId="7CE60F5D" w14:textId="77777777" w:rsidR="00381979" w:rsidRPr="00AE6A40" w:rsidRDefault="00381979" w:rsidP="00381979">
      <w:pPr>
        <w:tabs>
          <w:tab w:val="left" w:pos="540"/>
          <w:tab w:val="left" w:pos="1080"/>
          <w:tab w:val="left" w:pos="8460"/>
        </w:tabs>
        <w:spacing w:line="360" w:lineRule="auto"/>
        <w:jc w:val="center"/>
        <w:rPr>
          <w:rFonts w:ascii="Times New Roman" w:hAnsi="Times New Roman" w:cs="Times New Roman"/>
          <w:b/>
          <w:bCs/>
          <w:color w:val="000000"/>
          <w:sz w:val="24"/>
        </w:rPr>
      </w:pPr>
      <w:r w:rsidRPr="00AE6A40">
        <w:rPr>
          <w:rFonts w:ascii="Times New Roman" w:hAnsi="Times New Roman" w:cs="Times New Roman"/>
          <w:b/>
          <w:bCs/>
          <w:color w:val="000000"/>
          <w:sz w:val="24"/>
        </w:rPr>
        <w:t>DIRECTOR</w:t>
      </w:r>
    </w:p>
    <w:p w14:paraId="20E84CF6" w14:textId="77777777" w:rsidR="00381979" w:rsidRPr="00AE6A40" w:rsidRDefault="00381979"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0ADD3BAF" w14:textId="77777777" w:rsidR="00381979" w:rsidRPr="00AE6A40" w:rsidRDefault="00381979" w:rsidP="002F18A0">
      <w:pPr>
        <w:tabs>
          <w:tab w:val="left" w:pos="540"/>
          <w:tab w:val="left" w:pos="1080"/>
          <w:tab w:val="left" w:pos="8460"/>
        </w:tabs>
        <w:spacing w:after="0" w:line="360" w:lineRule="auto"/>
        <w:jc w:val="center"/>
        <w:rPr>
          <w:rFonts w:ascii="Times New Roman" w:hAnsi="Times New Roman" w:cs="Times New Roman"/>
          <w:b/>
          <w:bCs/>
          <w:color w:val="000000"/>
          <w:sz w:val="24"/>
        </w:rPr>
      </w:pPr>
      <w:r w:rsidRPr="00AE6A40">
        <w:rPr>
          <w:rFonts w:ascii="Times New Roman" w:hAnsi="Times New Roman" w:cs="Times New Roman"/>
          <w:b/>
          <w:bCs/>
          <w:color w:val="000000"/>
          <w:sz w:val="24"/>
        </w:rPr>
        <w:t>-----------------------------------------------</w:t>
      </w:r>
    </w:p>
    <w:p w14:paraId="64475288" w14:textId="77777777" w:rsidR="003A32BF" w:rsidRPr="00392171" w:rsidRDefault="005F6080" w:rsidP="003A32BF">
      <w:pPr>
        <w:tabs>
          <w:tab w:val="left" w:pos="540"/>
          <w:tab w:val="left" w:pos="1080"/>
          <w:tab w:val="left" w:pos="8460"/>
        </w:tabs>
        <w:spacing w:line="360" w:lineRule="auto"/>
        <w:jc w:val="center"/>
        <w:rPr>
          <w:rFonts w:ascii="Times New Roman" w:hAnsi="Times New Roman" w:cs="Times New Roman"/>
          <w:b/>
          <w:bCs/>
          <w:sz w:val="24"/>
        </w:rPr>
      </w:pPr>
      <w:r>
        <w:rPr>
          <w:rFonts w:ascii="Times New Roman" w:hAnsi="Times New Roman" w:cs="Times New Roman"/>
          <w:b/>
          <w:bCs/>
          <w:color w:val="000000"/>
          <w:sz w:val="24"/>
        </w:rPr>
        <w:t>Ing</w:t>
      </w:r>
      <w:r w:rsidR="00CA3140" w:rsidRPr="00AE6A40">
        <w:rPr>
          <w:rFonts w:ascii="Times New Roman" w:hAnsi="Times New Roman" w:cs="Times New Roman"/>
          <w:b/>
          <w:bCs/>
          <w:color w:val="000000"/>
          <w:sz w:val="24"/>
        </w:rPr>
        <w:t xml:space="preserve">. </w:t>
      </w:r>
      <w:r w:rsidR="003A32BF">
        <w:rPr>
          <w:rFonts w:ascii="Times New Roman" w:hAnsi="Times New Roman" w:cs="Times New Roman"/>
          <w:b/>
          <w:bCs/>
          <w:sz w:val="24"/>
        </w:rPr>
        <w:t xml:space="preserve">Iván </w:t>
      </w:r>
      <w:r w:rsidR="003A32BF" w:rsidRPr="00392171">
        <w:rPr>
          <w:rFonts w:ascii="Times New Roman" w:hAnsi="Times New Roman" w:cs="Times New Roman"/>
          <w:b/>
          <w:bCs/>
          <w:sz w:val="24"/>
        </w:rPr>
        <w:t>Marcelo García</w:t>
      </w:r>
      <w:r w:rsidR="003A32BF">
        <w:rPr>
          <w:rFonts w:ascii="Times New Roman" w:hAnsi="Times New Roman" w:cs="Times New Roman"/>
          <w:b/>
          <w:bCs/>
          <w:sz w:val="24"/>
        </w:rPr>
        <w:t xml:space="preserve"> Muñoz. Mg</w:t>
      </w:r>
      <w:r w:rsidR="003A32BF" w:rsidRPr="00392171">
        <w:rPr>
          <w:rFonts w:ascii="Times New Roman" w:hAnsi="Times New Roman" w:cs="Times New Roman"/>
          <w:b/>
          <w:bCs/>
          <w:sz w:val="24"/>
        </w:rPr>
        <w:t>.</w:t>
      </w:r>
    </w:p>
    <w:p w14:paraId="1F3620D2" w14:textId="77777777" w:rsidR="00381979" w:rsidRPr="00AE6A40" w:rsidRDefault="00381979" w:rsidP="002F18A0">
      <w:pPr>
        <w:tabs>
          <w:tab w:val="left" w:pos="540"/>
          <w:tab w:val="left" w:pos="1080"/>
          <w:tab w:val="left" w:pos="8460"/>
        </w:tabs>
        <w:spacing w:after="0" w:line="360" w:lineRule="auto"/>
        <w:jc w:val="center"/>
        <w:rPr>
          <w:rFonts w:ascii="Times New Roman" w:hAnsi="Times New Roman" w:cs="Times New Roman"/>
          <w:b/>
          <w:bCs/>
          <w:color w:val="000000"/>
          <w:sz w:val="24"/>
        </w:rPr>
      </w:pPr>
      <w:r w:rsidRPr="00AE6A40">
        <w:rPr>
          <w:rFonts w:ascii="Times New Roman" w:hAnsi="Times New Roman" w:cs="Times New Roman"/>
          <w:b/>
          <w:bCs/>
          <w:color w:val="000000"/>
          <w:sz w:val="24"/>
        </w:rPr>
        <w:t xml:space="preserve">C.I. </w:t>
      </w:r>
      <w:r w:rsidR="00B77EF6">
        <w:rPr>
          <w:rFonts w:ascii="Times New Roman" w:hAnsi="Times New Roman" w:cs="Times New Roman"/>
          <w:b/>
          <w:bCs/>
          <w:color w:val="000000"/>
          <w:sz w:val="24"/>
        </w:rPr>
        <w:t>0201093960</w:t>
      </w:r>
    </w:p>
    <w:p w14:paraId="7A95E3F7" w14:textId="77777777" w:rsidR="002F18A0" w:rsidRDefault="00381979" w:rsidP="002F18A0">
      <w:pPr>
        <w:tabs>
          <w:tab w:val="left" w:pos="540"/>
          <w:tab w:val="left" w:pos="1080"/>
          <w:tab w:val="left" w:pos="8460"/>
        </w:tabs>
        <w:spacing w:line="360" w:lineRule="auto"/>
        <w:jc w:val="center"/>
        <w:rPr>
          <w:rFonts w:ascii="Times New Roman" w:hAnsi="Times New Roman" w:cs="Times New Roman"/>
          <w:b/>
          <w:bCs/>
          <w:color w:val="000000"/>
          <w:sz w:val="24"/>
        </w:rPr>
      </w:pPr>
      <w:r w:rsidRPr="00AE6A40">
        <w:rPr>
          <w:rFonts w:ascii="Times New Roman" w:hAnsi="Times New Roman" w:cs="Times New Roman"/>
          <w:b/>
          <w:bCs/>
          <w:color w:val="000000"/>
          <w:sz w:val="24"/>
        </w:rPr>
        <w:t xml:space="preserve">REDACCION </w:t>
      </w:r>
      <w:r w:rsidR="00CA3140" w:rsidRPr="00AE6A40">
        <w:rPr>
          <w:rFonts w:ascii="Times New Roman" w:hAnsi="Times New Roman" w:cs="Times New Roman"/>
          <w:b/>
          <w:bCs/>
          <w:color w:val="000000"/>
          <w:sz w:val="24"/>
        </w:rPr>
        <w:t>TÉ</w:t>
      </w:r>
      <w:r w:rsidRPr="00AE6A40">
        <w:rPr>
          <w:rFonts w:ascii="Times New Roman" w:hAnsi="Times New Roman" w:cs="Times New Roman"/>
          <w:b/>
          <w:bCs/>
          <w:color w:val="000000"/>
          <w:sz w:val="24"/>
        </w:rPr>
        <w:t>CNICA</w:t>
      </w:r>
    </w:p>
    <w:p w14:paraId="6357661A" w14:textId="77777777" w:rsidR="00435915" w:rsidRDefault="00435915" w:rsidP="00435915">
      <w:pPr>
        <w:pStyle w:val="Ttulo1"/>
        <w:spacing w:before="0" w:line="360" w:lineRule="auto"/>
        <w:rPr>
          <w:rFonts w:eastAsiaTheme="minorHAnsi" w:cs="Times New Roman"/>
          <w:color w:val="000000"/>
          <w:sz w:val="24"/>
          <w:szCs w:val="22"/>
        </w:rPr>
      </w:pPr>
    </w:p>
    <w:p w14:paraId="2AF4D886" w14:textId="77777777" w:rsidR="00435915" w:rsidRPr="00435915" w:rsidRDefault="00435915" w:rsidP="00435915"/>
    <w:p w14:paraId="0E2367CC" w14:textId="77777777" w:rsidR="00DB5213" w:rsidRDefault="002F18A0" w:rsidP="00435915">
      <w:pPr>
        <w:pStyle w:val="Ttulo1"/>
        <w:spacing w:before="0" w:line="360" w:lineRule="auto"/>
        <w:jc w:val="center"/>
        <w:rPr>
          <w:rFonts w:cs="Times New Roman"/>
        </w:rPr>
      </w:pPr>
      <w:bookmarkStart w:id="2" w:name="_Toc519596607"/>
      <w:r>
        <w:rPr>
          <w:rFonts w:cs="Times New Roman"/>
        </w:rPr>
        <w:lastRenderedPageBreak/>
        <w:t>DEDICATO</w:t>
      </w:r>
      <w:r w:rsidR="00CA3140" w:rsidRPr="00AE6A40">
        <w:rPr>
          <w:rFonts w:cs="Times New Roman"/>
        </w:rPr>
        <w:t>RIA</w:t>
      </w:r>
      <w:bookmarkEnd w:id="2"/>
    </w:p>
    <w:p w14:paraId="7F51ABC9" w14:textId="77777777" w:rsidR="00435915" w:rsidRPr="00435915" w:rsidRDefault="00435915" w:rsidP="00435915"/>
    <w:p w14:paraId="7B384470" w14:textId="08A0FCB5" w:rsidR="002F18A0" w:rsidRDefault="00444435" w:rsidP="002F18A0">
      <w:pPr>
        <w:spacing w:after="0" w:line="360" w:lineRule="auto"/>
        <w:jc w:val="both"/>
        <w:rPr>
          <w:rFonts w:ascii="Times New Roman" w:hAnsi="Times New Roman" w:cs="Times New Roman"/>
          <w:sz w:val="24"/>
        </w:rPr>
      </w:pPr>
      <w:r>
        <w:rPr>
          <w:rFonts w:ascii="Times New Roman" w:hAnsi="Times New Roman" w:cs="Times New Roman"/>
          <w:sz w:val="24"/>
        </w:rPr>
        <w:t>Dedico</w:t>
      </w:r>
      <w:r w:rsidR="0036444A" w:rsidRPr="0036444A">
        <w:rPr>
          <w:rFonts w:ascii="Times New Roman" w:hAnsi="Times New Roman" w:cs="Times New Roman"/>
          <w:sz w:val="24"/>
        </w:rPr>
        <w:t xml:space="preserve"> a mi familia</w:t>
      </w:r>
      <w:r w:rsidR="00DB5213" w:rsidRPr="00597DE1">
        <w:rPr>
          <w:rFonts w:ascii="Times New Roman" w:hAnsi="Times New Roman" w:cs="Times New Roman"/>
          <w:sz w:val="24"/>
        </w:rPr>
        <w:t>, principalmente</w:t>
      </w:r>
      <w:r w:rsidR="002F18A0">
        <w:rPr>
          <w:rFonts w:ascii="Times New Roman" w:hAnsi="Times New Roman" w:cs="Times New Roman"/>
          <w:sz w:val="24"/>
        </w:rPr>
        <w:t xml:space="preserve"> a mis padres, </w:t>
      </w:r>
      <w:r w:rsidR="00DB5213" w:rsidRPr="00597DE1">
        <w:rPr>
          <w:rFonts w:ascii="Times New Roman" w:hAnsi="Times New Roman" w:cs="Times New Roman"/>
          <w:sz w:val="24"/>
        </w:rPr>
        <w:t>María Toalombo, padre Manuel Tenelema, y mis hermanos por estar a mi lado, su apoyo incondicional, por sus consejos, sus valores, por el ejemplo de perseverancia y constancia que me han brindado cada día y por la motivación constante que me ha permitido ser una persona de bien, pero más que nada por su amor. Agradezco el sacrificio y esfuerzo constante para lograr este objetivo el cual también es suyo.</w:t>
      </w:r>
    </w:p>
    <w:p w14:paraId="38A677CC" w14:textId="77777777" w:rsidR="00DB5213" w:rsidRPr="00597DE1" w:rsidRDefault="00DB5213" w:rsidP="002F18A0">
      <w:pPr>
        <w:spacing w:after="0" w:line="360" w:lineRule="auto"/>
        <w:jc w:val="both"/>
        <w:rPr>
          <w:rFonts w:ascii="Times New Roman" w:hAnsi="Times New Roman" w:cs="Times New Roman"/>
          <w:sz w:val="24"/>
        </w:rPr>
      </w:pPr>
      <w:r w:rsidRPr="00597DE1">
        <w:rPr>
          <w:rFonts w:ascii="Times New Roman" w:hAnsi="Times New Roman" w:cs="Times New Roman"/>
          <w:sz w:val="24"/>
        </w:rPr>
        <w:t xml:space="preserve"> </w:t>
      </w:r>
    </w:p>
    <w:p w14:paraId="654E915E" w14:textId="77777777" w:rsidR="00DB5213" w:rsidRPr="00597DE1" w:rsidRDefault="0036444A" w:rsidP="002F18A0">
      <w:pPr>
        <w:spacing w:after="0" w:line="360" w:lineRule="auto"/>
        <w:jc w:val="both"/>
        <w:rPr>
          <w:rFonts w:ascii="Times New Roman" w:hAnsi="Times New Roman" w:cs="Times New Roman"/>
          <w:sz w:val="24"/>
        </w:rPr>
      </w:pPr>
      <w:r w:rsidRPr="0036444A">
        <w:rPr>
          <w:rFonts w:ascii="Times New Roman" w:hAnsi="Times New Roman" w:cs="Times New Roman"/>
          <w:sz w:val="24"/>
        </w:rPr>
        <w:t>A mis amigos</w:t>
      </w:r>
      <w:r w:rsidR="00DB5213" w:rsidRPr="00597DE1">
        <w:rPr>
          <w:rFonts w:ascii="Times New Roman" w:hAnsi="Times New Roman" w:cs="Times New Roman"/>
          <w:sz w:val="24"/>
        </w:rPr>
        <w:t xml:space="preserve"> por el apoyo mutuo durante nuestra formación profesional, así como en los momentos difíciles, por sus consejos, tiempo y cariño. </w:t>
      </w:r>
    </w:p>
    <w:p w14:paraId="122BAF33" w14:textId="77777777" w:rsidR="00CA3140" w:rsidRPr="00AE6A40" w:rsidRDefault="00CA3140" w:rsidP="00CA3140">
      <w:pPr>
        <w:spacing w:line="360" w:lineRule="auto"/>
        <w:jc w:val="both"/>
        <w:rPr>
          <w:rFonts w:ascii="Times New Roman" w:hAnsi="Times New Roman" w:cs="Times New Roman"/>
          <w:i/>
          <w:sz w:val="24"/>
          <w:szCs w:val="24"/>
        </w:rPr>
      </w:pPr>
    </w:p>
    <w:p w14:paraId="30ECE828" w14:textId="77777777" w:rsidR="00CA3140" w:rsidRPr="00AE6A40" w:rsidRDefault="00CA3140" w:rsidP="00CA3140">
      <w:pPr>
        <w:spacing w:line="360" w:lineRule="auto"/>
        <w:jc w:val="both"/>
        <w:rPr>
          <w:rFonts w:ascii="Times New Roman" w:hAnsi="Times New Roman" w:cs="Times New Roman"/>
          <w:i/>
          <w:sz w:val="24"/>
          <w:szCs w:val="24"/>
        </w:rPr>
      </w:pPr>
    </w:p>
    <w:p w14:paraId="0B931BF4" w14:textId="77777777" w:rsidR="00DB5213" w:rsidRDefault="00DB5213" w:rsidP="00CA3140">
      <w:pPr>
        <w:spacing w:line="360" w:lineRule="auto"/>
        <w:rPr>
          <w:rFonts w:ascii="Times New Roman" w:hAnsi="Times New Roman" w:cs="Times New Roman"/>
          <w:i/>
          <w:sz w:val="24"/>
          <w:szCs w:val="24"/>
        </w:rPr>
      </w:pPr>
    </w:p>
    <w:p w14:paraId="25A415D1" w14:textId="77777777" w:rsidR="00CA3140" w:rsidRPr="00435915" w:rsidRDefault="00DB5213" w:rsidP="00597DE1">
      <w:pPr>
        <w:spacing w:line="360" w:lineRule="auto"/>
        <w:jc w:val="both"/>
        <w:rPr>
          <w:rFonts w:ascii="Times New Roman" w:hAnsi="Times New Roman" w:cs="Times New Roman"/>
          <w:b/>
          <w:i/>
          <w:sz w:val="24"/>
          <w:szCs w:val="24"/>
        </w:rPr>
      </w:pPr>
      <w:r>
        <w:rPr>
          <w:rFonts w:ascii="Times New Roman" w:hAnsi="Times New Roman" w:cs="Times New Roman"/>
          <w:i/>
          <w:sz w:val="24"/>
          <w:szCs w:val="24"/>
        </w:rPr>
        <w:t xml:space="preserve">                                              </w:t>
      </w:r>
      <w:r w:rsidR="00435915">
        <w:rPr>
          <w:rFonts w:ascii="Times New Roman" w:hAnsi="Times New Roman" w:cs="Times New Roman"/>
          <w:i/>
          <w:sz w:val="24"/>
          <w:szCs w:val="24"/>
        </w:rPr>
        <w:t xml:space="preserve">                              </w:t>
      </w:r>
      <w:r w:rsidR="00435915" w:rsidRPr="00435915">
        <w:rPr>
          <w:rFonts w:ascii="Times New Roman" w:hAnsi="Times New Roman" w:cs="Times New Roman"/>
          <w:b/>
          <w:i/>
          <w:sz w:val="24"/>
          <w:szCs w:val="24"/>
        </w:rPr>
        <w:t>A</w:t>
      </w:r>
      <w:r w:rsidR="00597DE1" w:rsidRPr="00435915">
        <w:rPr>
          <w:rFonts w:ascii="Times New Roman" w:hAnsi="Times New Roman" w:cs="Times New Roman"/>
          <w:b/>
          <w:i/>
          <w:sz w:val="24"/>
          <w:szCs w:val="24"/>
        </w:rPr>
        <w:t>ngel</w:t>
      </w:r>
      <w:r w:rsidR="00CA3140" w:rsidRPr="00435915">
        <w:rPr>
          <w:rFonts w:ascii="Times New Roman" w:hAnsi="Times New Roman" w:cs="Times New Roman"/>
          <w:b/>
          <w:i/>
          <w:sz w:val="24"/>
          <w:szCs w:val="24"/>
        </w:rPr>
        <w:t xml:space="preserve"> Manuel Tenelema Toalombo</w:t>
      </w:r>
    </w:p>
    <w:p w14:paraId="22E5B2EB" w14:textId="77777777" w:rsidR="00CA3140" w:rsidRDefault="00CA3140"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610D997E" w14:textId="77777777" w:rsidR="0036444A" w:rsidRDefault="0036444A"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61C6527C" w14:textId="77777777" w:rsidR="0036444A" w:rsidRDefault="0036444A"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1057457A" w14:textId="77777777" w:rsidR="0036444A" w:rsidRDefault="0036444A"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7F111868" w14:textId="77777777" w:rsidR="0036444A" w:rsidRDefault="0036444A"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4DE24BBC" w14:textId="77777777" w:rsidR="0036444A" w:rsidRDefault="0036444A"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7D80522C" w14:textId="77777777" w:rsidR="0036444A" w:rsidRDefault="0036444A"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3EDD4AE2" w14:textId="77777777" w:rsidR="0036444A" w:rsidRDefault="0036444A"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4A8EA554" w14:textId="77777777" w:rsidR="0036444A" w:rsidRDefault="0036444A"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5D697090" w14:textId="77777777" w:rsidR="0036444A" w:rsidRPr="00AE6A40" w:rsidRDefault="0036444A" w:rsidP="00381979">
      <w:pPr>
        <w:tabs>
          <w:tab w:val="left" w:pos="540"/>
          <w:tab w:val="left" w:pos="1080"/>
          <w:tab w:val="left" w:pos="8460"/>
        </w:tabs>
        <w:spacing w:line="360" w:lineRule="auto"/>
        <w:jc w:val="center"/>
        <w:rPr>
          <w:rFonts w:ascii="Times New Roman" w:hAnsi="Times New Roman" w:cs="Times New Roman"/>
          <w:b/>
          <w:bCs/>
          <w:color w:val="000000"/>
          <w:sz w:val="24"/>
        </w:rPr>
      </w:pPr>
    </w:p>
    <w:p w14:paraId="3110377B" w14:textId="77777777" w:rsidR="005B1068" w:rsidRPr="00293272" w:rsidRDefault="005B1068" w:rsidP="00293272">
      <w:pPr>
        <w:jc w:val="center"/>
        <w:rPr>
          <w:rStyle w:val="nfasissutil"/>
          <w:rFonts w:ascii="Times New Roman" w:hAnsi="Times New Roman" w:cs="Times New Roman"/>
          <w:b/>
          <w:i w:val="0"/>
          <w:color w:val="000000" w:themeColor="text1"/>
          <w:sz w:val="24"/>
          <w:szCs w:val="24"/>
        </w:rPr>
      </w:pPr>
      <w:r w:rsidRPr="00293272">
        <w:rPr>
          <w:rStyle w:val="nfasissutil"/>
          <w:rFonts w:ascii="Times New Roman" w:hAnsi="Times New Roman" w:cs="Times New Roman"/>
          <w:b/>
          <w:i w:val="0"/>
          <w:color w:val="000000" w:themeColor="text1"/>
          <w:sz w:val="24"/>
          <w:szCs w:val="24"/>
        </w:rPr>
        <w:lastRenderedPageBreak/>
        <w:t>DEDICATORIA</w:t>
      </w:r>
    </w:p>
    <w:p w14:paraId="562D2420" w14:textId="77777777" w:rsidR="00435915" w:rsidRPr="00435915" w:rsidRDefault="00435915" w:rsidP="00435915">
      <w:pPr>
        <w:spacing w:after="0" w:line="360" w:lineRule="auto"/>
        <w:jc w:val="center"/>
        <w:rPr>
          <w:rStyle w:val="nfasissutil"/>
          <w:rFonts w:ascii="Times New Roman" w:hAnsi="Times New Roman" w:cs="Times New Roman"/>
          <w:b/>
          <w:i w:val="0"/>
          <w:color w:val="000000" w:themeColor="text1"/>
          <w:sz w:val="24"/>
          <w:szCs w:val="24"/>
        </w:rPr>
      </w:pPr>
    </w:p>
    <w:p w14:paraId="1CCFD38B" w14:textId="77777777" w:rsidR="00435915" w:rsidRDefault="00435915" w:rsidP="00435915">
      <w:pPr>
        <w:spacing w:after="0" w:line="360" w:lineRule="auto"/>
        <w:jc w:val="both"/>
        <w:rPr>
          <w:rStyle w:val="nfasis"/>
          <w:rFonts w:ascii="Times New Roman" w:hAnsi="Times New Roman" w:cs="Times New Roman"/>
          <w:i w:val="0"/>
          <w:sz w:val="24"/>
          <w:szCs w:val="24"/>
        </w:rPr>
      </w:pPr>
      <w:r w:rsidRPr="00435915">
        <w:rPr>
          <w:rStyle w:val="nfasis"/>
          <w:rFonts w:ascii="Times New Roman" w:hAnsi="Times New Roman" w:cs="Times New Roman"/>
          <w:i w:val="0"/>
          <w:sz w:val="24"/>
          <w:szCs w:val="24"/>
        </w:rPr>
        <w:t>La</w:t>
      </w:r>
      <w:r w:rsidR="005B1068" w:rsidRPr="00435915">
        <w:rPr>
          <w:rStyle w:val="nfasis"/>
          <w:rFonts w:ascii="Times New Roman" w:hAnsi="Times New Roman" w:cs="Times New Roman"/>
          <w:i w:val="0"/>
          <w:sz w:val="24"/>
          <w:szCs w:val="24"/>
        </w:rPr>
        <w:t xml:space="preserve"> investigación se la dedico a toda mi familia</w:t>
      </w:r>
      <w:r w:rsidRPr="00435915">
        <w:rPr>
          <w:rStyle w:val="nfasis"/>
          <w:rFonts w:ascii="Times New Roman" w:hAnsi="Times New Roman" w:cs="Times New Roman"/>
          <w:i w:val="0"/>
          <w:sz w:val="24"/>
          <w:szCs w:val="24"/>
        </w:rPr>
        <w:t>,</w:t>
      </w:r>
      <w:r w:rsidR="005B1068" w:rsidRPr="00435915">
        <w:rPr>
          <w:rStyle w:val="nfasis"/>
          <w:rFonts w:ascii="Times New Roman" w:hAnsi="Times New Roman" w:cs="Times New Roman"/>
          <w:i w:val="0"/>
          <w:sz w:val="24"/>
          <w:szCs w:val="24"/>
        </w:rPr>
        <w:t xml:space="preserve"> que gracias a su apoyo pude concluir con éxito mi carrera. </w:t>
      </w:r>
      <w:r w:rsidRPr="00435915">
        <w:rPr>
          <w:rStyle w:val="nfasis"/>
          <w:rFonts w:ascii="Times New Roman" w:hAnsi="Times New Roman" w:cs="Times New Roman"/>
          <w:i w:val="0"/>
          <w:sz w:val="24"/>
          <w:szCs w:val="24"/>
        </w:rPr>
        <w:t>A</w:t>
      </w:r>
      <w:r w:rsidR="005B1068" w:rsidRPr="00435915">
        <w:rPr>
          <w:rStyle w:val="nfasis"/>
          <w:rFonts w:ascii="Times New Roman" w:hAnsi="Times New Roman" w:cs="Times New Roman"/>
          <w:i w:val="0"/>
          <w:sz w:val="24"/>
          <w:szCs w:val="24"/>
        </w:rPr>
        <w:t xml:space="preserve"> m</w:t>
      </w:r>
      <w:r w:rsidRPr="00435915">
        <w:rPr>
          <w:rStyle w:val="nfasis"/>
          <w:rFonts w:ascii="Times New Roman" w:hAnsi="Times New Roman" w:cs="Times New Roman"/>
          <w:i w:val="0"/>
          <w:sz w:val="24"/>
          <w:szCs w:val="24"/>
        </w:rPr>
        <w:t>is padres Carlos Enrique Bayas y María Zoila Llumita</w:t>
      </w:r>
      <w:r w:rsidR="005B1068" w:rsidRPr="00435915">
        <w:rPr>
          <w:rStyle w:val="nfasis"/>
          <w:rFonts w:ascii="Times New Roman" w:hAnsi="Times New Roman" w:cs="Times New Roman"/>
          <w:i w:val="0"/>
          <w:sz w:val="24"/>
          <w:szCs w:val="24"/>
        </w:rPr>
        <w:t>xi, gracias por su comprensión y ayuda en los momentos más difíciles. gracias por a verme enseñado a encarar las adversidades sin perder la tranquilidad, ni</w:t>
      </w:r>
      <w:r w:rsidRPr="00435915">
        <w:rPr>
          <w:rStyle w:val="nfasis"/>
          <w:rFonts w:ascii="Times New Roman" w:hAnsi="Times New Roman" w:cs="Times New Roman"/>
          <w:i w:val="0"/>
          <w:sz w:val="24"/>
          <w:szCs w:val="24"/>
        </w:rPr>
        <w:t xml:space="preserve"> a desfallecer en el intento; </w:t>
      </w:r>
      <w:r w:rsidR="005B1068" w:rsidRPr="00435915">
        <w:rPr>
          <w:rStyle w:val="nfasis"/>
          <w:rFonts w:ascii="Times New Roman" w:hAnsi="Times New Roman" w:cs="Times New Roman"/>
          <w:i w:val="0"/>
          <w:sz w:val="24"/>
          <w:szCs w:val="24"/>
        </w:rPr>
        <w:t>por a verme dado todo lo que soy como persona, mis valores, mis principios, mi perseverancia y mi empeño, y todo ello con una gran dosis de amor y sin pedir nunca nada a cambio de igual manera a mis hermanos y hermanas que me han apoyado en todo momento.</w:t>
      </w:r>
    </w:p>
    <w:p w14:paraId="6BF32EE5" w14:textId="77777777" w:rsidR="00435915" w:rsidRPr="00435915" w:rsidRDefault="005B1068" w:rsidP="00435915">
      <w:pPr>
        <w:spacing w:after="0" w:line="360" w:lineRule="auto"/>
        <w:jc w:val="both"/>
        <w:rPr>
          <w:rStyle w:val="nfasis"/>
          <w:rFonts w:ascii="Times New Roman" w:hAnsi="Times New Roman" w:cs="Times New Roman"/>
          <w:i w:val="0"/>
          <w:sz w:val="24"/>
          <w:szCs w:val="24"/>
        </w:rPr>
      </w:pPr>
      <w:r w:rsidRPr="00435915">
        <w:rPr>
          <w:rStyle w:val="nfasis"/>
          <w:rFonts w:ascii="Times New Roman" w:hAnsi="Times New Roman" w:cs="Times New Roman"/>
          <w:i w:val="0"/>
          <w:sz w:val="24"/>
          <w:szCs w:val="24"/>
        </w:rPr>
        <w:t xml:space="preserve"> </w:t>
      </w:r>
    </w:p>
    <w:p w14:paraId="6B5AF842" w14:textId="77777777" w:rsidR="005B1068" w:rsidRPr="00435915" w:rsidRDefault="005B1068" w:rsidP="00597DE1">
      <w:pPr>
        <w:spacing w:line="360" w:lineRule="auto"/>
        <w:jc w:val="both"/>
        <w:rPr>
          <w:rStyle w:val="nfasis"/>
          <w:rFonts w:ascii="Times New Roman" w:hAnsi="Times New Roman" w:cs="Times New Roman"/>
          <w:i w:val="0"/>
          <w:sz w:val="24"/>
          <w:szCs w:val="24"/>
        </w:rPr>
      </w:pPr>
      <w:r w:rsidRPr="00435915">
        <w:rPr>
          <w:rStyle w:val="nfasis"/>
          <w:rFonts w:ascii="Times New Roman" w:hAnsi="Times New Roman" w:cs="Times New Roman"/>
          <w:i w:val="0"/>
          <w:sz w:val="24"/>
          <w:szCs w:val="24"/>
        </w:rPr>
        <w:t>Para mi esposa Maribel, por su paciencia, por su comprensión, por su empeño, por su fuerza, por su amor, por ser tal y como es. Es la persona que más directamente ha sufrido las consecuencias del trabajo realizado. Realmente ella me llena por dentro para conseguir un equilibrio que me permita dar el máximo de mí. Nunca le podré estar suficientemente agradecido. Para mi hija, Sofía que es mi alegría y motivación para poder concluir con éxito el presente trabajo investigativo. Es sin duda mi referencia para el presente y para el futuro.</w:t>
      </w:r>
    </w:p>
    <w:p w14:paraId="1BF2D991" w14:textId="77777777" w:rsidR="005B1068" w:rsidRPr="00AE6A40" w:rsidRDefault="005B1068" w:rsidP="005B1068">
      <w:pPr>
        <w:spacing w:line="360" w:lineRule="auto"/>
        <w:jc w:val="both"/>
        <w:rPr>
          <w:rStyle w:val="nfasis"/>
          <w:rFonts w:ascii="Times New Roman" w:hAnsi="Times New Roman" w:cs="Times New Roman"/>
        </w:rPr>
      </w:pPr>
      <w:r w:rsidRPr="00AE6A40">
        <w:rPr>
          <w:rStyle w:val="nfasis"/>
          <w:rFonts w:ascii="Times New Roman" w:hAnsi="Times New Roman" w:cs="Times New Roman"/>
        </w:rPr>
        <w:t xml:space="preserve">                                                                                                                                              </w:t>
      </w:r>
    </w:p>
    <w:p w14:paraId="4E913E35" w14:textId="77777777" w:rsidR="005B1068" w:rsidRPr="00AE6A40" w:rsidRDefault="005B1068" w:rsidP="005B1068">
      <w:pPr>
        <w:spacing w:line="360" w:lineRule="auto"/>
        <w:jc w:val="both"/>
        <w:rPr>
          <w:rStyle w:val="nfasis"/>
          <w:rFonts w:ascii="Times New Roman" w:hAnsi="Times New Roman" w:cs="Times New Roman"/>
        </w:rPr>
      </w:pPr>
    </w:p>
    <w:p w14:paraId="350C4960" w14:textId="77777777" w:rsidR="005B1068" w:rsidRPr="00AE6A40" w:rsidRDefault="005B1068" w:rsidP="005B1068">
      <w:pPr>
        <w:spacing w:line="360" w:lineRule="auto"/>
        <w:jc w:val="both"/>
        <w:rPr>
          <w:rStyle w:val="nfasis"/>
          <w:rFonts w:ascii="Times New Roman" w:hAnsi="Times New Roman" w:cs="Times New Roman"/>
        </w:rPr>
      </w:pPr>
    </w:p>
    <w:p w14:paraId="3367C4B6" w14:textId="77777777" w:rsidR="005B1068" w:rsidRDefault="00597DE1" w:rsidP="00435915">
      <w:pPr>
        <w:spacing w:line="360" w:lineRule="auto"/>
        <w:jc w:val="both"/>
        <w:rPr>
          <w:rStyle w:val="nfasis"/>
          <w:rFonts w:ascii="Times New Roman" w:hAnsi="Times New Roman" w:cs="Times New Roman"/>
          <w:b/>
          <w:sz w:val="24"/>
        </w:rPr>
      </w:pPr>
      <w:r>
        <w:rPr>
          <w:rStyle w:val="nfasis"/>
          <w:rFonts w:ascii="Times New Roman" w:hAnsi="Times New Roman" w:cs="Times New Roman"/>
        </w:rPr>
        <w:t xml:space="preserve">                                                                                  </w:t>
      </w:r>
      <w:r w:rsidR="00435915">
        <w:rPr>
          <w:rStyle w:val="nfasis"/>
          <w:rFonts w:ascii="Times New Roman" w:hAnsi="Times New Roman" w:cs="Times New Roman"/>
        </w:rPr>
        <w:t xml:space="preserve">         </w:t>
      </w:r>
      <w:r w:rsidR="005B1068" w:rsidRPr="00435915">
        <w:rPr>
          <w:rStyle w:val="nfasis"/>
          <w:rFonts w:ascii="Times New Roman" w:hAnsi="Times New Roman" w:cs="Times New Roman"/>
          <w:b/>
          <w:sz w:val="24"/>
        </w:rPr>
        <w:t>Carlos Rodrigo Bayas</w:t>
      </w:r>
      <w:r w:rsidR="00435915" w:rsidRPr="00435915">
        <w:rPr>
          <w:rStyle w:val="nfasis"/>
          <w:rFonts w:ascii="Times New Roman" w:hAnsi="Times New Roman" w:cs="Times New Roman"/>
          <w:b/>
          <w:sz w:val="24"/>
        </w:rPr>
        <w:t xml:space="preserve"> Llumitaxi</w:t>
      </w:r>
    </w:p>
    <w:p w14:paraId="2EF255FB" w14:textId="77777777" w:rsidR="0036444A" w:rsidRDefault="0036444A" w:rsidP="00435915">
      <w:pPr>
        <w:spacing w:line="360" w:lineRule="auto"/>
        <w:jc w:val="both"/>
        <w:rPr>
          <w:rStyle w:val="nfasis"/>
          <w:rFonts w:ascii="Times New Roman" w:hAnsi="Times New Roman" w:cs="Times New Roman"/>
          <w:b/>
          <w:sz w:val="24"/>
        </w:rPr>
      </w:pPr>
    </w:p>
    <w:p w14:paraId="21D94C30" w14:textId="77777777" w:rsidR="0036444A" w:rsidRDefault="0036444A" w:rsidP="00435915">
      <w:pPr>
        <w:spacing w:line="360" w:lineRule="auto"/>
        <w:jc w:val="both"/>
        <w:rPr>
          <w:rStyle w:val="nfasis"/>
          <w:rFonts w:ascii="Times New Roman" w:hAnsi="Times New Roman" w:cs="Times New Roman"/>
          <w:b/>
          <w:sz w:val="24"/>
        </w:rPr>
      </w:pPr>
    </w:p>
    <w:p w14:paraId="284C8449" w14:textId="77777777" w:rsidR="0036444A" w:rsidRDefault="0036444A" w:rsidP="00435915">
      <w:pPr>
        <w:spacing w:line="360" w:lineRule="auto"/>
        <w:jc w:val="both"/>
        <w:rPr>
          <w:rStyle w:val="nfasis"/>
          <w:rFonts w:ascii="Times New Roman" w:hAnsi="Times New Roman" w:cs="Times New Roman"/>
          <w:b/>
          <w:sz w:val="24"/>
        </w:rPr>
      </w:pPr>
    </w:p>
    <w:p w14:paraId="1A7BBCDD" w14:textId="77777777" w:rsidR="0036444A" w:rsidRPr="00435915" w:rsidRDefault="0036444A" w:rsidP="00435915">
      <w:pPr>
        <w:spacing w:line="360" w:lineRule="auto"/>
        <w:jc w:val="both"/>
        <w:rPr>
          <w:rFonts w:ascii="Times New Roman" w:hAnsi="Times New Roman" w:cs="Times New Roman"/>
          <w:b/>
          <w:iCs/>
        </w:rPr>
      </w:pPr>
    </w:p>
    <w:p w14:paraId="180923AF" w14:textId="77777777" w:rsidR="00CA3140" w:rsidRPr="00597DE1" w:rsidRDefault="00EF3436" w:rsidP="00435915">
      <w:pPr>
        <w:pStyle w:val="Ttulo1"/>
        <w:spacing w:before="0"/>
        <w:jc w:val="center"/>
        <w:rPr>
          <w:rFonts w:cs="Times New Roman"/>
          <w:iCs/>
        </w:rPr>
      </w:pPr>
      <w:bookmarkStart w:id="3" w:name="_Toc519596608"/>
      <w:r w:rsidRPr="00597DE1">
        <w:rPr>
          <w:rFonts w:cs="Times New Roman"/>
        </w:rPr>
        <w:lastRenderedPageBreak/>
        <w:t>AGRADECIMIE</w:t>
      </w:r>
      <w:r w:rsidR="00CA3140" w:rsidRPr="00597DE1">
        <w:rPr>
          <w:rFonts w:cs="Times New Roman"/>
        </w:rPr>
        <w:t>NTO</w:t>
      </w:r>
      <w:bookmarkEnd w:id="3"/>
    </w:p>
    <w:p w14:paraId="31AAA94C" w14:textId="77777777" w:rsidR="00CA3140" w:rsidRPr="00AE6A40" w:rsidRDefault="00CA3140" w:rsidP="00435915">
      <w:pPr>
        <w:spacing w:after="0" w:line="360" w:lineRule="auto"/>
        <w:jc w:val="both"/>
        <w:rPr>
          <w:rFonts w:ascii="Times New Roman" w:hAnsi="Times New Roman" w:cs="Times New Roman"/>
          <w:i/>
          <w:sz w:val="24"/>
          <w:szCs w:val="24"/>
        </w:rPr>
      </w:pPr>
    </w:p>
    <w:p w14:paraId="7B2D8F57" w14:textId="77777777" w:rsidR="00CA3140" w:rsidRDefault="00CA3140" w:rsidP="00435915">
      <w:pPr>
        <w:spacing w:after="0" w:line="360" w:lineRule="auto"/>
        <w:jc w:val="both"/>
        <w:rPr>
          <w:rFonts w:ascii="Times New Roman" w:hAnsi="Times New Roman" w:cs="Times New Roman"/>
          <w:sz w:val="24"/>
          <w:szCs w:val="24"/>
        </w:rPr>
      </w:pPr>
      <w:r w:rsidRPr="00597DE1">
        <w:rPr>
          <w:rFonts w:ascii="Times New Roman" w:hAnsi="Times New Roman" w:cs="Times New Roman"/>
          <w:sz w:val="24"/>
          <w:szCs w:val="24"/>
        </w:rPr>
        <w:t>A mi madre María Toalombo que desde cielo me supo guiarme. A mi padre, por el valor mostrado para salir adelante y sé que este momento es tan especial para ti como lo es para mí. A mis hermanos (Marcial, Edgar) por su apoyo contante.</w:t>
      </w:r>
    </w:p>
    <w:p w14:paraId="1DE0E86E" w14:textId="77777777" w:rsidR="00435915" w:rsidRPr="00597DE1" w:rsidRDefault="00435915" w:rsidP="00435915">
      <w:pPr>
        <w:spacing w:after="0" w:line="360" w:lineRule="auto"/>
        <w:jc w:val="both"/>
        <w:rPr>
          <w:rFonts w:ascii="Times New Roman" w:hAnsi="Times New Roman" w:cs="Times New Roman"/>
          <w:sz w:val="24"/>
          <w:szCs w:val="24"/>
        </w:rPr>
      </w:pPr>
    </w:p>
    <w:p w14:paraId="5841861F" w14:textId="6AC64F06" w:rsidR="00CA3140" w:rsidRDefault="00CA3140" w:rsidP="00597DE1">
      <w:pPr>
        <w:spacing w:line="360" w:lineRule="auto"/>
        <w:jc w:val="both"/>
        <w:rPr>
          <w:rFonts w:ascii="Times New Roman" w:hAnsi="Times New Roman" w:cs="Times New Roman"/>
          <w:sz w:val="24"/>
          <w:szCs w:val="24"/>
        </w:rPr>
      </w:pPr>
      <w:r w:rsidRPr="00597DE1">
        <w:rPr>
          <w:rFonts w:ascii="Times New Roman" w:hAnsi="Times New Roman" w:cs="Times New Roman"/>
          <w:sz w:val="24"/>
          <w:szCs w:val="24"/>
        </w:rPr>
        <w:t xml:space="preserve">A mi Tribunal al director de mi tesis </w:t>
      </w:r>
      <w:r w:rsidR="00325BD6" w:rsidRPr="00597DE1">
        <w:rPr>
          <w:rStyle w:val="nfasis"/>
          <w:rFonts w:ascii="Times New Roman" w:hAnsi="Times New Roman" w:cs="Times New Roman"/>
          <w:i w:val="0"/>
          <w:color w:val="000000" w:themeColor="text1"/>
          <w:sz w:val="24"/>
        </w:rPr>
        <w:t>a</w:t>
      </w:r>
      <w:r w:rsidR="00325BD6">
        <w:rPr>
          <w:rStyle w:val="nfasis"/>
          <w:rFonts w:ascii="Times New Roman" w:hAnsi="Times New Roman" w:cs="Times New Roman"/>
          <w:i w:val="0"/>
          <w:color w:val="000000" w:themeColor="text1"/>
          <w:sz w:val="24"/>
        </w:rPr>
        <w:t xml:space="preserve">l Ing. José </w:t>
      </w:r>
      <w:proofErr w:type="spellStart"/>
      <w:r w:rsidR="00E925C8">
        <w:rPr>
          <w:rStyle w:val="nfasis"/>
          <w:rFonts w:ascii="Times New Roman" w:hAnsi="Times New Roman" w:cs="Times New Roman"/>
          <w:i w:val="0"/>
          <w:color w:val="000000" w:themeColor="text1"/>
          <w:sz w:val="24"/>
        </w:rPr>
        <w:t>Altuna</w:t>
      </w:r>
      <w:proofErr w:type="spellEnd"/>
      <w:r w:rsidR="00E925C8">
        <w:rPr>
          <w:rStyle w:val="nfasis"/>
          <w:rFonts w:ascii="Times New Roman" w:hAnsi="Times New Roman" w:cs="Times New Roman"/>
          <w:i w:val="0"/>
          <w:color w:val="000000" w:themeColor="text1"/>
          <w:sz w:val="24"/>
        </w:rPr>
        <w:t>,</w:t>
      </w:r>
      <w:r w:rsidR="00325BD6" w:rsidRPr="00597DE1">
        <w:rPr>
          <w:rStyle w:val="nfasis"/>
          <w:rFonts w:ascii="Times New Roman" w:hAnsi="Times New Roman" w:cs="Times New Roman"/>
          <w:i w:val="0"/>
          <w:color w:val="000000" w:themeColor="text1"/>
          <w:sz w:val="24"/>
        </w:rPr>
        <w:t xml:space="preserve"> Ing. Juan </w:t>
      </w:r>
      <w:proofErr w:type="spellStart"/>
      <w:r w:rsidR="00325BD6" w:rsidRPr="00597DE1">
        <w:rPr>
          <w:rStyle w:val="nfasis"/>
          <w:rFonts w:ascii="Times New Roman" w:hAnsi="Times New Roman" w:cs="Times New Roman"/>
          <w:i w:val="0"/>
          <w:color w:val="000000" w:themeColor="text1"/>
          <w:sz w:val="24"/>
        </w:rPr>
        <w:t>Gaibor</w:t>
      </w:r>
      <w:proofErr w:type="spellEnd"/>
      <w:r w:rsidR="00325BD6" w:rsidRPr="00597DE1">
        <w:rPr>
          <w:rStyle w:val="nfasis"/>
          <w:rFonts w:ascii="Times New Roman" w:hAnsi="Times New Roman" w:cs="Times New Roman"/>
          <w:i w:val="0"/>
          <w:color w:val="000000" w:themeColor="text1"/>
          <w:sz w:val="24"/>
        </w:rPr>
        <w:t xml:space="preserve"> </w:t>
      </w:r>
      <w:proofErr w:type="spellStart"/>
      <w:r w:rsidR="009E7784">
        <w:rPr>
          <w:rStyle w:val="nfasis"/>
          <w:rFonts w:ascii="Times New Roman" w:hAnsi="Times New Roman" w:cs="Times New Roman"/>
          <w:i w:val="0"/>
          <w:color w:val="000000" w:themeColor="text1"/>
          <w:sz w:val="24"/>
        </w:rPr>
        <w:t>b</w:t>
      </w:r>
      <w:r w:rsidR="009E7784" w:rsidRPr="00597DE1">
        <w:rPr>
          <w:rStyle w:val="nfasis"/>
          <w:rFonts w:ascii="Times New Roman" w:hAnsi="Times New Roman" w:cs="Times New Roman"/>
          <w:i w:val="0"/>
          <w:color w:val="000000" w:themeColor="text1"/>
          <w:sz w:val="24"/>
        </w:rPr>
        <w:t>iometrista</w:t>
      </w:r>
      <w:proofErr w:type="spellEnd"/>
      <w:r w:rsidR="00325BD6" w:rsidRPr="00597DE1">
        <w:rPr>
          <w:rStyle w:val="nfasis"/>
          <w:rFonts w:ascii="Times New Roman" w:hAnsi="Times New Roman" w:cs="Times New Roman"/>
          <w:i w:val="0"/>
          <w:color w:val="000000" w:themeColor="text1"/>
          <w:sz w:val="24"/>
        </w:rPr>
        <w:t xml:space="preserve">, Ing. Marcelo García redacción técnica, </w:t>
      </w:r>
      <w:r w:rsidRPr="00597DE1">
        <w:rPr>
          <w:rFonts w:ascii="Times New Roman" w:hAnsi="Times New Roman" w:cs="Times New Roman"/>
          <w:sz w:val="24"/>
          <w:szCs w:val="24"/>
        </w:rPr>
        <w:t>por su apoyo y paciencia,</w:t>
      </w:r>
      <w:r w:rsidR="00E925C8">
        <w:rPr>
          <w:rFonts w:ascii="Times New Roman" w:hAnsi="Times New Roman" w:cs="Times New Roman"/>
          <w:sz w:val="24"/>
          <w:szCs w:val="24"/>
        </w:rPr>
        <w:t xml:space="preserve"> por sus consejos y compromiso, </w:t>
      </w:r>
      <w:r w:rsidRPr="00597DE1">
        <w:rPr>
          <w:rFonts w:ascii="Times New Roman" w:hAnsi="Times New Roman" w:cs="Times New Roman"/>
          <w:sz w:val="24"/>
          <w:szCs w:val="24"/>
        </w:rPr>
        <w:t>por ser la base de este proyecto para lograr este proyecto.</w:t>
      </w:r>
    </w:p>
    <w:p w14:paraId="64C33C02" w14:textId="77777777" w:rsidR="00435915" w:rsidRPr="00597DE1" w:rsidRDefault="00435915" w:rsidP="00597DE1">
      <w:pPr>
        <w:spacing w:line="360" w:lineRule="auto"/>
        <w:jc w:val="both"/>
        <w:rPr>
          <w:rFonts w:ascii="Times New Roman" w:hAnsi="Times New Roman" w:cs="Times New Roman"/>
          <w:sz w:val="24"/>
          <w:szCs w:val="24"/>
        </w:rPr>
      </w:pPr>
    </w:p>
    <w:p w14:paraId="30E21662" w14:textId="77777777" w:rsidR="00CA3140" w:rsidRPr="00597DE1" w:rsidRDefault="00CA3140" w:rsidP="00435915">
      <w:pPr>
        <w:spacing w:after="0" w:line="360" w:lineRule="auto"/>
        <w:jc w:val="both"/>
        <w:rPr>
          <w:rFonts w:ascii="Times New Roman" w:hAnsi="Times New Roman" w:cs="Times New Roman"/>
          <w:sz w:val="24"/>
          <w:szCs w:val="24"/>
        </w:rPr>
      </w:pPr>
      <w:r w:rsidRPr="00597DE1">
        <w:rPr>
          <w:rFonts w:ascii="Times New Roman" w:hAnsi="Times New Roman" w:cs="Times New Roman"/>
          <w:sz w:val="24"/>
          <w:szCs w:val="24"/>
        </w:rPr>
        <w:t>A</w:t>
      </w:r>
      <w:r w:rsidR="00E925C8">
        <w:rPr>
          <w:rFonts w:ascii="Times New Roman" w:hAnsi="Times New Roman" w:cs="Times New Roman"/>
          <w:sz w:val="24"/>
          <w:szCs w:val="24"/>
        </w:rPr>
        <w:t xml:space="preserve"> departamento de investigación</w:t>
      </w:r>
      <w:r w:rsidR="00E925C8" w:rsidRPr="00E925C8">
        <w:rPr>
          <w:rFonts w:ascii="Times New Roman" w:hAnsi="Times New Roman" w:cs="Times New Roman"/>
          <w:sz w:val="24"/>
          <w:szCs w:val="24"/>
        </w:rPr>
        <w:t xml:space="preserve"> </w:t>
      </w:r>
      <w:r w:rsidR="00E925C8" w:rsidRPr="00597DE1">
        <w:rPr>
          <w:rFonts w:ascii="Times New Roman" w:hAnsi="Times New Roman" w:cs="Times New Roman"/>
          <w:sz w:val="24"/>
          <w:szCs w:val="24"/>
        </w:rPr>
        <w:t>UEB</w:t>
      </w:r>
      <w:r w:rsidR="00E925C8">
        <w:rPr>
          <w:rFonts w:ascii="Times New Roman" w:hAnsi="Times New Roman" w:cs="Times New Roman"/>
          <w:sz w:val="24"/>
          <w:szCs w:val="24"/>
        </w:rPr>
        <w:t xml:space="preserve"> por facilitar las instalaciones, equipos, </w:t>
      </w:r>
      <w:r w:rsidR="00E925C8" w:rsidRPr="00597DE1">
        <w:rPr>
          <w:rFonts w:ascii="Times New Roman" w:hAnsi="Times New Roman" w:cs="Times New Roman"/>
          <w:sz w:val="24"/>
          <w:szCs w:val="24"/>
        </w:rPr>
        <w:t>docentes</w:t>
      </w:r>
      <w:r w:rsidR="00E925C8">
        <w:rPr>
          <w:rFonts w:ascii="Times New Roman" w:hAnsi="Times New Roman" w:cs="Times New Roman"/>
          <w:sz w:val="24"/>
          <w:szCs w:val="24"/>
        </w:rPr>
        <w:t xml:space="preserve"> investigativos y compañeros del </w:t>
      </w:r>
      <w:r w:rsidRPr="00597DE1">
        <w:rPr>
          <w:rFonts w:ascii="Times New Roman" w:hAnsi="Times New Roman" w:cs="Times New Roman"/>
          <w:sz w:val="24"/>
          <w:szCs w:val="24"/>
        </w:rPr>
        <w:t>labo</w:t>
      </w:r>
      <w:r w:rsidR="00E925C8">
        <w:rPr>
          <w:rFonts w:ascii="Times New Roman" w:hAnsi="Times New Roman" w:cs="Times New Roman"/>
          <w:sz w:val="24"/>
          <w:szCs w:val="24"/>
        </w:rPr>
        <w:t>ratorio</w:t>
      </w:r>
      <w:r w:rsidRPr="00597DE1">
        <w:rPr>
          <w:rFonts w:ascii="Times New Roman" w:hAnsi="Times New Roman" w:cs="Times New Roman"/>
          <w:sz w:val="24"/>
          <w:szCs w:val="24"/>
        </w:rPr>
        <w:t xml:space="preserve"> por guiarme y brindarme sus consejos y experiencias.</w:t>
      </w:r>
    </w:p>
    <w:p w14:paraId="6C817887" w14:textId="77777777" w:rsidR="005B1068" w:rsidRPr="00AE6A40" w:rsidRDefault="005B1068" w:rsidP="00CA3140">
      <w:pPr>
        <w:spacing w:line="360" w:lineRule="auto"/>
        <w:jc w:val="both"/>
        <w:rPr>
          <w:rFonts w:ascii="Times New Roman" w:hAnsi="Times New Roman" w:cs="Times New Roman"/>
          <w:i/>
          <w:sz w:val="24"/>
          <w:szCs w:val="24"/>
        </w:rPr>
      </w:pPr>
      <w:r w:rsidRPr="00AE6A40">
        <w:rPr>
          <w:rFonts w:ascii="Times New Roman" w:hAnsi="Times New Roman" w:cs="Times New Roman"/>
          <w:i/>
          <w:sz w:val="24"/>
          <w:szCs w:val="24"/>
        </w:rPr>
        <w:t xml:space="preserve">  </w:t>
      </w:r>
    </w:p>
    <w:p w14:paraId="3DF9C575" w14:textId="77777777" w:rsidR="005B1068" w:rsidRPr="00AE6A40" w:rsidRDefault="005B1068" w:rsidP="00CA3140">
      <w:pPr>
        <w:spacing w:line="360" w:lineRule="auto"/>
        <w:jc w:val="both"/>
        <w:rPr>
          <w:rFonts w:ascii="Times New Roman" w:hAnsi="Times New Roman" w:cs="Times New Roman"/>
          <w:i/>
          <w:sz w:val="24"/>
          <w:szCs w:val="24"/>
        </w:rPr>
      </w:pPr>
    </w:p>
    <w:p w14:paraId="3219016E" w14:textId="77777777" w:rsidR="00564EA9" w:rsidRPr="00E572FE" w:rsidRDefault="00564EA9" w:rsidP="005B1068">
      <w:pPr>
        <w:spacing w:line="360" w:lineRule="auto"/>
        <w:jc w:val="both"/>
        <w:rPr>
          <w:rStyle w:val="nfasis"/>
          <w:rFonts w:ascii="Times New Roman" w:hAnsi="Times New Roman" w:cs="Times New Roman"/>
          <w:iCs w:val="0"/>
          <w:sz w:val="24"/>
          <w:szCs w:val="24"/>
        </w:rPr>
      </w:pPr>
    </w:p>
    <w:p w14:paraId="0458B055" w14:textId="77777777" w:rsidR="0036444A" w:rsidRDefault="00564EA9" w:rsidP="005B1068">
      <w:pPr>
        <w:spacing w:line="360" w:lineRule="auto"/>
        <w:jc w:val="both"/>
        <w:rPr>
          <w:rFonts w:ascii="Times New Roman" w:hAnsi="Times New Roman" w:cs="Times New Roman"/>
          <w:b/>
          <w:i/>
          <w:sz w:val="24"/>
          <w:szCs w:val="24"/>
        </w:rPr>
      </w:pPr>
      <w:r>
        <w:rPr>
          <w:rFonts w:ascii="Times New Roman" w:hAnsi="Times New Roman" w:cs="Times New Roman"/>
          <w:i/>
          <w:sz w:val="24"/>
          <w:szCs w:val="24"/>
        </w:rPr>
        <w:t xml:space="preserve">                                                 </w:t>
      </w:r>
      <w:r w:rsidR="00E572FE">
        <w:rPr>
          <w:rFonts w:ascii="Times New Roman" w:hAnsi="Times New Roman" w:cs="Times New Roman"/>
          <w:i/>
          <w:sz w:val="24"/>
          <w:szCs w:val="24"/>
        </w:rPr>
        <w:t xml:space="preserve">                               </w:t>
      </w:r>
      <w:r w:rsidR="00E572FE" w:rsidRPr="00E572FE">
        <w:rPr>
          <w:rFonts w:ascii="Times New Roman" w:hAnsi="Times New Roman" w:cs="Times New Roman"/>
          <w:b/>
          <w:i/>
          <w:sz w:val="24"/>
          <w:szCs w:val="24"/>
        </w:rPr>
        <w:t>A</w:t>
      </w:r>
      <w:r w:rsidR="00597DE1" w:rsidRPr="00E572FE">
        <w:rPr>
          <w:rFonts w:ascii="Times New Roman" w:hAnsi="Times New Roman" w:cs="Times New Roman"/>
          <w:b/>
          <w:i/>
          <w:sz w:val="24"/>
          <w:szCs w:val="24"/>
        </w:rPr>
        <w:t>ngel</w:t>
      </w:r>
      <w:r w:rsidR="0036444A">
        <w:rPr>
          <w:rFonts w:ascii="Times New Roman" w:hAnsi="Times New Roman" w:cs="Times New Roman"/>
          <w:b/>
          <w:i/>
          <w:sz w:val="24"/>
          <w:szCs w:val="24"/>
        </w:rPr>
        <w:t xml:space="preserve"> Manuel Tenelema Toalombo</w:t>
      </w:r>
    </w:p>
    <w:p w14:paraId="59715869" w14:textId="77777777" w:rsidR="0036444A" w:rsidRDefault="0036444A" w:rsidP="005B1068">
      <w:pPr>
        <w:spacing w:line="360" w:lineRule="auto"/>
        <w:jc w:val="both"/>
        <w:rPr>
          <w:rFonts w:ascii="Times New Roman" w:hAnsi="Times New Roman" w:cs="Times New Roman"/>
          <w:b/>
          <w:i/>
          <w:sz w:val="24"/>
          <w:szCs w:val="24"/>
        </w:rPr>
      </w:pPr>
    </w:p>
    <w:p w14:paraId="6C59A270" w14:textId="77777777" w:rsidR="0036444A" w:rsidRDefault="0036444A" w:rsidP="005B1068">
      <w:pPr>
        <w:spacing w:line="360" w:lineRule="auto"/>
        <w:jc w:val="both"/>
        <w:rPr>
          <w:rFonts w:ascii="Times New Roman" w:hAnsi="Times New Roman" w:cs="Times New Roman"/>
          <w:b/>
          <w:i/>
          <w:sz w:val="24"/>
          <w:szCs w:val="24"/>
        </w:rPr>
      </w:pPr>
    </w:p>
    <w:p w14:paraId="45B98AEA" w14:textId="77777777" w:rsidR="0036444A" w:rsidRDefault="0036444A" w:rsidP="005B1068">
      <w:pPr>
        <w:spacing w:line="360" w:lineRule="auto"/>
        <w:jc w:val="both"/>
        <w:rPr>
          <w:rFonts w:ascii="Times New Roman" w:hAnsi="Times New Roman" w:cs="Times New Roman"/>
          <w:b/>
          <w:i/>
          <w:sz w:val="24"/>
          <w:szCs w:val="24"/>
        </w:rPr>
      </w:pPr>
    </w:p>
    <w:p w14:paraId="7A12FFF5" w14:textId="77777777" w:rsidR="0036444A" w:rsidRDefault="0036444A" w:rsidP="005B1068">
      <w:pPr>
        <w:spacing w:line="360" w:lineRule="auto"/>
        <w:jc w:val="both"/>
        <w:rPr>
          <w:rFonts w:ascii="Times New Roman" w:hAnsi="Times New Roman" w:cs="Times New Roman"/>
          <w:b/>
          <w:i/>
          <w:sz w:val="24"/>
          <w:szCs w:val="24"/>
        </w:rPr>
      </w:pPr>
    </w:p>
    <w:p w14:paraId="45F248BF" w14:textId="77777777" w:rsidR="0036444A" w:rsidRDefault="0036444A" w:rsidP="005B1068">
      <w:pPr>
        <w:spacing w:line="360" w:lineRule="auto"/>
        <w:jc w:val="both"/>
        <w:rPr>
          <w:rFonts w:ascii="Times New Roman" w:hAnsi="Times New Roman" w:cs="Times New Roman"/>
          <w:b/>
          <w:i/>
          <w:sz w:val="24"/>
          <w:szCs w:val="24"/>
        </w:rPr>
      </w:pPr>
    </w:p>
    <w:p w14:paraId="7ADDB335" w14:textId="77777777" w:rsidR="0036444A" w:rsidRDefault="0036444A" w:rsidP="005B1068">
      <w:pPr>
        <w:spacing w:line="360" w:lineRule="auto"/>
        <w:jc w:val="both"/>
        <w:rPr>
          <w:rFonts w:ascii="Times New Roman" w:hAnsi="Times New Roman" w:cs="Times New Roman"/>
          <w:b/>
          <w:i/>
          <w:sz w:val="24"/>
          <w:szCs w:val="24"/>
        </w:rPr>
      </w:pPr>
    </w:p>
    <w:p w14:paraId="2630E0B5" w14:textId="77777777" w:rsidR="0036444A" w:rsidRDefault="0036444A" w:rsidP="005B1068">
      <w:pPr>
        <w:spacing w:line="360" w:lineRule="auto"/>
        <w:jc w:val="both"/>
        <w:rPr>
          <w:rFonts w:ascii="Times New Roman" w:hAnsi="Times New Roman" w:cs="Times New Roman"/>
          <w:b/>
          <w:i/>
          <w:sz w:val="24"/>
          <w:szCs w:val="24"/>
        </w:rPr>
      </w:pPr>
    </w:p>
    <w:p w14:paraId="3C293B53" w14:textId="77777777" w:rsidR="00E572FE" w:rsidRDefault="00564EA9" w:rsidP="005B1068">
      <w:pPr>
        <w:spacing w:line="360" w:lineRule="auto"/>
        <w:jc w:val="both"/>
        <w:rPr>
          <w:rFonts w:ascii="Times New Roman" w:hAnsi="Times New Roman" w:cs="Times New Roman"/>
          <w:b/>
          <w:i/>
          <w:sz w:val="24"/>
          <w:szCs w:val="24"/>
        </w:rPr>
      </w:pPr>
      <w:r w:rsidRPr="00E572FE">
        <w:rPr>
          <w:rFonts w:ascii="Times New Roman" w:hAnsi="Times New Roman" w:cs="Times New Roman"/>
          <w:b/>
          <w:i/>
          <w:sz w:val="24"/>
          <w:szCs w:val="24"/>
        </w:rPr>
        <w:t xml:space="preserve"> </w:t>
      </w:r>
    </w:p>
    <w:p w14:paraId="14D5A224" w14:textId="77777777" w:rsidR="00564EA9" w:rsidRPr="00E572FE" w:rsidRDefault="00564EA9" w:rsidP="005B1068">
      <w:pPr>
        <w:spacing w:line="360" w:lineRule="auto"/>
        <w:jc w:val="both"/>
        <w:rPr>
          <w:rStyle w:val="nfasis"/>
          <w:rFonts w:ascii="Times New Roman" w:hAnsi="Times New Roman" w:cs="Times New Roman"/>
          <w:b/>
          <w:i w:val="0"/>
        </w:rPr>
      </w:pPr>
      <w:r w:rsidRPr="00E572FE">
        <w:rPr>
          <w:rFonts w:ascii="Times New Roman" w:hAnsi="Times New Roman" w:cs="Times New Roman"/>
          <w:b/>
          <w:i/>
          <w:sz w:val="24"/>
          <w:szCs w:val="24"/>
        </w:rPr>
        <w:lastRenderedPageBreak/>
        <w:t xml:space="preserve"> </w:t>
      </w:r>
    </w:p>
    <w:p w14:paraId="62BA0163" w14:textId="77777777" w:rsidR="005B1068" w:rsidRDefault="00597DE1" w:rsidP="00E572FE">
      <w:pPr>
        <w:spacing w:after="0" w:line="360" w:lineRule="auto"/>
        <w:jc w:val="center"/>
        <w:rPr>
          <w:rStyle w:val="nfasis"/>
          <w:rFonts w:ascii="Times New Roman" w:hAnsi="Times New Roman" w:cs="Times New Roman"/>
          <w:b/>
          <w:i w:val="0"/>
          <w:color w:val="000000" w:themeColor="text1"/>
          <w:sz w:val="28"/>
        </w:rPr>
      </w:pPr>
      <w:r>
        <w:rPr>
          <w:rStyle w:val="nfasis"/>
          <w:rFonts w:ascii="Times New Roman" w:hAnsi="Times New Roman" w:cs="Times New Roman"/>
          <w:b/>
          <w:i w:val="0"/>
          <w:color w:val="000000" w:themeColor="text1"/>
          <w:sz w:val="28"/>
        </w:rPr>
        <w:t>AGRA</w:t>
      </w:r>
      <w:r w:rsidR="005B1068" w:rsidRPr="00597DE1">
        <w:rPr>
          <w:rStyle w:val="nfasis"/>
          <w:rFonts w:ascii="Times New Roman" w:hAnsi="Times New Roman" w:cs="Times New Roman"/>
          <w:b/>
          <w:i w:val="0"/>
          <w:color w:val="000000" w:themeColor="text1"/>
          <w:sz w:val="28"/>
        </w:rPr>
        <w:t>DECIMIENTO</w:t>
      </w:r>
    </w:p>
    <w:p w14:paraId="14D429A7" w14:textId="77777777" w:rsidR="00E572FE" w:rsidRPr="00597DE1" w:rsidRDefault="00E572FE" w:rsidP="00E572FE">
      <w:pPr>
        <w:spacing w:after="0" w:line="360" w:lineRule="auto"/>
        <w:jc w:val="center"/>
        <w:rPr>
          <w:rStyle w:val="nfasis"/>
          <w:rFonts w:ascii="Times New Roman" w:hAnsi="Times New Roman" w:cs="Times New Roman"/>
          <w:b/>
          <w:i w:val="0"/>
          <w:color w:val="000000" w:themeColor="text1"/>
          <w:sz w:val="28"/>
        </w:rPr>
      </w:pPr>
    </w:p>
    <w:p w14:paraId="2A4EBAB8" w14:textId="77777777" w:rsidR="00E572FE" w:rsidRDefault="00597DE1" w:rsidP="00E572FE">
      <w:pPr>
        <w:spacing w:after="0" w:line="360" w:lineRule="auto"/>
        <w:jc w:val="both"/>
        <w:rPr>
          <w:rStyle w:val="nfasis"/>
          <w:rFonts w:ascii="Times New Roman" w:hAnsi="Times New Roman" w:cs="Times New Roman"/>
          <w:i w:val="0"/>
          <w:color w:val="000000" w:themeColor="text1"/>
          <w:sz w:val="24"/>
        </w:rPr>
      </w:pPr>
      <w:r w:rsidRPr="00597DE1">
        <w:rPr>
          <w:rStyle w:val="nfasis"/>
          <w:rFonts w:ascii="Times New Roman" w:hAnsi="Times New Roman" w:cs="Times New Roman"/>
          <w:i w:val="0"/>
          <w:color w:val="000000" w:themeColor="text1"/>
          <w:sz w:val="24"/>
        </w:rPr>
        <w:t>A mi</w:t>
      </w:r>
      <w:r w:rsidR="005B1068" w:rsidRPr="00597DE1">
        <w:rPr>
          <w:rStyle w:val="nfasis"/>
          <w:rFonts w:ascii="Times New Roman" w:hAnsi="Times New Roman" w:cs="Times New Roman"/>
          <w:i w:val="0"/>
          <w:color w:val="000000" w:themeColor="text1"/>
          <w:sz w:val="24"/>
        </w:rPr>
        <w:t xml:space="preserve"> padre Carlos Enrique Bayas a mi madre María Zoila Llumitaxi, por todo el apoyo brindado durante el desarrollo del trabajo investigativo, agradezco sus consejos y esa voz de aliento de los dos para seguir adelante durante el desarrollo de este trabajo de investigación gracias de todo corazón.</w:t>
      </w:r>
    </w:p>
    <w:p w14:paraId="295DF086" w14:textId="77777777" w:rsidR="00E572FE" w:rsidRPr="00597DE1" w:rsidRDefault="00E572FE" w:rsidP="00E572FE">
      <w:pPr>
        <w:spacing w:after="0" w:line="360" w:lineRule="auto"/>
        <w:jc w:val="both"/>
        <w:rPr>
          <w:rStyle w:val="nfasis"/>
          <w:rFonts w:ascii="Times New Roman" w:hAnsi="Times New Roman" w:cs="Times New Roman"/>
          <w:i w:val="0"/>
          <w:color w:val="000000" w:themeColor="text1"/>
          <w:sz w:val="24"/>
        </w:rPr>
      </w:pPr>
    </w:p>
    <w:p w14:paraId="13E109B1" w14:textId="77777777" w:rsidR="005B1068" w:rsidRDefault="005B1068" w:rsidP="00E572FE">
      <w:pPr>
        <w:spacing w:after="0" w:line="360" w:lineRule="auto"/>
        <w:jc w:val="both"/>
        <w:rPr>
          <w:rStyle w:val="nfasis"/>
          <w:rFonts w:ascii="Times New Roman" w:hAnsi="Times New Roman" w:cs="Times New Roman"/>
          <w:i w:val="0"/>
          <w:color w:val="000000" w:themeColor="text1"/>
          <w:sz w:val="24"/>
        </w:rPr>
      </w:pPr>
      <w:r w:rsidRPr="00597DE1">
        <w:rPr>
          <w:rStyle w:val="nfasis"/>
          <w:rFonts w:ascii="Times New Roman" w:hAnsi="Times New Roman" w:cs="Times New Roman"/>
          <w:i w:val="0"/>
          <w:color w:val="000000" w:themeColor="text1"/>
          <w:sz w:val="24"/>
        </w:rPr>
        <w:t>A mis hermanos y hermanas (Luis, Wilson, Marcia, Alexandra), agradezco por todo su tiempo brindado por sus palabras de motivación para seguir adelante y culminar este proceso.</w:t>
      </w:r>
    </w:p>
    <w:p w14:paraId="3B3D89F1" w14:textId="77777777" w:rsidR="00E572FE" w:rsidRPr="00597DE1" w:rsidRDefault="00E572FE" w:rsidP="00E572FE">
      <w:pPr>
        <w:spacing w:after="0" w:line="360" w:lineRule="auto"/>
        <w:jc w:val="both"/>
        <w:rPr>
          <w:rStyle w:val="nfasis"/>
          <w:rFonts w:ascii="Times New Roman" w:hAnsi="Times New Roman" w:cs="Times New Roman"/>
          <w:i w:val="0"/>
          <w:color w:val="000000" w:themeColor="text1"/>
          <w:sz w:val="24"/>
        </w:rPr>
      </w:pPr>
    </w:p>
    <w:p w14:paraId="42E1B6B2" w14:textId="2D33A348" w:rsidR="005B1068" w:rsidRDefault="005B1068" w:rsidP="00E572FE">
      <w:pPr>
        <w:spacing w:after="0" w:line="360" w:lineRule="auto"/>
        <w:jc w:val="both"/>
        <w:rPr>
          <w:rStyle w:val="nfasis"/>
          <w:rFonts w:ascii="Times New Roman" w:hAnsi="Times New Roman" w:cs="Times New Roman"/>
          <w:i w:val="0"/>
          <w:color w:val="000000" w:themeColor="text1"/>
          <w:sz w:val="24"/>
        </w:rPr>
      </w:pPr>
      <w:r w:rsidRPr="00597DE1">
        <w:rPr>
          <w:rStyle w:val="nfasis"/>
          <w:rFonts w:ascii="Times New Roman" w:hAnsi="Times New Roman" w:cs="Times New Roman"/>
          <w:i w:val="0"/>
          <w:color w:val="000000" w:themeColor="text1"/>
          <w:sz w:val="24"/>
        </w:rPr>
        <w:t xml:space="preserve">Al tribunal de mi proyecto de investigación al Ing. José Luis </w:t>
      </w:r>
      <w:proofErr w:type="spellStart"/>
      <w:r w:rsidRPr="00597DE1">
        <w:rPr>
          <w:rStyle w:val="nfasis"/>
          <w:rFonts w:ascii="Times New Roman" w:hAnsi="Times New Roman" w:cs="Times New Roman"/>
          <w:i w:val="0"/>
          <w:color w:val="000000" w:themeColor="text1"/>
          <w:sz w:val="24"/>
        </w:rPr>
        <w:t>Altuna</w:t>
      </w:r>
      <w:proofErr w:type="spellEnd"/>
      <w:r w:rsidRPr="00597DE1">
        <w:rPr>
          <w:rStyle w:val="nfasis"/>
          <w:rFonts w:ascii="Times New Roman" w:hAnsi="Times New Roman" w:cs="Times New Roman"/>
          <w:i w:val="0"/>
          <w:color w:val="000000" w:themeColor="text1"/>
          <w:sz w:val="24"/>
        </w:rPr>
        <w:t xml:space="preserve"> director, Ing. Juan </w:t>
      </w:r>
      <w:proofErr w:type="spellStart"/>
      <w:r w:rsidRPr="00597DE1">
        <w:rPr>
          <w:rStyle w:val="nfasis"/>
          <w:rFonts w:ascii="Times New Roman" w:hAnsi="Times New Roman" w:cs="Times New Roman"/>
          <w:i w:val="0"/>
          <w:color w:val="000000" w:themeColor="text1"/>
          <w:sz w:val="24"/>
        </w:rPr>
        <w:t>Gaibor</w:t>
      </w:r>
      <w:proofErr w:type="spellEnd"/>
      <w:r w:rsidRPr="00597DE1">
        <w:rPr>
          <w:rStyle w:val="nfasis"/>
          <w:rFonts w:ascii="Times New Roman" w:hAnsi="Times New Roman" w:cs="Times New Roman"/>
          <w:i w:val="0"/>
          <w:color w:val="000000" w:themeColor="text1"/>
          <w:sz w:val="24"/>
        </w:rPr>
        <w:t xml:space="preserve"> </w:t>
      </w:r>
      <w:proofErr w:type="spellStart"/>
      <w:r w:rsidR="009E7784">
        <w:rPr>
          <w:rStyle w:val="nfasis"/>
          <w:rFonts w:ascii="Times New Roman" w:hAnsi="Times New Roman" w:cs="Times New Roman"/>
          <w:i w:val="0"/>
          <w:color w:val="000000" w:themeColor="text1"/>
          <w:sz w:val="24"/>
        </w:rPr>
        <w:t>b</w:t>
      </w:r>
      <w:r w:rsidR="009E7784" w:rsidRPr="00597DE1">
        <w:rPr>
          <w:rStyle w:val="nfasis"/>
          <w:rFonts w:ascii="Times New Roman" w:hAnsi="Times New Roman" w:cs="Times New Roman"/>
          <w:i w:val="0"/>
          <w:color w:val="000000" w:themeColor="text1"/>
          <w:sz w:val="24"/>
        </w:rPr>
        <w:t>iometrista</w:t>
      </w:r>
      <w:proofErr w:type="spellEnd"/>
      <w:r w:rsidRPr="00597DE1">
        <w:rPr>
          <w:rStyle w:val="nfasis"/>
          <w:rFonts w:ascii="Times New Roman" w:hAnsi="Times New Roman" w:cs="Times New Roman"/>
          <w:i w:val="0"/>
          <w:color w:val="000000" w:themeColor="text1"/>
          <w:sz w:val="24"/>
        </w:rPr>
        <w:t xml:space="preserve">, Ing. Marcelo García redacción </w:t>
      </w:r>
      <w:r w:rsidR="009E7784">
        <w:rPr>
          <w:rStyle w:val="nfasis"/>
          <w:rFonts w:ascii="Times New Roman" w:hAnsi="Times New Roman" w:cs="Times New Roman"/>
          <w:i w:val="0"/>
          <w:color w:val="000000" w:themeColor="text1"/>
          <w:sz w:val="24"/>
        </w:rPr>
        <w:t>T</w:t>
      </w:r>
      <w:r w:rsidRPr="00597DE1">
        <w:rPr>
          <w:rStyle w:val="nfasis"/>
          <w:rFonts w:ascii="Times New Roman" w:hAnsi="Times New Roman" w:cs="Times New Roman"/>
          <w:i w:val="0"/>
          <w:color w:val="000000" w:themeColor="text1"/>
          <w:sz w:val="24"/>
        </w:rPr>
        <w:t>écnica, agradezco el apoyo brindado por cada uno de ellos por guiarnos y por su total compromiso durante el desarrollo de este trabajo de investigación.</w:t>
      </w:r>
    </w:p>
    <w:p w14:paraId="682AA3D4" w14:textId="77777777" w:rsidR="00E572FE" w:rsidRPr="00597DE1" w:rsidRDefault="00E572FE" w:rsidP="00E572FE">
      <w:pPr>
        <w:spacing w:after="0" w:line="360" w:lineRule="auto"/>
        <w:jc w:val="both"/>
        <w:rPr>
          <w:rStyle w:val="nfasis"/>
          <w:rFonts w:ascii="Times New Roman" w:hAnsi="Times New Roman" w:cs="Times New Roman"/>
          <w:i w:val="0"/>
          <w:color w:val="000000" w:themeColor="text1"/>
          <w:sz w:val="24"/>
        </w:rPr>
      </w:pPr>
    </w:p>
    <w:p w14:paraId="46DBDBB3" w14:textId="77777777" w:rsidR="005B1068" w:rsidRDefault="005B1068" w:rsidP="00E572FE">
      <w:pPr>
        <w:spacing w:after="0" w:line="360" w:lineRule="auto"/>
        <w:jc w:val="both"/>
        <w:rPr>
          <w:rStyle w:val="nfasis"/>
          <w:rFonts w:ascii="Times New Roman" w:hAnsi="Times New Roman" w:cs="Times New Roman"/>
          <w:i w:val="0"/>
          <w:color w:val="000000" w:themeColor="text1"/>
          <w:sz w:val="24"/>
        </w:rPr>
      </w:pPr>
      <w:r w:rsidRPr="00597DE1">
        <w:rPr>
          <w:rStyle w:val="nfasis"/>
          <w:rFonts w:ascii="Times New Roman" w:hAnsi="Times New Roman" w:cs="Times New Roman"/>
          <w:i w:val="0"/>
          <w:color w:val="000000" w:themeColor="text1"/>
          <w:sz w:val="24"/>
        </w:rPr>
        <w:t>Agradezco a cada uno de los ingenieros que trabajan en el laboratorio de investigación de la Universidad Estatal de Bolívar gracias por todo el tiempo brindado por sus enseñanzas y apoyo en todo momento.</w:t>
      </w:r>
    </w:p>
    <w:p w14:paraId="7B883A24" w14:textId="77777777" w:rsidR="00E572FE" w:rsidRPr="00597DE1" w:rsidRDefault="00E572FE" w:rsidP="00E572FE">
      <w:pPr>
        <w:spacing w:after="0" w:line="360" w:lineRule="auto"/>
        <w:jc w:val="both"/>
        <w:rPr>
          <w:rStyle w:val="nfasis"/>
          <w:rFonts w:ascii="Times New Roman" w:hAnsi="Times New Roman" w:cs="Times New Roman"/>
          <w:i w:val="0"/>
          <w:color w:val="000000" w:themeColor="text1"/>
          <w:sz w:val="24"/>
        </w:rPr>
      </w:pPr>
    </w:p>
    <w:p w14:paraId="342B684C" w14:textId="77777777" w:rsidR="005B1068" w:rsidRPr="00597DE1" w:rsidRDefault="005B1068" w:rsidP="00E572FE">
      <w:pPr>
        <w:spacing w:after="0" w:line="360" w:lineRule="auto"/>
        <w:jc w:val="both"/>
        <w:rPr>
          <w:rStyle w:val="nfasis"/>
          <w:rFonts w:ascii="Times New Roman" w:hAnsi="Times New Roman" w:cs="Times New Roman"/>
          <w:i w:val="0"/>
          <w:color w:val="000000" w:themeColor="text1"/>
          <w:sz w:val="24"/>
        </w:rPr>
      </w:pPr>
      <w:r w:rsidRPr="00597DE1">
        <w:rPr>
          <w:rStyle w:val="nfasis"/>
          <w:rFonts w:ascii="Times New Roman" w:hAnsi="Times New Roman" w:cs="Times New Roman"/>
          <w:i w:val="0"/>
          <w:color w:val="000000" w:themeColor="text1"/>
          <w:sz w:val="24"/>
        </w:rPr>
        <w:t>A todos y cada uno de mis amigos agradezco por el tiempo compartido tanto de tristezas como de alegrías durante este proceso, agradezco la ayuda brindada para la culminación del presente trabajo investigativo.</w:t>
      </w:r>
    </w:p>
    <w:p w14:paraId="004CF0C6" w14:textId="77777777" w:rsidR="005B1068" w:rsidRPr="00AE6A40" w:rsidRDefault="005B1068" w:rsidP="0036444A">
      <w:pPr>
        <w:spacing w:line="360" w:lineRule="auto"/>
        <w:jc w:val="both"/>
        <w:rPr>
          <w:rStyle w:val="nfasis"/>
          <w:rFonts w:ascii="Times New Roman" w:hAnsi="Times New Roman" w:cs="Times New Roman"/>
        </w:rPr>
      </w:pPr>
    </w:p>
    <w:p w14:paraId="22BD8225" w14:textId="77777777" w:rsidR="005B1068" w:rsidRPr="00AE6A40" w:rsidRDefault="005B1068" w:rsidP="005B1068">
      <w:pPr>
        <w:spacing w:line="360" w:lineRule="auto"/>
        <w:jc w:val="both"/>
        <w:rPr>
          <w:rStyle w:val="nfasis"/>
          <w:rFonts w:ascii="Times New Roman" w:hAnsi="Times New Roman" w:cs="Times New Roman"/>
        </w:rPr>
      </w:pPr>
    </w:p>
    <w:p w14:paraId="5B369158" w14:textId="77777777" w:rsidR="00564EA9" w:rsidRDefault="00564EA9" w:rsidP="00564EA9">
      <w:pPr>
        <w:pStyle w:val="Sinespaciado"/>
        <w:rPr>
          <w:rStyle w:val="nfasis"/>
          <w:rFonts w:ascii="Times New Roman" w:hAnsi="Times New Roman"/>
          <w:sz w:val="24"/>
        </w:rPr>
      </w:pPr>
    </w:p>
    <w:p w14:paraId="5772C545" w14:textId="77777777" w:rsidR="0036444A" w:rsidRDefault="00564EA9" w:rsidP="00E572FE">
      <w:pPr>
        <w:pStyle w:val="Sinespaciado"/>
        <w:jc w:val="both"/>
        <w:rPr>
          <w:rStyle w:val="nfasis"/>
          <w:rFonts w:ascii="Times New Roman" w:hAnsi="Times New Roman"/>
          <w:b/>
          <w:sz w:val="24"/>
        </w:rPr>
      </w:pPr>
      <w:r>
        <w:rPr>
          <w:rStyle w:val="nfasis"/>
          <w:rFonts w:ascii="Times New Roman" w:hAnsi="Times New Roman"/>
          <w:sz w:val="24"/>
        </w:rPr>
        <w:t xml:space="preserve">                                                                     </w:t>
      </w:r>
      <w:r w:rsidR="00E572FE">
        <w:rPr>
          <w:rStyle w:val="nfasis"/>
          <w:rFonts w:ascii="Times New Roman" w:hAnsi="Times New Roman"/>
          <w:sz w:val="24"/>
        </w:rPr>
        <w:t xml:space="preserve">                </w:t>
      </w:r>
      <w:r w:rsidRPr="00E572FE">
        <w:rPr>
          <w:rStyle w:val="nfasis"/>
          <w:rFonts w:ascii="Times New Roman" w:hAnsi="Times New Roman"/>
          <w:b/>
          <w:sz w:val="24"/>
        </w:rPr>
        <w:t>Carlos Rodrigo Bayas</w:t>
      </w:r>
      <w:r w:rsidR="00E572FE" w:rsidRPr="00E572FE">
        <w:rPr>
          <w:rStyle w:val="nfasis"/>
          <w:rFonts w:ascii="Times New Roman" w:hAnsi="Times New Roman"/>
          <w:b/>
          <w:sz w:val="24"/>
        </w:rPr>
        <w:t xml:space="preserve"> Llumitaxi</w:t>
      </w:r>
    </w:p>
    <w:p w14:paraId="6906BBE9" w14:textId="77777777" w:rsidR="00381979" w:rsidRPr="00E572FE" w:rsidRDefault="00564EA9" w:rsidP="00E572FE">
      <w:pPr>
        <w:pStyle w:val="Sinespaciado"/>
        <w:jc w:val="both"/>
        <w:rPr>
          <w:b/>
        </w:rPr>
      </w:pPr>
      <w:r w:rsidRPr="00E572FE">
        <w:rPr>
          <w:rStyle w:val="nfasis"/>
          <w:rFonts w:ascii="Times New Roman" w:hAnsi="Times New Roman"/>
          <w:b/>
          <w:sz w:val="24"/>
        </w:rPr>
        <w:t xml:space="preserve">                                                                                                                                                                 </w:t>
      </w:r>
    </w:p>
    <w:p w14:paraId="4263BD4D" w14:textId="77777777" w:rsidR="000171C7" w:rsidRPr="00AE6A40" w:rsidRDefault="00D6302E" w:rsidP="00D6302E">
      <w:pPr>
        <w:pStyle w:val="Ttulo1"/>
        <w:spacing w:before="0"/>
        <w:jc w:val="center"/>
        <w:rPr>
          <w:rFonts w:cs="Times New Roman"/>
        </w:rPr>
      </w:pPr>
      <w:bookmarkStart w:id="4" w:name="_Toc519596609"/>
      <w:r>
        <w:rPr>
          <w:rFonts w:cs="Times New Roman"/>
        </w:rPr>
        <w:lastRenderedPageBreak/>
        <w:t>Í</w:t>
      </w:r>
      <w:r w:rsidR="007A6576" w:rsidRPr="00AE6A40">
        <w:rPr>
          <w:rFonts w:cs="Times New Roman"/>
        </w:rPr>
        <w:t>NDICE DE CONTENIDOS</w:t>
      </w:r>
      <w:bookmarkEnd w:id="4"/>
    </w:p>
    <w:sdt>
      <w:sdtPr>
        <w:rPr>
          <w:rFonts w:eastAsiaTheme="minorHAnsi" w:cs="Times New Roman"/>
          <w:b w:val="0"/>
          <w:bCs w:val="0"/>
          <w:color w:val="auto"/>
          <w:sz w:val="24"/>
          <w:szCs w:val="24"/>
          <w:lang w:val="es-ES" w:eastAsia="en-US"/>
        </w:rPr>
        <w:id w:val="-2063392954"/>
        <w:docPartObj>
          <w:docPartGallery w:val="Table of Contents"/>
          <w:docPartUnique/>
        </w:docPartObj>
      </w:sdtPr>
      <w:sdtEndPr/>
      <w:sdtContent>
        <w:p w14:paraId="0761FCC8" w14:textId="77777777" w:rsidR="00FF2E30" w:rsidRPr="00FD66AF" w:rsidRDefault="00FF2E30" w:rsidP="00FD66AF">
          <w:pPr>
            <w:pStyle w:val="TtuloTDC"/>
            <w:spacing w:before="0" w:line="360" w:lineRule="auto"/>
            <w:jc w:val="both"/>
            <w:rPr>
              <w:rFonts w:cs="Times New Roman"/>
              <w:sz w:val="24"/>
              <w:szCs w:val="24"/>
            </w:rPr>
          </w:pPr>
        </w:p>
        <w:p w14:paraId="17CA921F" w14:textId="023D1742" w:rsidR="00FD66AF" w:rsidRPr="00FD66AF" w:rsidRDefault="00FF2E30" w:rsidP="00FD66AF">
          <w:pPr>
            <w:pStyle w:val="TDC1"/>
            <w:rPr>
              <w:rFonts w:ascii="Times New Roman" w:eastAsiaTheme="minorEastAsia" w:hAnsi="Times New Roman" w:cs="Times New Roman"/>
              <w:noProof/>
              <w:sz w:val="24"/>
              <w:szCs w:val="24"/>
              <w:lang w:eastAsia="es-EC"/>
            </w:rPr>
          </w:pPr>
          <w:r w:rsidRPr="00FD66AF">
            <w:rPr>
              <w:rFonts w:ascii="Times New Roman" w:hAnsi="Times New Roman" w:cs="Times New Roman"/>
              <w:sz w:val="24"/>
              <w:szCs w:val="24"/>
            </w:rPr>
            <w:fldChar w:fldCharType="begin"/>
          </w:r>
          <w:r w:rsidRPr="00FD66AF">
            <w:rPr>
              <w:rFonts w:ascii="Times New Roman" w:hAnsi="Times New Roman" w:cs="Times New Roman"/>
              <w:sz w:val="24"/>
              <w:szCs w:val="24"/>
            </w:rPr>
            <w:instrText xml:space="preserve"> TOC \o "1-3" \h \z \u </w:instrText>
          </w:r>
          <w:r w:rsidRPr="00FD66AF">
            <w:rPr>
              <w:rFonts w:ascii="Times New Roman" w:hAnsi="Times New Roman" w:cs="Times New Roman"/>
              <w:sz w:val="24"/>
              <w:szCs w:val="24"/>
            </w:rPr>
            <w:fldChar w:fldCharType="separate"/>
          </w:r>
          <w:hyperlink w:anchor="_Toc519596605" w:history="1">
            <w:r w:rsidR="00FD66AF" w:rsidRPr="00FD66AF">
              <w:rPr>
                <w:rStyle w:val="Hipervnculo"/>
                <w:rFonts w:ascii="Times New Roman" w:hAnsi="Times New Roman" w:cs="Times New Roman"/>
                <w:noProof/>
                <w:sz w:val="24"/>
                <w:szCs w:val="24"/>
                <w:lang w:val="es-ES"/>
              </w:rPr>
              <w:t>TEMA</w:t>
            </w:r>
            <w:r w:rsidR="00FD66AF" w:rsidRPr="00FD66AF">
              <w:rPr>
                <w:rFonts w:ascii="Times New Roman" w:hAnsi="Times New Roman" w:cs="Times New Roman"/>
                <w:noProof/>
                <w:webHidden/>
                <w:sz w:val="24"/>
                <w:szCs w:val="24"/>
              </w:rPr>
              <w:tab/>
            </w:r>
            <w:r w:rsidR="00FD66AF" w:rsidRPr="00FD66AF">
              <w:rPr>
                <w:rFonts w:ascii="Times New Roman" w:hAnsi="Times New Roman" w:cs="Times New Roman"/>
                <w:noProof/>
                <w:webHidden/>
                <w:sz w:val="24"/>
                <w:szCs w:val="24"/>
              </w:rPr>
              <w:fldChar w:fldCharType="begin"/>
            </w:r>
            <w:r w:rsidR="00FD66AF" w:rsidRPr="00FD66AF">
              <w:rPr>
                <w:rFonts w:ascii="Times New Roman" w:hAnsi="Times New Roman" w:cs="Times New Roman"/>
                <w:noProof/>
                <w:webHidden/>
                <w:sz w:val="24"/>
                <w:szCs w:val="24"/>
              </w:rPr>
              <w:instrText xml:space="preserve"> PAGEREF _Toc519596605 \h </w:instrText>
            </w:r>
            <w:r w:rsidR="00FD66AF" w:rsidRPr="00FD66AF">
              <w:rPr>
                <w:rFonts w:ascii="Times New Roman" w:hAnsi="Times New Roman" w:cs="Times New Roman"/>
                <w:noProof/>
                <w:webHidden/>
                <w:sz w:val="24"/>
                <w:szCs w:val="24"/>
              </w:rPr>
            </w:r>
            <w:r w:rsidR="00FD66AF" w:rsidRPr="00FD66AF">
              <w:rPr>
                <w:rFonts w:ascii="Times New Roman" w:hAnsi="Times New Roman" w:cs="Times New Roman"/>
                <w:noProof/>
                <w:webHidden/>
                <w:sz w:val="24"/>
                <w:szCs w:val="24"/>
              </w:rPr>
              <w:fldChar w:fldCharType="separate"/>
            </w:r>
            <w:r w:rsidR="00FD66AF" w:rsidRPr="00FD66AF">
              <w:rPr>
                <w:rFonts w:ascii="Times New Roman" w:hAnsi="Times New Roman" w:cs="Times New Roman"/>
                <w:noProof/>
                <w:webHidden/>
                <w:sz w:val="24"/>
                <w:szCs w:val="24"/>
              </w:rPr>
              <w:t>II</w:t>
            </w:r>
            <w:r w:rsidR="00FD66AF" w:rsidRPr="00FD66AF">
              <w:rPr>
                <w:rFonts w:ascii="Times New Roman" w:hAnsi="Times New Roman" w:cs="Times New Roman"/>
                <w:noProof/>
                <w:webHidden/>
                <w:sz w:val="24"/>
                <w:szCs w:val="24"/>
              </w:rPr>
              <w:fldChar w:fldCharType="end"/>
            </w:r>
          </w:hyperlink>
        </w:p>
        <w:p w14:paraId="51545B65" w14:textId="533EBB76"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06" w:history="1">
            <w:r w:rsidRPr="00FD66AF">
              <w:rPr>
                <w:rStyle w:val="Hipervnculo"/>
                <w:rFonts w:ascii="Times New Roman" w:hAnsi="Times New Roman" w:cs="Times New Roman"/>
                <w:noProof/>
                <w:sz w:val="24"/>
                <w:szCs w:val="24"/>
              </w:rPr>
              <w:t>CERTIFICACIÓN DE AUTORÍA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_Toc519596606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III</w:t>
            </w:r>
            <w:r w:rsidRPr="00FD66AF">
              <w:rPr>
                <w:rFonts w:ascii="Times New Roman" w:hAnsi="Times New Roman" w:cs="Times New Roman"/>
                <w:noProof/>
                <w:webHidden/>
                <w:sz w:val="24"/>
                <w:szCs w:val="24"/>
              </w:rPr>
              <w:fldChar w:fldCharType="end"/>
            </w:r>
          </w:hyperlink>
        </w:p>
        <w:p w14:paraId="2C430B02" w14:textId="7302423E"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07" w:history="1">
            <w:r w:rsidRPr="00FD66AF">
              <w:rPr>
                <w:rStyle w:val="Hipervnculo"/>
                <w:rFonts w:ascii="Times New Roman" w:hAnsi="Times New Roman" w:cs="Times New Roman"/>
                <w:noProof/>
                <w:sz w:val="24"/>
                <w:szCs w:val="24"/>
              </w:rPr>
              <w:t>DEDICATORIA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_Toc519596607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IV</w:t>
            </w:r>
            <w:r w:rsidRPr="00FD66AF">
              <w:rPr>
                <w:rFonts w:ascii="Times New Roman" w:hAnsi="Times New Roman" w:cs="Times New Roman"/>
                <w:noProof/>
                <w:webHidden/>
                <w:sz w:val="24"/>
                <w:szCs w:val="24"/>
              </w:rPr>
              <w:fldChar w:fldCharType="end"/>
            </w:r>
          </w:hyperlink>
        </w:p>
        <w:p w14:paraId="230A12FC" w14:textId="52476C7D"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08" w:history="1">
            <w:r w:rsidRPr="00FD66AF">
              <w:rPr>
                <w:rStyle w:val="Hipervnculo"/>
                <w:rFonts w:ascii="Times New Roman" w:hAnsi="Times New Roman" w:cs="Times New Roman"/>
                <w:noProof/>
                <w:sz w:val="24"/>
                <w:szCs w:val="24"/>
              </w:rPr>
              <w:t>AGRADECIMIENTO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_Toc519596608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VI</w:t>
            </w:r>
            <w:r w:rsidRPr="00FD66AF">
              <w:rPr>
                <w:rFonts w:ascii="Times New Roman" w:hAnsi="Times New Roman" w:cs="Times New Roman"/>
                <w:noProof/>
                <w:webHidden/>
                <w:sz w:val="24"/>
                <w:szCs w:val="24"/>
              </w:rPr>
              <w:fldChar w:fldCharType="end"/>
            </w:r>
          </w:hyperlink>
        </w:p>
        <w:p w14:paraId="54871D6B" w14:textId="1153B7D3"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09" w:history="1">
            <w:r w:rsidRPr="00FD66AF">
              <w:rPr>
                <w:rStyle w:val="Hipervnculo"/>
                <w:rFonts w:ascii="Times New Roman" w:hAnsi="Times New Roman" w:cs="Times New Roman"/>
                <w:noProof/>
                <w:sz w:val="24"/>
                <w:szCs w:val="24"/>
              </w:rPr>
              <w:t>ÍNDICE DE CONTENIDOS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_Toc519596609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VIII</w:t>
            </w:r>
            <w:r w:rsidRPr="00FD66AF">
              <w:rPr>
                <w:rFonts w:ascii="Times New Roman" w:hAnsi="Times New Roman" w:cs="Times New Roman"/>
                <w:noProof/>
                <w:webHidden/>
                <w:sz w:val="24"/>
                <w:szCs w:val="24"/>
              </w:rPr>
              <w:fldChar w:fldCharType="end"/>
            </w:r>
          </w:hyperlink>
        </w:p>
        <w:p w14:paraId="5E8083D6" w14:textId="651229D6"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10" w:history="1">
            <w:r w:rsidRPr="00FD66AF">
              <w:rPr>
                <w:rStyle w:val="Hipervnculo"/>
                <w:rFonts w:ascii="Times New Roman" w:hAnsi="Times New Roman" w:cs="Times New Roman"/>
                <w:noProof/>
                <w:sz w:val="24"/>
                <w:szCs w:val="24"/>
              </w:rPr>
              <w:t>INDICE DE TABLAS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_Toc519596610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X</w:t>
            </w:r>
            <w:r w:rsidRPr="00FD66AF">
              <w:rPr>
                <w:rFonts w:ascii="Times New Roman" w:hAnsi="Times New Roman" w:cs="Times New Roman"/>
                <w:noProof/>
                <w:webHidden/>
                <w:sz w:val="24"/>
                <w:szCs w:val="24"/>
              </w:rPr>
              <w:fldChar w:fldCharType="end"/>
            </w:r>
          </w:hyperlink>
        </w:p>
        <w:p w14:paraId="034E8D26" w14:textId="30C220F8"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11" w:history="1">
            <w:r w:rsidRPr="00FD66AF">
              <w:rPr>
                <w:rStyle w:val="Hipervnculo"/>
                <w:rFonts w:ascii="Times New Roman" w:hAnsi="Times New Roman" w:cs="Times New Roman"/>
                <w:noProof/>
                <w:sz w:val="24"/>
                <w:szCs w:val="24"/>
              </w:rPr>
              <w:t>INDICE DE GRAFICOS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_Toc519596611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XI</w:t>
            </w:r>
            <w:r w:rsidRPr="00FD66AF">
              <w:rPr>
                <w:rFonts w:ascii="Times New Roman" w:hAnsi="Times New Roman" w:cs="Times New Roman"/>
                <w:noProof/>
                <w:webHidden/>
                <w:sz w:val="24"/>
                <w:szCs w:val="24"/>
              </w:rPr>
              <w:fldChar w:fldCharType="end"/>
            </w:r>
          </w:hyperlink>
        </w:p>
        <w:p w14:paraId="7789AD90" w14:textId="5B774519"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12" w:history="1">
            <w:r w:rsidRPr="00FD66AF">
              <w:rPr>
                <w:rStyle w:val="Hipervnculo"/>
                <w:rFonts w:ascii="Times New Roman" w:hAnsi="Times New Roman" w:cs="Times New Roman"/>
                <w:noProof/>
                <w:sz w:val="24"/>
                <w:szCs w:val="24"/>
              </w:rPr>
              <w:t>RESUMEN</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_Toc519596612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XIV</w:t>
            </w:r>
            <w:r w:rsidRPr="00FD66AF">
              <w:rPr>
                <w:rFonts w:ascii="Times New Roman" w:hAnsi="Times New Roman" w:cs="Times New Roman"/>
                <w:noProof/>
                <w:webHidden/>
                <w:sz w:val="24"/>
                <w:szCs w:val="24"/>
              </w:rPr>
              <w:fldChar w:fldCharType="end"/>
            </w:r>
          </w:hyperlink>
        </w:p>
        <w:p w14:paraId="77D46772" w14:textId="1ABEAC97"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13" w:history="1">
            <w:r w:rsidRPr="00FD66AF">
              <w:rPr>
                <w:rStyle w:val="Hipervnculo"/>
                <w:rFonts w:ascii="Times New Roman" w:hAnsi="Times New Roman" w:cs="Times New Roman"/>
                <w:noProof/>
                <w:sz w:val="24"/>
                <w:szCs w:val="24"/>
              </w:rPr>
              <w:t>SUMARY</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_Toc519596613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XV</w:t>
            </w:r>
            <w:r w:rsidRPr="00FD66AF">
              <w:rPr>
                <w:rFonts w:ascii="Times New Roman" w:hAnsi="Times New Roman" w:cs="Times New Roman"/>
                <w:noProof/>
                <w:webHidden/>
                <w:sz w:val="24"/>
                <w:szCs w:val="24"/>
              </w:rPr>
              <w:fldChar w:fldCharType="end"/>
            </w:r>
          </w:hyperlink>
        </w:p>
        <w:p w14:paraId="2A91742E" w14:textId="1458AC1F"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14" w:history="1">
            <w:r w:rsidRPr="00FD66AF">
              <w:rPr>
                <w:rStyle w:val="Hipervnculo"/>
                <w:rFonts w:ascii="Times New Roman" w:hAnsi="Times New Roman" w:cs="Times New Roman"/>
                <w:noProof/>
                <w:sz w:val="24"/>
                <w:szCs w:val="24"/>
              </w:rPr>
              <w:t>CAPÍTULO I</w:t>
            </w:r>
          </w:hyperlink>
        </w:p>
        <w:p w14:paraId="2922D49D" w14:textId="40FFE703"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15" w:history="1">
            <w:r w:rsidRPr="00FD66AF">
              <w:rPr>
                <w:rStyle w:val="Hipervnculo"/>
                <w:rFonts w:ascii="Times New Roman" w:hAnsi="Times New Roman" w:cs="Times New Roman"/>
                <w:noProof/>
                <w:sz w:val="24"/>
                <w:szCs w:val="24"/>
              </w:rPr>
              <w:t>1. Introducción</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_Toc519596615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w:t>
            </w:r>
            <w:r w:rsidRPr="00FD66AF">
              <w:rPr>
                <w:rFonts w:ascii="Times New Roman" w:hAnsi="Times New Roman" w:cs="Times New Roman"/>
                <w:noProof/>
                <w:webHidden/>
                <w:sz w:val="24"/>
                <w:szCs w:val="24"/>
              </w:rPr>
              <w:fldChar w:fldCharType="end"/>
            </w:r>
          </w:hyperlink>
        </w:p>
        <w:p w14:paraId="384364F3" w14:textId="29E621CD"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16" w:history="1">
            <w:r w:rsidRPr="00FD66AF">
              <w:rPr>
                <w:rStyle w:val="Hipervnculo"/>
                <w:rFonts w:ascii="Times New Roman" w:hAnsi="Times New Roman" w:cs="Times New Roman"/>
                <w:noProof/>
                <w:sz w:val="24"/>
                <w:szCs w:val="24"/>
              </w:rPr>
              <w:t>CAPÍTULO II</w:t>
            </w:r>
          </w:hyperlink>
        </w:p>
        <w:p w14:paraId="0C8496EC" w14:textId="42CBEE95"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17" w:history="1">
            <w:r w:rsidRPr="00FD66AF">
              <w:rPr>
                <w:rStyle w:val="Hipervnculo"/>
                <w:rFonts w:ascii="Times New Roman" w:hAnsi="Times New Roman" w:cs="Times New Roman"/>
                <w:noProof/>
                <w:sz w:val="24"/>
                <w:szCs w:val="24"/>
              </w:rPr>
              <w:t>2. Problema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_Toc519596617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w:t>
            </w:r>
            <w:r w:rsidRPr="00FD66AF">
              <w:rPr>
                <w:rFonts w:ascii="Times New Roman" w:hAnsi="Times New Roman" w:cs="Times New Roman"/>
                <w:noProof/>
                <w:webHidden/>
                <w:sz w:val="24"/>
                <w:szCs w:val="24"/>
              </w:rPr>
              <w:fldChar w:fldCharType="end"/>
            </w:r>
          </w:hyperlink>
        </w:p>
        <w:p w14:paraId="559E8AA3" w14:textId="64FF2C29" w:rsidR="00FD66AF" w:rsidRPr="00FD66AF" w:rsidRDefault="00FD66AF" w:rsidP="00FD66AF">
          <w:pPr>
            <w:pStyle w:val="TDC2"/>
            <w:rPr>
              <w:rFonts w:ascii="Times New Roman" w:hAnsi="Times New Roman" w:cs="Times New Roman"/>
              <w:noProof/>
              <w:sz w:val="24"/>
              <w:szCs w:val="24"/>
            </w:rPr>
          </w:pPr>
          <w:hyperlink w:anchor="_Toc519596618" w:history="1">
            <w:r w:rsidRPr="00FD66AF">
              <w:rPr>
                <w:rStyle w:val="Hipervnculo"/>
                <w:rFonts w:ascii="Times New Roman" w:hAnsi="Times New Roman" w:cs="Times New Roman"/>
                <w:noProof/>
                <w:sz w:val="24"/>
                <w:szCs w:val="24"/>
              </w:rPr>
              <w:t>2.1. Planteamiento del problema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_Toc519596618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w:t>
            </w:r>
            <w:r w:rsidRPr="00FD66AF">
              <w:rPr>
                <w:rFonts w:ascii="Times New Roman" w:hAnsi="Times New Roman" w:cs="Times New Roman"/>
                <w:noProof/>
                <w:webHidden/>
                <w:sz w:val="24"/>
                <w:szCs w:val="24"/>
              </w:rPr>
              <w:fldChar w:fldCharType="end"/>
            </w:r>
          </w:hyperlink>
        </w:p>
        <w:p w14:paraId="3E39842E" w14:textId="1437B434"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19" w:history="1">
            <w:r w:rsidRPr="00FD66AF">
              <w:rPr>
                <w:rStyle w:val="Hipervnculo"/>
                <w:rFonts w:ascii="Times New Roman" w:hAnsi="Times New Roman" w:cs="Times New Roman"/>
                <w:noProof/>
                <w:sz w:val="24"/>
                <w:szCs w:val="24"/>
              </w:rPr>
              <w:t>2.1.2. Formulación del problema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_Toc519596619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w:t>
            </w:r>
            <w:r w:rsidRPr="00FD66AF">
              <w:rPr>
                <w:rFonts w:ascii="Times New Roman" w:hAnsi="Times New Roman" w:cs="Times New Roman"/>
                <w:noProof/>
                <w:webHidden/>
                <w:sz w:val="24"/>
                <w:szCs w:val="24"/>
              </w:rPr>
              <w:fldChar w:fldCharType="end"/>
            </w:r>
          </w:hyperlink>
        </w:p>
        <w:p w14:paraId="3F90A0F1" w14:textId="3155ADE4"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20" w:history="1">
            <w:r w:rsidRPr="00FD66AF">
              <w:rPr>
                <w:rStyle w:val="Hipervnculo"/>
                <w:rFonts w:ascii="Times New Roman" w:hAnsi="Times New Roman" w:cs="Times New Roman"/>
                <w:noProof/>
                <w:sz w:val="24"/>
                <w:szCs w:val="24"/>
              </w:rPr>
              <w:t>2.1.3. Justificación</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_Toc519596620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w:t>
            </w:r>
            <w:r w:rsidRPr="00FD66AF">
              <w:rPr>
                <w:rFonts w:ascii="Times New Roman" w:hAnsi="Times New Roman" w:cs="Times New Roman"/>
                <w:noProof/>
                <w:webHidden/>
                <w:sz w:val="24"/>
                <w:szCs w:val="24"/>
              </w:rPr>
              <w:fldChar w:fldCharType="end"/>
            </w:r>
          </w:hyperlink>
        </w:p>
        <w:p w14:paraId="2A7B1B4A" w14:textId="5A30C983"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21" w:history="1">
            <w:r w:rsidRPr="00FD66AF">
              <w:rPr>
                <w:rStyle w:val="Hipervnculo"/>
                <w:rFonts w:ascii="Times New Roman" w:hAnsi="Times New Roman" w:cs="Times New Roman"/>
                <w:noProof/>
                <w:sz w:val="24"/>
                <w:szCs w:val="24"/>
              </w:rPr>
              <w:t>CAPÍTULO III</w:t>
            </w:r>
          </w:hyperlink>
        </w:p>
        <w:p w14:paraId="4FD2A246" w14:textId="723330A4"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22" w:history="1">
            <w:r w:rsidRPr="00FD66AF">
              <w:rPr>
                <w:rStyle w:val="Hipervnculo"/>
                <w:rFonts w:ascii="Times New Roman" w:hAnsi="Times New Roman" w:cs="Times New Roman"/>
                <w:noProof/>
                <w:sz w:val="24"/>
                <w:szCs w:val="24"/>
              </w:rPr>
              <w:t>3. Marco teórico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_Toc519596622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5</w:t>
            </w:r>
            <w:r w:rsidRPr="00FD66AF">
              <w:rPr>
                <w:rFonts w:ascii="Times New Roman" w:hAnsi="Times New Roman" w:cs="Times New Roman"/>
                <w:noProof/>
                <w:webHidden/>
                <w:sz w:val="24"/>
                <w:szCs w:val="24"/>
              </w:rPr>
              <w:fldChar w:fldCharType="end"/>
            </w:r>
          </w:hyperlink>
        </w:p>
        <w:p w14:paraId="5EA840B4" w14:textId="04FBC44F" w:rsidR="00FD66AF" w:rsidRPr="00FD66AF" w:rsidRDefault="00FD66AF" w:rsidP="00FD66AF">
          <w:pPr>
            <w:pStyle w:val="TDC2"/>
            <w:rPr>
              <w:rFonts w:ascii="Times New Roman" w:hAnsi="Times New Roman" w:cs="Times New Roman"/>
              <w:noProof/>
              <w:sz w:val="24"/>
              <w:szCs w:val="24"/>
            </w:rPr>
          </w:pPr>
          <w:hyperlink w:anchor="_Toc519596623" w:history="1">
            <w:r w:rsidRPr="00FD66AF">
              <w:rPr>
                <w:rStyle w:val="Hipervnculo"/>
                <w:rFonts w:ascii="Times New Roman" w:hAnsi="Times New Roman" w:cs="Times New Roman"/>
                <w:noProof/>
                <w:sz w:val="24"/>
                <w:szCs w:val="24"/>
              </w:rPr>
              <w:t>3.1. Digestibilidad</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_Toc519596623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5</w:t>
            </w:r>
            <w:r w:rsidRPr="00FD66AF">
              <w:rPr>
                <w:rFonts w:ascii="Times New Roman" w:hAnsi="Times New Roman" w:cs="Times New Roman"/>
                <w:noProof/>
                <w:webHidden/>
                <w:sz w:val="24"/>
                <w:szCs w:val="24"/>
              </w:rPr>
              <w:fldChar w:fldCharType="end"/>
            </w:r>
          </w:hyperlink>
        </w:p>
        <w:p w14:paraId="77C71B18" w14:textId="62F805AD"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24" w:history="1">
            <w:r w:rsidRPr="00FD66AF">
              <w:rPr>
                <w:rStyle w:val="Hipervnculo"/>
                <w:rFonts w:ascii="Times New Roman" w:hAnsi="Times New Roman" w:cs="Times New Roman"/>
                <w:noProof/>
                <w:sz w:val="24"/>
                <w:szCs w:val="24"/>
              </w:rPr>
              <w:t>3.1.1 Digestión gástrica in vitro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_Toc519596624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6</w:t>
            </w:r>
            <w:r w:rsidRPr="00FD66AF">
              <w:rPr>
                <w:rFonts w:ascii="Times New Roman" w:hAnsi="Times New Roman" w:cs="Times New Roman"/>
                <w:noProof/>
                <w:webHidden/>
                <w:sz w:val="24"/>
                <w:szCs w:val="24"/>
              </w:rPr>
              <w:fldChar w:fldCharType="end"/>
            </w:r>
          </w:hyperlink>
        </w:p>
        <w:p w14:paraId="2C676287" w14:textId="5DCAF5A1"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25" w:history="1">
            <w:r w:rsidRPr="00FD66AF">
              <w:rPr>
                <w:rStyle w:val="Hipervnculo"/>
                <w:rFonts w:ascii="Times New Roman" w:hAnsi="Times New Roman" w:cs="Times New Roman"/>
                <w:noProof/>
                <w:sz w:val="24"/>
                <w:szCs w:val="24"/>
              </w:rPr>
              <w:t>3.1.2 Enzima pepsina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_Toc519596625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6</w:t>
            </w:r>
            <w:r w:rsidRPr="00FD66AF">
              <w:rPr>
                <w:rFonts w:ascii="Times New Roman" w:hAnsi="Times New Roman" w:cs="Times New Roman"/>
                <w:noProof/>
                <w:webHidden/>
                <w:sz w:val="24"/>
                <w:szCs w:val="24"/>
              </w:rPr>
              <w:fldChar w:fldCharType="end"/>
            </w:r>
          </w:hyperlink>
        </w:p>
        <w:p w14:paraId="153BA3CC" w14:textId="03263791" w:rsidR="00FD66AF" w:rsidRPr="00FD66AF" w:rsidRDefault="00FD66AF" w:rsidP="00FD66AF">
          <w:pPr>
            <w:pStyle w:val="TDC2"/>
            <w:rPr>
              <w:rFonts w:ascii="Times New Roman" w:hAnsi="Times New Roman" w:cs="Times New Roman"/>
              <w:noProof/>
              <w:sz w:val="24"/>
              <w:szCs w:val="24"/>
            </w:rPr>
          </w:pPr>
          <w:hyperlink w:anchor="_Toc519596626" w:history="1">
            <w:r w:rsidRPr="00FD66AF">
              <w:rPr>
                <w:rStyle w:val="Hipervnculo"/>
                <w:rFonts w:ascii="Times New Roman" w:hAnsi="Times New Roman" w:cs="Times New Roman"/>
                <w:noProof/>
                <w:sz w:val="24"/>
                <w:szCs w:val="24"/>
              </w:rPr>
              <w:t>3.2. Aislados proteicos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_Toc519596626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6</w:t>
            </w:r>
            <w:r w:rsidRPr="00FD66AF">
              <w:rPr>
                <w:rFonts w:ascii="Times New Roman" w:hAnsi="Times New Roman" w:cs="Times New Roman"/>
                <w:noProof/>
                <w:webHidden/>
                <w:sz w:val="24"/>
                <w:szCs w:val="24"/>
              </w:rPr>
              <w:fldChar w:fldCharType="end"/>
            </w:r>
          </w:hyperlink>
        </w:p>
        <w:p w14:paraId="2C0778EA" w14:textId="5BAE640B"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27" w:history="1">
            <w:r w:rsidRPr="00FD66AF">
              <w:rPr>
                <w:rStyle w:val="Hipervnculo"/>
                <w:rFonts w:ascii="Times New Roman" w:hAnsi="Times New Roman" w:cs="Times New Roman"/>
                <w:noProof/>
                <w:sz w:val="24"/>
                <w:szCs w:val="24"/>
              </w:rPr>
              <w:t>3.2.1. Aplicación de los aislados proteicos en la industria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_Toc519596627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8</w:t>
            </w:r>
            <w:r w:rsidRPr="00FD66AF">
              <w:rPr>
                <w:rFonts w:ascii="Times New Roman" w:hAnsi="Times New Roman" w:cs="Times New Roman"/>
                <w:noProof/>
                <w:webHidden/>
                <w:sz w:val="24"/>
                <w:szCs w:val="24"/>
              </w:rPr>
              <w:fldChar w:fldCharType="end"/>
            </w:r>
          </w:hyperlink>
        </w:p>
        <w:p w14:paraId="35B67E80" w14:textId="09408747"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28" w:history="1">
            <w:r w:rsidRPr="00FD66AF">
              <w:rPr>
                <w:rStyle w:val="Hipervnculo"/>
                <w:rFonts w:ascii="Times New Roman" w:hAnsi="Times New Roman" w:cs="Times New Roman"/>
                <w:noProof/>
                <w:sz w:val="24"/>
                <w:szCs w:val="24"/>
              </w:rPr>
              <w:t>3.2.2. El pH una medida de acidez</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_Toc519596628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9</w:t>
            </w:r>
            <w:r w:rsidRPr="00FD66AF">
              <w:rPr>
                <w:rFonts w:ascii="Times New Roman" w:hAnsi="Times New Roman" w:cs="Times New Roman"/>
                <w:noProof/>
                <w:webHidden/>
                <w:sz w:val="24"/>
                <w:szCs w:val="24"/>
              </w:rPr>
              <w:fldChar w:fldCharType="end"/>
            </w:r>
          </w:hyperlink>
        </w:p>
        <w:p w14:paraId="351FD801" w14:textId="0E2A2C9D" w:rsidR="00FD66AF" w:rsidRPr="00FD66AF" w:rsidRDefault="00FD66AF" w:rsidP="00FD66AF">
          <w:pPr>
            <w:pStyle w:val="TDC2"/>
            <w:rPr>
              <w:rFonts w:ascii="Times New Roman" w:hAnsi="Times New Roman" w:cs="Times New Roman"/>
              <w:noProof/>
              <w:sz w:val="24"/>
              <w:szCs w:val="24"/>
            </w:rPr>
          </w:pPr>
          <w:hyperlink w:anchor="_Toc519596629" w:history="1">
            <w:r w:rsidRPr="00FD66AF">
              <w:rPr>
                <w:rStyle w:val="Hipervnculo"/>
                <w:rFonts w:ascii="Times New Roman" w:hAnsi="Times New Roman" w:cs="Times New Roman"/>
                <w:noProof/>
                <w:sz w:val="24"/>
                <w:szCs w:val="24"/>
              </w:rPr>
              <w:t>3.3. El trigo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_Toc519596629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9</w:t>
            </w:r>
            <w:r w:rsidRPr="00FD66AF">
              <w:rPr>
                <w:rFonts w:ascii="Times New Roman" w:hAnsi="Times New Roman" w:cs="Times New Roman"/>
                <w:noProof/>
                <w:webHidden/>
                <w:sz w:val="24"/>
                <w:szCs w:val="24"/>
              </w:rPr>
              <w:fldChar w:fldCharType="end"/>
            </w:r>
          </w:hyperlink>
        </w:p>
        <w:p w14:paraId="21AE8099" w14:textId="7CCDACB2"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30" w:history="1">
            <w:r w:rsidRPr="00FD66AF">
              <w:rPr>
                <w:rStyle w:val="Hipervnculo"/>
                <w:rFonts w:ascii="Times New Roman" w:hAnsi="Times New Roman" w:cs="Times New Roman"/>
                <w:noProof/>
                <w:sz w:val="24"/>
                <w:szCs w:val="24"/>
              </w:rPr>
              <w:t>3.3.1. Origen</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_Toc519596630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10</w:t>
            </w:r>
            <w:r w:rsidRPr="00FD66AF">
              <w:rPr>
                <w:rFonts w:ascii="Times New Roman" w:hAnsi="Times New Roman" w:cs="Times New Roman"/>
                <w:noProof/>
                <w:webHidden/>
                <w:sz w:val="24"/>
                <w:szCs w:val="24"/>
              </w:rPr>
              <w:fldChar w:fldCharType="end"/>
            </w:r>
          </w:hyperlink>
        </w:p>
        <w:p w14:paraId="3E882614" w14:textId="1CB26EC1"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31" w:history="1">
            <w:r w:rsidRPr="00FD66AF">
              <w:rPr>
                <w:rStyle w:val="Hipervnculo"/>
                <w:rFonts w:ascii="Times New Roman" w:hAnsi="Times New Roman" w:cs="Times New Roman"/>
                <w:noProof/>
                <w:sz w:val="24"/>
                <w:szCs w:val="24"/>
              </w:rPr>
              <w:t>3.3.2. Cultivo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_Toc519596631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10</w:t>
            </w:r>
            <w:r w:rsidRPr="00FD66AF">
              <w:rPr>
                <w:rFonts w:ascii="Times New Roman" w:hAnsi="Times New Roman" w:cs="Times New Roman"/>
                <w:noProof/>
                <w:webHidden/>
                <w:sz w:val="24"/>
                <w:szCs w:val="24"/>
              </w:rPr>
              <w:fldChar w:fldCharType="end"/>
            </w:r>
          </w:hyperlink>
        </w:p>
        <w:p w14:paraId="0829A576" w14:textId="6454AA6B"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32" w:history="1">
            <w:r w:rsidRPr="00FD66AF">
              <w:rPr>
                <w:rStyle w:val="Hipervnculo"/>
                <w:rFonts w:ascii="Times New Roman" w:hAnsi="Times New Roman" w:cs="Times New Roman"/>
                <w:noProof/>
                <w:sz w:val="24"/>
                <w:szCs w:val="24"/>
              </w:rPr>
              <w:t>3.3.3. Fisiología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_Toc519596632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11</w:t>
            </w:r>
            <w:r w:rsidRPr="00FD66AF">
              <w:rPr>
                <w:rFonts w:ascii="Times New Roman" w:hAnsi="Times New Roman" w:cs="Times New Roman"/>
                <w:noProof/>
                <w:webHidden/>
                <w:sz w:val="24"/>
                <w:szCs w:val="24"/>
              </w:rPr>
              <w:fldChar w:fldCharType="end"/>
            </w:r>
          </w:hyperlink>
        </w:p>
        <w:p w14:paraId="40BD4B53" w14:textId="09799992"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33" w:history="1">
            <w:r w:rsidRPr="00FD66AF">
              <w:rPr>
                <w:rStyle w:val="Hipervnculo"/>
                <w:rFonts w:ascii="Times New Roman" w:hAnsi="Times New Roman" w:cs="Times New Roman"/>
                <w:noProof/>
                <w:sz w:val="24"/>
                <w:szCs w:val="24"/>
              </w:rPr>
              <w:t>3.3.4. Clasificación.</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_Toc519596633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11</w:t>
            </w:r>
            <w:r w:rsidRPr="00FD66AF">
              <w:rPr>
                <w:rFonts w:ascii="Times New Roman" w:hAnsi="Times New Roman" w:cs="Times New Roman"/>
                <w:noProof/>
                <w:webHidden/>
                <w:sz w:val="24"/>
                <w:szCs w:val="24"/>
              </w:rPr>
              <w:fldChar w:fldCharType="end"/>
            </w:r>
          </w:hyperlink>
        </w:p>
        <w:p w14:paraId="38FF967B" w14:textId="04692437"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34" w:history="1">
            <w:r w:rsidRPr="00FD66AF">
              <w:rPr>
                <w:rStyle w:val="Hipervnculo"/>
                <w:rFonts w:ascii="Times New Roman" w:hAnsi="Times New Roman" w:cs="Times New Roman"/>
                <w:noProof/>
                <w:sz w:val="24"/>
                <w:szCs w:val="24"/>
              </w:rPr>
              <w:t>3.3.5. Producción mundial</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_Toc519596634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12</w:t>
            </w:r>
            <w:r w:rsidRPr="00FD66AF">
              <w:rPr>
                <w:rFonts w:ascii="Times New Roman" w:hAnsi="Times New Roman" w:cs="Times New Roman"/>
                <w:noProof/>
                <w:webHidden/>
                <w:sz w:val="24"/>
                <w:szCs w:val="24"/>
              </w:rPr>
              <w:fldChar w:fldCharType="end"/>
            </w:r>
          </w:hyperlink>
        </w:p>
        <w:p w14:paraId="403CB2AB" w14:textId="02522F9A"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35" w:history="1">
            <w:r w:rsidRPr="00FD66AF">
              <w:rPr>
                <w:rStyle w:val="Hipervnculo"/>
                <w:rFonts w:ascii="Times New Roman" w:hAnsi="Times New Roman" w:cs="Times New Roman"/>
                <w:noProof/>
                <w:sz w:val="24"/>
                <w:szCs w:val="24"/>
              </w:rPr>
              <w:t>3.3.6. Producción Nacional</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_Toc519596635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12</w:t>
            </w:r>
            <w:r w:rsidRPr="00FD66AF">
              <w:rPr>
                <w:rFonts w:ascii="Times New Roman" w:hAnsi="Times New Roman" w:cs="Times New Roman"/>
                <w:noProof/>
                <w:webHidden/>
                <w:sz w:val="24"/>
                <w:szCs w:val="24"/>
              </w:rPr>
              <w:fldChar w:fldCharType="end"/>
            </w:r>
          </w:hyperlink>
        </w:p>
        <w:p w14:paraId="739F169F" w14:textId="7A8C0516"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36" w:history="1">
            <w:r w:rsidRPr="00FD66AF">
              <w:rPr>
                <w:rStyle w:val="Hipervnculo"/>
                <w:rFonts w:ascii="Times New Roman" w:hAnsi="Times New Roman" w:cs="Times New Roman"/>
                <w:noProof/>
                <w:sz w:val="24"/>
                <w:szCs w:val="24"/>
              </w:rPr>
              <w:t>3.3.7. Contenido de proteínas del grano de trigo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_Toc519596636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13</w:t>
            </w:r>
            <w:r w:rsidRPr="00FD66AF">
              <w:rPr>
                <w:rFonts w:ascii="Times New Roman" w:hAnsi="Times New Roman" w:cs="Times New Roman"/>
                <w:noProof/>
                <w:webHidden/>
                <w:sz w:val="24"/>
                <w:szCs w:val="24"/>
              </w:rPr>
              <w:fldChar w:fldCharType="end"/>
            </w:r>
          </w:hyperlink>
        </w:p>
        <w:p w14:paraId="3933BD0F" w14:textId="69E70027"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37" w:history="1">
            <w:r w:rsidRPr="00FD66AF">
              <w:rPr>
                <w:rStyle w:val="Hipervnculo"/>
                <w:rFonts w:ascii="Times New Roman" w:hAnsi="Times New Roman" w:cs="Times New Roman"/>
                <w:noProof/>
                <w:sz w:val="24"/>
                <w:szCs w:val="24"/>
              </w:rPr>
              <w:t>3.3.8. Proteínas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_Toc519596637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14</w:t>
            </w:r>
            <w:r w:rsidRPr="00FD66AF">
              <w:rPr>
                <w:rFonts w:ascii="Times New Roman" w:hAnsi="Times New Roman" w:cs="Times New Roman"/>
                <w:noProof/>
                <w:webHidden/>
                <w:sz w:val="24"/>
                <w:szCs w:val="24"/>
              </w:rPr>
              <w:fldChar w:fldCharType="end"/>
            </w:r>
          </w:hyperlink>
        </w:p>
        <w:p w14:paraId="10E8C67D" w14:textId="46AFA9A8" w:rsidR="00FD66AF" w:rsidRPr="00FD66AF" w:rsidRDefault="00FD66AF" w:rsidP="00FD66AF">
          <w:pPr>
            <w:pStyle w:val="TDC2"/>
            <w:rPr>
              <w:rFonts w:ascii="Times New Roman" w:hAnsi="Times New Roman" w:cs="Times New Roman"/>
              <w:noProof/>
              <w:sz w:val="24"/>
              <w:szCs w:val="24"/>
            </w:rPr>
          </w:pPr>
          <w:hyperlink w:anchor="_Toc519596638" w:history="1">
            <w:r w:rsidRPr="00FD66AF">
              <w:rPr>
                <w:rStyle w:val="Hipervnculo"/>
                <w:rFonts w:ascii="Times New Roman" w:hAnsi="Times New Roman" w:cs="Times New Roman"/>
                <w:noProof/>
                <w:sz w:val="24"/>
                <w:szCs w:val="24"/>
              </w:rPr>
              <w:t>3.4. Hidrolizados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_Toc519596638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15</w:t>
            </w:r>
            <w:r w:rsidRPr="00FD66AF">
              <w:rPr>
                <w:rFonts w:ascii="Times New Roman" w:hAnsi="Times New Roman" w:cs="Times New Roman"/>
                <w:noProof/>
                <w:webHidden/>
                <w:sz w:val="24"/>
                <w:szCs w:val="24"/>
              </w:rPr>
              <w:fldChar w:fldCharType="end"/>
            </w:r>
          </w:hyperlink>
        </w:p>
        <w:p w14:paraId="4D135B50" w14:textId="7E6EE4E5"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39" w:history="1">
            <w:r w:rsidRPr="00FD66AF">
              <w:rPr>
                <w:rStyle w:val="Hipervnculo"/>
                <w:rFonts w:ascii="Times New Roman" w:hAnsi="Times New Roman" w:cs="Times New Roman"/>
                <w:noProof/>
                <w:sz w:val="24"/>
                <w:szCs w:val="24"/>
              </w:rPr>
              <w:t>3.4.1. Beneficios de hidrolizados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_Toc519596639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15</w:t>
            </w:r>
            <w:r w:rsidRPr="00FD66AF">
              <w:rPr>
                <w:rFonts w:ascii="Times New Roman" w:hAnsi="Times New Roman" w:cs="Times New Roman"/>
                <w:noProof/>
                <w:webHidden/>
                <w:sz w:val="24"/>
                <w:szCs w:val="24"/>
              </w:rPr>
              <w:fldChar w:fldCharType="end"/>
            </w:r>
          </w:hyperlink>
        </w:p>
        <w:p w14:paraId="7AA2E4D9" w14:textId="3BB56C15"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40" w:history="1">
            <w:r w:rsidRPr="00FD66AF">
              <w:rPr>
                <w:rStyle w:val="Hipervnculo"/>
                <w:rFonts w:ascii="Times New Roman" w:hAnsi="Times New Roman" w:cs="Times New Roman"/>
                <w:noProof/>
                <w:sz w:val="24"/>
                <w:szCs w:val="24"/>
              </w:rPr>
              <w:t>3.4.2. Hidrolizados para uso alimentario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_Toc519596640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16</w:t>
            </w:r>
            <w:r w:rsidRPr="00FD66AF">
              <w:rPr>
                <w:rFonts w:ascii="Times New Roman" w:hAnsi="Times New Roman" w:cs="Times New Roman"/>
                <w:noProof/>
                <w:webHidden/>
                <w:sz w:val="24"/>
                <w:szCs w:val="24"/>
              </w:rPr>
              <w:fldChar w:fldCharType="end"/>
            </w:r>
          </w:hyperlink>
        </w:p>
        <w:p w14:paraId="56326266" w14:textId="7FF2F30E"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41" w:history="1">
            <w:r w:rsidRPr="00FD66AF">
              <w:rPr>
                <w:rStyle w:val="Hipervnculo"/>
                <w:rFonts w:ascii="Times New Roman" w:hAnsi="Times New Roman" w:cs="Times New Roman"/>
                <w:noProof/>
                <w:sz w:val="24"/>
                <w:szCs w:val="24"/>
              </w:rPr>
              <w:t>3.4.3. Concentrados y aislados proteicos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_Toc519596641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16</w:t>
            </w:r>
            <w:r w:rsidRPr="00FD66AF">
              <w:rPr>
                <w:rFonts w:ascii="Times New Roman" w:hAnsi="Times New Roman" w:cs="Times New Roman"/>
                <w:noProof/>
                <w:webHidden/>
                <w:sz w:val="24"/>
                <w:szCs w:val="24"/>
              </w:rPr>
              <w:fldChar w:fldCharType="end"/>
            </w:r>
          </w:hyperlink>
        </w:p>
        <w:p w14:paraId="65F5CFC6" w14:textId="7D7B1503" w:rsidR="00FD66AF" w:rsidRPr="00FD66AF" w:rsidRDefault="00FD66AF" w:rsidP="00FD66AF">
          <w:pPr>
            <w:pStyle w:val="TDC2"/>
            <w:rPr>
              <w:rFonts w:ascii="Times New Roman" w:hAnsi="Times New Roman" w:cs="Times New Roman"/>
              <w:noProof/>
              <w:sz w:val="24"/>
              <w:szCs w:val="24"/>
            </w:rPr>
          </w:pPr>
          <w:hyperlink w:anchor="_Toc519596642" w:history="1">
            <w:r w:rsidRPr="00FD66AF">
              <w:rPr>
                <w:rStyle w:val="Hipervnculo"/>
                <w:rFonts w:ascii="Times New Roman" w:hAnsi="Times New Roman" w:cs="Times New Roman"/>
                <w:noProof/>
                <w:sz w:val="24"/>
                <w:szCs w:val="24"/>
              </w:rPr>
              <w:t>3.5. Electroforesis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_Toc519596642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17</w:t>
            </w:r>
            <w:r w:rsidRPr="00FD66AF">
              <w:rPr>
                <w:rFonts w:ascii="Times New Roman" w:hAnsi="Times New Roman" w:cs="Times New Roman"/>
                <w:noProof/>
                <w:webHidden/>
                <w:sz w:val="24"/>
                <w:szCs w:val="24"/>
              </w:rPr>
              <w:fldChar w:fldCharType="end"/>
            </w:r>
          </w:hyperlink>
        </w:p>
        <w:p w14:paraId="2230CE46" w14:textId="6DAC1711"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43" w:history="1">
            <w:r w:rsidRPr="00FD66AF">
              <w:rPr>
                <w:rStyle w:val="Hipervnculo"/>
                <w:rFonts w:ascii="Times New Roman" w:hAnsi="Times New Roman" w:cs="Times New Roman"/>
                <w:noProof/>
                <w:sz w:val="24"/>
                <w:szCs w:val="24"/>
              </w:rPr>
              <w:t>CAPÍTULO IV</w:t>
            </w:r>
          </w:hyperlink>
        </w:p>
        <w:p w14:paraId="45662A1F" w14:textId="1CF5798D"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44" w:history="1">
            <w:r w:rsidRPr="00FD66AF">
              <w:rPr>
                <w:rStyle w:val="Hipervnculo"/>
                <w:rFonts w:ascii="Times New Roman" w:hAnsi="Times New Roman" w:cs="Times New Roman"/>
                <w:noProof/>
                <w:sz w:val="24"/>
                <w:szCs w:val="24"/>
              </w:rPr>
              <w:t>4. Marco metodológico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_Toc519596644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19</w:t>
            </w:r>
            <w:r w:rsidRPr="00FD66AF">
              <w:rPr>
                <w:rFonts w:ascii="Times New Roman" w:hAnsi="Times New Roman" w:cs="Times New Roman"/>
                <w:noProof/>
                <w:webHidden/>
                <w:sz w:val="24"/>
                <w:szCs w:val="24"/>
              </w:rPr>
              <w:fldChar w:fldCharType="end"/>
            </w:r>
          </w:hyperlink>
        </w:p>
        <w:p w14:paraId="7B6AC72B" w14:textId="24BEB2CC"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45" w:history="1">
            <w:r w:rsidRPr="00FD66AF">
              <w:rPr>
                <w:rStyle w:val="Hipervnculo"/>
                <w:rFonts w:ascii="Times New Roman" w:hAnsi="Times New Roman" w:cs="Times New Roman"/>
                <w:noProof/>
                <w:sz w:val="24"/>
                <w:szCs w:val="24"/>
              </w:rPr>
              <w:t>4.1. Ubicación del experimento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_Toc519596645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19</w:t>
            </w:r>
            <w:r w:rsidRPr="00FD66AF">
              <w:rPr>
                <w:rFonts w:ascii="Times New Roman" w:hAnsi="Times New Roman" w:cs="Times New Roman"/>
                <w:noProof/>
                <w:webHidden/>
                <w:sz w:val="24"/>
                <w:szCs w:val="24"/>
              </w:rPr>
              <w:fldChar w:fldCharType="end"/>
            </w:r>
          </w:hyperlink>
        </w:p>
        <w:p w14:paraId="4A67A9A4" w14:textId="01441EC1"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46" w:history="1">
            <w:r w:rsidRPr="00FD66AF">
              <w:rPr>
                <w:rStyle w:val="Hipervnculo"/>
                <w:rFonts w:ascii="Times New Roman" w:hAnsi="Times New Roman" w:cs="Times New Roman"/>
                <w:noProof/>
                <w:sz w:val="24"/>
                <w:szCs w:val="24"/>
              </w:rPr>
              <w:t>4.1.3 Material experimental.</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_Toc519596646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20</w:t>
            </w:r>
            <w:r w:rsidRPr="00FD66AF">
              <w:rPr>
                <w:rFonts w:ascii="Times New Roman" w:hAnsi="Times New Roman" w:cs="Times New Roman"/>
                <w:noProof/>
                <w:webHidden/>
                <w:sz w:val="24"/>
                <w:szCs w:val="24"/>
              </w:rPr>
              <w:fldChar w:fldCharType="end"/>
            </w:r>
          </w:hyperlink>
        </w:p>
        <w:p w14:paraId="05E3DD83" w14:textId="35E98845"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47" w:history="1">
            <w:r w:rsidRPr="00FD66AF">
              <w:rPr>
                <w:rStyle w:val="Hipervnculo"/>
                <w:rFonts w:ascii="Times New Roman" w:hAnsi="Times New Roman" w:cs="Times New Roman"/>
                <w:noProof/>
                <w:sz w:val="24"/>
                <w:szCs w:val="24"/>
              </w:rPr>
              <w:t>4.1.4 Materiales de campo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_Toc519596647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20</w:t>
            </w:r>
            <w:r w:rsidRPr="00FD66AF">
              <w:rPr>
                <w:rFonts w:ascii="Times New Roman" w:hAnsi="Times New Roman" w:cs="Times New Roman"/>
                <w:noProof/>
                <w:webHidden/>
                <w:sz w:val="24"/>
                <w:szCs w:val="24"/>
              </w:rPr>
              <w:fldChar w:fldCharType="end"/>
            </w:r>
          </w:hyperlink>
        </w:p>
        <w:p w14:paraId="11B59168" w14:textId="3EEF8B13"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48" w:history="1">
            <w:r w:rsidRPr="00FD66AF">
              <w:rPr>
                <w:rStyle w:val="Hipervnculo"/>
                <w:rFonts w:ascii="Times New Roman" w:hAnsi="Times New Roman" w:cs="Times New Roman"/>
                <w:noProof/>
                <w:sz w:val="24"/>
                <w:szCs w:val="24"/>
              </w:rPr>
              <w:t>4.1.5. Materiales de oficina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_Toc519596648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20</w:t>
            </w:r>
            <w:r w:rsidRPr="00FD66AF">
              <w:rPr>
                <w:rFonts w:ascii="Times New Roman" w:hAnsi="Times New Roman" w:cs="Times New Roman"/>
                <w:noProof/>
                <w:webHidden/>
                <w:sz w:val="24"/>
                <w:szCs w:val="24"/>
              </w:rPr>
              <w:fldChar w:fldCharType="end"/>
            </w:r>
          </w:hyperlink>
        </w:p>
        <w:p w14:paraId="7D97F9B3" w14:textId="34B5C206"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49" w:history="1">
            <w:r w:rsidRPr="00FD66AF">
              <w:rPr>
                <w:rStyle w:val="Hipervnculo"/>
                <w:rFonts w:ascii="Times New Roman" w:hAnsi="Times New Roman" w:cs="Times New Roman"/>
                <w:noProof/>
                <w:sz w:val="24"/>
                <w:szCs w:val="24"/>
              </w:rPr>
              <w:t>4.1.6. Reactivos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_Toc519596649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21</w:t>
            </w:r>
            <w:r w:rsidRPr="00FD66AF">
              <w:rPr>
                <w:rFonts w:ascii="Times New Roman" w:hAnsi="Times New Roman" w:cs="Times New Roman"/>
                <w:noProof/>
                <w:webHidden/>
                <w:sz w:val="24"/>
                <w:szCs w:val="24"/>
              </w:rPr>
              <w:fldChar w:fldCharType="end"/>
            </w:r>
          </w:hyperlink>
        </w:p>
        <w:p w14:paraId="4A534DB3" w14:textId="04C7FAAE" w:rsidR="00FD66AF" w:rsidRPr="00FD66AF" w:rsidRDefault="00FD66AF" w:rsidP="00FD66AF">
          <w:pPr>
            <w:pStyle w:val="TDC3"/>
            <w:tabs>
              <w:tab w:val="left" w:pos="1320"/>
              <w:tab w:val="right" w:leader="dot" w:pos="8261"/>
            </w:tabs>
            <w:spacing w:line="360" w:lineRule="auto"/>
            <w:ind w:left="0"/>
            <w:jc w:val="both"/>
            <w:rPr>
              <w:rFonts w:ascii="Times New Roman" w:hAnsi="Times New Roman" w:cs="Times New Roman"/>
              <w:noProof/>
              <w:sz w:val="24"/>
              <w:szCs w:val="24"/>
            </w:rPr>
          </w:pPr>
          <w:hyperlink w:anchor="_Toc519596650" w:history="1">
            <w:r w:rsidRPr="00FD66AF">
              <w:rPr>
                <w:rStyle w:val="Hipervnculo"/>
                <w:rFonts w:ascii="Times New Roman" w:hAnsi="Times New Roman" w:cs="Times New Roman"/>
                <w:noProof/>
                <w:sz w:val="24"/>
                <w:szCs w:val="24"/>
              </w:rPr>
              <w:t>1.1.7.</w:t>
            </w:r>
            <w:r>
              <w:rPr>
                <w:rFonts w:ascii="Times New Roman" w:hAnsi="Times New Roman" w:cs="Times New Roman"/>
                <w:noProof/>
                <w:sz w:val="24"/>
                <w:szCs w:val="24"/>
              </w:rPr>
              <w:t xml:space="preserve"> </w:t>
            </w:r>
            <w:r w:rsidRPr="00FD66AF">
              <w:rPr>
                <w:rStyle w:val="Hipervnculo"/>
                <w:rFonts w:ascii="Times New Roman" w:hAnsi="Times New Roman" w:cs="Times New Roman"/>
                <w:noProof/>
                <w:sz w:val="24"/>
                <w:szCs w:val="24"/>
              </w:rPr>
              <w:t>Equipos de laboratorio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_Toc519596650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21</w:t>
            </w:r>
            <w:r w:rsidRPr="00FD66AF">
              <w:rPr>
                <w:rFonts w:ascii="Times New Roman" w:hAnsi="Times New Roman" w:cs="Times New Roman"/>
                <w:noProof/>
                <w:webHidden/>
                <w:sz w:val="24"/>
                <w:szCs w:val="24"/>
              </w:rPr>
              <w:fldChar w:fldCharType="end"/>
            </w:r>
          </w:hyperlink>
        </w:p>
        <w:p w14:paraId="78D8A7A9" w14:textId="02E711B7" w:rsidR="00FD66AF" w:rsidRPr="00FD66AF" w:rsidRDefault="00FD66AF" w:rsidP="00FD66AF">
          <w:pPr>
            <w:pStyle w:val="TDC2"/>
            <w:rPr>
              <w:rFonts w:ascii="Times New Roman" w:hAnsi="Times New Roman" w:cs="Times New Roman"/>
              <w:noProof/>
              <w:sz w:val="24"/>
              <w:szCs w:val="24"/>
            </w:rPr>
          </w:pPr>
          <w:hyperlink w:anchor="_Toc519596651" w:history="1">
            <w:r w:rsidRPr="00FD66AF">
              <w:rPr>
                <w:rStyle w:val="Hipervnculo"/>
                <w:rFonts w:ascii="Times New Roman" w:hAnsi="Times New Roman" w:cs="Times New Roman"/>
                <w:noProof/>
                <w:sz w:val="24"/>
                <w:szCs w:val="24"/>
              </w:rPr>
              <w:t>4.2 Métodos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_Toc519596651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22</w:t>
            </w:r>
            <w:r w:rsidRPr="00FD66AF">
              <w:rPr>
                <w:rFonts w:ascii="Times New Roman" w:hAnsi="Times New Roman" w:cs="Times New Roman"/>
                <w:noProof/>
                <w:webHidden/>
                <w:sz w:val="24"/>
                <w:szCs w:val="24"/>
              </w:rPr>
              <w:fldChar w:fldCharType="end"/>
            </w:r>
          </w:hyperlink>
        </w:p>
        <w:p w14:paraId="2AA50438" w14:textId="06888D0D"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52" w:history="1">
            <w:r w:rsidRPr="00FD66AF">
              <w:rPr>
                <w:rStyle w:val="Hipervnculo"/>
                <w:rFonts w:ascii="Times New Roman" w:hAnsi="Times New Roman" w:cs="Times New Roman"/>
                <w:noProof/>
                <w:sz w:val="24"/>
                <w:szCs w:val="24"/>
              </w:rPr>
              <w:t>4.2.1 Tipo de estudio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_Toc519596652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22</w:t>
            </w:r>
            <w:r w:rsidRPr="00FD66AF">
              <w:rPr>
                <w:rFonts w:ascii="Times New Roman" w:hAnsi="Times New Roman" w:cs="Times New Roman"/>
                <w:noProof/>
                <w:webHidden/>
                <w:sz w:val="24"/>
                <w:szCs w:val="24"/>
              </w:rPr>
              <w:fldChar w:fldCharType="end"/>
            </w:r>
          </w:hyperlink>
        </w:p>
        <w:p w14:paraId="179F9BB5" w14:textId="21B36515"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53" w:history="1">
            <w:r w:rsidRPr="00FD66AF">
              <w:rPr>
                <w:rStyle w:val="Hipervnculo"/>
                <w:rFonts w:ascii="Times New Roman" w:hAnsi="Times New Roman" w:cs="Times New Roman"/>
                <w:noProof/>
                <w:sz w:val="24"/>
                <w:szCs w:val="24"/>
              </w:rPr>
              <w:t>4.2.3. Modelo matemático del experimento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_Toc519596653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24</w:t>
            </w:r>
            <w:r w:rsidRPr="00FD66AF">
              <w:rPr>
                <w:rFonts w:ascii="Times New Roman" w:hAnsi="Times New Roman" w:cs="Times New Roman"/>
                <w:noProof/>
                <w:webHidden/>
                <w:sz w:val="24"/>
                <w:szCs w:val="24"/>
              </w:rPr>
              <w:fldChar w:fldCharType="end"/>
            </w:r>
          </w:hyperlink>
        </w:p>
        <w:p w14:paraId="61252D8B" w14:textId="0657D92F"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54" w:history="1">
            <w:r w:rsidRPr="00FD66AF">
              <w:rPr>
                <w:rStyle w:val="Hipervnculo"/>
                <w:rFonts w:ascii="Times New Roman" w:hAnsi="Times New Roman" w:cs="Times New Roman"/>
                <w:noProof/>
                <w:sz w:val="24"/>
                <w:szCs w:val="24"/>
              </w:rPr>
              <w:t>4.2.4. Prueba de rangos múltiples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_Toc519596654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25</w:t>
            </w:r>
            <w:r w:rsidRPr="00FD66AF">
              <w:rPr>
                <w:rFonts w:ascii="Times New Roman" w:hAnsi="Times New Roman" w:cs="Times New Roman"/>
                <w:noProof/>
                <w:webHidden/>
                <w:sz w:val="24"/>
                <w:szCs w:val="24"/>
              </w:rPr>
              <w:fldChar w:fldCharType="end"/>
            </w:r>
          </w:hyperlink>
        </w:p>
        <w:p w14:paraId="6A510F93" w14:textId="79B8367A"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55" w:history="1">
            <w:r w:rsidRPr="00FD66AF">
              <w:rPr>
                <w:rStyle w:val="Hipervnculo"/>
                <w:rFonts w:ascii="Times New Roman" w:hAnsi="Times New Roman" w:cs="Times New Roman"/>
                <w:noProof/>
                <w:sz w:val="24"/>
                <w:szCs w:val="24"/>
              </w:rPr>
              <w:t>4.2.5. Análisis estadístico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_Toc519596655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26</w:t>
            </w:r>
            <w:r w:rsidRPr="00FD66AF">
              <w:rPr>
                <w:rFonts w:ascii="Times New Roman" w:hAnsi="Times New Roman" w:cs="Times New Roman"/>
                <w:noProof/>
                <w:webHidden/>
                <w:sz w:val="24"/>
                <w:szCs w:val="24"/>
              </w:rPr>
              <w:fldChar w:fldCharType="end"/>
            </w:r>
          </w:hyperlink>
        </w:p>
        <w:p w14:paraId="42CF71B0" w14:textId="00D015C7" w:rsidR="00FD66AF" w:rsidRPr="00FD66AF" w:rsidRDefault="00FD66AF" w:rsidP="00FD66AF">
          <w:pPr>
            <w:pStyle w:val="TDC2"/>
            <w:rPr>
              <w:rFonts w:ascii="Times New Roman" w:hAnsi="Times New Roman" w:cs="Times New Roman"/>
              <w:noProof/>
              <w:sz w:val="24"/>
              <w:szCs w:val="24"/>
            </w:rPr>
          </w:pPr>
          <w:hyperlink w:anchor="_Toc519596656" w:history="1">
            <w:r w:rsidRPr="00FD66AF">
              <w:rPr>
                <w:rStyle w:val="Hipervnculo"/>
                <w:rFonts w:ascii="Times New Roman" w:hAnsi="Times New Roman" w:cs="Times New Roman"/>
                <w:noProof/>
                <w:sz w:val="24"/>
                <w:szCs w:val="24"/>
              </w:rPr>
              <w:t>4.3. Procedimiento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_Toc519596656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27</w:t>
            </w:r>
            <w:r w:rsidRPr="00FD66AF">
              <w:rPr>
                <w:rFonts w:ascii="Times New Roman" w:hAnsi="Times New Roman" w:cs="Times New Roman"/>
                <w:noProof/>
                <w:webHidden/>
                <w:sz w:val="24"/>
                <w:szCs w:val="24"/>
              </w:rPr>
              <w:fldChar w:fldCharType="end"/>
            </w:r>
          </w:hyperlink>
        </w:p>
        <w:p w14:paraId="2B494D5F" w14:textId="1C7F1C5A"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57" w:history="1">
            <w:r w:rsidRPr="00FD66AF">
              <w:rPr>
                <w:rStyle w:val="Hipervnculo"/>
                <w:rFonts w:ascii="Times New Roman" w:hAnsi="Times New Roman" w:cs="Times New Roman"/>
                <w:noProof/>
                <w:sz w:val="24"/>
                <w:szCs w:val="24"/>
              </w:rPr>
              <w:t>4.3.1. Procedimiento para análisis proximal de trigo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_Toc519596657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27</w:t>
            </w:r>
            <w:r w:rsidRPr="00FD66AF">
              <w:rPr>
                <w:rFonts w:ascii="Times New Roman" w:hAnsi="Times New Roman" w:cs="Times New Roman"/>
                <w:noProof/>
                <w:webHidden/>
                <w:sz w:val="24"/>
                <w:szCs w:val="24"/>
              </w:rPr>
              <w:fldChar w:fldCharType="end"/>
            </w:r>
          </w:hyperlink>
        </w:p>
        <w:p w14:paraId="362A0696" w14:textId="125F9C24"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58" w:history="1">
            <w:r w:rsidRPr="00FD66AF">
              <w:rPr>
                <w:rStyle w:val="Hipervnculo"/>
                <w:rFonts w:ascii="Times New Roman" w:hAnsi="Times New Roman" w:cs="Times New Roman"/>
                <w:noProof/>
                <w:sz w:val="24"/>
                <w:szCs w:val="24"/>
              </w:rPr>
              <w:t>4.3.2. Procedimiento para obtención del aislado proteico de trigo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_Toc519596658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27</w:t>
            </w:r>
            <w:r w:rsidRPr="00FD66AF">
              <w:rPr>
                <w:rFonts w:ascii="Times New Roman" w:hAnsi="Times New Roman" w:cs="Times New Roman"/>
                <w:noProof/>
                <w:webHidden/>
                <w:sz w:val="24"/>
                <w:szCs w:val="24"/>
              </w:rPr>
              <w:fldChar w:fldCharType="end"/>
            </w:r>
          </w:hyperlink>
        </w:p>
        <w:p w14:paraId="054B7081" w14:textId="29867EF0" w:rsidR="00FD66AF" w:rsidRPr="00FD66AF" w:rsidRDefault="00FD66AF" w:rsidP="00FD66AF">
          <w:pPr>
            <w:pStyle w:val="TDC2"/>
            <w:rPr>
              <w:rFonts w:ascii="Times New Roman" w:hAnsi="Times New Roman" w:cs="Times New Roman"/>
              <w:noProof/>
              <w:sz w:val="24"/>
              <w:szCs w:val="24"/>
            </w:rPr>
          </w:pPr>
          <w:hyperlink w:anchor="_Toc519596659" w:history="1">
            <w:r w:rsidRPr="00FD66AF">
              <w:rPr>
                <w:rStyle w:val="Hipervnculo"/>
                <w:rFonts w:ascii="Times New Roman" w:hAnsi="Times New Roman" w:cs="Times New Roman"/>
                <w:noProof/>
                <w:sz w:val="24"/>
                <w:szCs w:val="24"/>
              </w:rPr>
              <w:t>4.3.3. Procedimiento para caracterización de la proteína de trigo mediante técnicas electroforéticas en gel de poliacrilamida en presencia de (SDS-PAGE)</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_Toc519596659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27</w:t>
            </w:r>
            <w:r w:rsidRPr="00FD66AF">
              <w:rPr>
                <w:rFonts w:ascii="Times New Roman" w:hAnsi="Times New Roman" w:cs="Times New Roman"/>
                <w:noProof/>
                <w:webHidden/>
                <w:sz w:val="24"/>
                <w:szCs w:val="24"/>
              </w:rPr>
              <w:fldChar w:fldCharType="end"/>
            </w:r>
          </w:hyperlink>
        </w:p>
        <w:p w14:paraId="3A27A755" w14:textId="3ED7A142"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60" w:history="1">
            <w:r w:rsidRPr="00FD66AF">
              <w:rPr>
                <w:rStyle w:val="Hipervnculo"/>
                <w:rFonts w:ascii="Times New Roman" w:hAnsi="Times New Roman" w:cs="Times New Roman"/>
                <w:noProof/>
                <w:sz w:val="24"/>
                <w:szCs w:val="24"/>
              </w:rPr>
              <w:t xml:space="preserve">4.3.4. Procedimiento para estudio de la digestibilidad gastrointestinal </w:t>
            </w:r>
            <w:r w:rsidRPr="00FD66AF">
              <w:rPr>
                <w:rStyle w:val="Hipervnculo"/>
                <w:rFonts w:ascii="Times New Roman" w:hAnsi="Times New Roman" w:cs="Times New Roman"/>
                <w:i/>
                <w:noProof/>
                <w:sz w:val="24"/>
                <w:szCs w:val="24"/>
              </w:rPr>
              <w:t>in vitro</w:t>
            </w:r>
            <w:r w:rsidRPr="00FD66AF">
              <w:rPr>
                <w:rStyle w:val="Hipervnculo"/>
                <w:rFonts w:ascii="Times New Roman" w:hAnsi="Times New Roman" w:cs="Times New Roman"/>
                <w:noProof/>
                <w:sz w:val="24"/>
                <w:szCs w:val="24"/>
              </w:rPr>
              <w:t xml:space="preserve"> de las proteínas trigo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_Toc519596660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28</w:t>
            </w:r>
            <w:r w:rsidRPr="00FD66AF">
              <w:rPr>
                <w:rFonts w:ascii="Times New Roman" w:hAnsi="Times New Roman" w:cs="Times New Roman"/>
                <w:noProof/>
                <w:webHidden/>
                <w:sz w:val="24"/>
                <w:szCs w:val="24"/>
              </w:rPr>
              <w:fldChar w:fldCharType="end"/>
            </w:r>
          </w:hyperlink>
        </w:p>
        <w:p w14:paraId="1E4B30A3" w14:textId="523BED1F"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61" w:history="1">
            <w:r w:rsidRPr="00FD66AF">
              <w:rPr>
                <w:rStyle w:val="Hipervnculo"/>
                <w:rFonts w:ascii="Times New Roman" w:hAnsi="Times New Roman" w:cs="Times New Roman"/>
                <w:noProof/>
                <w:sz w:val="24"/>
                <w:szCs w:val="24"/>
              </w:rPr>
              <w:t xml:space="preserve">4.3.4.1. Digestión gástrica </w:t>
            </w:r>
            <w:r w:rsidRPr="00FD66AF">
              <w:rPr>
                <w:rStyle w:val="Hipervnculo"/>
                <w:rFonts w:ascii="Times New Roman" w:hAnsi="Times New Roman" w:cs="Times New Roman"/>
                <w:i/>
                <w:noProof/>
                <w:sz w:val="24"/>
                <w:szCs w:val="24"/>
              </w:rPr>
              <w:t>in vitro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_Toc519596661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28</w:t>
            </w:r>
            <w:r w:rsidRPr="00FD66AF">
              <w:rPr>
                <w:rFonts w:ascii="Times New Roman" w:hAnsi="Times New Roman" w:cs="Times New Roman"/>
                <w:noProof/>
                <w:webHidden/>
                <w:sz w:val="24"/>
                <w:szCs w:val="24"/>
              </w:rPr>
              <w:fldChar w:fldCharType="end"/>
            </w:r>
          </w:hyperlink>
        </w:p>
        <w:p w14:paraId="45959F00" w14:textId="37851378" w:rsidR="00FD66AF" w:rsidRPr="00FD66AF" w:rsidRDefault="00FD66AF" w:rsidP="00FD66AF">
          <w:pPr>
            <w:pStyle w:val="TDC3"/>
            <w:tabs>
              <w:tab w:val="right" w:leader="dot" w:pos="8261"/>
            </w:tabs>
            <w:spacing w:line="360" w:lineRule="auto"/>
            <w:ind w:left="0"/>
            <w:jc w:val="both"/>
            <w:rPr>
              <w:rFonts w:ascii="Times New Roman" w:hAnsi="Times New Roman" w:cs="Times New Roman"/>
              <w:noProof/>
              <w:sz w:val="24"/>
              <w:szCs w:val="24"/>
            </w:rPr>
          </w:pPr>
          <w:hyperlink w:anchor="_Toc519596662" w:history="1">
            <w:r w:rsidRPr="00FD66AF">
              <w:rPr>
                <w:rStyle w:val="Hipervnculo"/>
                <w:rFonts w:ascii="Times New Roman" w:hAnsi="Times New Roman" w:cs="Times New Roman"/>
                <w:noProof/>
                <w:sz w:val="24"/>
                <w:szCs w:val="24"/>
              </w:rPr>
              <w:t xml:space="preserve">4.3.4.2. Digestión duodenal </w:t>
            </w:r>
            <w:r w:rsidRPr="00FD66AF">
              <w:rPr>
                <w:rStyle w:val="Hipervnculo"/>
                <w:rFonts w:ascii="Times New Roman" w:hAnsi="Times New Roman" w:cs="Times New Roman"/>
                <w:i/>
                <w:noProof/>
                <w:sz w:val="24"/>
                <w:szCs w:val="24"/>
              </w:rPr>
              <w:t>in vitro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_Toc519596662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28</w:t>
            </w:r>
            <w:r w:rsidRPr="00FD66AF">
              <w:rPr>
                <w:rFonts w:ascii="Times New Roman" w:hAnsi="Times New Roman" w:cs="Times New Roman"/>
                <w:noProof/>
                <w:webHidden/>
                <w:sz w:val="24"/>
                <w:szCs w:val="24"/>
              </w:rPr>
              <w:fldChar w:fldCharType="end"/>
            </w:r>
          </w:hyperlink>
        </w:p>
        <w:p w14:paraId="1801AF46" w14:textId="34028ED5"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63" w:history="1">
            <w:r w:rsidRPr="00FD66AF">
              <w:rPr>
                <w:rStyle w:val="Hipervnculo"/>
                <w:rFonts w:ascii="Times New Roman" w:hAnsi="Times New Roman" w:cs="Times New Roman"/>
                <w:noProof/>
                <w:sz w:val="24"/>
                <w:szCs w:val="24"/>
              </w:rPr>
              <w:t>CAPÍTULO V</w:t>
            </w:r>
          </w:hyperlink>
        </w:p>
        <w:p w14:paraId="13ADD5F7" w14:textId="7764E537"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64" w:history="1">
            <w:r w:rsidRPr="00FD66AF">
              <w:rPr>
                <w:rStyle w:val="Hipervnculo"/>
                <w:rFonts w:ascii="Times New Roman" w:hAnsi="Times New Roman" w:cs="Times New Roman"/>
                <w:noProof/>
                <w:sz w:val="24"/>
                <w:szCs w:val="24"/>
              </w:rPr>
              <w:t>5. Resultados y discusiones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_Toc519596664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29</w:t>
            </w:r>
            <w:r w:rsidRPr="00FD66AF">
              <w:rPr>
                <w:rFonts w:ascii="Times New Roman" w:hAnsi="Times New Roman" w:cs="Times New Roman"/>
                <w:noProof/>
                <w:webHidden/>
                <w:sz w:val="24"/>
                <w:szCs w:val="24"/>
              </w:rPr>
              <w:fldChar w:fldCharType="end"/>
            </w:r>
          </w:hyperlink>
        </w:p>
        <w:p w14:paraId="0EF62DCA" w14:textId="2237FD85" w:rsidR="00FD66AF" w:rsidRPr="00FD66AF" w:rsidRDefault="00FD66AF" w:rsidP="00FD66AF">
          <w:pPr>
            <w:pStyle w:val="TDC2"/>
            <w:rPr>
              <w:rFonts w:ascii="Times New Roman" w:hAnsi="Times New Roman" w:cs="Times New Roman"/>
              <w:noProof/>
              <w:sz w:val="24"/>
              <w:szCs w:val="24"/>
            </w:rPr>
          </w:pPr>
          <w:hyperlink w:anchor="_Toc519596665" w:history="1">
            <w:r w:rsidRPr="00FD66AF">
              <w:rPr>
                <w:rStyle w:val="Hipervnculo"/>
                <w:rFonts w:ascii="Times New Roman" w:hAnsi="Times New Roman" w:cs="Times New Roman"/>
                <w:noProof/>
                <w:sz w:val="24"/>
                <w:szCs w:val="24"/>
              </w:rPr>
              <w:t>5.1 Análisis proximal de la materia prima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_Toc519596665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29</w:t>
            </w:r>
            <w:r w:rsidRPr="00FD66AF">
              <w:rPr>
                <w:rFonts w:ascii="Times New Roman" w:hAnsi="Times New Roman" w:cs="Times New Roman"/>
                <w:noProof/>
                <w:webHidden/>
                <w:sz w:val="24"/>
                <w:szCs w:val="24"/>
              </w:rPr>
              <w:fldChar w:fldCharType="end"/>
            </w:r>
          </w:hyperlink>
        </w:p>
        <w:p w14:paraId="154755AF" w14:textId="380088BF" w:rsidR="00FD66AF" w:rsidRPr="00FD66AF" w:rsidRDefault="00FD66AF" w:rsidP="00FD66AF">
          <w:pPr>
            <w:pStyle w:val="TDC2"/>
            <w:rPr>
              <w:rFonts w:ascii="Times New Roman" w:hAnsi="Times New Roman" w:cs="Times New Roman"/>
              <w:noProof/>
              <w:sz w:val="24"/>
              <w:szCs w:val="24"/>
            </w:rPr>
          </w:pPr>
          <w:hyperlink w:anchor="_Toc519596666" w:history="1">
            <w:r w:rsidRPr="00FD66AF">
              <w:rPr>
                <w:rStyle w:val="Hipervnculo"/>
                <w:rFonts w:ascii="Times New Roman" w:hAnsi="Times New Roman" w:cs="Times New Roman"/>
                <w:noProof/>
                <w:sz w:val="24"/>
                <w:szCs w:val="24"/>
              </w:rPr>
              <w:t xml:space="preserve">5.2. Aislado y concentrados proteicos de las cuatro líneas de trigo </w:t>
            </w:r>
            <w:r w:rsidRPr="00FD66AF">
              <w:rPr>
                <w:rStyle w:val="Hipervnculo"/>
                <w:rFonts w:ascii="Times New Roman" w:hAnsi="Times New Roman" w:cs="Times New Roman"/>
                <w:noProof/>
                <w:sz w:val="24"/>
                <w:szCs w:val="24"/>
                <w:lang w:val="es-ES"/>
              </w:rPr>
              <w:t>(</w:t>
            </w:r>
            <w:r w:rsidRPr="00FD66AF">
              <w:rPr>
                <w:rStyle w:val="Hipervnculo"/>
                <w:rFonts w:ascii="Times New Roman" w:hAnsi="Times New Roman" w:cs="Times New Roman"/>
                <w:i/>
                <w:iCs/>
                <w:noProof/>
                <w:sz w:val="24"/>
                <w:szCs w:val="24"/>
                <w:lang w:val="es-ES"/>
              </w:rPr>
              <w:t>Triticum turgidum</w:t>
            </w:r>
            <w:r w:rsidRPr="00FD66AF">
              <w:rPr>
                <w:rStyle w:val="Hipervnculo"/>
                <w:rFonts w:ascii="Times New Roman" w:hAnsi="Times New Roman" w:cs="Times New Roman"/>
                <w:noProof/>
                <w:sz w:val="24"/>
                <w:szCs w:val="24"/>
                <w:lang w:val="es-ES"/>
              </w:rPr>
              <w:t>)</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_Toc519596666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31</w:t>
            </w:r>
            <w:r w:rsidRPr="00FD66AF">
              <w:rPr>
                <w:rFonts w:ascii="Times New Roman" w:hAnsi="Times New Roman" w:cs="Times New Roman"/>
                <w:noProof/>
                <w:webHidden/>
                <w:sz w:val="24"/>
                <w:szCs w:val="24"/>
              </w:rPr>
              <w:fldChar w:fldCharType="end"/>
            </w:r>
          </w:hyperlink>
        </w:p>
        <w:p w14:paraId="6CAECFFF" w14:textId="3910C9E2" w:rsidR="00FD66AF" w:rsidRPr="00FD66AF" w:rsidRDefault="00FD66AF" w:rsidP="00FD66AF">
          <w:pPr>
            <w:pStyle w:val="TDC2"/>
            <w:rPr>
              <w:rFonts w:ascii="Times New Roman" w:hAnsi="Times New Roman" w:cs="Times New Roman"/>
              <w:noProof/>
              <w:sz w:val="24"/>
              <w:szCs w:val="24"/>
            </w:rPr>
          </w:pPr>
          <w:hyperlink w:anchor="_Toc519596667" w:history="1">
            <w:r w:rsidRPr="00FD66AF">
              <w:rPr>
                <w:rStyle w:val="Hipervnculo"/>
                <w:rFonts w:ascii="Times New Roman" w:hAnsi="Times New Roman" w:cs="Times New Roman"/>
                <w:noProof/>
                <w:sz w:val="24"/>
                <w:szCs w:val="24"/>
              </w:rPr>
              <w:t>5.3. Caracterización de la proteína de trigo mediante técnicas electroforéticas en gel de poliacrilamida en presencia de (SDS-PAGE)</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_Toc519596667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38</w:t>
            </w:r>
            <w:r w:rsidRPr="00FD66AF">
              <w:rPr>
                <w:rFonts w:ascii="Times New Roman" w:hAnsi="Times New Roman" w:cs="Times New Roman"/>
                <w:noProof/>
                <w:webHidden/>
                <w:sz w:val="24"/>
                <w:szCs w:val="24"/>
              </w:rPr>
              <w:fldChar w:fldCharType="end"/>
            </w:r>
          </w:hyperlink>
        </w:p>
        <w:p w14:paraId="096E5709" w14:textId="675BB215" w:rsidR="00FD66AF" w:rsidRPr="00FD66AF" w:rsidRDefault="00FD66AF" w:rsidP="00FD66AF">
          <w:pPr>
            <w:pStyle w:val="TDC2"/>
            <w:rPr>
              <w:rFonts w:ascii="Times New Roman" w:hAnsi="Times New Roman" w:cs="Times New Roman"/>
              <w:noProof/>
              <w:sz w:val="24"/>
              <w:szCs w:val="24"/>
            </w:rPr>
          </w:pPr>
          <w:hyperlink w:anchor="_Toc519596668" w:history="1">
            <w:r w:rsidRPr="00FD66AF">
              <w:rPr>
                <w:rStyle w:val="Hipervnculo"/>
                <w:rFonts w:ascii="Times New Roman" w:hAnsi="Times New Roman" w:cs="Times New Roman"/>
                <w:noProof/>
                <w:sz w:val="24"/>
                <w:szCs w:val="24"/>
              </w:rPr>
              <w:t>5.4. Estudio de la digestibilidad gastrointestinal in vitro de las proteínas trigo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_Toc519596668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43</w:t>
            </w:r>
            <w:r w:rsidRPr="00FD66AF">
              <w:rPr>
                <w:rFonts w:ascii="Times New Roman" w:hAnsi="Times New Roman" w:cs="Times New Roman"/>
                <w:noProof/>
                <w:webHidden/>
                <w:sz w:val="24"/>
                <w:szCs w:val="24"/>
              </w:rPr>
              <w:fldChar w:fldCharType="end"/>
            </w:r>
          </w:hyperlink>
        </w:p>
        <w:p w14:paraId="690DAF3C" w14:textId="24EAC93F"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69" w:history="1">
            <w:r w:rsidRPr="00FD66AF">
              <w:rPr>
                <w:rStyle w:val="Hipervnculo"/>
                <w:rFonts w:ascii="Times New Roman" w:hAnsi="Times New Roman" w:cs="Times New Roman"/>
                <w:noProof/>
                <w:sz w:val="24"/>
                <w:szCs w:val="24"/>
              </w:rPr>
              <w:t>CAPÍTULO VI</w:t>
            </w:r>
          </w:hyperlink>
        </w:p>
        <w:p w14:paraId="4D088F20" w14:textId="564FDA8C"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70" w:history="1">
            <w:r w:rsidRPr="00FD66AF">
              <w:rPr>
                <w:rStyle w:val="Hipervnculo"/>
                <w:rFonts w:ascii="Times New Roman" w:hAnsi="Times New Roman" w:cs="Times New Roman"/>
                <w:noProof/>
                <w:sz w:val="24"/>
                <w:szCs w:val="24"/>
              </w:rPr>
              <w:t>6. Comprobación de hipótesis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_Toc519596670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45</w:t>
            </w:r>
            <w:r w:rsidRPr="00FD66AF">
              <w:rPr>
                <w:rFonts w:ascii="Times New Roman" w:hAnsi="Times New Roman" w:cs="Times New Roman"/>
                <w:noProof/>
                <w:webHidden/>
                <w:sz w:val="24"/>
                <w:szCs w:val="24"/>
              </w:rPr>
              <w:fldChar w:fldCharType="end"/>
            </w:r>
          </w:hyperlink>
        </w:p>
        <w:p w14:paraId="5C67A1E7" w14:textId="3CBB9FF5" w:rsidR="00FD66AF" w:rsidRPr="00FD66AF" w:rsidRDefault="00FD66AF" w:rsidP="00FD66AF">
          <w:pPr>
            <w:pStyle w:val="TDC2"/>
            <w:rPr>
              <w:rFonts w:ascii="Times New Roman" w:hAnsi="Times New Roman" w:cs="Times New Roman"/>
              <w:noProof/>
              <w:sz w:val="24"/>
              <w:szCs w:val="24"/>
            </w:rPr>
          </w:pPr>
          <w:hyperlink w:anchor="_Toc519596671" w:history="1">
            <w:r w:rsidRPr="00FD66AF">
              <w:rPr>
                <w:rStyle w:val="Hipervnculo"/>
                <w:rFonts w:ascii="Times New Roman" w:hAnsi="Times New Roman" w:cs="Times New Roman"/>
                <w:noProof/>
                <w:sz w:val="24"/>
                <w:szCs w:val="24"/>
              </w:rPr>
              <w:t>6.1. Hipótesis Nula Ho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_Toc519596671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45</w:t>
            </w:r>
            <w:r w:rsidRPr="00FD66AF">
              <w:rPr>
                <w:rFonts w:ascii="Times New Roman" w:hAnsi="Times New Roman" w:cs="Times New Roman"/>
                <w:noProof/>
                <w:webHidden/>
                <w:sz w:val="24"/>
                <w:szCs w:val="24"/>
              </w:rPr>
              <w:fldChar w:fldCharType="end"/>
            </w:r>
          </w:hyperlink>
        </w:p>
        <w:p w14:paraId="0EBB0E9C" w14:textId="71FED170" w:rsidR="00FD66AF" w:rsidRPr="00FD66AF" w:rsidRDefault="00FD66AF" w:rsidP="00FD66AF">
          <w:pPr>
            <w:pStyle w:val="TDC2"/>
            <w:rPr>
              <w:rFonts w:ascii="Times New Roman" w:hAnsi="Times New Roman" w:cs="Times New Roman"/>
              <w:noProof/>
              <w:sz w:val="24"/>
              <w:szCs w:val="24"/>
            </w:rPr>
          </w:pPr>
          <w:hyperlink w:anchor="_Toc519596672" w:history="1">
            <w:r w:rsidRPr="00FD66AF">
              <w:rPr>
                <w:rStyle w:val="Hipervnculo"/>
                <w:rFonts w:ascii="Times New Roman" w:hAnsi="Times New Roman" w:cs="Times New Roman"/>
                <w:noProof/>
                <w:sz w:val="24"/>
                <w:szCs w:val="24"/>
              </w:rPr>
              <w:t>6.2. Hipótesis Alternativa Ha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_Toc519596672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45</w:t>
            </w:r>
            <w:r w:rsidRPr="00FD66AF">
              <w:rPr>
                <w:rFonts w:ascii="Times New Roman" w:hAnsi="Times New Roman" w:cs="Times New Roman"/>
                <w:noProof/>
                <w:webHidden/>
                <w:sz w:val="24"/>
                <w:szCs w:val="24"/>
              </w:rPr>
              <w:fldChar w:fldCharType="end"/>
            </w:r>
          </w:hyperlink>
        </w:p>
        <w:p w14:paraId="392C3B88" w14:textId="521A2363"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73" w:history="1">
            <w:r w:rsidRPr="00FD66AF">
              <w:rPr>
                <w:rStyle w:val="Hipervnculo"/>
                <w:rFonts w:ascii="Times New Roman" w:hAnsi="Times New Roman" w:cs="Times New Roman"/>
                <w:noProof/>
                <w:sz w:val="24"/>
                <w:szCs w:val="24"/>
              </w:rPr>
              <w:t>CAPÍTULO VII</w:t>
            </w:r>
          </w:hyperlink>
        </w:p>
        <w:p w14:paraId="70F4A778" w14:textId="5A6163FC"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74" w:history="1">
            <w:r w:rsidRPr="00FD66AF">
              <w:rPr>
                <w:rStyle w:val="Hipervnculo"/>
                <w:rFonts w:ascii="Times New Roman" w:hAnsi="Times New Roman" w:cs="Times New Roman"/>
                <w:noProof/>
                <w:sz w:val="24"/>
                <w:szCs w:val="24"/>
              </w:rPr>
              <w:t>7. Conclusiones y Recomendaciones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_Toc519596674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46</w:t>
            </w:r>
            <w:r w:rsidRPr="00FD66AF">
              <w:rPr>
                <w:rFonts w:ascii="Times New Roman" w:hAnsi="Times New Roman" w:cs="Times New Roman"/>
                <w:noProof/>
                <w:webHidden/>
                <w:sz w:val="24"/>
                <w:szCs w:val="24"/>
              </w:rPr>
              <w:fldChar w:fldCharType="end"/>
            </w:r>
          </w:hyperlink>
        </w:p>
        <w:p w14:paraId="74C9A957" w14:textId="7159ADF9" w:rsidR="00FD66AF" w:rsidRPr="00FD66AF" w:rsidRDefault="00FD66AF" w:rsidP="00FD66AF">
          <w:pPr>
            <w:pStyle w:val="TDC2"/>
            <w:rPr>
              <w:rFonts w:ascii="Times New Roman" w:hAnsi="Times New Roman" w:cs="Times New Roman"/>
              <w:noProof/>
              <w:sz w:val="24"/>
              <w:szCs w:val="24"/>
            </w:rPr>
          </w:pPr>
          <w:hyperlink w:anchor="_Toc519596675" w:history="1">
            <w:r w:rsidRPr="00FD66AF">
              <w:rPr>
                <w:rStyle w:val="Hipervnculo"/>
                <w:rFonts w:ascii="Times New Roman" w:eastAsia="Calibri" w:hAnsi="Times New Roman" w:cs="Times New Roman"/>
                <w:noProof/>
                <w:sz w:val="24"/>
                <w:szCs w:val="24"/>
              </w:rPr>
              <w:t>7.1. Conclusiones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_Toc519596675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46</w:t>
            </w:r>
            <w:r w:rsidRPr="00FD66AF">
              <w:rPr>
                <w:rFonts w:ascii="Times New Roman" w:hAnsi="Times New Roman" w:cs="Times New Roman"/>
                <w:noProof/>
                <w:webHidden/>
                <w:sz w:val="24"/>
                <w:szCs w:val="24"/>
              </w:rPr>
              <w:fldChar w:fldCharType="end"/>
            </w:r>
          </w:hyperlink>
        </w:p>
        <w:p w14:paraId="77726D75" w14:textId="638268DA" w:rsidR="00FD66AF" w:rsidRPr="00FD66AF" w:rsidRDefault="00FD66AF" w:rsidP="00FD66AF">
          <w:pPr>
            <w:pStyle w:val="TDC2"/>
            <w:rPr>
              <w:rFonts w:ascii="Times New Roman" w:hAnsi="Times New Roman" w:cs="Times New Roman"/>
              <w:noProof/>
              <w:sz w:val="24"/>
              <w:szCs w:val="24"/>
            </w:rPr>
          </w:pPr>
          <w:hyperlink w:anchor="_Toc519596676" w:history="1">
            <w:r w:rsidRPr="00FD66AF">
              <w:rPr>
                <w:rStyle w:val="Hipervnculo"/>
                <w:rFonts w:ascii="Times New Roman" w:eastAsia="Calibri" w:hAnsi="Times New Roman" w:cs="Times New Roman"/>
                <w:noProof/>
                <w:sz w:val="24"/>
                <w:szCs w:val="24"/>
              </w:rPr>
              <w:t>7.2. Recomendaciones.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_Toc519596676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47</w:t>
            </w:r>
            <w:r w:rsidRPr="00FD66AF">
              <w:rPr>
                <w:rFonts w:ascii="Times New Roman" w:hAnsi="Times New Roman" w:cs="Times New Roman"/>
                <w:noProof/>
                <w:webHidden/>
                <w:sz w:val="24"/>
                <w:szCs w:val="24"/>
              </w:rPr>
              <w:fldChar w:fldCharType="end"/>
            </w:r>
          </w:hyperlink>
        </w:p>
        <w:p w14:paraId="7BDE0F45" w14:textId="1CCC47F4"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77" w:history="1">
            <w:r w:rsidRPr="00FD66AF">
              <w:rPr>
                <w:rStyle w:val="Hipervnculo"/>
                <w:rFonts w:ascii="Times New Roman" w:hAnsi="Times New Roman" w:cs="Times New Roman"/>
                <w:noProof/>
                <w:sz w:val="24"/>
                <w:szCs w:val="24"/>
              </w:rPr>
              <w:t>BIBLIOGRAFÍA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_Toc519596677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48</w:t>
            </w:r>
            <w:r w:rsidRPr="00FD66AF">
              <w:rPr>
                <w:rFonts w:ascii="Times New Roman" w:hAnsi="Times New Roman" w:cs="Times New Roman"/>
                <w:noProof/>
                <w:webHidden/>
                <w:sz w:val="24"/>
                <w:szCs w:val="24"/>
              </w:rPr>
              <w:fldChar w:fldCharType="end"/>
            </w:r>
          </w:hyperlink>
        </w:p>
        <w:p w14:paraId="10FCCE51" w14:textId="106A11AE" w:rsidR="00FD66AF" w:rsidRPr="00FD66AF" w:rsidRDefault="00FD66AF" w:rsidP="00FD66AF">
          <w:pPr>
            <w:pStyle w:val="TDC1"/>
            <w:rPr>
              <w:rFonts w:ascii="Times New Roman" w:eastAsiaTheme="minorEastAsia" w:hAnsi="Times New Roman" w:cs="Times New Roman"/>
              <w:noProof/>
              <w:sz w:val="24"/>
              <w:szCs w:val="24"/>
              <w:lang w:eastAsia="es-EC"/>
            </w:rPr>
          </w:pPr>
          <w:hyperlink w:anchor="_Toc519596678" w:history="1">
            <w:r w:rsidRPr="00FD66AF">
              <w:rPr>
                <w:rStyle w:val="Hipervnculo"/>
                <w:rFonts w:ascii="Times New Roman" w:hAnsi="Times New Roman" w:cs="Times New Roman"/>
                <w:noProof/>
                <w:sz w:val="24"/>
                <w:szCs w:val="24"/>
              </w:rPr>
              <w:t>ANEXOS.</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_Toc519596678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1</w:t>
            </w:r>
            <w:r w:rsidRPr="00FD66AF">
              <w:rPr>
                <w:rFonts w:ascii="Times New Roman" w:hAnsi="Times New Roman" w:cs="Times New Roman"/>
                <w:noProof/>
                <w:webHidden/>
                <w:sz w:val="24"/>
                <w:szCs w:val="24"/>
              </w:rPr>
              <w:fldChar w:fldCharType="end"/>
            </w:r>
          </w:hyperlink>
        </w:p>
        <w:p w14:paraId="4EA7F7F1" w14:textId="2F124C19" w:rsidR="00F422DA" w:rsidRPr="00FD66AF" w:rsidRDefault="00FF2E30" w:rsidP="00FD66AF">
          <w:pPr>
            <w:spacing w:line="360" w:lineRule="auto"/>
            <w:jc w:val="both"/>
            <w:rPr>
              <w:rFonts w:ascii="Times New Roman" w:hAnsi="Times New Roman" w:cs="Times New Roman"/>
              <w:b/>
              <w:bCs/>
              <w:sz w:val="24"/>
              <w:szCs w:val="24"/>
              <w:lang w:val="es-ES"/>
            </w:rPr>
          </w:pPr>
          <w:r w:rsidRPr="00FD66AF">
            <w:rPr>
              <w:rFonts w:ascii="Times New Roman" w:hAnsi="Times New Roman" w:cs="Times New Roman"/>
              <w:b/>
              <w:bCs/>
              <w:sz w:val="24"/>
              <w:szCs w:val="24"/>
              <w:lang w:val="es-ES"/>
            </w:rPr>
            <w:fldChar w:fldCharType="end"/>
          </w:r>
        </w:p>
      </w:sdtContent>
    </w:sdt>
    <w:p w14:paraId="1CDFA79A" w14:textId="77777777" w:rsidR="00B21060" w:rsidRDefault="00B21060" w:rsidP="00F422DA">
      <w:pPr>
        <w:pStyle w:val="Ttulo1"/>
        <w:jc w:val="center"/>
        <w:rPr>
          <w:rFonts w:cs="Times New Roman"/>
        </w:rPr>
      </w:pPr>
      <w:bookmarkStart w:id="5" w:name="_Toc519596610"/>
      <w:r w:rsidRPr="00AE6A40">
        <w:rPr>
          <w:rFonts w:cs="Times New Roman"/>
        </w:rPr>
        <w:lastRenderedPageBreak/>
        <w:t>INDICE DE TABLAS</w:t>
      </w:r>
      <w:bookmarkEnd w:id="5"/>
    </w:p>
    <w:p w14:paraId="4B2D8A9F" w14:textId="77777777" w:rsidR="00564EA9" w:rsidRPr="00564EA9" w:rsidRDefault="00564EA9" w:rsidP="00F422DA">
      <w:pPr>
        <w:jc w:val="center"/>
      </w:pPr>
    </w:p>
    <w:p w14:paraId="7F4F96A8" w14:textId="337D51DD" w:rsidR="00FD66AF" w:rsidRPr="00FD66AF" w:rsidRDefault="00360760"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r w:rsidRPr="00F422DA">
        <w:rPr>
          <w:rFonts w:ascii="Times New Roman" w:hAnsi="Times New Roman" w:cs="Times New Roman"/>
          <w:sz w:val="24"/>
          <w:szCs w:val="24"/>
        </w:rPr>
        <w:fldChar w:fldCharType="begin"/>
      </w:r>
      <w:r w:rsidRPr="00F422DA">
        <w:rPr>
          <w:rFonts w:ascii="Times New Roman" w:hAnsi="Times New Roman" w:cs="Times New Roman"/>
          <w:sz w:val="24"/>
          <w:szCs w:val="24"/>
        </w:rPr>
        <w:instrText xml:space="preserve"> TOC \h \z \c "Tabla" </w:instrText>
      </w:r>
      <w:r w:rsidRPr="00F422DA">
        <w:rPr>
          <w:rFonts w:ascii="Times New Roman" w:hAnsi="Times New Roman" w:cs="Times New Roman"/>
          <w:sz w:val="24"/>
          <w:szCs w:val="24"/>
        </w:rPr>
        <w:fldChar w:fldCharType="separate"/>
      </w:r>
      <w:hyperlink w:anchor="_Toc519596679" w:history="1">
        <w:r w:rsidR="00FD66AF" w:rsidRPr="00FD66AF">
          <w:rPr>
            <w:rStyle w:val="Hipervnculo"/>
            <w:rFonts w:ascii="Times New Roman" w:hAnsi="Times New Roman" w:cs="Times New Roman"/>
            <w:noProof/>
            <w:sz w:val="24"/>
          </w:rPr>
          <w:t>Tabla 1 Taxonomía del trigo</w:t>
        </w:r>
        <w:r w:rsidR="00FD66AF" w:rsidRPr="00FD66AF">
          <w:rPr>
            <w:rFonts w:ascii="Times New Roman" w:hAnsi="Times New Roman" w:cs="Times New Roman"/>
            <w:noProof/>
            <w:webHidden/>
            <w:sz w:val="24"/>
          </w:rPr>
          <w:tab/>
        </w:r>
        <w:r w:rsidR="00FD66AF" w:rsidRPr="00FD66AF">
          <w:rPr>
            <w:rFonts w:ascii="Times New Roman" w:hAnsi="Times New Roman" w:cs="Times New Roman"/>
            <w:noProof/>
            <w:webHidden/>
            <w:sz w:val="24"/>
          </w:rPr>
          <w:fldChar w:fldCharType="begin"/>
        </w:r>
        <w:r w:rsidR="00FD66AF" w:rsidRPr="00FD66AF">
          <w:rPr>
            <w:rFonts w:ascii="Times New Roman" w:hAnsi="Times New Roman" w:cs="Times New Roman"/>
            <w:noProof/>
            <w:webHidden/>
            <w:sz w:val="24"/>
          </w:rPr>
          <w:instrText xml:space="preserve"> PAGEREF _Toc519596679 \h </w:instrText>
        </w:r>
        <w:r w:rsidR="00FD66AF" w:rsidRPr="00FD66AF">
          <w:rPr>
            <w:rFonts w:ascii="Times New Roman" w:hAnsi="Times New Roman" w:cs="Times New Roman"/>
            <w:noProof/>
            <w:webHidden/>
            <w:sz w:val="24"/>
          </w:rPr>
        </w:r>
        <w:r w:rsidR="00FD66AF" w:rsidRPr="00FD66AF">
          <w:rPr>
            <w:rFonts w:ascii="Times New Roman" w:hAnsi="Times New Roman" w:cs="Times New Roman"/>
            <w:noProof/>
            <w:webHidden/>
            <w:sz w:val="24"/>
          </w:rPr>
          <w:fldChar w:fldCharType="separate"/>
        </w:r>
        <w:r w:rsidR="00FD66AF" w:rsidRPr="00FD66AF">
          <w:rPr>
            <w:rFonts w:ascii="Times New Roman" w:hAnsi="Times New Roman" w:cs="Times New Roman"/>
            <w:noProof/>
            <w:webHidden/>
            <w:sz w:val="24"/>
          </w:rPr>
          <w:t>11</w:t>
        </w:r>
        <w:r w:rsidR="00FD66AF" w:rsidRPr="00FD66AF">
          <w:rPr>
            <w:rFonts w:ascii="Times New Roman" w:hAnsi="Times New Roman" w:cs="Times New Roman"/>
            <w:noProof/>
            <w:webHidden/>
            <w:sz w:val="24"/>
          </w:rPr>
          <w:fldChar w:fldCharType="end"/>
        </w:r>
      </w:hyperlink>
    </w:p>
    <w:p w14:paraId="2B53B20E" w14:textId="30200A5B"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80" w:history="1">
        <w:r w:rsidRPr="00FD66AF">
          <w:rPr>
            <w:rStyle w:val="Hipervnculo"/>
            <w:rFonts w:ascii="Times New Roman" w:hAnsi="Times New Roman" w:cs="Times New Roman"/>
            <w:noProof/>
            <w:sz w:val="24"/>
          </w:rPr>
          <w:t>Tabla 2 Producción mundial de cereales</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_Toc519596680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12</w:t>
        </w:r>
        <w:r w:rsidRPr="00FD66AF">
          <w:rPr>
            <w:rFonts w:ascii="Times New Roman" w:hAnsi="Times New Roman" w:cs="Times New Roman"/>
            <w:noProof/>
            <w:webHidden/>
            <w:sz w:val="24"/>
          </w:rPr>
          <w:fldChar w:fldCharType="end"/>
        </w:r>
      </w:hyperlink>
    </w:p>
    <w:p w14:paraId="44E282DA" w14:textId="32DF5388"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81" w:history="1">
        <w:r w:rsidRPr="00FD66AF">
          <w:rPr>
            <w:rStyle w:val="Hipervnculo"/>
            <w:rFonts w:ascii="Times New Roman" w:hAnsi="Times New Roman" w:cs="Times New Roman"/>
            <w:noProof/>
            <w:sz w:val="24"/>
            <w:lang w:val="es-CO"/>
          </w:rPr>
          <w:t>Tabla 3 Composición química del trigo</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_Toc519596681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13</w:t>
        </w:r>
        <w:r w:rsidRPr="00FD66AF">
          <w:rPr>
            <w:rFonts w:ascii="Times New Roman" w:hAnsi="Times New Roman" w:cs="Times New Roman"/>
            <w:noProof/>
            <w:webHidden/>
            <w:sz w:val="24"/>
          </w:rPr>
          <w:fldChar w:fldCharType="end"/>
        </w:r>
      </w:hyperlink>
    </w:p>
    <w:p w14:paraId="40C2AEC6" w14:textId="05ABC437"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82" w:history="1">
        <w:r w:rsidRPr="00FD66AF">
          <w:rPr>
            <w:rStyle w:val="Hipervnculo"/>
            <w:rFonts w:ascii="Times New Roman" w:hAnsi="Times New Roman" w:cs="Times New Roman"/>
            <w:noProof/>
            <w:sz w:val="24"/>
          </w:rPr>
          <w:t>Tabla 4 Localización de la investigación</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_Toc519596682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19</w:t>
        </w:r>
        <w:r w:rsidRPr="00FD66AF">
          <w:rPr>
            <w:rFonts w:ascii="Times New Roman" w:hAnsi="Times New Roman" w:cs="Times New Roman"/>
            <w:noProof/>
            <w:webHidden/>
            <w:sz w:val="24"/>
          </w:rPr>
          <w:fldChar w:fldCharType="end"/>
        </w:r>
      </w:hyperlink>
    </w:p>
    <w:p w14:paraId="07B7CA02" w14:textId="77607BD4"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83" w:history="1">
        <w:r w:rsidRPr="00FD66AF">
          <w:rPr>
            <w:rStyle w:val="Hipervnculo"/>
            <w:rFonts w:ascii="Times New Roman" w:hAnsi="Times New Roman" w:cs="Times New Roman"/>
            <w:noProof/>
            <w:sz w:val="24"/>
          </w:rPr>
          <w:t>Tabla 5 Parámetros climáticos de cantón Guaranda</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_Toc519596683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19</w:t>
        </w:r>
        <w:r w:rsidRPr="00FD66AF">
          <w:rPr>
            <w:rFonts w:ascii="Times New Roman" w:hAnsi="Times New Roman" w:cs="Times New Roman"/>
            <w:noProof/>
            <w:webHidden/>
            <w:sz w:val="24"/>
          </w:rPr>
          <w:fldChar w:fldCharType="end"/>
        </w:r>
      </w:hyperlink>
    </w:p>
    <w:p w14:paraId="30CD6DAB" w14:textId="62AD2888"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84" w:history="1">
        <w:r w:rsidRPr="00FD66AF">
          <w:rPr>
            <w:rStyle w:val="Hipervnculo"/>
            <w:rFonts w:ascii="Times New Roman" w:hAnsi="Times New Roman" w:cs="Times New Roman"/>
            <w:noProof/>
            <w:sz w:val="24"/>
            <w:lang w:val="es-CO"/>
          </w:rPr>
          <w:t>Tabla 6 Factores de estudio</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_Toc519596684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22</w:t>
        </w:r>
        <w:r w:rsidRPr="00FD66AF">
          <w:rPr>
            <w:rFonts w:ascii="Times New Roman" w:hAnsi="Times New Roman" w:cs="Times New Roman"/>
            <w:noProof/>
            <w:webHidden/>
            <w:sz w:val="24"/>
          </w:rPr>
          <w:fldChar w:fldCharType="end"/>
        </w:r>
      </w:hyperlink>
    </w:p>
    <w:p w14:paraId="53F502C6" w14:textId="44AAD18E"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85" w:history="1">
        <w:r w:rsidRPr="00FD66AF">
          <w:rPr>
            <w:rStyle w:val="Hipervnculo"/>
            <w:rFonts w:ascii="Times New Roman" w:hAnsi="Times New Roman" w:cs="Times New Roman"/>
            <w:noProof/>
            <w:sz w:val="24"/>
          </w:rPr>
          <w:t>Tabla 7 Tratamientos</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_Toc519596685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23</w:t>
        </w:r>
        <w:r w:rsidRPr="00FD66AF">
          <w:rPr>
            <w:rFonts w:ascii="Times New Roman" w:hAnsi="Times New Roman" w:cs="Times New Roman"/>
            <w:noProof/>
            <w:webHidden/>
            <w:sz w:val="24"/>
          </w:rPr>
          <w:fldChar w:fldCharType="end"/>
        </w:r>
      </w:hyperlink>
    </w:p>
    <w:p w14:paraId="797854F8" w14:textId="32E4C014"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86" w:history="1">
        <w:r w:rsidRPr="00FD66AF">
          <w:rPr>
            <w:rStyle w:val="Hipervnculo"/>
            <w:rFonts w:ascii="Times New Roman" w:hAnsi="Times New Roman" w:cs="Times New Roman"/>
            <w:noProof/>
            <w:sz w:val="24"/>
          </w:rPr>
          <w:t>Tabla 8 Características del experimento</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_Toc519596686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24</w:t>
        </w:r>
        <w:r w:rsidRPr="00FD66AF">
          <w:rPr>
            <w:rFonts w:ascii="Times New Roman" w:hAnsi="Times New Roman" w:cs="Times New Roman"/>
            <w:noProof/>
            <w:webHidden/>
            <w:sz w:val="24"/>
          </w:rPr>
          <w:fldChar w:fldCharType="end"/>
        </w:r>
      </w:hyperlink>
    </w:p>
    <w:p w14:paraId="1860B5A4" w14:textId="54FF3E70"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87" w:history="1">
        <w:r w:rsidRPr="00FD66AF">
          <w:rPr>
            <w:rStyle w:val="Hipervnculo"/>
            <w:rFonts w:ascii="Times New Roman" w:hAnsi="Times New Roman" w:cs="Times New Roman"/>
            <w:noProof/>
            <w:sz w:val="24"/>
            <w:lang w:val="es-CO"/>
          </w:rPr>
          <w:t>Tabla 9 Modelo de análisis de varianza</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_Toc519596687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25</w:t>
        </w:r>
        <w:r w:rsidRPr="00FD66AF">
          <w:rPr>
            <w:rFonts w:ascii="Times New Roman" w:hAnsi="Times New Roman" w:cs="Times New Roman"/>
            <w:noProof/>
            <w:webHidden/>
            <w:sz w:val="24"/>
          </w:rPr>
          <w:fldChar w:fldCharType="end"/>
        </w:r>
      </w:hyperlink>
    </w:p>
    <w:p w14:paraId="51251EAE" w14:textId="5232DAC4"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88" w:history="1">
        <w:r w:rsidRPr="00FD66AF">
          <w:rPr>
            <w:rStyle w:val="Hipervnculo"/>
            <w:rFonts w:ascii="Times New Roman" w:hAnsi="Times New Roman" w:cs="Times New Roman"/>
            <w:noProof/>
            <w:sz w:val="24"/>
          </w:rPr>
          <w:t xml:space="preserve">Tabla 10 Análisis proximal de las cuatro líneas de trigo </w:t>
        </w:r>
        <w:r w:rsidRPr="00FD66AF">
          <w:rPr>
            <w:rStyle w:val="Hipervnculo"/>
            <w:rFonts w:ascii="Times New Roman" w:hAnsi="Times New Roman" w:cs="Times New Roman"/>
            <w:i/>
            <w:noProof/>
            <w:sz w:val="24"/>
          </w:rPr>
          <w:t>( Triticum turgidum</w:t>
        </w:r>
        <w:r w:rsidRPr="00FD66AF">
          <w:rPr>
            <w:rStyle w:val="Hipervnculo"/>
            <w:rFonts w:ascii="Times New Roman" w:hAnsi="Times New Roman" w:cs="Times New Roman"/>
            <w:noProof/>
            <w:sz w:val="24"/>
          </w:rPr>
          <w:t>)</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_Toc519596688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29</w:t>
        </w:r>
        <w:r w:rsidRPr="00FD66AF">
          <w:rPr>
            <w:rFonts w:ascii="Times New Roman" w:hAnsi="Times New Roman" w:cs="Times New Roman"/>
            <w:noProof/>
            <w:webHidden/>
            <w:sz w:val="24"/>
          </w:rPr>
          <w:fldChar w:fldCharType="end"/>
        </w:r>
      </w:hyperlink>
    </w:p>
    <w:p w14:paraId="1816EBB4" w14:textId="77E1A395"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89" w:history="1">
        <w:r w:rsidRPr="00FD66AF">
          <w:rPr>
            <w:rStyle w:val="Hipervnculo"/>
            <w:rFonts w:ascii="Times New Roman" w:hAnsi="Times New Roman" w:cs="Times New Roman"/>
            <w:noProof/>
            <w:sz w:val="24"/>
          </w:rPr>
          <w:t>Tabla 11 Análisis de varianza de rendimiento de proteínas aisladas liofilizadas</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_Toc519596689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31</w:t>
        </w:r>
        <w:r w:rsidRPr="00FD66AF">
          <w:rPr>
            <w:rFonts w:ascii="Times New Roman" w:hAnsi="Times New Roman" w:cs="Times New Roman"/>
            <w:noProof/>
            <w:webHidden/>
            <w:sz w:val="24"/>
          </w:rPr>
          <w:fldChar w:fldCharType="end"/>
        </w:r>
      </w:hyperlink>
    </w:p>
    <w:p w14:paraId="425D20D9" w14:textId="0345950E"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90" w:history="1">
        <w:r w:rsidRPr="00FD66AF">
          <w:rPr>
            <w:rStyle w:val="Hipervnculo"/>
            <w:rFonts w:ascii="Times New Roman" w:hAnsi="Times New Roman" w:cs="Times New Roman"/>
            <w:noProof/>
            <w:sz w:val="24"/>
          </w:rPr>
          <w:t>Tabla 12 Comparación de medias del factor A</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_Toc519596690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31</w:t>
        </w:r>
        <w:r w:rsidRPr="00FD66AF">
          <w:rPr>
            <w:rFonts w:ascii="Times New Roman" w:hAnsi="Times New Roman" w:cs="Times New Roman"/>
            <w:noProof/>
            <w:webHidden/>
            <w:sz w:val="24"/>
          </w:rPr>
          <w:fldChar w:fldCharType="end"/>
        </w:r>
      </w:hyperlink>
    </w:p>
    <w:p w14:paraId="09C1F11D" w14:textId="6425F09F"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91" w:history="1">
        <w:r w:rsidRPr="00FD66AF">
          <w:rPr>
            <w:rStyle w:val="Hipervnculo"/>
            <w:rFonts w:ascii="Times New Roman" w:hAnsi="Times New Roman" w:cs="Times New Roman"/>
            <w:noProof/>
            <w:sz w:val="24"/>
          </w:rPr>
          <w:t>Tabla 13 Valor promedio de la cuantificación proteica</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_Toc519596691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33</w:t>
        </w:r>
        <w:r w:rsidRPr="00FD66AF">
          <w:rPr>
            <w:rFonts w:ascii="Times New Roman" w:hAnsi="Times New Roman" w:cs="Times New Roman"/>
            <w:noProof/>
            <w:webHidden/>
            <w:sz w:val="24"/>
          </w:rPr>
          <w:fldChar w:fldCharType="end"/>
        </w:r>
      </w:hyperlink>
    </w:p>
    <w:p w14:paraId="704B9590" w14:textId="20013D1F"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92" w:history="1">
        <w:r w:rsidRPr="00FD66AF">
          <w:rPr>
            <w:rStyle w:val="Hipervnculo"/>
            <w:rFonts w:ascii="Times New Roman" w:hAnsi="Times New Roman" w:cs="Times New Roman"/>
            <w:noProof/>
            <w:sz w:val="24"/>
          </w:rPr>
          <w:t>Tabla 14 Análisis de varianza de cuantificación proteica</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_Toc519596692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34</w:t>
        </w:r>
        <w:r w:rsidRPr="00FD66AF">
          <w:rPr>
            <w:rFonts w:ascii="Times New Roman" w:hAnsi="Times New Roman" w:cs="Times New Roman"/>
            <w:noProof/>
            <w:webHidden/>
            <w:sz w:val="24"/>
          </w:rPr>
          <w:fldChar w:fldCharType="end"/>
        </w:r>
      </w:hyperlink>
    </w:p>
    <w:p w14:paraId="1EB59FB7" w14:textId="094AAF6F"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93" w:history="1">
        <w:r w:rsidRPr="00FD66AF">
          <w:rPr>
            <w:rStyle w:val="Hipervnculo"/>
            <w:rFonts w:ascii="Times New Roman" w:hAnsi="Times New Roman" w:cs="Times New Roman"/>
            <w:noProof/>
            <w:sz w:val="24"/>
          </w:rPr>
          <w:t>Tabla 15 Comparación de Medias cuantificación proteica factor A</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_Toc519596693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34</w:t>
        </w:r>
        <w:r w:rsidRPr="00FD66AF">
          <w:rPr>
            <w:rFonts w:ascii="Times New Roman" w:hAnsi="Times New Roman" w:cs="Times New Roman"/>
            <w:noProof/>
            <w:webHidden/>
            <w:sz w:val="24"/>
          </w:rPr>
          <w:fldChar w:fldCharType="end"/>
        </w:r>
      </w:hyperlink>
    </w:p>
    <w:p w14:paraId="38BCE042" w14:textId="0A6AD892"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94" w:history="1">
        <w:r w:rsidRPr="00FD66AF">
          <w:rPr>
            <w:rStyle w:val="Hipervnculo"/>
            <w:rFonts w:ascii="Times New Roman" w:hAnsi="Times New Roman" w:cs="Times New Roman"/>
            <w:noProof/>
            <w:sz w:val="24"/>
          </w:rPr>
          <w:t>Tabla 16 Comparación de medias cuantificación proteica del factor B</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_Toc519596694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36</w:t>
        </w:r>
        <w:r w:rsidRPr="00FD66AF">
          <w:rPr>
            <w:rFonts w:ascii="Times New Roman" w:hAnsi="Times New Roman" w:cs="Times New Roman"/>
            <w:noProof/>
            <w:webHidden/>
            <w:sz w:val="24"/>
          </w:rPr>
          <w:fldChar w:fldCharType="end"/>
        </w:r>
      </w:hyperlink>
    </w:p>
    <w:p w14:paraId="40F42755" w14:textId="0122EC3F"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596695" w:history="1">
        <w:r w:rsidRPr="00FD66AF">
          <w:rPr>
            <w:rStyle w:val="Hipervnculo"/>
            <w:rFonts w:ascii="Times New Roman" w:hAnsi="Times New Roman" w:cs="Times New Roman"/>
            <w:noProof/>
            <w:sz w:val="24"/>
          </w:rPr>
          <w:t>Tabla 17 Comparación medias de cuantificación proteica de los tratamientos</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_Toc519596695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37</w:t>
        </w:r>
        <w:r w:rsidRPr="00FD66AF">
          <w:rPr>
            <w:rFonts w:ascii="Times New Roman" w:hAnsi="Times New Roman" w:cs="Times New Roman"/>
            <w:noProof/>
            <w:webHidden/>
            <w:sz w:val="24"/>
          </w:rPr>
          <w:fldChar w:fldCharType="end"/>
        </w:r>
      </w:hyperlink>
    </w:p>
    <w:p w14:paraId="7195BC2C" w14:textId="6007245F" w:rsidR="00FD66AF" w:rsidRDefault="00FD66AF" w:rsidP="00FD66AF">
      <w:pPr>
        <w:pStyle w:val="Tabladeilustraciones"/>
        <w:tabs>
          <w:tab w:val="right" w:leader="dot" w:pos="8261"/>
        </w:tabs>
        <w:spacing w:line="360" w:lineRule="auto"/>
        <w:jc w:val="both"/>
        <w:rPr>
          <w:rFonts w:eastAsiaTheme="minorEastAsia"/>
          <w:noProof/>
          <w:lang w:eastAsia="es-EC"/>
        </w:rPr>
      </w:pPr>
      <w:hyperlink w:anchor="_Toc519596696" w:history="1">
        <w:r w:rsidRPr="00FD66AF">
          <w:rPr>
            <w:rStyle w:val="Hipervnculo"/>
            <w:rFonts w:ascii="Times New Roman" w:hAnsi="Times New Roman" w:cs="Times New Roman"/>
            <w:noProof/>
            <w:sz w:val="24"/>
          </w:rPr>
          <w:t>Tabla 18. Resultados de proteínas de trigo.</w:t>
        </w:r>
        <w:r w:rsidRPr="00FD66AF">
          <w:rPr>
            <w:rFonts w:ascii="Times New Roman" w:hAnsi="Times New Roman" w:cs="Times New Roman"/>
            <w:noProof/>
            <w:webHidden/>
            <w:sz w:val="24"/>
          </w:rPr>
          <w:tab/>
        </w:r>
        <w:r w:rsidRPr="00FD66AF">
          <w:rPr>
            <w:rFonts w:ascii="Times New Roman" w:hAnsi="Times New Roman" w:cs="Times New Roman"/>
            <w:noProof/>
            <w:webHidden/>
            <w:sz w:val="24"/>
          </w:rPr>
          <w:fldChar w:fldCharType="begin"/>
        </w:r>
        <w:r w:rsidRPr="00FD66AF">
          <w:rPr>
            <w:rFonts w:ascii="Times New Roman" w:hAnsi="Times New Roman" w:cs="Times New Roman"/>
            <w:noProof/>
            <w:webHidden/>
            <w:sz w:val="24"/>
          </w:rPr>
          <w:instrText xml:space="preserve"> PAGEREF _Toc519596696 \h </w:instrText>
        </w:r>
        <w:r w:rsidRPr="00FD66AF">
          <w:rPr>
            <w:rFonts w:ascii="Times New Roman" w:hAnsi="Times New Roman" w:cs="Times New Roman"/>
            <w:noProof/>
            <w:webHidden/>
            <w:sz w:val="24"/>
          </w:rPr>
        </w:r>
        <w:r w:rsidRPr="00FD66AF">
          <w:rPr>
            <w:rFonts w:ascii="Times New Roman" w:hAnsi="Times New Roman" w:cs="Times New Roman"/>
            <w:noProof/>
            <w:webHidden/>
            <w:sz w:val="24"/>
          </w:rPr>
          <w:fldChar w:fldCharType="separate"/>
        </w:r>
        <w:r w:rsidRPr="00FD66AF">
          <w:rPr>
            <w:rFonts w:ascii="Times New Roman" w:hAnsi="Times New Roman" w:cs="Times New Roman"/>
            <w:noProof/>
            <w:webHidden/>
            <w:sz w:val="24"/>
          </w:rPr>
          <w:t>42</w:t>
        </w:r>
        <w:r w:rsidRPr="00FD66AF">
          <w:rPr>
            <w:rFonts w:ascii="Times New Roman" w:hAnsi="Times New Roman" w:cs="Times New Roman"/>
            <w:noProof/>
            <w:webHidden/>
            <w:sz w:val="24"/>
          </w:rPr>
          <w:fldChar w:fldCharType="end"/>
        </w:r>
      </w:hyperlink>
    </w:p>
    <w:p w14:paraId="00320319" w14:textId="143639AE" w:rsidR="00B21060" w:rsidRPr="00AE6A40" w:rsidRDefault="00360760" w:rsidP="00F422DA">
      <w:pPr>
        <w:spacing w:line="360" w:lineRule="auto"/>
        <w:jc w:val="both"/>
        <w:rPr>
          <w:rFonts w:ascii="Times New Roman" w:hAnsi="Times New Roman" w:cs="Times New Roman"/>
          <w:b/>
          <w:sz w:val="28"/>
        </w:rPr>
      </w:pPr>
      <w:r w:rsidRPr="00F422DA">
        <w:rPr>
          <w:rFonts w:ascii="Times New Roman" w:hAnsi="Times New Roman" w:cs="Times New Roman"/>
          <w:sz w:val="24"/>
          <w:szCs w:val="24"/>
        </w:rPr>
        <w:fldChar w:fldCharType="end"/>
      </w:r>
    </w:p>
    <w:p w14:paraId="19AD8EBB" w14:textId="77777777" w:rsidR="00564EA9" w:rsidRDefault="00564EA9" w:rsidP="001B7D53">
      <w:pPr>
        <w:pStyle w:val="Ttulo1"/>
        <w:jc w:val="center"/>
        <w:rPr>
          <w:rFonts w:cs="Times New Roman"/>
        </w:rPr>
      </w:pPr>
    </w:p>
    <w:p w14:paraId="32495BB3" w14:textId="77777777" w:rsidR="00564EA9" w:rsidRDefault="00564EA9" w:rsidP="00D849CF">
      <w:pPr>
        <w:pStyle w:val="Ttulo1"/>
        <w:rPr>
          <w:rFonts w:cs="Times New Roman"/>
        </w:rPr>
      </w:pPr>
    </w:p>
    <w:p w14:paraId="434FB9F9" w14:textId="77777777" w:rsidR="00D25651" w:rsidRDefault="00D25651" w:rsidP="00D25651"/>
    <w:p w14:paraId="649E709A" w14:textId="77777777" w:rsidR="00D25651" w:rsidRDefault="00D25651" w:rsidP="00D25651"/>
    <w:p w14:paraId="59C6084A" w14:textId="2F02FEDC" w:rsidR="00D849CF" w:rsidRPr="00D849CF" w:rsidRDefault="00D849CF" w:rsidP="00D849CF"/>
    <w:p w14:paraId="1D38D6ED" w14:textId="77777777" w:rsidR="00E9665D" w:rsidRPr="00AE6A40" w:rsidRDefault="00B21060" w:rsidP="001B7D53">
      <w:pPr>
        <w:pStyle w:val="Ttulo1"/>
        <w:jc w:val="center"/>
        <w:rPr>
          <w:rFonts w:cs="Times New Roman"/>
        </w:rPr>
      </w:pPr>
      <w:bookmarkStart w:id="6" w:name="_Toc519596611"/>
      <w:r w:rsidRPr="00AE6A40">
        <w:rPr>
          <w:rFonts w:cs="Times New Roman"/>
        </w:rPr>
        <w:lastRenderedPageBreak/>
        <w:t>INDICE DE GRAFICOS</w:t>
      </w:r>
      <w:bookmarkEnd w:id="6"/>
    </w:p>
    <w:p w14:paraId="289A05FC" w14:textId="77777777" w:rsidR="001B7D53" w:rsidRPr="00AE6A40" w:rsidRDefault="001B7D53" w:rsidP="001B7D53">
      <w:pPr>
        <w:rPr>
          <w:rFonts w:ascii="Times New Roman" w:hAnsi="Times New Roman" w:cs="Times New Roman"/>
        </w:rPr>
      </w:pPr>
    </w:p>
    <w:p w14:paraId="3080F722" w14:textId="1F170C74" w:rsidR="00FD66AF" w:rsidRPr="00FD66AF" w:rsidRDefault="00B21060"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r w:rsidRPr="00FD66AF">
        <w:rPr>
          <w:rFonts w:ascii="Times New Roman" w:hAnsi="Times New Roman" w:cs="Times New Roman"/>
          <w:sz w:val="24"/>
          <w:szCs w:val="24"/>
        </w:rPr>
        <w:fldChar w:fldCharType="begin"/>
      </w:r>
      <w:r w:rsidRPr="00FD66AF">
        <w:rPr>
          <w:rFonts w:ascii="Times New Roman" w:hAnsi="Times New Roman" w:cs="Times New Roman"/>
          <w:sz w:val="24"/>
          <w:szCs w:val="24"/>
        </w:rPr>
        <w:instrText xml:space="preserve"> TOC \h \z \c "Gráfico" </w:instrText>
      </w:r>
      <w:r w:rsidRPr="00FD66AF">
        <w:rPr>
          <w:rFonts w:ascii="Times New Roman" w:hAnsi="Times New Roman" w:cs="Times New Roman"/>
          <w:sz w:val="24"/>
          <w:szCs w:val="24"/>
        </w:rPr>
        <w:fldChar w:fldCharType="separate"/>
      </w:r>
      <w:hyperlink w:anchor="_Toc519596697" w:history="1">
        <w:r w:rsidR="00FD66AF" w:rsidRPr="00FD66AF">
          <w:rPr>
            <w:rStyle w:val="Hipervnculo"/>
            <w:rFonts w:ascii="Times New Roman" w:hAnsi="Times New Roman" w:cs="Times New Roman"/>
            <w:noProof/>
            <w:sz w:val="24"/>
            <w:szCs w:val="24"/>
          </w:rPr>
          <w:t xml:space="preserve">Gráfico 1. </w:t>
        </w:r>
        <w:r w:rsidR="00FD66AF" w:rsidRPr="00FD66AF">
          <w:rPr>
            <w:rStyle w:val="Hipervnculo"/>
            <w:rFonts w:ascii="Times New Roman" w:hAnsi="Times New Roman" w:cs="Times New Roman"/>
            <w:noProof/>
            <w:sz w:val="24"/>
            <w:szCs w:val="24"/>
            <w:lang w:eastAsia="es-EC"/>
          </w:rPr>
          <w:t>Medias factor A, tuckey a 95%</w:t>
        </w:r>
        <w:r w:rsidR="00FD66AF" w:rsidRPr="00FD66AF">
          <w:rPr>
            <w:rFonts w:ascii="Times New Roman" w:hAnsi="Times New Roman" w:cs="Times New Roman"/>
            <w:noProof/>
            <w:webHidden/>
            <w:sz w:val="24"/>
            <w:szCs w:val="24"/>
          </w:rPr>
          <w:tab/>
        </w:r>
        <w:r w:rsidR="00FD66AF" w:rsidRPr="00FD66AF">
          <w:rPr>
            <w:rFonts w:ascii="Times New Roman" w:hAnsi="Times New Roman" w:cs="Times New Roman"/>
            <w:noProof/>
            <w:webHidden/>
            <w:sz w:val="24"/>
            <w:szCs w:val="24"/>
          </w:rPr>
          <w:fldChar w:fldCharType="begin"/>
        </w:r>
        <w:r w:rsidR="00FD66AF" w:rsidRPr="00FD66AF">
          <w:rPr>
            <w:rFonts w:ascii="Times New Roman" w:hAnsi="Times New Roman" w:cs="Times New Roman"/>
            <w:noProof/>
            <w:webHidden/>
            <w:sz w:val="24"/>
            <w:szCs w:val="24"/>
          </w:rPr>
          <w:instrText xml:space="preserve"> PAGEREF _Toc519596697 \h </w:instrText>
        </w:r>
        <w:r w:rsidR="00FD66AF" w:rsidRPr="00FD66AF">
          <w:rPr>
            <w:rFonts w:ascii="Times New Roman" w:hAnsi="Times New Roman" w:cs="Times New Roman"/>
            <w:noProof/>
            <w:webHidden/>
            <w:sz w:val="24"/>
            <w:szCs w:val="24"/>
          </w:rPr>
        </w:r>
        <w:r w:rsidR="00FD66AF" w:rsidRPr="00FD66AF">
          <w:rPr>
            <w:rFonts w:ascii="Times New Roman" w:hAnsi="Times New Roman" w:cs="Times New Roman"/>
            <w:noProof/>
            <w:webHidden/>
            <w:sz w:val="24"/>
            <w:szCs w:val="24"/>
          </w:rPr>
          <w:fldChar w:fldCharType="separate"/>
        </w:r>
        <w:r w:rsidR="00FD66AF" w:rsidRPr="00FD66AF">
          <w:rPr>
            <w:rFonts w:ascii="Times New Roman" w:hAnsi="Times New Roman" w:cs="Times New Roman"/>
            <w:noProof/>
            <w:webHidden/>
            <w:sz w:val="24"/>
            <w:szCs w:val="24"/>
          </w:rPr>
          <w:t>32</w:t>
        </w:r>
        <w:r w:rsidR="00FD66AF" w:rsidRPr="00FD66AF">
          <w:rPr>
            <w:rFonts w:ascii="Times New Roman" w:hAnsi="Times New Roman" w:cs="Times New Roman"/>
            <w:noProof/>
            <w:webHidden/>
            <w:sz w:val="24"/>
            <w:szCs w:val="24"/>
          </w:rPr>
          <w:fldChar w:fldCharType="end"/>
        </w:r>
      </w:hyperlink>
    </w:p>
    <w:p w14:paraId="5E95A6F8" w14:textId="6AFB9379"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698" w:history="1">
        <w:r w:rsidRPr="00FD66AF">
          <w:rPr>
            <w:rStyle w:val="Hipervnculo"/>
            <w:rFonts w:ascii="Times New Roman" w:hAnsi="Times New Roman" w:cs="Times New Roman"/>
            <w:noProof/>
            <w:sz w:val="24"/>
            <w:szCs w:val="24"/>
          </w:rPr>
          <w:t>Gráfico 2. Interacción factor 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_Toc519596698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32</w:t>
        </w:r>
        <w:r w:rsidRPr="00FD66AF">
          <w:rPr>
            <w:rFonts w:ascii="Times New Roman" w:hAnsi="Times New Roman" w:cs="Times New Roman"/>
            <w:noProof/>
            <w:webHidden/>
            <w:sz w:val="24"/>
            <w:szCs w:val="24"/>
          </w:rPr>
          <w:fldChar w:fldCharType="end"/>
        </w:r>
      </w:hyperlink>
    </w:p>
    <w:p w14:paraId="2E336D35" w14:textId="7D9F58C0"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699" w:history="1">
        <w:r w:rsidRPr="00FD66AF">
          <w:rPr>
            <w:rStyle w:val="Hipervnculo"/>
            <w:rFonts w:ascii="Times New Roman" w:hAnsi="Times New Roman" w:cs="Times New Roman"/>
            <w:noProof/>
            <w:sz w:val="24"/>
            <w:szCs w:val="24"/>
          </w:rPr>
          <w:t>Gráfico 3. Medias de cuantificación proteica factor A, tuckey al 95%</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_Toc519596699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35</w:t>
        </w:r>
        <w:r w:rsidRPr="00FD66AF">
          <w:rPr>
            <w:rFonts w:ascii="Times New Roman" w:hAnsi="Times New Roman" w:cs="Times New Roman"/>
            <w:noProof/>
            <w:webHidden/>
            <w:sz w:val="24"/>
            <w:szCs w:val="24"/>
          </w:rPr>
          <w:fldChar w:fldCharType="end"/>
        </w:r>
      </w:hyperlink>
    </w:p>
    <w:p w14:paraId="05F1606D" w14:textId="4A0002C2"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700" w:history="1">
        <w:r w:rsidRPr="00FD66AF">
          <w:rPr>
            <w:rStyle w:val="Hipervnculo"/>
            <w:rFonts w:ascii="Times New Roman" w:hAnsi="Times New Roman" w:cs="Times New Roman"/>
            <w:noProof/>
            <w:sz w:val="24"/>
            <w:szCs w:val="24"/>
          </w:rPr>
          <w:t>Gráfico 4. Interacción de cuantificación proteica factor A</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_Toc519596700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35</w:t>
        </w:r>
        <w:r w:rsidRPr="00FD66AF">
          <w:rPr>
            <w:rFonts w:ascii="Times New Roman" w:hAnsi="Times New Roman" w:cs="Times New Roman"/>
            <w:noProof/>
            <w:webHidden/>
            <w:sz w:val="24"/>
            <w:szCs w:val="24"/>
          </w:rPr>
          <w:fldChar w:fldCharType="end"/>
        </w:r>
      </w:hyperlink>
    </w:p>
    <w:p w14:paraId="180CE4BB" w14:textId="63DFF384"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701" w:history="1">
        <w:r w:rsidRPr="00FD66AF">
          <w:rPr>
            <w:rStyle w:val="Hipervnculo"/>
            <w:rFonts w:ascii="Times New Roman" w:hAnsi="Times New Roman" w:cs="Times New Roman"/>
            <w:noProof/>
            <w:sz w:val="24"/>
            <w:szCs w:val="24"/>
          </w:rPr>
          <w:t>Gráfico 5. Medias de cuantificación proteica factor B, tuckey al 95%</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_Toc519596701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36</w:t>
        </w:r>
        <w:r w:rsidRPr="00FD66AF">
          <w:rPr>
            <w:rFonts w:ascii="Times New Roman" w:hAnsi="Times New Roman" w:cs="Times New Roman"/>
            <w:noProof/>
            <w:webHidden/>
            <w:sz w:val="24"/>
            <w:szCs w:val="24"/>
          </w:rPr>
          <w:fldChar w:fldCharType="end"/>
        </w:r>
      </w:hyperlink>
    </w:p>
    <w:p w14:paraId="41AF9713" w14:textId="67256823"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702" w:history="1">
        <w:r w:rsidRPr="00FD66AF">
          <w:rPr>
            <w:rStyle w:val="Hipervnculo"/>
            <w:rFonts w:ascii="Times New Roman" w:hAnsi="Times New Roman" w:cs="Times New Roman"/>
            <w:noProof/>
            <w:sz w:val="24"/>
            <w:szCs w:val="24"/>
          </w:rPr>
          <w:t>Gráfico 6. Interacción de cuantificación proteica factor B</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_Toc519596702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37</w:t>
        </w:r>
        <w:r w:rsidRPr="00FD66AF">
          <w:rPr>
            <w:rFonts w:ascii="Times New Roman" w:hAnsi="Times New Roman" w:cs="Times New Roman"/>
            <w:noProof/>
            <w:webHidden/>
            <w:sz w:val="24"/>
            <w:szCs w:val="24"/>
          </w:rPr>
          <w:fldChar w:fldCharType="end"/>
        </w:r>
      </w:hyperlink>
    </w:p>
    <w:p w14:paraId="08439623" w14:textId="406099BC"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703" w:history="1">
        <w:r w:rsidRPr="00FD66AF">
          <w:rPr>
            <w:rStyle w:val="Hipervnculo"/>
            <w:rFonts w:ascii="Times New Roman" w:hAnsi="Times New Roman" w:cs="Times New Roman"/>
            <w:noProof/>
            <w:sz w:val="24"/>
            <w:szCs w:val="24"/>
          </w:rPr>
          <w:t>Gráfico 7. Caracterización electroforética SDS-PAGE de trigo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_Toc519596703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38</w:t>
        </w:r>
        <w:r w:rsidRPr="00FD66AF">
          <w:rPr>
            <w:rFonts w:ascii="Times New Roman" w:hAnsi="Times New Roman" w:cs="Times New Roman"/>
            <w:noProof/>
            <w:webHidden/>
            <w:sz w:val="24"/>
            <w:szCs w:val="24"/>
          </w:rPr>
          <w:fldChar w:fldCharType="end"/>
        </w:r>
      </w:hyperlink>
    </w:p>
    <w:p w14:paraId="23E37536" w14:textId="5E01812D"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704" w:history="1">
        <w:r w:rsidRPr="00FD66AF">
          <w:rPr>
            <w:rStyle w:val="Hipervnculo"/>
            <w:rFonts w:ascii="Times New Roman" w:hAnsi="Times New Roman" w:cs="Times New Roman"/>
            <w:noProof/>
            <w:sz w:val="24"/>
            <w:szCs w:val="24"/>
          </w:rPr>
          <w:t>Gráfico 8. Caracterización electroforética SDS-PAGE de trigo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_Toc519596704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39</w:t>
        </w:r>
        <w:r w:rsidRPr="00FD66AF">
          <w:rPr>
            <w:rFonts w:ascii="Times New Roman" w:hAnsi="Times New Roman" w:cs="Times New Roman"/>
            <w:noProof/>
            <w:webHidden/>
            <w:sz w:val="24"/>
            <w:szCs w:val="24"/>
          </w:rPr>
          <w:fldChar w:fldCharType="end"/>
        </w:r>
      </w:hyperlink>
    </w:p>
    <w:p w14:paraId="681470CE" w14:textId="12690E44"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705" w:history="1">
        <w:r w:rsidRPr="00FD66AF">
          <w:rPr>
            <w:rStyle w:val="Hipervnculo"/>
            <w:rFonts w:ascii="Times New Roman" w:hAnsi="Times New Roman" w:cs="Times New Roman"/>
            <w:noProof/>
            <w:sz w:val="24"/>
            <w:szCs w:val="24"/>
          </w:rPr>
          <w:t xml:space="preserve">Gráfico 9. </w:t>
        </w:r>
        <w:r w:rsidRPr="00FD66AF">
          <w:rPr>
            <w:rStyle w:val="Hipervnculo"/>
            <w:rFonts w:ascii="Times New Roman" w:hAnsi="Times New Roman" w:cs="Times New Roman"/>
            <w:noProof/>
            <w:sz w:val="24"/>
            <w:szCs w:val="24"/>
            <w:lang w:val="es-ES"/>
          </w:rPr>
          <w:t>Caracterización electroforética SDS-PAGE de trigo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_Toc519596705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40</w:t>
        </w:r>
        <w:r w:rsidRPr="00FD66AF">
          <w:rPr>
            <w:rFonts w:ascii="Times New Roman" w:hAnsi="Times New Roman" w:cs="Times New Roman"/>
            <w:noProof/>
            <w:webHidden/>
            <w:sz w:val="24"/>
            <w:szCs w:val="24"/>
          </w:rPr>
          <w:fldChar w:fldCharType="end"/>
        </w:r>
      </w:hyperlink>
    </w:p>
    <w:p w14:paraId="73388705" w14:textId="7EFC18F8"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706" w:history="1">
        <w:r w:rsidRPr="00FD66AF">
          <w:rPr>
            <w:rStyle w:val="Hipervnculo"/>
            <w:rFonts w:ascii="Times New Roman" w:hAnsi="Times New Roman" w:cs="Times New Roman"/>
            <w:noProof/>
            <w:sz w:val="24"/>
            <w:szCs w:val="24"/>
          </w:rPr>
          <w:t>Gráfico 10. Caracterización electroforética SDS-PAGE de trigo</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_Toc519596706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41</w:t>
        </w:r>
        <w:r w:rsidRPr="00FD66AF">
          <w:rPr>
            <w:rFonts w:ascii="Times New Roman" w:hAnsi="Times New Roman" w:cs="Times New Roman"/>
            <w:noProof/>
            <w:webHidden/>
            <w:sz w:val="24"/>
            <w:szCs w:val="24"/>
          </w:rPr>
          <w:fldChar w:fldCharType="end"/>
        </w:r>
      </w:hyperlink>
    </w:p>
    <w:p w14:paraId="5AA0B224" w14:textId="7AD567DC"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707" w:history="1">
        <w:r w:rsidRPr="00FD66AF">
          <w:rPr>
            <w:rStyle w:val="Hipervnculo"/>
            <w:rFonts w:ascii="Times New Roman" w:hAnsi="Times New Roman" w:cs="Times New Roman"/>
            <w:noProof/>
            <w:sz w:val="24"/>
            <w:szCs w:val="24"/>
          </w:rPr>
          <w:t xml:space="preserve">Gráfico 11. Evaluación gástrica y duodenal </w:t>
        </w:r>
        <w:r w:rsidRPr="00FD66AF">
          <w:rPr>
            <w:rStyle w:val="Hipervnculo"/>
            <w:rFonts w:ascii="Times New Roman" w:hAnsi="Times New Roman" w:cs="Times New Roman"/>
            <w:i/>
            <w:noProof/>
            <w:sz w:val="24"/>
            <w:szCs w:val="24"/>
          </w:rPr>
          <w:t>in vitro</w:t>
        </w:r>
        <w:r w:rsidRPr="00FD66AF">
          <w:rPr>
            <w:rStyle w:val="Hipervnculo"/>
            <w:rFonts w:ascii="Times New Roman" w:hAnsi="Times New Roman" w:cs="Times New Roman"/>
            <w:noProof/>
            <w:sz w:val="24"/>
            <w:szCs w:val="24"/>
          </w:rPr>
          <w:t xml:space="preserve"> de proteínas de trigo (A1-A2)</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_Toc519596707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43</w:t>
        </w:r>
        <w:r w:rsidRPr="00FD66AF">
          <w:rPr>
            <w:rFonts w:ascii="Times New Roman" w:hAnsi="Times New Roman" w:cs="Times New Roman"/>
            <w:noProof/>
            <w:webHidden/>
            <w:sz w:val="24"/>
            <w:szCs w:val="24"/>
          </w:rPr>
          <w:fldChar w:fldCharType="end"/>
        </w:r>
      </w:hyperlink>
    </w:p>
    <w:p w14:paraId="61DEFB7F" w14:textId="6234A996" w:rsidR="00FD66AF" w:rsidRPr="00FD66AF" w:rsidRDefault="00FD66AF" w:rsidP="00FD66AF">
      <w:pPr>
        <w:pStyle w:val="Tabladeilustraciones"/>
        <w:tabs>
          <w:tab w:val="right" w:leader="dot" w:pos="8261"/>
        </w:tabs>
        <w:spacing w:line="360" w:lineRule="auto"/>
        <w:jc w:val="both"/>
        <w:rPr>
          <w:rFonts w:ascii="Times New Roman" w:eastAsiaTheme="minorEastAsia" w:hAnsi="Times New Roman" w:cs="Times New Roman"/>
          <w:noProof/>
          <w:sz w:val="24"/>
          <w:szCs w:val="24"/>
          <w:lang w:eastAsia="es-EC"/>
        </w:rPr>
      </w:pPr>
      <w:hyperlink w:anchor="_Toc519596708" w:history="1">
        <w:r w:rsidRPr="00FD66AF">
          <w:rPr>
            <w:rStyle w:val="Hipervnculo"/>
            <w:rFonts w:ascii="Times New Roman" w:hAnsi="Times New Roman" w:cs="Times New Roman"/>
            <w:noProof/>
            <w:sz w:val="24"/>
            <w:szCs w:val="24"/>
          </w:rPr>
          <w:t>Gráfico 12. Evaluación gástrica y duodenal in vitro de proteínas de trigo (A3-A4)</w:t>
        </w:r>
        <w:r w:rsidRPr="00FD66AF">
          <w:rPr>
            <w:rFonts w:ascii="Times New Roman" w:hAnsi="Times New Roman" w:cs="Times New Roman"/>
            <w:noProof/>
            <w:webHidden/>
            <w:sz w:val="24"/>
            <w:szCs w:val="24"/>
          </w:rPr>
          <w:tab/>
        </w:r>
        <w:r w:rsidRPr="00FD66AF">
          <w:rPr>
            <w:rFonts w:ascii="Times New Roman" w:hAnsi="Times New Roman" w:cs="Times New Roman"/>
            <w:noProof/>
            <w:webHidden/>
            <w:sz w:val="24"/>
            <w:szCs w:val="24"/>
          </w:rPr>
          <w:fldChar w:fldCharType="begin"/>
        </w:r>
        <w:r w:rsidRPr="00FD66AF">
          <w:rPr>
            <w:rFonts w:ascii="Times New Roman" w:hAnsi="Times New Roman" w:cs="Times New Roman"/>
            <w:noProof/>
            <w:webHidden/>
            <w:sz w:val="24"/>
            <w:szCs w:val="24"/>
          </w:rPr>
          <w:instrText xml:space="preserve"> PAGEREF _Toc519596708 \h </w:instrText>
        </w:r>
        <w:r w:rsidRPr="00FD66AF">
          <w:rPr>
            <w:rFonts w:ascii="Times New Roman" w:hAnsi="Times New Roman" w:cs="Times New Roman"/>
            <w:noProof/>
            <w:webHidden/>
            <w:sz w:val="24"/>
            <w:szCs w:val="24"/>
          </w:rPr>
        </w:r>
        <w:r w:rsidRPr="00FD66AF">
          <w:rPr>
            <w:rFonts w:ascii="Times New Roman" w:hAnsi="Times New Roman" w:cs="Times New Roman"/>
            <w:noProof/>
            <w:webHidden/>
            <w:sz w:val="24"/>
            <w:szCs w:val="24"/>
          </w:rPr>
          <w:fldChar w:fldCharType="separate"/>
        </w:r>
        <w:r w:rsidRPr="00FD66AF">
          <w:rPr>
            <w:rFonts w:ascii="Times New Roman" w:hAnsi="Times New Roman" w:cs="Times New Roman"/>
            <w:noProof/>
            <w:webHidden/>
            <w:sz w:val="24"/>
            <w:szCs w:val="24"/>
          </w:rPr>
          <w:t>44</w:t>
        </w:r>
        <w:r w:rsidRPr="00FD66AF">
          <w:rPr>
            <w:rFonts w:ascii="Times New Roman" w:hAnsi="Times New Roman" w:cs="Times New Roman"/>
            <w:noProof/>
            <w:webHidden/>
            <w:sz w:val="24"/>
            <w:szCs w:val="24"/>
          </w:rPr>
          <w:fldChar w:fldCharType="end"/>
        </w:r>
      </w:hyperlink>
    </w:p>
    <w:p w14:paraId="0C223E85" w14:textId="6797400C" w:rsidR="00B21060" w:rsidRPr="00FD66AF" w:rsidRDefault="00B21060" w:rsidP="00FD66AF">
      <w:pPr>
        <w:spacing w:line="360" w:lineRule="auto"/>
        <w:jc w:val="both"/>
        <w:rPr>
          <w:rFonts w:ascii="Times New Roman" w:hAnsi="Times New Roman" w:cs="Times New Roman"/>
          <w:sz w:val="24"/>
          <w:szCs w:val="24"/>
        </w:rPr>
      </w:pPr>
      <w:r w:rsidRPr="00FD66AF">
        <w:rPr>
          <w:rFonts w:ascii="Times New Roman" w:hAnsi="Times New Roman" w:cs="Times New Roman"/>
          <w:sz w:val="24"/>
          <w:szCs w:val="24"/>
        </w:rPr>
        <w:fldChar w:fldCharType="end"/>
      </w:r>
    </w:p>
    <w:p w14:paraId="18C538E1" w14:textId="77777777" w:rsidR="00B21060" w:rsidRPr="00AE6A40" w:rsidRDefault="00B21060" w:rsidP="00754165">
      <w:pPr>
        <w:jc w:val="center"/>
        <w:rPr>
          <w:rFonts w:ascii="Times New Roman" w:hAnsi="Times New Roman" w:cs="Times New Roman"/>
          <w:b/>
          <w:sz w:val="28"/>
        </w:rPr>
      </w:pPr>
    </w:p>
    <w:p w14:paraId="6123CAEE" w14:textId="77777777" w:rsidR="00B21060" w:rsidRDefault="00B21060" w:rsidP="00754165">
      <w:pPr>
        <w:jc w:val="center"/>
        <w:rPr>
          <w:rFonts w:ascii="Times New Roman" w:hAnsi="Times New Roman" w:cs="Times New Roman"/>
          <w:b/>
          <w:sz w:val="28"/>
        </w:rPr>
      </w:pPr>
    </w:p>
    <w:p w14:paraId="352CF955" w14:textId="77777777" w:rsidR="00372965" w:rsidRDefault="00372965" w:rsidP="00754165">
      <w:pPr>
        <w:jc w:val="center"/>
        <w:rPr>
          <w:rFonts w:ascii="Times New Roman" w:hAnsi="Times New Roman" w:cs="Times New Roman"/>
          <w:b/>
          <w:sz w:val="28"/>
        </w:rPr>
      </w:pPr>
    </w:p>
    <w:p w14:paraId="196608CC" w14:textId="77777777" w:rsidR="00372965" w:rsidRDefault="00372965" w:rsidP="00754165">
      <w:pPr>
        <w:jc w:val="center"/>
        <w:rPr>
          <w:rFonts w:ascii="Times New Roman" w:hAnsi="Times New Roman" w:cs="Times New Roman"/>
          <w:b/>
          <w:sz w:val="28"/>
        </w:rPr>
      </w:pPr>
    </w:p>
    <w:p w14:paraId="7A6C488E" w14:textId="77777777" w:rsidR="00372965" w:rsidRDefault="00372965" w:rsidP="00754165">
      <w:pPr>
        <w:jc w:val="center"/>
        <w:rPr>
          <w:rFonts w:ascii="Times New Roman" w:hAnsi="Times New Roman" w:cs="Times New Roman"/>
          <w:b/>
          <w:sz w:val="28"/>
        </w:rPr>
      </w:pPr>
    </w:p>
    <w:p w14:paraId="2728769C" w14:textId="77777777" w:rsidR="00372965" w:rsidRDefault="00372965" w:rsidP="00754165">
      <w:pPr>
        <w:jc w:val="center"/>
        <w:rPr>
          <w:rFonts w:ascii="Times New Roman" w:hAnsi="Times New Roman" w:cs="Times New Roman"/>
          <w:b/>
          <w:sz w:val="28"/>
        </w:rPr>
      </w:pPr>
    </w:p>
    <w:p w14:paraId="565AFE6F" w14:textId="77777777" w:rsidR="00372965" w:rsidRDefault="00372965" w:rsidP="00754165">
      <w:pPr>
        <w:jc w:val="center"/>
        <w:rPr>
          <w:rFonts w:ascii="Times New Roman" w:hAnsi="Times New Roman" w:cs="Times New Roman"/>
          <w:b/>
          <w:sz w:val="28"/>
        </w:rPr>
      </w:pPr>
    </w:p>
    <w:p w14:paraId="7BDFD844" w14:textId="77777777" w:rsidR="00372965" w:rsidRDefault="00372965" w:rsidP="00754165">
      <w:pPr>
        <w:jc w:val="center"/>
        <w:rPr>
          <w:rFonts w:ascii="Times New Roman" w:hAnsi="Times New Roman" w:cs="Times New Roman"/>
          <w:b/>
          <w:sz w:val="28"/>
        </w:rPr>
      </w:pPr>
    </w:p>
    <w:p w14:paraId="557890C7" w14:textId="77777777" w:rsidR="00372965" w:rsidRDefault="00372965" w:rsidP="00754165">
      <w:pPr>
        <w:jc w:val="center"/>
        <w:rPr>
          <w:rFonts w:ascii="Times New Roman" w:hAnsi="Times New Roman" w:cs="Times New Roman"/>
          <w:b/>
          <w:sz w:val="28"/>
        </w:rPr>
      </w:pPr>
    </w:p>
    <w:p w14:paraId="0D5707AD" w14:textId="77777777" w:rsidR="00372965" w:rsidRDefault="00372965" w:rsidP="00754165">
      <w:pPr>
        <w:jc w:val="center"/>
        <w:rPr>
          <w:rFonts w:ascii="Times New Roman" w:hAnsi="Times New Roman" w:cs="Times New Roman"/>
          <w:b/>
          <w:sz w:val="28"/>
        </w:rPr>
      </w:pPr>
    </w:p>
    <w:p w14:paraId="5ECE221B" w14:textId="77777777" w:rsidR="00B072DC" w:rsidRDefault="00B072DC" w:rsidP="00754165">
      <w:pPr>
        <w:jc w:val="center"/>
        <w:rPr>
          <w:rFonts w:ascii="Times New Roman" w:hAnsi="Times New Roman" w:cs="Times New Roman"/>
          <w:b/>
          <w:sz w:val="28"/>
        </w:rPr>
      </w:pPr>
    </w:p>
    <w:p w14:paraId="24FF50BC" w14:textId="77777777" w:rsidR="00B072DC" w:rsidRDefault="00B072DC" w:rsidP="00754165">
      <w:pPr>
        <w:jc w:val="center"/>
        <w:rPr>
          <w:rFonts w:ascii="Times New Roman" w:hAnsi="Times New Roman" w:cs="Times New Roman"/>
          <w:b/>
          <w:sz w:val="28"/>
        </w:rPr>
      </w:pPr>
    </w:p>
    <w:p w14:paraId="71C8F77D" w14:textId="77777777" w:rsidR="00372965" w:rsidRDefault="00372965" w:rsidP="00754165">
      <w:pPr>
        <w:jc w:val="center"/>
        <w:rPr>
          <w:rFonts w:ascii="Times New Roman" w:hAnsi="Times New Roman" w:cs="Times New Roman"/>
          <w:b/>
          <w:sz w:val="28"/>
        </w:rPr>
      </w:pPr>
      <w:r>
        <w:rPr>
          <w:rFonts w:ascii="Times New Roman" w:hAnsi="Times New Roman" w:cs="Times New Roman"/>
          <w:b/>
          <w:sz w:val="28"/>
        </w:rPr>
        <w:lastRenderedPageBreak/>
        <w:t xml:space="preserve">ÍNDICE DE ANEXOS </w:t>
      </w:r>
    </w:p>
    <w:p w14:paraId="45CB6348" w14:textId="77777777" w:rsidR="00E7383C" w:rsidRPr="00E7383C" w:rsidRDefault="00372965"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r>
        <w:rPr>
          <w:rFonts w:ascii="Times New Roman" w:hAnsi="Times New Roman" w:cs="Times New Roman"/>
          <w:b/>
          <w:sz w:val="28"/>
        </w:rPr>
        <w:fldChar w:fldCharType="begin"/>
      </w:r>
      <w:r>
        <w:rPr>
          <w:rFonts w:ascii="Times New Roman" w:hAnsi="Times New Roman" w:cs="Times New Roman"/>
          <w:b/>
          <w:sz w:val="28"/>
        </w:rPr>
        <w:instrText xml:space="preserve"> TOC \h \z \c "Anexo 1" </w:instrText>
      </w:r>
      <w:r>
        <w:rPr>
          <w:rFonts w:ascii="Times New Roman" w:hAnsi="Times New Roman" w:cs="Times New Roman"/>
          <w:b/>
          <w:sz w:val="28"/>
        </w:rPr>
        <w:fldChar w:fldCharType="separate"/>
      </w:r>
      <w:hyperlink w:anchor="_Toc519084876" w:history="1">
        <w:r w:rsidR="00E7383C" w:rsidRPr="00E7383C">
          <w:rPr>
            <w:rStyle w:val="Hipervnculo"/>
            <w:rFonts w:ascii="Times New Roman" w:hAnsi="Times New Roman" w:cs="Times New Roman"/>
            <w:noProof/>
            <w:sz w:val="24"/>
          </w:rPr>
          <w:t>Anexo 1. Mapa de la ubicación</w:t>
        </w:r>
      </w:hyperlink>
    </w:p>
    <w:p w14:paraId="26AC9826"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77" w:history="1">
        <w:r w:rsidR="00E7383C" w:rsidRPr="00E7383C">
          <w:rPr>
            <w:rStyle w:val="Hipervnculo"/>
            <w:rFonts w:ascii="Times New Roman" w:hAnsi="Times New Roman" w:cs="Times New Roman"/>
            <w:noProof/>
            <w:sz w:val="24"/>
          </w:rPr>
          <w:t>Anexo 2. Resultados de los análisis Físico- Químicos</w:t>
        </w:r>
      </w:hyperlink>
    </w:p>
    <w:p w14:paraId="4655BF39"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78" w:history="1">
        <w:r w:rsidR="00E7383C" w:rsidRPr="00E7383C">
          <w:rPr>
            <w:rStyle w:val="Hipervnculo"/>
            <w:rFonts w:ascii="Times New Roman" w:hAnsi="Times New Roman" w:cs="Times New Roman"/>
            <w:noProof/>
            <w:sz w:val="24"/>
          </w:rPr>
          <w:t>Anexo 3. Base de datos</w:t>
        </w:r>
      </w:hyperlink>
    </w:p>
    <w:p w14:paraId="6295CA3E"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79" w:history="1">
        <w:r w:rsidR="00E7383C" w:rsidRPr="00E7383C">
          <w:rPr>
            <w:rStyle w:val="Hipervnculo"/>
            <w:rFonts w:ascii="Times New Roman" w:hAnsi="Times New Roman" w:cs="Times New Roman"/>
            <w:noProof/>
            <w:sz w:val="24"/>
          </w:rPr>
          <w:t>Anexo 4. Formato de fichas de recolección de datos</w:t>
        </w:r>
      </w:hyperlink>
    </w:p>
    <w:p w14:paraId="277C92E1"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80" w:history="1">
        <w:r w:rsidR="00E7383C" w:rsidRPr="00E7383C">
          <w:rPr>
            <w:rStyle w:val="Hipervnculo"/>
            <w:rFonts w:ascii="Times New Roman" w:hAnsi="Times New Roman" w:cs="Times New Roman"/>
            <w:noProof/>
            <w:sz w:val="24"/>
          </w:rPr>
          <w:t>Anexo 5. Normas técnicas de análisis</w:t>
        </w:r>
      </w:hyperlink>
    </w:p>
    <w:p w14:paraId="711B79DB"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81" w:history="1">
        <w:r w:rsidR="00E7383C" w:rsidRPr="00E7383C">
          <w:rPr>
            <w:rStyle w:val="Hipervnculo"/>
            <w:rFonts w:ascii="Times New Roman" w:hAnsi="Times New Roman" w:cs="Times New Roman"/>
            <w:noProof/>
            <w:sz w:val="24"/>
          </w:rPr>
          <w:t>Anexo 6. Método de aislado de proteína descrito por Martínez y Añón (1996)</w:t>
        </w:r>
      </w:hyperlink>
      <w:r w:rsidR="00E7383C" w:rsidRPr="00E7383C">
        <w:rPr>
          <w:rFonts w:ascii="Times New Roman" w:eastAsiaTheme="minorEastAsia" w:hAnsi="Times New Roman" w:cs="Times New Roman"/>
          <w:noProof/>
          <w:sz w:val="24"/>
          <w:lang w:eastAsia="es-EC"/>
        </w:rPr>
        <w:t xml:space="preserve"> </w:t>
      </w:r>
    </w:p>
    <w:p w14:paraId="461EC8A2"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82" w:history="1">
        <w:r w:rsidR="00E7383C" w:rsidRPr="00E7383C">
          <w:rPr>
            <w:rStyle w:val="Hipervnculo"/>
            <w:rFonts w:ascii="Times New Roman" w:hAnsi="Times New Roman" w:cs="Times New Roman"/>
            <w:noProof/>
            <w:sz w:val="24"/>
          </w:rPr>
          <w:t>Anexo 7. Método de aislado de proteína modificado</w:t>
        </w:r>
      </w:hyperlink>
    </w:p>
    <w:p w14:paraId="2603D548"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83" w:history="1">
        <w:r w:rsidR="00E7383C" w:rsidRPr="00E7383C">
          <w:rPr>
            <w:rStyle w:val="Hipervnculo"/>
            <w:rFonts w:ascii="Times New Roman" w:hAnsi="Times New Roman" w:cs="Times New Roman"/>
            <w:noProof/>
            <w:sz w:val="24"/>
          </w:rPr>
          <w:t>Anexo 8. Técnica electroforesis (SDS-PAGE), descrito por Laemmli (1970)</w:t>
        </w:r>
      </w:hyperlink>
      <w:r w:rsidR="00E7383C" w:rsidRPr="00E7383C">
        <w:rPr>
          <w:rFonts w:ascii="Times New Roman" w:eastAsiaTheme="minorEastAsia" w:hAnsi="Times New Roman" w:cs="Times New Roman"/>
          <w:noProof/>
          <w:sz w:val="24"/>
          <w:lang w:eastAsia="es-EC"/>
        </w:rPr>
        <w:t xml:space="preserve"> </w:t>
      </w:r>
    </w:p>
    <w:p w14:paraId="7C19EA3E"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84" w:history="1">
        <w:r w:rsidR="00E7383C" w:rsidRPr="00E7383C">
          <w:rPr>
            <w:rStyle w:val="Hipervnculo"/>
            <w:rFonts w:ascii="Times New Roman" w:hAnsi="Times New Roman" w:cs="Times New Roman"/>
            <w:noProof/>
            <w:sz w:val="24"/>
          </w:rPr>
          <w:t>Anexo 9. Técnica electroforesis (SDS-PAGE) modificado</w:t>
        </w:r>
      </w:hyperlink>
    </w:p>
    <w:p w14:paraId="093C4A7B"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85" w:history="1">
        <w:r w:rsidR="00E7383C" w:rsidRPr="00E7383C">
          <w:rPr>
            <w:rStyle w:val="Hipervnculo"/>
            <w:rFonts w:ascii="Times New Roman" w:hAnsi="Times New Roman" w:cs="Times New Roman"/>
            <w:noProof/>
            <w:sz w:val="24"/>
          </w:rPr>
          <w:t xml:space="preserve">Anexo 10. Método de digestión gástrica </w:t>
        </w:r>
        <w:r w:rsidR="00E7383C" w:rsidRPr="007E118E">
          <w:rPr>
            <w:rStyle w:val="Hipervnculo"/>
            <w:rFonts w:ascii="Times New Roman" w:hAnsi="Times New Roman" w:cs="Times New Roman"/>
            <w:i/>
            <w:noProof/>
            <w:sz w:val="24"/>
          </w:rPr>
          <w:t>in vitro</w:t>
        </w:r>
        <w:r w:rsidR="00E7383C" w:rsidRPr="00E7383C">
          <w:rPr>
            <w:rStyle w:val="Hipervnculo"/>
            <w:rFonts w:ascii="Times New Roman" w:hAnsi="Times New Roman" w:cs="Times New Roman"/>
            <w:noProof/>
            <w:sz w:val="24"/>
          </w:rPr>
          <w:t xml:space="preserve"> descrita por Jiménez (2012)</w:t>
        </w:r>
      </w:hyperlink>
      <w:r w:rsidR="00E7383C" w:rsidRPr="00E7383C">
        <w:rPr>
          <w:rFonts w:ascii="Times New Roman" w:eastAsiaTheme="minorEastAsia" w:hAnsi="Times New Roman" w:cs="Times New Roman"/>
          <w:noProof/>
          <w:sz w:val="24"/>
          <w:lang w:eastAsia="es-EC"/>
        </w:rPr>
        <w:t xml:space="preserve"> </w:t>
      </w:r>
    </w:p>
    <w:p w14:paraId="69021132"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86" w:history="1">
        <w:r w:rsidR="00E7383C" w:rsidRPr="00E7383C">
          <w:rPr>
            <w:rStyle w:val="Hipervnculo"/>
            <w:rFonts w:ascii="Times New Roman" w:hAnsi="Times New Roman" w:cs="Times New Roman"/>
            <w:noProof/>
            <w:sz w:val="24"/>
          </w:rPr>
          <w:t xml:space="preserve">Anexo 11. Método de digestión gástrica </w:t>
        </w:r>
        <w:r w:rsidR="00E7383C" w:rsidRPr="007E118E">
          <w:rPr>
            <w:rStyle w:val="Hipervnculo"/>
            <w:rFonts w:ascii="Times New Roman" w:hAnsi="Times New Roman" w:cs="Times New Roman"/>
            <w:i/>
            <w:noProof/>
            <w:sz w:val="24"/>
          </w:rPr>
          <w:t>in vitro</w:t>
        </w:r>
        <w:r w:rsidR="00E7383C" w:rsidRPr="00E7383C">
          <w:rPr>
            <w:rStyle w:val="Hipervnculo"/>
            <w:rFonts w:ascii="Times New Roman" w:hAnsi="Times New Roman" w:cs="Times New Roman"/>
            <w:noProof/>
            <w:sz w:val="24"/>
          </w:rPr>
          <w:t xml:space="preserve"> modificado</w:t>
        </w:r>
      </w:hyperlink>
    </w:p>
    <w:p w14:paraId="0F5A9411"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87" w:history="1">
        <w:r w:rsidR="00E7383C" w:rsidRPr="00E7383C">
          <w:rPr>
            <w:rStyle w:val="Hipervnculo"/>
            <w:rFonts w:ascii="Times New Roman" w:hAnsi="Times New Roman" w:cs="Times New Roman"/>
            <w:noProof/>
            <w:sz w:val="24"/>
          </w:rPr>
          <w:t xml:space="preserve">Anexo 12. Método de digestión duodenal </w:t>
        </w:r>
        <w:r w:rsidR="00E7383C" w:rsidRPr="007E118E">
          <w:rPr>
            <w:rStyle w:val="Hipervnculo"/>
            <w:rFonts w:ascii="Times New Roman" w:hAnsi="Times New Roman" w:cs="Times New Roman"/>
            <w:i/>
            <w:noProof/>
            <w:sz w:val="24"/>
          </w:rPr>
          <w:t>in vitro</w:t>
        </w:r>
        <w:r w:rsidR="00E7383C" w:rsidRPr="00E7383C">
          <w:rPr>
            <w:rStyle w:val="Hipervnculo"/>
            <w:rFonts w:ascii="Times New Roman" w:hAnsi="Times New Roman" w:cs="Times New Roman"/>
            <w:noProof/>
            <w:sz w:val="24"/>
          </w:rPr>
          <w:t xml:space="preserve"> descrito por Martos (2012)</w:t>
        </w:r>
      </w:hyperlink>
      <w:r w:rsidR="00E7383C" w:rsidRPr="00E7383C">
        <w:rPr>
          <w:rFonts w:ascii="Times New Roman" w:eastAsiaTheme="minorEastAsia" w:hAnsi="Times New Roman" w:cs="Times New Roman"/>
          <w:noProof/>
          <w:sz w:val="24"/>
          <w:lang w:eastAsia="es-EC"/>
        </w:rPr>
        <w:t xml:space="preserve"> </w:t>
      </w:r>
    </w:p>
    <w:p w14:paraId="20EF0F0B"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88" w:history="1">
        <w:r w:rsidR="00E7383C" w:rsidRPr="00E7383C">
          <w:rPr>
            <w:rStyle w:val="Hipervnculo"/>
            <w:rFonts w:ascii="Times New Roman" w:hAnsi="Times New Roman" w:cs="Times New Roman"/>
            <w:noProof/>
            <w:sz w:val="24"/>
          </w:rPr>
          <w:t xml:space="preserve">Anexo 13. Método de digestión duodenal </w:t>
        </w:r>
        <w:r w:rsidR="00E7383C" w:rsidRPr="007E118E">
          <w:rPr>
            <w:rStyle w:val="Hipervnculo"/>
            <w:rFonts w:ascii="Times New Roman" w:hAnsi="Times New Roman" w:cs="Times New Roman"/>
            <w:i/>
            <w:noProof/>
            <w:sz w:val="24"/>
          </w:rPr>
          <w:t>in vitro</w:t>
        </w:r>
        <w:r w:rsidR="00E7383C" w:rsidRPr="00E7383C">
          <w:rPr>
            <w:rStyle w:val="Hipervnculo"/>
            <w:rFonts w:ascii="Times New Roman" w:hAnsi="Times New Roman" w:cs="Times New Roman"/>
            <w:noProof/>
            <w:sz w:val="24"/>
          </w:rPr>
          <w:t xml:space="preserve"> modificado</w:t>
        </w:r>
      </w:hyperlink>
    </w:p>
    <w:p w14:paraId="0E20DBB0"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89" w:history="1">
        <w:r w:rsidR="00E7383C" w:rsidRPr="00E7383C">
          <w:rPr>
            <w:rStyle w:val="Hipervnculo"/>
            <w:rFonts w:ascii="Times New Roman" w:hAnsi="Times New Roman" w:cs="Times New Roman"/>
            <w:noProof/>
            <w:sz w:val="24"/>
          </w:rPr>
          <w:t>Anexo 14. Presupuesto del proyecto</w:t>
        </w:r>
      </w:hyperlink>
    </w:p>
    <w:p w14:paraId="1D989561" w14:textId="77777777" w:rsidR="00E7383C" w:rsidRPr="00E7383C" w:rsidRDefault="00596749" w:rsidP="00E7383C">
      <w:pPr>
        <w:pStyle w:val="Tabladeilustraciones"/>
        <w:tabs>
          <w:tab w:val="right" w:leader="dot" w:pos="8261"/>
        </w:tabs>
        <w:spacing w:line="360" w:lineRule="auto"/>
        <w:jc w:val="both"/>
        <w:rPr>
          <w:rFonts w:ascii="Times New Roman" w:eastAsiaTheme="minorEastAsia" w:hAnsi="Times New Roman" w:cs="Times New Roman"/>
          <w:noProof/>
          <w:sz w:val="24"/>
          <w:lang w:eastAsia="es-EC"/>
        </w:rPr>
      </w:pPr>
      <w:hyperlink w:anchor="_Toc519084890" w:history="1">
        <w:r w:rsidR="00E7383C" w:rsidRPr="00E7383C">
          <w:rPr>
            <w:rStyle w:val="Hipervnculo"/>
            <w:rFonts w:ascii="Times New Roman" w:hAnsi="Times New Roman" w:cs="Times New Roman"/>
            <w:noProof/>
            <w:sz w:val="24"/>
          </w:rPr>
          <w:t>Anexo 15. Fotografías de la investigación</w:t>
        </w:r>
      </w:hyperlink>
    </w:p>
    <w:p w14:paraId="01A764B0" w14:textId="77777777" w:rsidR="00E7383C" w:rsidRDefault="00596749" w:rsidP="00E7383C">
      <w:pPr>
        <w:pStyle w:val="Tabladeilustraciones"/>
        <w:tabs>
          <w:tab w:val="right" w:leader="dot" w:pos="8261"/>
        </w:tabs>
        <w:spacing w:line="360" w:lineRule="auto"/>
        <w:jc w:val="both"/>
        <w:rPr>
          <w:rFonts w:eastAsiaTheme="minorEastAsia"/>
          <w:noProof/>
          <w:lang w:eastAsia="es-EC"/>
        </w:rPr>
      </w:pPr>
      <w:hyperlink w:anchor="_Toc519084891" w:history="1">
        <w:r w:rsidR="00E7383C" w:rsidRPr="00E7383C">
          <w:rPr>
            <w:rStyle w:val="Hipervnculo"/>
            <w:rFonts w:ascii="Times New Roman" w:hAnsi="Times New Roman" w:cs="Times New Roman"/>
            <w:noProof/>
            <w:sz w:val="24"/>
          </w:rPr>
          <w:t>Anexo 16. Glosario de términos</w:t>
        </w:r>
      </w:hyperlink>
    </w:p>
    <w:p w14:paraId="0DCE5B21" w14:textId="77777777" w:rsidR="00372965" w:rsidRDefault="00372965" w:rsidP="00372965">
      <w:pPr>
        <w:jc w:val="both"/>
        <w:rPr>
          <w:rFonts w:ascii="Times New Roman" w:hAnsi="Times New Roman" w:cs="Times New Roman"/>
          <w:b/>
          <w:sz w:val="28"/>
        </w:rPr>
      </w:pPr>
      <w:r>
        <w:rPr>
          <w:rFonts w:ascii="Times New Roman" w:hAnsi="Times New Roman" w:cs="Times New Roman"/>
          <w:b/>
          <w:sz w:val="28"/>
        </w:rPr>
        <w:fldChar w:fldCharType="end"/>
      </w:r>
    </w:p>
    <w:p w14:paraId="408AB464" w14:textId="77777777" w:rsidR="00372965" w:rsidRPr="00AE6A40" w:rsidRDefault="00372965" w:rsidP="00754165">
      <w:pPr>
        <w:jc w:val="center"/>
        <w:rPr>
          <w:rFonts w:ascii="Times New Roman" w:hAnsi="Times New Roman" w:cs="Times New Roman"/>
          <w:b/>
          <w:sz w:val="28"/>
        </w:rPr>
      </w:pPr>
    </w:p>
    <w:p w14:paraId="24373689" w14:textId="77777777" w:rsidR="00B21060" w:rsidRPr="00AE6A40" w:rsidRDefault="00B21060" w:rsidP="00251187">
      <w:pPr>
        <w:rPr>
          <w:rFonts w:ascii="Times New Roman" w:hAnsi="Times New Roman" w:cs="Times New Roman"/>
          <w:b/>
          <w:sz w:val="28"/>
        </w:rPr>
      </w:pPr>
    </w:p>
    <w:p w14:paraId="7533EB9A" w14:textId="77777777" w:rsidR="00415AE0" w:rsidRPr="00AE6A40" w:rsidRDefault="00415AE0" w:rsidP="00415AE0">
      <w:pPr>
        <w:rPr>
          <w:rFonts w:ascii="Times New Roman" w:hAnsi="Times New Roman" w:cs="Times New Roman"/>
          <w:b/>
          <w:sz w:val="28"/>
        </w:rPr>
        <w:sectPr w:rsidR="00415AE0" w:rsidRPr="00AE6A40" w:rsidSect="002331B4">
          <w:headerReference w:type="default" r:id="rId12"/>
          <w:type w:val="continuous"/>
          <w:pgSz w:w="12240" w:h="15840"/>
          <w:pgMar w:top="1701" w:right="1701" w:bottom="1701" w:left="2268" w:header="708" w:footer="708" w:gutter="0"/>
          <w:pgNumType w:fmt="upperRoman"/>
          <w:cols w:space="708"/>
          <w:docGrid w:linePitch="360"/>
        </w:sectPr>
      </w:pPr>
    </w:p>
    <w:p w14:paraId="63E257DF" w14:textId="77777777" w:rsidR="00AF5CE2" w:rsidRPr="004207CE" w:rsidRDefault="001221E7" w:rsidP="004207CE">
      <w:pPr>
        <w:pStyle w:val="Ttulo1"/>
        <w:spacing w:after="240" w:line="360" w:lineRule="auto"/>
        <w:jc w:val="both"/>
        <w:rPr>
          <w:rFonts w:cs="Times New Roman"/>
        </w:rPr>
      </w:pPr>
      <w:bookmarkStart w:id="7" w:name="_Toc519596612"/>
      <w:r w:rsidRPr="00AE6A40">
        <w:rPr>
          <w:rFonts w:cs="Times New Roman"/>
        </w:rPr>
        <w:lastRenderedPageBreak/>
        <w:t>RESUMEN</w:t>
      </w:r>
      <w:bookmarkEnd w:id="7"/>
      <w:r w:rsidRPr="00AE6A40">
        <w:rPr>
          <w:rFonts w:cs="Times New Roman"/>
        </w:rPr>
        <w:t xml:space="preserve"> </w:t>
      </w:r>
    </w:p>
    <w:p w14:paraId="7D51F99F" w14:textId="77F495EF" w:rsidR="005F3ACF" w:rsidRDefault="002E418B" w:rsidP="004207CE">
      <w:pPr>
        <w:spacing w:after="240" w:line="360" w:lineRule="auto"/>
        <w:jc w:val="both"/>
        <w:rPr>
          <w:rFonts w:ascii="Times New Roman" w:hAnsi="Times New Roman" w:cs="Times New Roman"/>
          <w:sz w:val="24"/>
          <w:szCs w:val="24"/>
          <w:lang w:val="es-ES"/>
        </w:rPr>
      </w:pPr>
      <w:r w:rsidRPr="002E418B">
        <w:rPr>
          <w:rFonts w:ascii="Times New Roman" w:hAnsi="Times New Roman" w:cs="Times New Roman"/>
          <w:sz w:val="24"/>
          <w:szCs w:val="24"/>
        </w:rPr>
        <w:t>El presente proyecto de investigación</w:t>
      </w:r>
      <w:r w:rsidR="00497AA7">
        <w:rPr>
          <w:rFonts w:ascii="Times New Roman" w:hAnsi="Times New Roman" w:cs="Times New Roman"/>
          <w:sz w:val="24"/>
          <w:szCs w:val="24"/>
        </w:rPr>
        <w:t xml:space="preserve"> se basó en la caracterización de los aislados proteicos de trigo </w:t>
      </w:r>
      <w:r w:rsidR="00497AA7" w:rsidRPr="00497AA7">
        <w:rPr>
          <w:rFonts w:ascii="Times New Roman" w:hAnsi="Times New Roman" w:cs="Times New Roman"/>
          <w:i/>
          <w:sz w:val="24"/>
          <w:szCs w:val="24"/>
        </w:rPr>
        <w:t>(Triticum turgidum)</w:t>
      </w:r>
      <w:r w:rsidR="002C6855">
        <w:rPr>
          <w:rFonts w:ascii="Times New Roman" w:hAnsi="Times New Roman" w:cs="Times New Roman"/>
          <w:i/>
          <w:sz w:val="24"/>
          <w:szCs w:val="24"/>
        </w:rPr>
        <w:t>,</w:t>
      </w:r>
      <w:r w:rsidRPr="00497AA7">
        <w:rPr>
          <w:rFonts w:ascii="Times New Roman" w:hAnsi="Times New Roman" w:cs="Times New Roman"/>
          <w:i/>
          <w:sz w:val="24"/>
          <w:szCs w:val="24"/>
        </w:rPr>
        <w:t xml:space="preserve"> </w:t>
      </w:r>
      <w:r w:rsidR="00497AA7">
        <w:rPr>
          <w:rFonts w:ascii="Times New Roman" w:hAnsi="Times New Roman" w:cs="Times New Roman"/>
          <w:sz w:val="24"/>
          <w:szCs w:val="24"/>
        </w:rPr>
        <w:t xml:space="preserve">y </w:t>
      </w:r>
      <w:r w:rsidR="002C6855">
        <w:rPr>
          <w:rFonts w:ascii="Times New Roman" w:hAnsi="Times New Roman" w:cs="Times New Roman"/>
          <w:sz w:val="24"/>
          <w:szCs w:val="24"/>
        </w:rPr>
        <w:t xml:space="preserve">su </w:t>
      </w:r>
      <w:r w:rsidR="00497AA7">
        <w:rPr>
          <w:rFonts w:ascii="Times New Roman" w:hAnsi="Times New Roman" w:cs="Times New Roman"/>
          <w:sz w:val="24"/>
          <w:szCs w:val="24"/>
        </w:rPr>
        <w:t xml:space="preserve">evaluación gástrica y duodenal </w:t>
      </w:r>
      <w:r w:rsidR="00497AA7" w:rsidRPr="002C6855">
        <w:rPr>
          <w:rFonts w:ascii="Times New Roman" w:hAnsi="Times New Roman" w:cs="Times New Roman"/>
          <w:i/>
          <w:sz w:val="24"/>
          <w:szCs w:val="24"/>
        </w:rPr>
        <w:t>in vitro</w:t>
      </w:r>
      <w:r w:rsidR="00497AA7">
        <w:rPr>
          <w:rFonts w:ascii="Times New Roman" w:hAnsi="Times New Roman" w:cs="Times New Roman"/>
          <w:sz w:val="24"/>
          <w:szCs w:val="24"/>
        </w:rPr>
        <w:t xml:space="preserve"> a partir de la harina de</w:t>
      </w:r>
      <w:r w:rsidR="007659A1">
        <w:rPr>
          <w:rFonts w:ascii="Times New Roman" w:hAnsi="Times New Roman" w:cs="Times New Roman"/>
          <w:sz w:val="24"/>
          <w:szCs w:val="24"/>
        </w:rPr>
        <w:t xml:space="preserve"> trigo</w:t>
      </w:r>
      <w:r>
        <w:rPr>
          <w:rFonts w:ascii="Times New Roman" w:hAnsi="Times New Roman" w:cs="Times New Roman"/>
          <w:sz w:val="24"/>
          <w:szCs w:val="24"/>
          <w:lang w:val="es-ES"/>
        </w:rPr>
        <w:t>. Se realizaron los análisis proximales de la materia prima basado en las normas INEN, AOAC, EN</w:t>
      </w:r>
      <w:r w:rsidR="002C6855">
        <w:rPr>
          <w:rFonts w:ascii="Times New Roman" w:hAnsi="Times New Roman" w:cs="Times New Roman"/>
          <w:sz w:val="24"/>
          <w:szCs w:val="24"/>
          <w:lang w:val="es-ES"/>
        </w:rPr>
        <w:t>; O</w:t>
      </w:r>
      <w:r>
        <w:rPr>
          <w:rFonts w:ascii="Times New Roman" w:hAnsi="Times New Roman" w:cs="Times New Roman"/>
          <w:sz w:val="24"/>
          <w:szCs w:val="24"/>
          <w:lang w:val="es-ES"/>
        </w:rPr>
        <w:t>b</w:t>
      </w:r>
      <w:r w:rsidR="007B6BD8">
        <w:rPr>
          <w:rFonts w:ascii="Times New Roman" w:hAnsi="Times New Roman" w:cs="Times New Roman"/>
          <w:sz w:val="24"/>
          <w:szCs w:val="24"/>
          <w:lang w:val="es-ES"/>
        </w:rPr>
        <w:t xml:space="preserve">teniendo valores similares a los requisitos de harina de trigo establecidos por la norma INEN </w:t>
      </w:r>
      <w:r w:rsidR="007659A1">
        <w:rPr>
          <w:rFonts w:ascii="Times New Roman" w:hAnsi="Times New Roman" w:cs="Times New Roman"/>
          <w:sz w:val="24"/>
          <w:szCs w:val="24"/>
          <w:lang w:val="es-ES"/>
        </w:rPr>
        <w:t>6</w:t>
      </w:r>
      <w:r w:rsidR="007B6BD8">
        <w:rPr>
          <w:rFonts w:ascii="Times New Roman" w:hAnsi="Times New Roman" w:cs="Times New Roman"/>
          <w:sz w:val="24"/>
          <w:szCs w:val="24"/>
          <w:lang w:val="es-ES"/>
        </w:rPr>
        <w:t>16. Posteriormente se realizó el proceso de aislado y liofilizado de las proteínas de</w:t>
      </w:r>
      <w:r w:rsidR="00497AA7">
        <w:rPr>
          <w:rFonts w:ascii="Times New Roman" w:hAnsi="Times New Roman" w:cs="Times New Roman"/>
          <w:sz w:val="24"/>
          <w:szCs w:val="24"/>
          <w:lang w:val="es-ES"/>
        </w:rPr>
        <w:t xml:space="preserve"> cuatro </w:t>
      </w:r>
      <w:r w:rsidR="007659A1">
        <w:rPr>
          <w:rFonts w:ascii="Times New Roman" w:hAnsi="Times New Roman" w:cs="Times New Roman"/>
          <w:sz w:val="24"/>
          <w:szCs w:val="24"/>
          <w:lang w:val="es-ES"/>
        </w:rPr>
        <w:t>líneas</w:t>
      </w:r>
      <w:r w:rsidR="007B6BD8">
        <w:rPr>
          <w:rFonts w:ascii="Times New Roman" w:hAnsi="Times New Roman" w:cs="Times New Roman"/>
          <w:sz w:val="24"/>
          <w:szCs w:val="24"/>
          <w:lang w:val="es-ES"/>
        </w:rPr>
        <w:t xml:space="preserve"> trigo</w:t>
      </w:r>
      <w:r w:rsidR="00497AA7">
        <w:rPr>
          <w:rFonts w:ascii="Times New Roman" w:hAnsi="Times New Roman" w:cs="Times New Roman"/>
          <w:sz w:val="24"/>
          <w:szCs w:val="24"/>
          <w:lang w:val="es-ES"/>
        </w:rPr>
        <w:t xml:space="preserve"> (</w:t>
      </w:r>
      <w:proofErr w:type="spellStart"/>
      <w:r w:rsidR="00497AA7">
        <w:rPr>
          <w:rFonts w:ascii="Times New Roman" w:hAnsi="Times New Roman" w:cs="Times New Roman"/>
          <w:sz w:val="24"/>
          <w:szCs w:val="24"/>
          <w:lang w:val="es-ES"/>
        </w:rPr>
        <w:t>ajaia</w:t>
      </w:r>
      <w:proofErr w:type="spellEnd"/>
      <w:r w:rsidR="00497AA7">
        <w:rPr>
          <w:rFonts w:ascii="Times New Roman" w:hAnsi="Times New Roman" w:cs="Times New Roman"/>
          <w:sz w:val="24"/>
          <w:szCs w:val="24"/>
          <w:lang w:val="es-ES"/>
        </w:rPr>
        <w:t xml:space="preserve">, </w:t>
      </w:r>
      <w:proofErr w:type="spellStart"/>
      <w:r w:rsidR="00497AA7">
        <w:rPr>
          <w:rFonts w:ascii="Times New Roman" w:hAnsi="Times New Roman" w:cs="Times New Roman"/>
          <w:sz w:val="24"/>
          <w:szCs w:val="24"/>
          <w:lang w:val="es-ES"/>
        </w:rPr>
        <w:t>llaretainia</w:t>
      </w:r>
      <w:proofErr w:type="spellEnd"/>
      <w:r w:rsidR="00497AA7">
        <w:rPr>
          <w:rFonts w:ascii="Times New Roman" w:hAnsi="Times New Roman" w:cs="Times New Roman"/>
          <w:sz w:val="24"/>
          <w:szCs w:val="24"/>
          <w:lang w:val="es-ES"/>
        </w:rPr>
        <w:t xml:space="preserve">, plata, </w:t>
      </w:r>
      <w:proofErr w:type="spellStart"/>
      <w:r w:rsidR="00497AA7">
        <w:rPr>
          <w:rFonts w:ascii="Times New Roman" w:hAnsi="Times New Roman" w:cs="Times New Roman"/>
          <w:sz w:val="24"/>
          <w:szCs w:val="24"/>
          <w:lang w:val="es-ES"/>
        </w:rPr>
        <w:t>shawen</w:t>
      </w:r>
      <w:proofErr w:type="spellEnd"/>
      <w:r w:rsidR="00497AA7">
        <w:rPr>
          <w:rFonts w:ascii="Times New Roman" w:hAnsi="Times New Roman" w:cs="Times New Roman"/>
          <w:sz w:val="24"/>
          <w:szCs w:val="24"/>
          <w:lang w:val="es-ES"/>
        </w:rPr>
        <w:t>)</w:t>
      </w:r>
      <w:r w:rsidR="007B6BD8">
        <w:rPr>
          <w:rFonts w:ascii="Times New Roman" w:hAnsi="Times New Roman" w:cs="Times New Roman"/>
          <w:sz w:val="24"/>
          <w:szCs w:val="24"/>
          <w:lang w:val="es-ES"/>
        </w:rPr>
        <w:t>, por precipitación isoeléctrica</w:t>
      </w:r>
      <w:r w:rsidR="00497AA7">
        <w:rPr>
          <w:rFonts w:ascii="Times New Roman" w:hAnsi="Times New Roman" w:cs="Times New Roman"/>
          <w:sz w:val="24"/>
          <w:szCs w:val="24"/>
          <w:lang w:val="es-ES"/>
        </w:rPr>
        <w:t xml:space="preserve"> a pH</w:t>
      </w:r>
      <w:r w:rsidR="007B6BD8">
        <w:rPr>
          <w:rFonts w:ascii="Times New Roman" w:hAnsi="Times New Roman" w:cs="Times New Roman"/>
          <w:sz w:val="24"/>
          <w:szCs w:val="24"/>
          <w:lang w:val="es-ES"/>
        </w:rPr>
        <w:t xml:space="preserve"> </w:t>
      </w:r>
      <w:r w:rsidR="00497AA7">
        <w:rPr>
          <w:rFonts w:ascii="Times New Roman" w:hAnsi="Times New Roman" w:cs="Times New Roman"/>
          <w:sz w:val="24"/>
          <w:szCs w:val="24"/>
          <w:lang w:val="es-ES"/>
        </w:rPr>
        <w:t>2,</w:t>
      </w:r>
      <w:r w:rsidR="002C6855">
        <w:rPr>
          <w:rFonts w:ascii="Times New Roman" w:hAnsi="Times New Roman" w:cs="Times New Roman"/>
          <w:sz w:val="24"/>
          <w:szCs w:val="24"/>
          <w:lang w:val="es-ES"/>
        </w:rPr>
        <w:t xml:space="preserve"> </w:t>
      </w:r>
      <w:r w:rsidR="00497AA7">
        <w:rPr>
          <w:rFonts w:ascii="Times New Roman" w:hAnsi="Times New Roman" w:cs="Times New Roman"/>
          <w:sz w:val="24"/>
          <w:szCs w:val="24"/>
          <w:lang w:val="es-ES"/>
        </w:rPr>
        <w:t>3,</w:t>
      </w:r>
      <w:r w:rsidR="002C6855">
        <w:rPr>
          <w:rFonts w:ascii="Times New Roman" w:hAnsi="Times New Roman" w:cs="Times New Roman"/>
          <w:sz w:val="24"/>
          <w:szCs w:val="24"/>
          <w:lang w:val="es-ES"/>
        </w:rPr>
        <w:t xml:space="preserve"> </w:t>
      </w:r>
      <w:r w:rsidR="00497AA7">
        <w:rPr>
          <w:rFonts w:ascii="Times New Roman" w:hAnsi="Times New Roman" w:cs="Times New Roman"/>
          <w:sz w:val="24"/>
          <w:szCs w:val="24"/>
          <w:lang w:val="es-ES"/>
        </w:rPr>
        <w:t>4,</w:t>
      </w:r>
      <w:r w:rsidR="002C6855">
        <w:rPr>
          <w:rFonts w:ascii="Times New Roman" w:hAnsi="Times New Roman" w:cs="Times New Roman"/>
          <w:sz w:val="24"/>
          <w:szCs w:val="24"/>
          <w:lang w:val="es-ES"/>
        </w:rPr>
        <w:t xml:space="preserve"> </w:t>
      </w:r>
      <w:r w:rsidR="00497AA7">
        <w:rPr>
          <w:rFonts w:ascii="Times New Roman" w:hAnsi="Times New Roman" w:cs="Times New Roman"/>
          <w:sz w:val="24"/>
          <w:szCs w:val="24"/>
          <w:lang w:val="es-ES"/>
        </w:rPr>
        <w:t xml:space="preserve">5 </w:t>
      </w:r>
      <w:r w:rsidR="007B6BD8">
        <w:rPr>
          <w:rFonts w:ascii="Times New Roman" w:hAnsi="Times New Roman" w:cs="Times New Roman"/>
          <w:sz w:val="24"/>
          <w:szCs w:val="24"/>
          <w:lang w:val="es-ES"/>
        </w:rPr>
        <w:t xml:space="preserve">en donde reportamos un valor con mejor porcentaje en </w:t>
      </w:r>
      <w:r w:rsidR="00A66D9D">
        <w:rPr>
          <w:rFonts w:ascii="Times New Roman" w:hAnsi="Times New Roman" w:cs="Times New Roman"/>
          <w:sz w:val="24"/>
          <w:szCs w:val="24"/>
          <w:lang w:val="es-ES"/>
        </w:rPr>
        <w:t>rendimiento</w:t>
      </w:r>
      <w:r w:rsidR="007B6BD8">
        <w:rPr>
          <w:rFonts w:ascii="Times New Roman" w:hAnsi="Times New Roman" w:cs="Times New Roman"/>
          <w:sz w:val="24"/>
          <w:szCs w:val="24"/>
          <w:lang w:val="es-ES"/>
        </w:rPr>
        <w:t xml:space="preserve"> al tratamiento</w:t>
      </w:r>
      <w:r w:rsidR="00A66D9D">
        <w:rPr>
          <w:rFonts w:ascii="Times New Roman" w:hAnsi="Times New Roman" w:cs="Times New Roman"/>
          <w:sz w:val="24"/>
          <w:szCs w:val="24"/>
          <w:lang w:val="es-ES"/>
        </w:rPr>
        <w:t xml:space="preserve"> seis (a2b2), perteneciente la línea</w:t>
      </w:r>
      <w:r w:rsidR="002C6855">
        <w:rPr>
          <w:rFonts w:ascii="Times New Roman" w:hAnsi="Times New Roman" w:cs="Times New Roman"/>
          <w:sz w:val="24"/>
          <w:szCs w:val="24"/>
          <w:lang w:val="es-ES"/>
        </w:rPr>
        <w:t xml:space="preserve"> de trigo </w:t>
      </w:r>
      <w:proofErr w:type="spellStart"/>
      <w:r w:rsidR="002C6855">
        <w:rPr>
          <w:rFonts w:ascii="Times New Roman" w:hAnsi="Times New Roman" w:cs="Times New Roman"/>
          <w:sz w:val="24"/>
          <w:szCs w:val="24"/>
          <w:lang w:val="es-ES"/>
        </w:rPr>
        <w:t>llaretainia</w:t>
      </w:r>
      <w:proofErr w:type="spellEnd"/>
      <w:r w:rsidR="002C6855">
        <w:rPr>
          <w:rFonts w:ascii="Times New Roman" w:hAnsi="Times New Roman" w:cs="Times New Roman"/>
          <w:sz w:val="24"/>
          <w:szCs w:val="24"/>
          <w:lang w:val="es-ES"/>
        </w:rPr>
        <w:t xml:space="preserve"> pH 3. S</w:t>
      </w:r>
      <w:r w:rsidR="00A66D9D">
        <w:rPr>
          <w:rFonts w:ascii="Times New Roman" w:hAnsi="Times New Roman" w:cs="Times New Roman"/>
          <w:sz w:val="24"/>
          <w:szCs w:val="24"/>
          <w:lang w:val="es-ES"/>
        </w:rPr>
        <w:t>e obtuvo la</w:t>
      </w:r>
      <w:r w:rsidR="002C6855">
        <w:rPr>
          <w:rFonts w:ascii="Times New Roman" w:hAnsi="Times New Roman" w:cs="Times New Roman"/>
          <w:sz w:val="24"/>
          <w:szCs w:val="24"/>
          <w:lang w:val="es-ES"/>
        </w:rPr>
        <w:t xml:space="preserve"> cuantificación proteica de las líneas de trigo</w:t>
      </w:r>
      <w:r w:rsidR="00A66D9D">
        <w:rPr>
          <w:rFonts w:ascii="Times New Roman" w:hAnsi="Times New Roman" w:cs="Times New Roman"/>
          <w:sz w:val="24"/>
          <w:szCs w:val="24"/>
          <w:lang w:val="es-ES"/>
        </w:rPr>
        <w:t xml:space="preserve"> a través del método Sulf1 </w:t>
      </w:r>
      <w:r w:rsidR="007659A1">
        <w:rPr>
          <w:rFonts w:ascii="Times New Roman" w:hAnsi="Times New Roman" w:cs="Times New Roman"/>
          <w:sz w:val="24"/>
          <w:szCs w:val="24"/>
          <w:lang w:val="es-ES"/>
        </w:rPr>
        <w:t xml:space="preserve">que permite </w:t>
      </w:r>
      <w:r w:rsidR="00A66D9D">
        <w:rPr>
          <w:rFonts w:ascii="Times New Roman" w:hAnsi="Times New Roman" w:cs="Times New Roman"/>
          <w:sz w:val="24"/>
          <w:szCs w:val="24"/>
          <w:lang w:val="es-ES"/>
        </w:rPr>
        <w:t>cuantific</w:t>
      </w:r>
      <w:r w:rsidR="002C6855">
        <w:rPr>
          <w:rFonts w:ascii="Times New Roman" w:hAnsi="Times New Roman" w:cs="Times New Roman"/>
          <w:sz w:val="24"/>
          <w:szCs w:val="24"/>
          <w:lang w:val="es-ES"/>
        </w:rPr>
        <w:t>ar el porcentual del nitrógeno,</w:t>
      </w:r>
      <w:r w:rsidR="00A66D9D">
        <w:rPr>
          <w:rFonts w:ascii="Times New Roman" w:hAnsi="Times New Roman" w:cs="Times New Roman"/>
          <w:sz w:val="24"/>
          <w:szCs w:val="24"/>
          <w:lang w:val="es-ES"/>
        </w:rPr>
        <w:t xml:space="preserve"> </w:t>
      </w:r>
      <w:r w:rsidR="007E118E">
        <w:rPr>
          <w:rFonts w:ascii="Times New Roman" w:hAnsi="Times New Roman" w:cs="Times New Roman"/>
          <w:sz w:val="24"/>
          <w:szCs w:val="24"/>
          <w:lang w:val="es-ES"/>
        </w:rPr>
        <w:t xml:space="preserve">y </w:t>
      </w:r>
      <w:proofErr w:type="spellStart"/>
      <w:r w:rsidR="007E118E">
        <w:rPr>
          <w:rFonts w:ascii="Times New Roman" w:hAnsi="Times New Roman" w:cs="Times New Roman"/>
          <w:sz w:val="24"/>
          <w:szCs w:val="24"/>
          <w:lang w:val="es-ES"/>
        </w:rPr>
        <w:t>multiplicando,</w:t>
      </w:r>
      <w:r w:rsidR="00A66D9D">
        <w:rPr>
          <w:rFonts w:ascii="Times New Roman" w:hAnsi="Times New Roman" w:cs="Times New Roman"/>
          <w:sz w:val="24"/>
          <w:szCs w:val="24"/>
          <w:lang w:val="es-ES"/>
        </w:rPr>
        <w:t>con</w:t>
      </w:r>
      <w:proofErr w:type="spellEnd"/>
      <w:r w:rsidR="00A66D9D">
        <w:rPr>
          <w:rFonts w:ascii="Times New Roman" w:hAnsi="Times New Roman" w:cs="Times New Roman"/>
          <w:sz w:val="24"/>
          <w:szCs w:val="24"/>
          <w:lang w:val="es-ES"/>
        </w:rPr>
        <w:t xml:space="preserve"> un factor de conversión de 5,7 para </w:t>
      </w:r>
      <w:r w:rsidR="00F64A85">
        <w:rPr>
          <w:rFonts w:ascii="Times New Roman" w:hAnsi="Times New Roman" w:cs="Times New Roman"/>
          <w:sz w:val="24"/>
          <w:szCs w:val="24"/>
          <w:lang w:val="es-ES"/>
        </w:rPr>
        <w:t xml:space="preserve">trigo. </w:t>
      </w:r>
      <w:r w:rsidR="002C6855">
        <w:rPr>
          <w:rFonts w:ascii="Times New Roman" w:hAnsi="Times New Roman" w:cs="Times New Roman"/>
          <w:sz w:val="24"/>
          <w:szCs w:val="24"/>
          <w:lang w:val="es-ES"/>
        </w:rPr>
        <w:t>Adquiriendo</w:t>
      </w:r>
      <w:r w:rsidR="007659A1">
        <w:rPr>
          <w:rFonts w:ascii="Times New Roman" w:hAnsi="Times New Roman" w:cs="Times New Roman"/>
          <w:sz w:val="24"/>
          <w:szCs w:val="24"/>
          <w:lang w:val="es-ES"/>
        </w:rPr>
        <w:t xml:space="preserve"> como mejor </w:t>
      </w:r>
      <w:r w:rsidR="00A40A18">
        <w:rPr>
          <w:rFonts w:ascii="Times New Roman" w:hAnsi="Times New Roman" w:cs="Times New Roman"/>
          <w:sz w:val="24"/>
          <w:szCs w:val="24"/>
          <w:lang w:val="es-ES"/>
        </w:rPr>
        <w:t>tratamiento (a3b3) que pertenece a la línea de trigo plata a pH</w:t>
      </w:r>
      <w:r w:rsidR="00A66D9D">
        <w:rPr>
          <w:rFonts w:ascii="Times New Roman" w:hAnsi="Times New Roman" w:cs="Times New Roman"/>
          <w:sz w:val="24"/>
          <w:szCs w:val="24"/>
          <w:lang w:val="es-ES"/>
        </w:rPr>
        <w:t xml:space="preserve"> </w:t>
      </w:r>
      <w:r w:rsidR="00A40A18">
        <w:rPr>
          <w:rFonts w:ascii="Times New Roman" w:hAnsi="Times New Roman" w:cs="Times New Roman"/>
          <w:sz w:val="24"/>
          <w:szCs w:val="24"/>
          <w:lang w:val="es-ES"/>
        </w:rPr>
        <w:t>3. S</w:t>
      </w:r>
      <w:r w:rsidR="00A66D9D">
        <w:rPr>
          <w:rFonts w:ascii="Times New Roman" w:hAnsi="Times New Roman" w:cs="Times New Roman"/>
          <w:sz w:val="24"/>
          <w:szCs w:val="24"/>
          <w:lang w:val="es-ES"/>
        </w:rPr>
        <w:t>e caracterizó las proteínas de trigo a través de electroforesis</w:t>
      </w:r>
      <w:r w:rsidR="00A40A18">
        <w:rPr>
          <w:rFonts w:ascii="Times New Roman" w:hAnsi="Times New Roman" w:cs="Times New Roman"/>
          <w:sz w:val="24"/>
          <w:szCs w:val="24"/>
          <w:lang w:val="es-ES"/>
        </w:rPr>
        <w:t xml:space="preserve"> en presencia de dodecil sulfato sódico</w:t>
      </w:r>
      <w:r w:rsidR="002C6855">
        <w:rPr>
          <w:rFonts w:ascii="Times New Roman" w:hAnsi="Times New Roman" w:cs="Times New Roman"/>
          <w:sz w:val="24"/>
          <w:szCs w:val="24"/>
          <w:lang w:val="es-ES"/>
        </w:rPr>
        <w:t xml:space="preserve"> (SDS-PAGE), dentro del análisis realizado </w:t>
      </w:r>
      <w:r w:rsidR="005F3ACF">
        <w:rPr>
          <w:rFonts w:ascii="Times New Roman" w:hAnsi="Times New Roman" w:cs="Times New Roman"/>
          <w:sz w:val="24"/>
          <w:szCs w:val="24"/>
          <w:lang w:val="es-ES"/>
        </w:rPr>
        <w:t>se determinó la presencia de albuminas (</w:t>
      </w:r>
      <w:r w:rsidR="00A40A18">
        <w:rPr>
          <w:rFonts w:ascii="Times New Roman" w:hAnsi="Times New Roman" w:cs="Times New Roman"/>
          <w:sz w:val="24"/>
          <w:szCs w:val="24"/>
          <w:lang w:val="es-ES"/>
        </w:rPr>
        <w:t>10 kDa</w:t>
      </w:r>
      <w:r w:rsidR="005F3ACF">
        <w:rPr>
          <w:rFonts w:ascii="Times New Roman" w:hAnsi="Times New Roman" w:cs="Times New Roman"/>
          <w:sz w:val="24"/>
          <w:szCs w:val="24"/>
          <w:lang w:val="es-ES"/>
        </w:rPr>
        <w:t>)</w:t>
      </w:r>
      <w:r w:rsidR="00A40A18">
        <w:rPr>
          <w:rFonts w:ascii="Times New Roman" w:hAnsi="Times New Roman" w:cs="Times New Roman"/>
          <w:sz w:val="24"/>
          <w:szCs w:val="24"/>
          <w:lang w:val="es-ES"/>
        </w:rPr>
        <w:t xml:space="preserve"> </w:t>
      </w:r>
      <w:r w:rsidR="005F3ACF">
        <w:rPr>
          <w:rFonts w:ascii="Times New Roman" w:hAnsi="Times New Roman" w:cs="Times New Roman"/>
          <w:sz w:val="24"/>
          <w:szCs w:val="24"/>
          <w:lang w:val="es-ES"/>
        </w:rPr>
        <w:t>y</w:t>
      </w:r>
      <w:r w:rsidR="00A40A18">
        <w:rPr>
          <w:rFonts w:ascii="Times New Roman" w:hAnsi="Times New Roman" w:cs="Times New Roman"/>
          <w:sz w:val="24"/>
          <w:szCs w:val="24"/>
          <w:lang w:val="es-ES"/>
        </w:rPr>
        <w:t xml:space="preserve"> </w:t>
      </w:r>
      <w:r w:rsidR="005F3ACF">
        <w:rPr>
          <w:rFonts w:ascii="Times New Roman" w:hAnsi="Times New Roman" w:cs="Times New Roman"/>
          <w:sz w:val="24"/>
          <w:szCs w:val="24"/>
          <w:lang w:val="es-ES"/>
        </w:rPr>
        <w:t>globulinas (</w:t>
      </w:r>
      <w:r w:rsidR="00A40A18">
        <w:rPr>
          <w:rFonts w:ascii="Times New Roman" w:hAnsi="Times New Roman" w:cs="Times New Roman"/>
          <w:sz w:val="24"/>
          <w:szCs w:val="24"/>
          <w:lang w:val="es-ES"/>
        </w:rPr>
        <w:t>75 kDa</w:t>
      </w:r>
      <w:r w:rsidR="005F3ACF">
        <w:rPr>
          <w:rFonts w:ascii="Times New Roman" w:hAnsi="Times New Roman" w:cs="Times New Roman"/>
          <w:sz w:val="24"/>
          <w:szCs w:val="24"/>
          <w:lang w:val="es-ES"/>
        </w:rPr>
        <w:t>)</w:t>
      </w:r>
      <w:r w:rsidR="00A40A18">
        <w:rPr>
          <w:rFonts w:ascii="Times New Roman" w:hAnsi="Times New Roman" w:cs="Times New Roman"/>
          <w:sz w:val="24"/>
          <w:szCs w:val="24"/>
          <w:lang w:val="es-ES"/>
        </w:rPr>
        <w:t xml:space="preserve"> dentro de las muestras caracterizadas. Se </w:t>
      </w:r>
      <w:r w:rsidR="00AF5CE2">
        <w:rPr>
          <w:rFonts w:ascii="Times New Roman" w:hAnsi="Times New Roman" w:cs="Times New Roman"/>
          <w:sz w:val="24"/>
          <w:szCs w:val="24"/>
          <w:lang w:val="es-ES"/>
        </w:rPr>
        <w:t>evaluó</w:t>
      </w:r>
      <w:r w:rsidR="00A40A18">
        <w:rPr>
          <w:rFonts w:ascii="Times New Roman" w:hAnsi="Times New Roman" w:cs="Times New Roman"/>
          <w:sz w:val="24"/>
          <w:szCs w:val="24"/>
          <w:lang w:val="es-ES"/>
        </w:rPr>
        <w:t xml:space="preserve"> la digestión gástrica y duodenal </w:t>
      </w:r>
      <w:r w:rsidR="005F3ACF">
        <w:rPr>
          <w:rFonts w:ascii="Times New Roman" w:hAnsi="Times New Roman" w:cs="Times New Roman"/>
          <w:i/>
          <w:sz w:val="24"/>
          <w:szCs w:val="24"/>
          <w:lang w:val="es-ES"/>
        </w:rPr>
        <w:t>in vitr</w:t>
      </w:r>
      <w:r w:rsidR="00A40A18" w:rsidRPr="00AF5CE2">
        <w:rPr>
          <w:rFonts w:ascii="Times New Roman" w:hAnsi="Times New Roman" w:cs="Times New Roman"/>
          <w:i/>
          <w:sz w:val="24"/>
          <w:szCs w:val="24"/>
          <w:lang w:val="es-ES"/>
        </w:rPr>
        <w:t>o</w:t>
      </w:r>
      <w:r w:rsidR="00A40A18">
        <w:rPr>
          <w:rFonts w:ascii="Times New Roman" w:hAnsi="Times New Roman" w:cs="Times New Roman"/>
          <w:sz w:val="24"/>
          <w:szCs w:val="24"/>
          <w:lang w:val="es-ES"/>
        </w:rPr>
        <w:t xml:space="preserve"> de las proteínas hidrolizadas de los mejores tratamientos de cada una de las líneas</w:t>
      </w:r>
      <w:r w:rsidR="00AF5CE2">
        <w:rPr>
          <w:rFonts w:ascii="Times New Roman" w:hAnsi="Times New Roman" w:cs="Times New Roman"/>
          <w:sz w:val="24"/>
          <w:szCs w:val="24"/>
          <w:lang w:val="es-ES"/>
        </w:rPr>
        <w:t xml:space="preserve">, presentando una calidad altamente digerible en cada </w:t>
      </w:r>
      <w:r w:rsidR="00F64A85">
        <w:rPr>
          <w:rFonts w:ascii="Times New Roman" w:hAnsi="Times New Roman" w:cs="Times New Roman"/>
          <w:sz w:val="24"/>
          <w:szCs w:val="24"/>
          <w:lang w:val="es-ES"/>
        </w:rPr>
        <w:t>una</w:t>
      </w:r>
      <w:r w:rsidR="004207CE">
        <w:rPr>
          <w:rFonts w:ascii="Times New Roman" w:hAnsi="Times New Roman" w:cs="Times New Roman"/>
          <w:sz w:val="24"/>
          <w:szCs w:val="24"/>
          <w:lang w:val="es-ES"/>
        </w:rPr>
        <w:t xml:space="preserve"> de las muestras evaluadas.</w:t>
      </w:r>
    </w:p>
    <w:p w14:paraId="4CE25361" w14:textId="5FC4A971" w:rsidR="002E418B" w:rsidRDefault="00101408" w:rsidP="004207CE">
      <w:pPr>
        <w:spacing w:after="240" w:line="360" w:lineRule="auto"/>
        <w:jc w:val="both"/>
        <w:rPr>
          <w:rFonts w:ascii="Times New Roman" w:hAnsi="Times New Roman" w:cs="Times New Roman"/>
          <w:sz w:val="24"/>
          <w:szCs w:val="24"/>
          <w:lang w:val="es-ES"/>
        </w:rPr>
      </w:pPr>
      <w:r w:rsidRPr="00101408">
        <w:rPr>
          <w:rFonts w:ascii="Times New Roman" w:hAnsi="Times New Roman" w:cs="Times New Roman"/>
          <w:b/>
          <w:sz w:val="24"/>
          <w:szCs w:val="24"/>
          <w:lang w:val="es-ES"/>
        </w:rPr>
        <w:t>Palabras</w:t>
      </w:r>
      <w:r w:rsidR="00AF5CE2" w:rsidRPr="00101408">
        <w:rPr>
          <w:rFonts w:ascii="Times New Roman" w:hAnsi="Times New Roman" w:cs="Times New Roman"/>
          <w:b/>
          <w:sz w:val="24"/>
          <w:szCs w:val="24"/>
          <w:lang w:val="es-ES"/>
        </w:rPr>
        <w:t xml:space="preserve"> claves:</w:t>
      </w:r>
      <w:r w:rsidR="00AF5CE2">
        <w:rPr>
          <w:rFonts w:ascii="Times New Roman" w:hAnsi="Times New Roman" w:cs="Times New Roman"/>
          <w:sz w:val="24"/>
          <w:szCs w:val="24"/>
          <w:lang w:val="es-ES"/>
        </w:rPr>
        <w:t xml:space="preserve"> </w:t>
      </w:r>
      <w:r w:rsidR="00497AA7">
        <w:rPr>
          <w:rFonts w:ascii="Times New Roman" w:hAnsi="Times New Roman" w:cs="Times New Roman"/>
          <w:sz w:val="24"/>
          <w:szCs w:val="24"/>
          <w:lang w:val="es-ES"/>
        </w:rPr>
        <w:t xml:space="preserve">Trigo, proteína digestibilidad gastrointestinal, </w:t>
      </w:r>
      <w:r w:rsidR="00AF5CE2">
        <w:rPr>
          <w:rFonts w:ascii="Times New Roman" w:hAnsi="Times New Roman" w:cs="Times New Roman"/>
          <w:sz w:val="24"/>
          <w:szCs w:val="24"/>
          <w:lang w:val="es-ES"/>
        </w:rPr>
        <w:t xml:space="preserve">electroforesis, punto </w:t>
      </w:r>
      <w:r w:rsidR="00497AA7">
        <w:rPr>
          <w:rFonts w:ascii="Times New Roman" w:hAnsi="Times New Roman" w:cs="Times New Roman"/>
          <w:sz w:val="24"/>
          <w:szCs w:val="24"/>
          <w:lang w:val="es-ES"/>
        </w:rPr>
        <w:t>isoeléctrico</w:t>
      </w:r>
      <w:r w:rsidR="00AF5CE2">
        <w:rPr>
          <w:rFonts w:ascii="Times New Roman" w:hAnsi="Times New Roman" w:cs="Times New Roman"/>
          <w:sz w:val="24"/>
          <w:szCs w:val="24"/>
          <w:lang w:val="es-ES"/>
        </w:rPr>
        <w:t xml:space="preserve">, </w:t>
      </w:r>
      <w:r w:rsidR="00497AA7">
        <w:rPr>
          <w:rFonts w:ascii="Times New Roman" w:hAnsi="Times New Roman" w:cs="Times New Roman"/>
          <w:sz w:val="24"/>
          <w:szCs w:val="24"/>
          <w:lang w:val="es-ES"/>
        </w:rPr>
        <w:t>hidrolizados, SDS-PAGE</w:t>
      </w:r>
      <w:r w:rsidR="00444435">
        <w:rPr>
          <w:rFonts w:ascii="Times New Roman" w:hAnsi="Times New Roman" w:cs="Times New Roman"/>
          <w:sz w:val="24"/>
          <w:szCs w:val="24"/>
          <w:lang w:val="es-ES"/>
        </w:rPr>
        <w:t>.</w:t>
      </w:r>
    </w:p>
    <w:p w14:paraId="21A58B94" w14:textId="77777777" w:rsidR="00101408" w:rsidRDefault="00101408" w:rsidP="00AF5CE2">
      <w:pPr>
        <w:spacing w:line="360" w:lineRule="auto"/>
        <w:jc w:val="both"/>
        <w:rPr>
          <w:rFonts w:ascii="Times New Roman" w:hAnsi="Times New Roman" w:cs="Times New Roman"/>
          <w:sz w:val="24"/>
          <w:szCs w:val="24"/>
          <w:lang w:val="es-ES"/>
        </w:rPr>
      </w:pPr>
    </w:p>
    <w:p w14:paraId="66E87059" w14:textId="77777777" w:rsidR="00101408" w:rsidRDefault="00101408" w:rsidP="00AF5CE2">
      <w:pPr>
        <w:spacing w:line="360" w:lineRule="auto"/>
        <w:jc w:val="both"/>
        <w:rPr>
          <w:rFonts w:ascii="Times New Roman" w:hAnsi="Times New Roman" w:cs="Times New Roman"/>
          <w:sz w:val="24"/>
          <w:szCs w:val="24"/>
          <w:lang w:val="es-ES"/>
        </w:rPr>
      </w:pPr>
    </w:p>
    <w:p w14:paraId="7E2B0063" w14:textId="77777777" w:rsidR="00101408" w:rsidRDefault="00101408" w:rsidP="00AF5CE2">
      <w:pPr>
        <w:spacing w:line="360" w:lineRule="auto"/>
        <w:jc w:val="both"/>
        <w:rPr>
          <w:rFonts w:ascii="Times New Roman" w:hAnsi="Times New Roman" w:cs="Times New Roman"/>
          <w:sz w:val="24"/>
          <w:szCs w:val="24"/>
          <w:lang w:val="es-ES"/>
        </w:rPr>
      </w:pPr>
    </w:p>
    <w:p w14:paraId="52BAD20C" w14:textId="77777777" w:rsidR="00101408" w:rsidRDefault="00101408" w:rsidP="00AF5CE2">
      <w:pPr>
        <w:spacing w:line="360" w:lineRule="auto"/>
        <w:jc w:val="both"/>
        <w:rPr>
          <w:rFonts w:ascii="Times New Roman" w:hAnsi="Times New Roman" w:cs="Times New Roman"/>
          <w:sz w:val="24"/>
          <w:szCs w:val="24"/>
          <w:lang w:val="es-ES"/>
        </w:rPr>
      </w:pPr>
    </w:p>
    <w:p w14:paraId="6418E867" w14:textId="77777777" w:rsidR="00101408" w:rsidRPr="00101408" w:rsidRDefault="00101408" w:rsidP="004207CE">
      <w:pPr>
        <w:pStyle w:val="Ttulo1"/>
        <w:spacing w:before="0" w:after="240" w:line="360" w:lineRule="auto"/>
        <w:jc w:val="both"/>
      </w:pPr>
      <w:bookmarkStart w:id="8" w:name="_Toc519082738"/>
      <w:bookmarkStart w:id="9" w:name="_Toc519596613"/>
      <w:r w:rsidRPr="00101408">
        <w:lastRenderedPageBreak/>
        <w:t>SUMARY</w:t>
      </w:r>
      <w:bookmarkEnd w:id="8"/>
      <w:bookmarkEnd w:id="9"/>
    </w:p>
    <w:p w14:paraId="2A98B3A7" w14:textId="77777777" w:rsidR="005F3ACF" w:rsidRPr="005F3ACF" w:rsidRDefault="005F3ACF" w:rsidP="004207CE">
      <w:pPr>
        <w:spacing w:after="240" w:line="360" w:lineRule="auto"/>
        <w:jc w:val="both"/>
        <w:rPr>
          <w:rFonts w:ascii="Times New Roman" w:hAnsi="Times New Roman" w:cs="Times New Roman"/>
          <w:sz w:val="24"/>
          <w:lang w:val="en"/>
        </w:rPr>
      </w:pPr>
      <w:r w:rsidRPr="005F3ACF">
        <w:rPr>
          <w:rFonts w:ascii="Times New Roman" w:hAnsi="Times New Roman" w:cs="Times New Roman"/>
          <w:sz w:val="24"/>
          <w:lang w:val="en"/>
        </w:rPr>
        <w:t xml:space="preserve">The present research project was based on the characterization of wheat protein isolates (Triticum turgidum), and </w:t>
      </w:r>
      <w:proofErr w:type="spellStart"/>
      <w:r w:rsidRPr="005F3ACF">
        <w:rPr>
          <w:rFonts w:ascii="Times New Roman" w:hAnsi="Times New Roman" w:cs="Times New Roman"/>
          <w:sz w:val="24"/>
          <w:lang w:val="en"/>
        </w:rPr>
        <w:t>its</w:t>
      </w:r>
      <w:proofErr w:type="spellEnd"/>
      <w:r w:rsidRPr="005F3ACF">
        <w:rPr>
          <w:rFonts w:ascii="Times New Roman" w:hAnsi="Times New Roman" w:cs="Times New Roman"/>
          <w:sz w:val="24"/>
          <w:lang w:val="en"/>
        </w:rPr>
        <w:t xml:space="preserve"> in vitro gastric and duodenal evaluation from wheat flour. The proximal analysis of the raw material was carried out based on the INEN, AOAC, EN standards; Obtaining values ​​similar to the wheat flour requirements established by the INEN 616 standard. Subsequently, the process of isolating and lyophilizing the proteins of four wheat lines (</w:t>
      </w:r>
      <w:proofErr w:type="spellStart"/>
      <w:r w:rsidRPr="005F3ACF">
        <w:rPr>
          <w:rFonts w:ascii="Times New Roman" w:hAnsi="Times New Roman" w:cs="Times New Roman"/>
          <w:sz w:val="24"/>
          <w:lang w:val="en"/>
        </w:rPr>
        <w:t>ajaia</w:t>
      </w:r>
      <w:proofErr w:type="spellEnd"/>
      <w:r w:rsidRPr="005F3ACF">
        <w:rPr>
          <w:rFonts w:ascii="Times New Roman" w:hAnsi="Times New Roman" w:cs="Times New Roman"/>
          <w:sz w:val="24"/>
          <w:lang w:val="en"/>
        </w:rPr>
        <w:t xml:space="preserve">, </w:t>
      </w:r>
      <w:proofErr w:type="spellStart"/>
      <w:r w:rsidRPr="005F3ACF">
        <w:rPr>
          <w:rFonts w:ascii="Times New Roman" w:hAnsi="Times New Roman" w:cs="Times New Roman"/>
          <w:sz w:val="24"/>
          <w:lang w:val="en"/>
        </w:rPr>
        <w:t>llaretainia</w:t>
      </w:r>
      <w:proofErr w:type="spellEnd"/>
      <w:r w:rsidRPr="005F3ACF">
        <w:rPr>
          <w:rFonts w:ascii="Times New Roman" w:hAnsi="Times New Roman" w:cs="Times New Roman"/>
          <w:sz w:val="24"/>
          <w:lang w:val="en"/>
        </w:rPr>
        <w:t xml:space="preserve">, </w:t>
      </w:r>
      <w:proofErr w:type="spellStart"/>
      <w:r w:rsidRPr="005F3ACF">
        <w:rPr>
          <w:rFonts w:ascii="Times New Roman" w:hAnsi="Times New Roman" w:cs="Times New Roman"/>
          <w:sz w:val="24"/>
          <w:lang w:val="en"/>
        </w:rPr>
        <w:t>plata</w:t>
      </w:r>
      <w:proofErr w:type="spellEnd"/>
      <w:r w:rsidRPr="005F3ACF">
        <w:rPr>
          <w:rFonts w:ascii="Times New Roman" w:hAnsi="Times New Roman" w:cs="Times New Roman"/>
          <w:sz w:val="24"/>
          <w:lang w:val="en"/>
        </w:rPr>
        <w:t xml:space="preserve">, </w:t>
      </w:r>
      <w:proofErr w:type="spellStart"/>
      <w:r w:rsidRPr="005F3ACF">
        <w:rPr>
          <w:rFonts w:ascii="Times New Roman" w:hAnsi="Times New Roman" w:cs="Times New Roman"/>
          <w:sz w:val="24"/>
          <w:lang w:val="en"/>
        </w:rPr>
        <w:t>shawen</w:t>
      </w:r>
      <w:proofErr w:type="spellEnd"/>
      <w:r w:rsidRPr="005F3ACF">
        <w:rPr>
          <w:rFonts w:ascii="Times New Roman" w:hAnsi="Times New Roman" w:cs="Times New Roman"/>
          <w:sz w:val="24"/>
          <w:lang w:val="en"/>
        </w:rPr>
        <w:t xml:space="preserve">), by isoelectric precipitation at pH 2 was carried out, 3, 4, 5 where we report a value with a better percentage in yield to treatment six (a2b2), belonging to the wheat line </w:t>
      </w:r>
      <w:proofErr w:type="spellStart"/>
      <w:r w:rsidRPr="005F3ACF">
        <w:rPr>
          <w:rFonts w:ascii="Times New Roman" w:hAnsi="Times New Roman" w:cs="Times New Roman"/>
          <w:sz w:val="24"/>
          <w:lang w:val="en"/>
        </w:rPr>
        <w:t>llaretainia</w:t>
      </w:r>
      <w:proofErr w:type="spellEnd"/>
      <w:r w:rsidRPr="005F3ACF">
        <w:rPr>
          <w:rFonts w:ascii="Times New Roman" w:hAnsi="Times New Roman" w:cs="Times New Roman"/>
          <w:sz w:val="24"/>
          <w:lang w:val="en"/>
        </w:rPr>
        <w:t xml:space="preserve"> pH 3. The protein quantification of the wheat lines was obtained through the Sulf1 method that allows to quantify the percentage of nitrogen, with a conversion factor of 5.7 for wheat. Acquiring as best treatment (a3b3) that belongs to the silver wheat line at pH 3. Wheat proteins were characterized through electrophoresis in the presence of sodium dodecyl sulfate (SDS-PAGE), within the analysis performed the presence of albumins (10 kDa) and globulins (75 kDa) within the characterized samples. The in vitro gastric and duodenal digestion of the hydrolyzed proteins of the best treatments of each of the lines was evaluated, presenting a highly digestible quality in</w:t>
      </w:r>
      <w:r w:rsidR="004207CE">
        <w:rPr>
          <w:rFonts w:ascii="Times New Roman" w:hAnsi="Times New Roman" w:cs="Times New Roman"/>
          <w:sz w:val="24"/>
          <w:lang w:val="en"/>
        </w:rPr>
        <w:t xml:space="preserve"> each of the evaluated samples.</w:t>
      </w:r>
    </w:p>
    <w:p w14:paraId="3F30C74A" w14:textId="5114C236" w:rsidR="00D46BCF" w:rsidRDefault="005F3ACF" w:rsidP="002331B4">
      <w:pPr>
        <w:spacing w:after="240" w:line="360" w:lineRule="auto"/>
        <w:jc w:val="both"/>
        <w:rPr>
          <w:rFonts w:ascii="Times New Roman" w:hAnsi="Times New Roman" w:cs="Times New Roman"/>
        </w:rPr>
        <w:sectPr w:rsidR="00D46BCF" w:rsidSect="00D46BCF">
          <w:pgSz w:w="12240" w:h="15840"/>
          <w:pgMar w:top="1701" w:right="1701" w:bottom="1701" w:left="2268" w:header="708" w:footer="708" w:gutter="0"/>
          <w:pgNumType w:fmt="upperRoman"/>
          <w:cols w:space="708"/>
          <w:docGrid w:linePitch="360"/>
        </w:sectPr>
      </w:pPr>
      <w:r w:rsidRPr="005F3ACF">
        <w:rPr>
          <w:rFonts w:ascii="Times New Roman" w:hAnsi="Times New Roman" w:cs="Times New Roman"/>
          <w:sz w:val="24"/>
          <w:lang w:val="en"/>
        </w:rPr>
        <w:t>Key words: Wheat, gastrointestinal digestibility protein, electrophoresis, isoelectr</w:t>
      </w:r>
      <w:r w:rsidR="00CC38FA">
        <w:rPr>
          <w:rFonts w:ascii="Times New Roman" w:hAnsi="Times New Roman" w:cs="Times New Roman"/>
          <w:sz w:val="24"/>
          <w:lang w:val="en"/>
        </w:rPr>
        <w:t>ic point, hydrolysates, SDS-PA</w:t>
      </w:r>
      <w:r w:rsidR="00444435">
        <w:rPr>
          <w:rFonts w:ascii="Times New Roman" w:hAnsi="Times New Roman" w:cs="Times New Roman"/>
          <w:sz w:val="24"/>
          <w:lang w:val="en"/>
        </w:rPr>
        <w:t>.</w:t>
      </w:r>
    </w:p>
    <w:p w14:paraId="4D5A2F82" w14:textId="77777777" w:rsidR="00BF6F1A" w:rsidRPr="00BF6F1A" w:rsidRDefault="00F110B7" w:rsidP="00CC38FA">
      <w:pPr>
        <w:pStyle w:val="Ttulo1"/>
        <w:spacing w:after="240"/>
        <w:jc w:val="center"/>
        <w:rPr>
          <w:rFonts w:cs="Times New Roman"/>
        </w:rPr>
      </w:pPr>
      <w:bookmarkStart w:id="10" w:name="_Toc519082739"/>
      <w:bookmarkStart w:id="11" w:name="_Toc519596614"/>
      <w:r w:rsidRPr="00AE6A40">
        <w:rPr>
          <w:rFonts w:cs="Times New Roman"/>
        </w:rPr>
        <w:lastRenderedPageBreak/>
        <w:t>CAPÍTULO I</w:t>
      </w:r>
      <w:bookmarkEnd w:id="10"/>
      <w:bookmarkEnd w:id="11"/>
    </w:p>
    <w:p w14:paraId="17DD6EF6" w14:textId="77777777" w:rsidR="00C4158E" w:rsidRPr="00E00816" w:rsidRDefault="00C4158E" w:rsidP="00E00816">
      <w:pPr>
        <w:pStyle w:val="Ttulo1"/>
        <w:spacing w:before="240" w:after="240" w:line="360" w:lineRule="auto"/>
        <w:jc w:val="both"/>
        <w:rPr>
          <w:rFonts w:cs="Times New Roman"/>
        </w:rPr>
      </w:pPr>
      <w:bookmarkStart w:id="12" w:name="_Toc519596615"/>
      <w:r>
        <w:rPr>
          <w:rFonts w:cs="Times New Roman"/>
        </w:rPr>
        <w:t xml:space="preserve">1. </w:t>
      </w:r>
      <w:r w:rsidR="007A211A" w:rsidRPr="00AE6A40">
        <w:rPr>
          <w:rFonts w:cs="Times New Roman"/>
        </w:rPr>
        <w:t>Introducción</w:t>
      </w:r>
      <w:bookmarkEnd w:id="12"/>
    </w:p>
    <w:p w14:paraId="24F699F4" w14:textId="214EDBD6" w:rsidR="00B60370" w:rsidRPr="00AE6A40" w:rsidRDefault="00B60370" w:rsidP="00E00816">
      <w:pPr>
        <w:spacing w:after="240" w:line="360" w:lineRule="auto"/>
        <w:jc w:val="both"/>
        <w:rPr>
          <w:rFonts w:ascii="Times New Roman" w:hAnsi="Times New Roman" w:cs="Times New Roman"/>
          <w:sz w:val="24"/>
        </w:rPr>
      </w:pPr>
      <w:r>
        <w:rPr>
          <w:rFonts w:ascii="Times New Roman" w:hAnsi="Times New Roman" w:cs="Times New Roman"/>
          <w:sz w:val="24"/>
        </w:rPr>
        <w:t xml:space="preserve">Según </w:t>
      </w:r>
      <w:r>
        <w:rPr>
          <w:rFonts w:ascii="Times New Roman" w:hAnsi="Times New Roman" w:cs="Times New Roman"/>
          <w:sz w:val="24"/>
        </w:rPr>
        <w:fldChar w:fldCharType="begin" w:fldLock="1"/>
      </w:r>
      <w:r w:rsidR="00B84DA5">
        <w:rPr>
          <w:rFonts w:ascii="Times New Roman" w:hAnsi="Times New Roman" w:cs="Times New Roman"/>
          <w:sz w:val="24"/>
        </w:rPr>
        <w:instrText>ADDIN CSL_CITATION { "citationItems" : [ { "id" : "ITEM-1", "itemData" : { "author" : [ { "dropping-particle" : "", "family" : "Hernandez", "given" : "David", "non-dropping-particle" : "", "parse-names" : false, "suffix" : "" } ], "container-title" : "Universidad Aut\u00f3noma Agraria Antonio Narro", "id" : "ITEM-1", "issued" : { "date-parts" : [ [ "2010" ] ] }, "page" : "4", "title" : "No Title", "type" : "article-journal" }, "uris" : [ "http://www.mendeley.com/documents/?uuid=2362e1c9-5fda-4331-96e3-a9239536a32b" ] } ], "mendeley" : { "formattedCitation" : "(Hernandez, 2010)", "manualFormatting" : "Hernandez, (2010)", "plainTextFormattedCitation" : "(Hernandez, 2010)", "previouslyFormattedCitation" : "(Hernandez, 2010)" }, "properties" : { "noteIndex" : 0 }, "schema" : "https://github.com/citation-style-language/schema/raw/master/csl-citation.json" }</w:instrText>
      </w:r>
      <w:r>
        <w:rPr>
          <w:rFonts w:ascii="Times New Roman" w:hAnsi="Times New Roman" w:cs="Times New Roman"/>
          <w:sz w:val="24"/>
        </w:rPr>
        <w:fldChar w:fldCharType="separate"/>
      </w:r>
      <w:r w:rsidR="009755D6">
        <w:rPr>
          <w:rFonts w:ascii="Times New Roman" w:hAnsi="Times New Roman" w:cs="Times New Roman"/>
          <w:noProof/>
          <w:sz w:val="24"/>
        </w:rPr>
        <w:t>Hernandez</w:t>
      </w:r>
      <w:r w:rsidR="00FC3A74">
        <w:rPr>
          <w:rFonts w:ascii="Times New Roman" w:hAnsi="Times New Roman" w:cs="Times New Roman"/>
          <w:noProof/>
          <w:sz w:val="24"/>
        </w:rPr>
        <w:t xml:space="preserve"> </w:t>
      </w:r>
      <w:r w:rsidR="00B84DA5">
        <w:rPr>
          <w:rFonts w:ascii="Times New Roman" w:hAnsi="Times New Roman" w:cs="Times New Roman"/>
          <w:noProof/>
          <w:sz w:val="24"/>
        </w:rPr>
        <w:t>(</w:t>
      </w:r>
      <w:r w:rsidRPr="00B60370">
        <w:rPr>
          <w:rFonts w:ascii="Times New Roman" w:hAnsi="Times New Roman" w:cs="Times New Roman"/>
          <w:noProof/>
          <w:sz w:val="24"/>
        </w:rPr>
        <w:t>2010)</w:t>
      </w:r>
      <w:r>
        <w:rPr>
          <w:rFonts w:ascii="Times New Roman" w:hAnsi="Times New Roman" w:cs="Times New Roman"/>
          <w:sz w:val="24"/>
        </w:rPr>
        <w:fldChar w:fldCharType="end"/>
      </w:r>
      <w:r w:rsidR="00EB7069">
        <w:rPr>
          <w:rFonts w:ascii="Times New Roman" w:hAnsi="Times New Roman" w:cs="Times New Roman"/>
          <w:sz w:val="24"/>
        </w:rPr>
        <w:t xml:space="preserve">, </w:t>
      </w:r>
      <w:r>
        <w:rPr>
          <w:rFonts w:ascii="Times New Roman" w:hAnsi="Times New Roman" w:cs="Times New Roman"/>
          <w:sz w:val="24"/>
        </w:rPr>
        <w:t>l</w:t>
      </w:r>
      <w:r w:rsidR="00522FD0" w:rsidRPr="00AE6A40">
        <w:rPr>
          <w:rFonts w:ascii="Times New Roman" w:hAnsi="Times New Roman" w:cs="Times New Roman"/>
          <w:sz w:val="24"/>
        </w:rPr>
        <w:t>a digestibilidad es un indicador del valor nutritivo de un alimento el cual estima la eficiencia de la digestión en un alimento, además de representar la proporción de materia seca disponi</w:t>
      </w:r>
      <w:r w:rsidR="00E00816">
        <w:rPr>
          <w:rFonts w:ascii="Times New Roman" w:hAnsi="Times New Roman" w:cs="Times New Roman"/>
          <w:sz w:val="24"/>
        </w:rPr>
        <w:t>ble para absorber y lo define</w:t>
      </w:r>
      <w:r w:rsidR="00522FD0" w:rsidRPr="00AE6A40">
        <w:rPr>
          <w:rFonts w:ascii="Times New Roman" w:hAnsi="Times New Roman" w:cs="Times New Roman"/>
          <w:sz w:val="24"/>
        </w:rPr>
        <w:t xml:space="preserve"> como “la proporción de materia seca consumida que no aparece en las heces y por lo tanto se absorbe en el tracto gastrointestinal”</w:t>
      </w:r>
      <w:r w:rsidR="00E00816">
        <w:rPr>
          <w:rFonts w:ascii="Times New Roman" w:hAnsi="Times New Roman" w:cs="Times New Roman"/>
          <w:sz w:val="24"/>
        </w:rPr>
        <w:t>.</w:t>
      </w:r>
    </w:p>
    <w:p w14:paraId="237CDD2A" w14:textId="1C2293F1" w:rsidR="00E00816" w:rsidRPr="00AE6A40" w:rsidRDefault="00871C1A" w:rsidP="00E00816">
      <w:pPr>
        <w:spacing w:after="240" w:line="360" w:lineRule="auto"/>
        <w:jc w:val="both"/>
        <w:rPr>
          <w:rFonts w:ascii="Times New Roman" w:hAnsi="Times New Roman" w:cs="Times New Roman"/>
          <w:sz w:val="24"/>
          <w:szCs w:val="24"/>
        </w:rPr>
      </w:pPr>
      <w:r w:rsidRPr="009E1EDC">
        <w:rPr>
          <w:rFonts w:ascii="Times New Roman" w:hAnsi="Times New Roman" w:cs="Times New Roman"/>
          <w:sz w:val="24"/>
          <w:szCs w:val="24"/>
        </w:rPr>
        <w:t xml:space="preserve">Según el </w:t>
      </w:r>
      <w:r w:rsidR="00641C6F" w:rsidRPr="009E1EDC">
        <w:rPr>
          <w:rFonts w:ascii="Times New Roman" w:hAnsi="Times New Roman" w:cs="Times New Roman"/>
          <w:sz w:val="24"/>
          <w:szCs w:val="24"/>
        </w:rPr>
        <w:t>estudio realizado por</w:t>
      </w:r>
      <w:r w:rsidR="00BF1B50" w:rsidRPr="009E1EDC">
        <w:rPr>
          <w:rFonts w:ascii="Times New Roman" w:hAnsi="Times New Roman" w:cs="Times New Roman"/>
          <w:sz w:val="24"/>
          <w:szCs w:val="24"/>
        </w:rPr>
        <w:t xml:space="preserve"> </w:t>
      </w:r>
      <w:r w:rsidR="00B60370" w:rsidRPr="009E1EDC">
        <w:rPr>
          <w:rFonts w:ascii="Times New Roman" w:hAnsi="Times New Roman" w:cs="Times New Roman"/>
          <w:sz w:val="24"/>
          <w:szCs w:val="24"/>
        </w:rPr>
        <w:fldChar w:fldCharType="begin" w:fldLock="1"/>
      </w:r>
      <w:r w:rsidR="00B84DA5" w:rsidRPr="009E1EDC">
        <w:rPr>
          <w:rFonts w:ascii="Times New Roman" w:hAnsi="Times New Roman" w:cs="Times New Roman"/>
          <w:sz w:val="24"/>
          <w:szCs w:val="24"/>
        </w:rPr>
        <w:instrText>ADDIN CSL_CITATION { "citationItems" : [ { "id" : "ITEM-1", "itemData" : { "author" : [ { "dropping-particle" : "", "family" : "Quinteros", "given" : "Fernanda", "non-dropping-particle" : "", "parse-names" : false, "suffix" : "" } ], "container-title" : "Universidad T\u00e9cnica de Ambato", "id" : "ITEM-1", "issue" : "1", "issued" : { "date-parts" : [ [ "2016" ] ] }, "title" : "Estudio de la Digestibilidad gastrointestinal, citotoxicidad y Actividad antiinflamatoria de prote\u00ednas extra\u00eddas de la torta de sacha inchi (Plukenetia volubilis L.)", "type" : "article-journal" }, "uris" : [ "http://www.mendeley.com/documents/?uuid=6835a833-1b9a-4197-b82e-2cda7bd9f6d1" ] } ], "mendeley" : { "formattedCitation" : "(Quinteros, 2016)", "manualFormatting" : "Quinteros, (2016)", "plainTextFormattedCitation" : "(Quinteros, 2016)", "previouslyFormattedCitation" : "(Quinteros, 2016)" }, "properties" : { "noteIndex" : 0 }, "schema" : "https://github.com/citation-style-language/schema/raw/master/csl-citation.json" }</w:instrText>
      </w:r>
      <w:r w:rsidR="00B60370" w:rsidRPr="009E1EDC">
        <w:rPr>
          <w:rFonts w:ascii="Times New Roman" w:hAnsi="Times New Roman" w:cs="Times New Roman"/>
          <w:sz w:val="24"/>
          <w:szCs w:val="24"/>
        </w:rPr>
        <w:fldChar w:fldCharType="separate"/>
      </w:r>
      <w:r w:rsidR="00FC3A74">
        <w:rPr>
          <w:rFonts w:ascii="Times New Roman" w:hAnsi="Times New Roman" w:cs="Times New Roman"/>
          <w:noProof/>
          <w:sz w:val="24"/>
          <w:szCs w:val="24"/>
        </w:rPr>
        <w:t xml:space="preserve">Quinteros </w:t>
      </w:r>
      <w:r w:rsidR="00B84DA5" w:rsidRPr="009E1EDC">
        <w:rPr>
          <w:rFonts w:ascii="Times New Roman" w:hAnsi="Times New Roman" w:cs="Times New Roman"/>
          <w:noProof/>
          <w:sz w:val="24"/>
          <w:szCs w:val="24"/>
        </w:rPr>
        <w:t>(</w:t>
      </w:r>
      <w:r w:rsidR="00B60370" w:rsidRPr="009E1EDC">
        <w:rPr>
          <w:rFonts w:ascii="Times New Roman" w:hAnsi="Times New Roman" w:cs="Times New Roman"/>
          <w:noProof/>
          <w:sz w:val="24"/>
          <w:szCs w:val="24"/>
        </w:rPr>
        <w:t>2016)</w:t>
      </w:r>
      <w:r w:rsidR="00B60370" w:rsidRPr="009E1EDC">
        <w:rPr>
          <w:rFonts w:ascii="Times New Roman" w:hAnsi="Times New Roman" w:cs="Times New Roman"/>
          <w:sz w:val="24"/>
          <w:szCs w:val="24"/>
        </w:rPr>
        <w:fldChar w:fldCharType="end"/>
      </w:r>
      <w:r w:rsidR="00EB7069">
        <w:rPr>
          <w:rFonts w:ascii="Times New Roman" w:hAnsi="Times New Roman" w:cs="Times New Roman"/>
          <w:sz w:val="24"/>
          <w:szCs w:val="24"/>
        </w:rPr>
        <w:t>,</w:t>
      </w:r>
      <w:r w:rsidR="00490377">
        <w:rPr>
          <w:rFonts w:ascii="Times New Roman" w:hAnsi="Times New Roman" w:cs="Times New Roman"/>
          <w:sz w:val="24"/>
          <w:szCs w:val="24"/>
        </w:rPr>
        <w:t xml:space="preserve"> </w:t>
      </w:r>
      <w:r w:rsidR="009E1EDC">
        <w:rPr>
          <w:rFonts w:ascii="Times New Roman" w:hAnsi="Times New Roman" w:cs="Times New Roman"/>
          <w:sz w:val="24"/>
          <w:szCs w:val="24"/>
        </w:rPr>
        <w:t xml:space="preserve">a través de </w:t>
      </w:r>
      <w:r w:rsidR="009E1EDC">
        <w:rPr>
          <w:rFonts w:ascii="Times New Roman" w:hAnsi="Times New Roman" w:cs="Times New Roman"/>
          <w:sz w:val="24"/>
          <w:szCs w:val="24"/>
        </w:rPr>
        <w:fldChar w:fldCharType="begin" w:fldLock="1"/>
      </w:r>
      <w:r w:rsidR="0084159F">
        <w:rPr>
          <w:rFonts w:ascii="Times New Roman" w:hAnsi="Times New Roman" w:cs="Times New Roman"/>
          <w:sz w:val="24"/>
          <w:szCs w:val="24"/>
        </w:rPr>
        <w:instrText>ADDIN CSL_CITATION { "citationItems" : [ { "id" : "ITEM-1", "itemData" : { "author" : [ { "dropping-particle" : "", "family" : "Carrillo", "given" : "W.;", "non-dropping-particle" : "", "parse-names" : false, "suffix" : "" }, { "dropping-particle" : "", "family" : "Martos", "given" : "G.;", "non-dropping-particle" : "", "parse-names" : false, "suffix" : "" }, { "dropping-particle" : "", "family" : "Jim\u00e9nez", "given" : "R.;", "non-dropping-particle" : "", "parse-names" : false, "suffix" : "" } ], "container-title" : "Food Chemistry, 127:1719-1726", "id" : "ITEM-1", "issued" : { "date-parts" : [ [ "2012" ] ] }, "title" : "Susceptibility of lysozyme to in-vitro digestion and immunoreactivity of its digests", "type" : "article-journal" }, "uris" : [ "http://www.mendeley.com/documents/?uuid=a29bf8e5-928f-4727-a490-48382ab94506" ] } ], "mendeley" : { "formattedCitation" : "(Carrillo &lt;i&gt;et\u00a0al.&lt;/i&gt;, 2012)", "plainTextFormattedCitation" : "(Carrillo et\u00a0al., 2012)", "previouslyFormattedCitation" : "(Carrillo &lt;i&gt;et\u00a0al.&lt;/i&gt;, 2012)" }, "properties" : { "noteIndex" : 0 }, "schema" : "https://github.com/citation-style-language/schema/raw/master/csl-citation.json" }</w:instrText>
      </w:r>
      <w:r w:rsidR="009E1EDC">
        <w:rPr>
          <w:rFonts w:ascii="Times New Roman" w:hAnsi="Times New Roman" w:cs="Times New Roman"/>
          <w:sz w:val="24"/>
          <w:szCs w:val="24"/>
        </w:rPr>
        <w:fldChar w:fldCharType="separate"/>
      </w:r>
      <w:r w:rsidR="009E1EDC" w:rsidRPr="009E1EDC">
        <w:rPr>
          <w:rFonts w:ascii="Times New Roman" w:hAnsi="Times New Roman" w:cs="Times New Roman"/>
          <w:noProof/>
          <w:sz w:val="24"/>
          <w:szCs w:val="24"/>
        </w:rPr>
        <w:t>Carrillo et al</w:t>
      </w:r>
      <w:r w:rsidR="009E1EDC" w:rsidRPr="009E1EDC">
        <w:rPr>
          <w:rFonts w:ascii="Times New Roman" w:hAnsi="Times New Roman" w:cs="Times New Roman"/>
          <w:i/>
          <w:noProof/>
          <w:sz w:val="24"/>
          <w:szCs w:val="24"/>
        </w:rPr>
        <w:t>.</w:t>
      </w:r>
      <w:r w:rsidR="00FC3A74">
        <w:rPr>
          <w:rFonts w:ascii="Times New Roman" w:hAnsi="Times New Roman" w:cs="Times New Roman"/>
          <w:noProof/>
          <w:sz w:val="24"/>
          <w:szCs w:val="24"/>
        </w:rPr>
        <w:t>(</w:t>
      </w:r>
      <w:r w:rsidR="009E1EDC" w:rsidRPr="009E1EDC">
        <w:rPr>
          <w:rFonts w:ascii="Times New Roman" w:hAnsi="Times New Roman" w:cs="Times New Roman"/>
          <w:noProof/>
          <w:sz w:val="24"/>
          <w:szCs w:val="24"/>
        </w:rPr>
        <w:t>2012)</w:t>
      </w:r>
      <w:r w:rsidR="009E1EDC">
        <w:rPr>
          <w:rFonts w:ascii="Times New Roman" w:hAnsi="Times New Roman" w:cs="Times New Roman"/>
          <w:sz w:val="24"/>
          <w:szCs w:val="24"/>
        </w:rPr>
        <w:fldChar w:fldCharType="end"/>
      </w:r>
      <w:r w:rsidR="00FC3A74">
        <w:rPr>
          <w:rFonts w:ascii="Times New Roman" w:hAnsi="Times New Roman" w:cs="Times New Roman"/>
          <w:sz w:val="24"/>
          <w:szCs w:val="24"/>
        </w:rPr>
        <w:t xml:space="preserve">, </w:t>
      </w:r>
      <w:r w:rsidR="009E1EDC">
        <w:rPr>
          <w:rFonts w:ascii="Times New Roman" w:hAnsi="Times New Roman" w:cs="Times New Roman"/>
          <w:sz w:val="24"/>
          <w:szCs w:val="24"/>
        </w:rPr>
        <w:t>menciona</w:t>
      </w:r>
      <w:r w:rsidR="009D0C11">
        <w:rPr>
          <w:rFonts w:ascii="Times New Roman" w:hAnsi="Times New Roman" w:cs="Times New Roman"/>
          <w:sz w:val="24"/>
          <w:szCs w:val="24"/>
        </w:rPr>
        <w:t xml:space="preserve"> también</w:t>
      </w:r>
      <w:r w:rsidR="009E1EDC">
        <w:rPr>
          <w:rFonts w:ascii="Times New Roman" w:hAnsi="Times New Roman" w:cs="Times New Roman"/>
          <w:sz w:val="24"/>
          <w:szCs w:val="24"/>
        </w:rPr>
        <w:t xml:space="preserve"> que el</w:t>
      </w:r>
      <w:r w:rsidR="00490377">
        <w:rPr>
          <w:rFonts w:ascii="Times New Roman" w:hAnsi="Times New Roman" w:cs="Times New Roman"/>
          <w:sz w:val="24"/>
          <w:szCs w:val="24"/>
        </w:rPr>
        <w:t xml:space="preserve"> </w:t>
      </w:r>
      <w:r w:rsidR="007F663D" w:rsidRPr="00AE6A40">
        <w:rPr>
          <w:rFonts w:ascii="Times New Roman" w:hAnsi="Times New Roman" w:cs="Times New Roman"/>
          <w:sz w:val="24"/>
          <w:szCs w:val="24"/>
        </w:rPr>
        <w:t xml:space="preserve">proceso de digestibilidad de alimentos es uno de los parámetros más empleados para determinar la calidad de las proteínas. Para </w:t>
      </w:r>
      <w:r w:rsidR="00E00816">
        <w:rPr>
          <w:rFonts w:ascii="Times New Roman" w:hAnsi="Times New Roman" w:cs="Times New Roman"/>
          <w:sz w:val="24"/>
          <w:szCs w:val="24"/>
        </w:rPr>
        <w:t>esta evaluación de</w:t>
      </w:r>
      <w:r w:rsidR="007F663D" w:rsidRPr="00AE6A40">
        <w:rPr>
          <w:rFonts w:ascii="Times New Roman" w:hAnsi="Times New Roman" w:cs="Times New Roman"/>
          <w:sz w:val="24"/>
          <w:szCs w:val="24"/>
        </w:rPr>
        <w:t xml:space="preserve"> proteína existen diversos métodos que se pueden clasificar en químicos, biológicos y microbiológicos </w:t>
      </w:r>
      <w:r w:rsidR="00377D23" w:rsidRPr="00AE6A40">
        <w:rPr>
          <w:rFonts w:ascii="Times New Roman" w:hAnsi="Times New Roman" w:cs="Times New Roman"/>
          <w:sz w:val="24"/>
          <w:szCs w:val="24"/>
        </w:rPr>
        <w:t>g</w:t>
      </w:r>
      <w:r w:rsidR="007F663D" w:rsidRPr="00AE6A40">
        <w:rPr>
          <w:rFonts w:ascii="Times New Roman" w:hAnsi="Times New Roman" w:cs="Times New Roman"/>
          <w:sz w:val="24"/>
          <w:szCs w:val="24"/>
        </w:rPr>
        <w:t xml:space="preserve">eneralmente uno de los métodos que se aplica en la evaluación del grado de digestibilidad de las proteínas es el enzimático, ensayo basado en crear un medio muy similar al de los organismos de las personas con una mezcla de enzimas y sales biliares. </w:t>
      </w:r>
    </w:p>
    <w:p w14:paraId="083D5E97" w14:textId="54CE1310" w:rsidR="00B60370" w:rsidRPr="00AE6A40" w:rsidRDefault="009D0C11" w:rsidP="00E00816">
      <w:pPr>
        <w:spacing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En cuanto al aislado de proteínas </w:t>
      </w:r>
      <w:r w:rsidR="00490377">
        <w:rPr>
          <w:rFonts w:ascii="Times New Roman" w:hAnsi="Times New Roman" w:cs="Times New Roman"/>
          <w:sz w:val="24"/>
          <w:szCs w:val="24"/>
          <w:lang w:val="es-CO"/>
        </w:rPr>
        <w:fldChar w:fldCharType="begin" w:fldLock="1"/>
      </w:r>
      <w:r w:rsidR="00B84DA5">
        <w:rPr>
          <w:rFonts w:ascii="Times New Roman" w:hAnsi="Times New Roman" w:cs="Times New Roman"/>
          <w:sz w:val="24"/>
          <w:szCs w:val="24"/>
          <w:lang w:val="es-CO"/>
        </w:rPr>
        <w:instrText>ADDIN CSL_CITATION { "citationItems" : [ { "id" : "ITEM-1", "itemData" : { "author" : [ { "dropping-particle" : "", "family" : "Ulloa", "given" : "Armando", "non-dropping-particle" : "", "parse-names" : false, "suffix" : "" }, { "dropping-particle" : "", "family" : "Petra", "given" : "Jose", "non-dropping-particle" : "", "parse-names" : false, "suffix" : "" } ], "container-title" : "Centro de Tecnolog\u00eda de Alimentos de la Universidad Aut\u00f3noma de Nayari", "id" : "ITEM-1", "issued" : { "date-parts" : [ [ "2012" ] ] }, "page" : "10", "title" : "Producci\u00f3n de aislados proteicos a partir de subproductos industriales", "type" : "article-journal" }, "uris" : [ "http://www.mendeley.com/documents/?uuid=88e3daef-2ab4-4b40-9507-067efca27e26" ] } ], "mendeley" : { "formattedCitation" : "(Ulloa y Petra, 2012)", "manualFormatting" : "Ulloa y Petra, (2012)", "plainTextFormattedCitation" : "(Ulloa y Petra, 2012)", "previouslyFormattedCitation" : "(Ulloa y Petra, 2012)" }, "properties" : { "noteIndex" : 0 }, "schema" : "https://github.com/citation-style-language/schema/raw/master/csl-citation.json" }</w:instrText>
      </w:r>
      <w:r w:rsidR="00490377">
        <w:rPr>
          <w:rFonts w:ascii="Times New Roman" w:hAnsi="Times New Roman" w:cs="Times New Roman"/>
          <w:sz w:val="24"/>
          <w:szCs w:val="24"/>
          <w:lang w:val="es-CO"/>
        </w:rPr>
        <w:fldChar w:fldCharType="separate"/>
      </w:r>
      <w:r w:rsidR="00FC3A74">
        <w:rPr>
          <w:rFonts w:ascii="Times New Roman" w:hAnsi="Times New Roman" w:cs="Times New Roman"/>
          <w:noProof/>
          <w:sz w:val="24"/>
          <w:szCs w:val="24"/>
          <w:lang w:val="es-CO"/>
        </w:rPr>
        <w:t xml:space="preserve">Ulloa &amp; Petra </w:t>
      </w:r>
      <w:r w:rsidR="00B84DA5">
        <w:rPr>
          <w:rFonts w:ascii="Times New Roman" w:hAnsi="Times New Roman" w:cs="Times New Roman"/>
          <w:noProof/>
          <w:sz w:val="24"/>
          <w:szCs w:val="24"/>
          <w:lang w:val="es-CO"/>
        </w:rPr>
        <w:t>(</w:t>
      </w:r>
      <w:r w:rsidR="00490377" w:rsidRPr="00490377">
        <w:rPr>
          <w:rFonts w:ascii="Times New Roman" w:hAnsi="Times New Roman" w:cs="Times New Roman"/>
          <w:noProof/>
          <w:sz w:val="24"/>
          <w:szCs w:val="24"/>
          <w:lang w:val="es-CO"/>
        </w:rPr>
        <w:t>2012)</w:t>
      </w:r>
      <w:r w:rsidR="00490377">
        <w:rPr>
          <w:rFonts w:ascii="Times New Roman" w:hAnsi="Times New Roman" w:cs="Times New Roman"/>
          <w:sz w:val="24"/>
          <w:szCs w:val="24"/>
          <w:lang w:val="es-CO"/>
        </w:rPr>
        <w:fldChar w:fldCharType="end"/>
      </w:r>
      <w:r w:rsidR="00EB7069">
        <w:rPr>
          <w:rFonts w:ascii="Times New Roman" w:hAnsi="Times New Roman" w:cs="Times New Roman"/>
          <w:sz w:val="24"/>
          <w:szCs w:val="24"/>
          <w:lang w:val="es-CO"/>
        </w:rPr>
        <w:t xml:space="preserve">, </w:t>
      </w:r>
      <w:r w:rsidR="007F5B38">
        <w:rPr>
          <w:rFonts w:ascii="Times New Roman" w:hAnsi="Times New Roman" w:cs="Times New Roman"/>
          <w:sz w:val="24"/>
          <w:szCs w:val="24"/>
          <w:lang w:val="es-CO"/>
        </w:rPr>
        <w:t xml:space="preserve">señala que </w:t>
      </w:r>
      <w:r w:rsidR="00E03E3E" w:rsidRPr="00AE6A40">
        <w:rPr>
          <w:rFonts w:ascii="Times New Roman" w:hAnsi="Times New Roman" w:cs="Times New Roman"/>
          <w:sz w:val="24"/>
          <w:szCs w:val="24"/>
          <w:lang w:val="es-CO"/>
        </w:rPr>
        <w:t>es un material caracterizado por contener</w:t>
      </w:r>
      <w:r w:rsidR="00700127">
        <w:rPr>
          <w:rFonts w:ascii="Times New Roman" w:hAnsi="Times New Roman" w:cs="Times New Roman"/>
          <w:sz w:val="24"/>
          <w:szCs w:val="24"/>
          <w:lang w:val="es-CO"/>
        </w:rPr>
        <w:t xml:space="preserve"> al menos el 90% de proteínas. Si se considera que las materias primas, a partir de las cuales se obtiene un aislado proteico, contienen una proporción mucho menor al 90% de </w:t>
      </w:r>
      <w:r w:rsidR="00E03E3E" w:rsidRPr="00AE6A40">
        <w:rPr>
          <w:rFonts w:ascii="Times New Roman" w:hAnsi="Times New Roman" w:cs="Times New Roman"/>
          <w:sz w:val="24"/>
          <w:szCs w:val="24"/>
          <w:lang w:val="es-CO"/>
        </w:rPr>
        <w:t>prote</w:t>
      </w:r>
      <w:r w:rsidR="007F5B38">
        <w:rPr>
          <w:rFonts w:ascii="Times New Roman" w:hAnsi="Times New Roman" w:cs="Times New Roman"/>
          <w:sz w:val="24"/>
          <w:szCs w:val="24"/>
          <w:lang w:val="es-CO"/>
        </w:rPr>
        <w:t xml:space="preserve">ínas, entonces el </w:t>
      </w:r>
      <w:r w:rsidR="00700127">
        <w:rPr>
          <w:rFonts w:ascii="Times New Roman" w:hAnsi="Times New Roman" w:cs="Times New Roman"/>
          <w:sz w:val="24"/>
          <w:szCs w:val="24"/>
          <w:lang w:val="es-CO"/>
        </w:rPr>
        <w:t xml:space="preserve">proceso de producción de un aislado proteínico </w:t>
      </w:r>
      <w:r w:rsidR="00E03E3E" w:rsidRPr="00AE6A40">
        <w:rPr>
          <w:rFonts w:ascii="Times New Roman" w:hAnsi="Times New Roman" w:cs="Times New Roman"/>
          <w:sz w:val="24"/>
          <w:szCs w:val="24"/>
          <w:lang w:val="es-CO"/>
        </w:rPr>
        <w:t>c</w:t>
      </w:r>
      <w:r w:rsidR="00700127">
        <w:rPr>
          <w:rFonts w:ascii="Times New Roman" w:hAnsi="Times New Roman" w:cs="Times New Roman"/>
          <w:sz w:val="24"/>
          <w:szCs w:val="24"/>
          <w:lang w:val="es-CO"/>
        </w:rPr>
        <w:t>onsiste básicamente en una c</w:t>
      </w:r>
      <w:r w:rsidR="00700127" w:rsidRPr="00AE6A40">
        <w:rPr>
          <w:rFonts w:ascii="Times New Roman" w:hAnsi="Times New Roman" w:cs="Times New Roman"/>
          <w:sz w:val="24"/>
          <w:szCs w:val="24"/>
          <w:lang w:val="es-CO"/>
        </w:rPr>
        <w:t>oncentración</w:t>
      </w:r>
      <w:r w:rsidR="00700127">
        <w:rPr>
          <w:rFonts w:ascii="Times New Roman" w:hAnsi="Times New Roman" w:cs="Times New Roman"/>
          <w:sz w:val="24"/>
          <w:szCs w:val="24"/>
          <w:lang w:val="es-CO"/>
        </w:rPr>
        <w:t xml:space="preserve"> y/o purificación de la proteína de la fuente hasta lograr un valor </w:t>
      </w:r>
      <w:r w:rsidR="007F5B38">
        <w:rPr>
          <w:rFonts w:ascii="Times New Roman" w:hAnsi="Times New Roman" w:cs="Times New Roman"/>
          <w:sz w:val="24"/>
          <w:szCs w:val="24"/>
          <w:lang w:val="es-CO"/>
        </w:rPr>
        <w:t xml:space="preserve">del </w:t>
      </w:r>
      <w:r w:rsidR="00E03E3E" w:rsidRPr="00AE6A40">
        <w:rPr>
          <w:rFonts w:ascii="Times New Roman" w:hAnsi="Times New Roman" w:cs="Times New Roman"/>
          <w:sz w:val="24"/>
          <w:szCs w:val="24"/>
          <w:lang w:val="es-CO"/>
        </w:rPr>
        <w:t>90%.</w:t>
      </w:r>
    </w:p>
    <w:p w14:paraId="35628186" w14:textId="2CA41AB1" w:rsidR="00E96F57" w:rsidRDefault="00641C6F" w:rsidP="00E00816">
      <w:pPr>
        <w:spacing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Según </w:t>
      </w:r>
      <w:r w:rsidR="007F5B38">
        <w:rPr>
          <w:rFonts w:ascii="Times New Roman" w:hAnsi="Times New Roman" w:cs="Times New Roman"/>
          <w:sz w:val="24"/>
          <w:szCs w:val="24"/>
          <w:lang w:val="es-CO"/>
        </w:rPr>
        <w:fldChar w:fldCharType="begin" w:fldLock="1"/>
      </w:r>
      <w:r w:rsidR="00B84DA5">
        <w:rPr>
          <w:rFonts w:ascii="Times New Roman" w:hAnsi="Times New Roman" w:cs="Times New Roman"/>
          <w:sz w:val="24"/>
          <w:szCs w:val="24"/>
          <w:lang w:val="es-CO"/>
        </w:rPr>
        <w:instrText>ADDIN CSL_CITATION { "citationItems" : [ { "id" : "ITEM-1", "itemData" : { "author" : [ { "dropping-particle" : "", "family" : "Chaparro", "given" : "Sandra", "non-dropping-particle" : "", "parse-names" : false, "suffix" : "" }, { "dropping-particle" : "", "family" : "Tavera", "given" : "M\u00f3nica", "non-dropping-particle" : "", "parse-names" : false, "suffix" : "" } ], "container-title" : "Scielo", "id" : "ITEM-1", "issued" : { "date-parts" : [ [ "2014" ] ] }, "page" : "152", "title" : "Propiedades funcionales de la harina y de los aislados proteicos de la semilla de guan\u00e1bana (annona muricata)", "type" : "article-journal" }, "uris" : [ "http://www.mendeley.com/documents/?uuid=adb46cb3-cb84-4d76-966e-c422c85d287c" ] } ], "mendeley" : { "formattedCitation" : "(Chaparro y Tavera, 2014)", "manualFormatting" : "Chaparro y Tavera, (2014)", "plainTextFormattedCitation" : "(Chaparro y Tavera, 2014)", "previouslyFormattedCitation" : "(Chaparro y Tavera, 2014)" }, "properties" : { "noteIndex" : 0 }, "schema" : "https://github.com/citation-style-language/schema/raw/master/csl-citation.json" }</w:instrText>
      </w:r>
      <w:r w:rsidR="007F5B38">
        <w:rPr>
          <w:rFonts w:ascii="Times New Roman" w:hAnsi="Times New Roman" w:cs="Times New Roman"/>
          <w:sz w:val="24"/>
          <w:szCs w:val="24"/>
          <w:lang w:val="es-CO"/>
        </w:rPr>
        <w:fldChar w:fldCharType="separate"/>
      </w:r>
      <w:r w:rsidR="00FC3A74">
        <w:rPr>
          <w:rFonts w:ascii="Times New Roman" w:hAnsi="Times New Roman" w:cs="Times New Roman"/>
          <w:noProof/>
          <w:sz w:val="24"/>
          <w:szCs w:val="24"/>
          <w:lang w:val="es-CO"/>
        </w:rPr>
        <w:t xml:space="preserve">Chaparro &amp; Tavera </w:t>
      </w:r>
      <w:r w:rsidR="00B84DA5">
        <w:rPr>
          <w:rFonts w:ascii="Times New Roman" w:hAnsi="Times New Roman" w:cs="Times New Roman"/>
          <w:noProof/>
          <w:sz w:val="24"/>
          <w:szCs w:val="24"/>
          <w:lang w:val="es-CO"/>
        </w:rPr>
        <w:t>(</w:t>
      </w:r>
      <w:r w:rsidR="007F5B38" w:rsidRPr="007F5B38">
        <w:rPr>
          <w:rFonts w:ascii="Times New Roman" w:hAnsi="Times New Roman" w:cs="Times New Roman"/>
          <w:noProof/>
          <w:sz w:val="24"/>
          <w:szCs w:val="24"/>
          <w:lang w:val="es-CO"/>
        </w:rPr>
        <w:t>2014)</w:t>
      </w:r>
      <w:r w:rsidR="007F5B38">
        <w:rPr>
          <w:rFonts w:ascii="Times New Roman" w:hAnsi="Times New Roman" w:cs="Times New Roman"/>
          <w:sz w:val="24"/>
          <w:szCs w:val="24"/>
          <w:lang w:val="es-CO"/>
        </w:rPr>
        <w:fldChar w:fldCharType="end"/>
      </w:r>
      <w:r w:rsidR="00EB7069">
        <w:rPr>
          <w:rFonts w:ascii="Times New Roman" w:hAnsi="Times New Roman" w:cs="Times New Roman"/>
          <w:sz w:val="24"/>
          <w:szCs w:val="24"/>
          <w:lang w:val="es-CO"/>
        </w:rPr>
        <w:t>,</w:t>
      </w:r>
      <w:r w:rsidR="007F5B38">
        <w:rPr>
          <w:rFonts w:ascii="Times New Roman" w:hAnsi="Times New Roman" w:cs="Times New Roman"/>
          <w:sz w:val="24"/>
          <w:szCs w:val="24"/>
          <w:lang w:val="es-CO"/>
        </w:rPr>
        <w:t xml:space="preserve"> indican que l</w:t>
      </w:r>
      <w:r w:rsidR="001472AE">
        <w:rPr>
          <w:rFonts w:ascii="Times New Roman" w:hAnsi="Times New Roman" w:cs="Times New Roman"/>
          <w:sz w:val="24"/>
          <w:szCs w:val="24"/>
          <w:lang w:val="es-CO"/>
        </w:rPr>
        <w:t xml:space="preserve">os </w:t>
      </w:r>
      <w:r w:rsidR="00063492">
        <w:rPr>
          <w:rFonts w:ascii="Times New Roman" w:hAnsi="Times New Roman" w:cs="Times New Roman"/>
          <w:sz w:val="24"/>
          <w:szCs w:val="24"/>
          <w:lang w:val="es-CO"/>
        </w:rPr>
        <w:t xml:space="preserve">aislados pueden ser usados en la </w:t>
      </w:r>
      <w:r w:rsidR="00F15B6F" w:rsidRPr="00AE6A40">
        <w:rPr>
          <w:rFonts w:ascii="Times New Roman" w:hAnsi="Times New Roman" w:cs="Times New Roman"/>
          <w:sz w:val="24"/>
          <w:szCs w:val="24"/>
          <w:lang w:val="es-CO"/>
        </w:rPr>
        <w:t>industria, gracias a las propiedades funcionales que exhiben, tales como</w:t>
      </w:r>
      <w:r w:rsidR="00D25651">
        <w:rPr>
          <w:rFonts w:ascii="Times New Roman" w:hAnsi="Times New Roman" w:cs="Times New Roman"/>
          <w:sz w:val="24"/>
          <w:szCs w:val="24"/>
        </w:rPr>
        <w:t xml:space="preserve"> emulsificá</w:t>
      </w:r>
      <w:r w:rsidR="00F15B6F" w:rsidRPr="00AE6A40">
        <w:rPr>
          <w:rFonts w:ascii="Times New Roman" w:hAnsi="Times New Roman" w:cs="Times New Roman"/>
          <w:sz w:val="24"/>
          <w:szCs w:val="24"/>
        </w:rPr>
        <w:t>nte</w:t>
      </w:r>
      <w:r w:rsidR="00D92E07" w:rsidRPr="00AE6A40">
        <w:rPr>
          <w:rFonts w:ascii="Times New Roman" w:hAnsi="Times New Roman" w:cs="Times New Roman"/>
          <w:sz w:val="24"/>
          <w:szCs w:val="24"/>
        </w:rPr>
        <w:t>s</w:t>
      </w:r>
      <w:r w:rsidR="00FC3A74">
        <w:rPr>
          <w:rFonts w:ascii="Times New Roman" w:hAnsi="Times New Roman" w:cs="Times New Roman"/>
          <w:sz w:val="24"/>
          <w:szCs w:val="24"/>
          <w:lang w:val="es-CO"/>
        </w:rPr>
        <w:t>, formación de espuma, gelifica</w:t>
      </w:r>
      <w:r w:rsidR="00F15B6F" w:rsidRPr="00AE6A40">
        <w:rPr>
          <w:rFonts w:ascii="Times New Roman" w:hAnsi="Times New Roman" w:cs="Times New Roman"/>
          <w:sz w:val="24"/>
          <w:szCs w:val="24"/>
          <w:lang w:val="es-CO"/>
        </w:rPr>
        <w:t xml:space="preserve">ción, incremento de la viscosidad, sabor, textura y absorción de grasa y agua. </w:t>
      </w:r>
    </w:p>
    <w:p w14:paraId="1F0FD423" w14:textId="6E36747D" w:rsidR="0084089B" w:rsidRPr="00AE6A40" w:rsidRDefault="009D0C11" w:rsidP="003876CE">
      <w:pPr>
        <w:spacing w:before="240"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lastRenderedPageBreak/>
        <w:t xml:space="preserve">De la misma manera </w:t>
      </w:r>
      <w:r w:rsidR="0084089B">
        <w:rPr>
          <w:rFonts w:ascii="Times New Roman" w:hAnsi="Times New Roman" w:cs="Times New Roman"/>
          <w:sz w:val="24"/>
          <w:szCs w:val="24"/>
          <w:lang w:val="es-CO"/>
        </w:rPr>
        <w:fldChar w:fldCharType="begin" w:fldLock="1"/>
      </w:r>
      <w:r w:rsidR="00B84DA5">
        <w:rPr>
          <w:rFonts w:ascii="Times New Roman" w:hAnsi="Times New Roman" w:cs="Times New Roman"/>
          <w:sz w:val="24"/>
          <w:szCs w:val="24"/>
          <w:lang w:val="es-CO"/>
        </w:rPr>
        <w:instrText>ADDIN CSL_CITATION { "citationItems" : [ { "id" : "ITEM-1", "itemData" : { "author" : [ { "dropping-particle" : "", "family" : "C\u00e1rdenas", "given" : "Karina", "non-dropping-particle" : "", "parse-names" : false, "suffix" : "" } ], "container-title" : "Universidad T\u00e9cnica De Ambato Facultad de Ciencia e Ingenier\u00eda en Alimentos.", "id" : "ITEM-1", "issued" : { "date-parts" : [ [ "2016" ] ] }, "page" : "6-20", "title" : "Obtenci\u00f3n de aislados proteicos de ch\u00eda (Salvia hisp\u00e1nica L.) y evaluaci\u00f3n in vitro de su digestibilidad gastrointestinal, actividad antiinflamatoria y antioxidante\u201d.", "type" : "article-journal" }, "uris" : [ "http://www.mendeley.com/documents/?uuid=9f20fb47-3b52-4209-bbec-d7661ac10575" ] } ], "mendeley" : { "formattedCitation" : "(C\u00e1rdenas, 2016)", "manualFormatting" : "C\u00e1rdenas, (2016)", "plainTextFormattedCitation" : "(C\u00e1rdenas, 2016)", "previouslyFormattedCitation" : "(C\u00e1rdenas, 2016)" }, "properties" : { "noteIndex" : 0 }, "schema" : "https://github.com/citation-style-language/schema/raw/master/csl-citation.json" }</w:instrText>
      </w:r>
      <w:r w:rsidR="0084089B">
        <w:rPr>
          <w:rFonts w:ascii="Times New Roman" w:hAnsi="Times New Roman" w:cs="Times New Roman"/>
          <w:sz w:val="24"/>
          <w:szCs w:val="24"/>
          <w:lang w:val="es-CO"/>
        </w:rPr>
        <w:fldChar w:fldCharType="separate"/>
      </w:r>
      <w:r w:rsidR="00FC3A74">
        <w:rPr>
          <w:rFonts w:ascii="Times New Roman" w:hAnsi="Times New Roman" w:cs="Times New Roman"/>
          <w:noProof/>
          <w:sz w:val="24"/>
          <w:szCs w:val="24"/>
          <w:lang w:val="es-CO"/>
        </w:rPr>
        <w:t xml:space="preserve">Cárdenas </w:t>
      </w:r>
      <w:r w:rsidR="00B84DA5">
        <w:rPr>
          <w:rFonts w:ascii="Times New Roman" w:hAnsi="Times New Roman" w:cs="Times New Roman"/>
          <w:noProof/>
          <w:sz w:val="24"/>
          <w:szCs w:val="24"/>
          <w:lang w:val="es-CO"/>
        </w:rPr>
        <w:t>(</w:t>
      </w:r>
      <w:r w:rsidR="0084089B" w:rsidRPr="0084089B">
        <w:rPr>
          <w:rFonts w:ascii="Times New Roman" w:hAnsi="Times New Roman" w:cs="Times New Roman"/>
          <w:noProof/>
          <w:sz w:val="24"/>
          <w:szCs w:val="24"/>
          <w:lang w:val="es-CO"/>
        </w:rPr>
        <w:t>2016)</w:t>
      </w:r>
      <w:r w:rsidR="0084089B">
        <w:rPr>
          <w:rFonts w:ascii="Times New Roman" w:hAnsi="Times New Roman" w:cs="Times New Roman"/>
          <w:sz w:val="24"/>
          <w:szCs w:val="24"/>
          <w:lang w:val="es-CO"/>
        </w:rPr>
        <w:fldChar w:fldCharType="end"/>
      </w:r>
      <w:r w:rsidR="00521611">
        <w:rPr>
          <w:rFonts w:ascii="Times New Roman" w:hAnsi="Times New Roman" w:cs="Times New Roman"/>
          <w:sz w:val="24"/>
          <w:szCs w:val="24"/>
          <w:lang w:val="es-CO"/>
        </w:rPr>
        <w:t>,</w:t>
      </w:r>
      <w:r w:rsidR="0084089B">
        <w:rPr>
          <w:rFonts w:ascii="Times New Roman" w:hAnsi="Times New Roman" w:cs="Times New Roman"/>
          <w:sz w:val="24"/>
          <w:szCs w:val="24"/>
          <w:lang w:val="es-CO"/>
        </w:rPr>
        <w:t xml:space="preserve"> señala que</w:t>
      </w:r>
      <w:r w:rsidR="00F15B6F" w:rsidRPr="00AE6A40">
        <w:rPr>
          <w:rFonts w:ascii="Times New Roman" w:hAnsi="Times New Roman" w:cs="Times New Roman"/>
          <w:sz w:val="24"/>
          <w:szCs w:val="24"/>
          <w:lang w:val="es-CO"/>
        </w:rPr>
        <w:t xml:space="preserve"> los aislados proteicos son utilizados como ingredientes en la elaboración de barras energéticas bebidas, panes, jaleas, emulsiones, galletas, suplementos dietéticos, y alimentos para animales. </w:t>
      </w:r>
    </w:p>
    <w:p w14:paraId="3D4A101E" w14:textId="79BE33D5" w:rsidR="00521611" w:rsidRDefault="00045803" w:rsidP="003876CE">
      <w:pPr>
        <w:spacing w:before="240" w:after="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En cuanto</w:t>
      </w:r>
      <w:r w:rsidR="009D0C11">
        <w:rPr>
          <w:rFonts w:ascii="Times New Roman" w:hAnsi="Times New Roman" w:cs="Times New Roman"/>
          <w:sz w:val="24"/>
          <w:szCs w:val="24"/>
          <w:lang w:val="es-CO"/>
        </w:rPr>
        <w:t xml:space="preserve"> al trigo </w:t>
      </w:r>
      <w:r w:rsidR="007649BB">
        <w:rPr>
          <w:rFonts w:ascii="Times New Roman" w:hAnsi="Times New Roman" w:cs="Times New Roman"/>
          <w:sz w:val="24"/>
          <w:szCs w:val="24"/>
          <w:lang w:val="es-CO"/>
        </w:rPr>
        <w:fldChar w:fldCharType="begin" w:fldLock="1"/>
      </w:r>
      <w:r w:rsidR="00B84DA5">
        <w:rPr>
          <w:rFonts w:ascii="Times New Roman" w:hAnsi="Times New Roman" w:cs="Times New Roman"/>
          <w:sz w:val="24"/>
          <w:szCs w:val="24"/>
          <w:lang w:val="es-CO"/>
        </w:rPr>
        <w:instrText>ADDIN CSL_CITATION { "citationItems" : [ { "id" : "ITEM-1", "itemData" : { "author" : [ { "dropping-particle" : "", "family" : "Soto", "given" : "Fernando", "non-dropping-particle" : "", "parse-names" : false, "suffix" : "" }, { "dropping-particle" : "", "family" : "Hern\u00e1ndez", "given" : "Naivy", "non-dropping-particle" : "", "parse-names" : false, "suffix" : "" } ], "container-title" : "Scielo", "id" : "ITEM-1", "issued" : { "date-parts" : [ [ "2009" ] ] }, "page" : "32", "title" : "Influencia de la temperatura en la duraci\u00f3n de las fases fenol\u00f3gicas del trigo harinero (Triticum aestivum ssp. aestivum) y triticale (X Triticum secale Wittmack) y su relaci\u00f3n con el rendimiento", "type" : "article-journal" }, "uris" : [ "http://www.mendeley.com/documents/?uuid=162f4d17-d40f-425e-a556-4ba52f78522b" ] } ], "mendeley" : { "formattedCitation" : "(Soto y Hern\u00e1ndez, 2009)", "manualFormatting" : "Soto y Hern\u00e1ndez, (2009)", "plainTextFormattedCitation" : "(Soto y Hern\u00e1ndez, 2009)", "previouslyFormattedCitation" : "(Soto y Hern\u00e1ndez, 2009)" }, "properties" : { "noteIndex" : 0 }, "schema" : "https://github.com/citation-style-language/schema/raw/master/csl-citation.json" }</w:instrText>
      </w:r>
      <w:r w:rsidR="007649BB">
        <w:rPr>
          <w:rFonts w:ascii="Times New Roman" w:hAnsi="Times New Roman" w:cs="Times New Roman"/>
          <w:sz w:val="24"/>
          <w:szCs w:val="24"/>
          <w:lang w:val="es-CO"/>
        </w:rPr>
        <w:fldChar w:fldCharType="separate"/>
      </w:r>
      <w:r w:rsidR="00FC3A74">
        <w:rPr>
          <w:rFonts w:ascii="Times New Roman" w:hAnsi="Times New Roman" w:cs="Times New Roman"/>
          <w:noProof/>
          <w:sz w:val="24"/>
          <w:szCs w:val="24"/>
          <w:lang w:val="es-CO"/>
        </w:rPr>
        <w:t xml:space="preserve">Soto &amp; Hernández </w:t>
      </w:r>
      <w:r w:rsidR="00B84DA5">
        <w:rPr>
          <w:rFonts w:ascii="Times New Roman" w:hAnsi="Times New Roman" w:cs="Times New Roman"/>
          <w:noProof/>
          <w:sz w:val="24"/>
          <w:szCs w:val="24"/>
          <w:lang w:val="es-CO"/>
        </w:rPr>
        <w:t>(</w:t>
      </w:r>
      <w:r w:rsidR="007649BB" w:rsidRPr="007649BB">
        <w:rPr>
          <w:rFonts w:ascii="Times New Roman" w:hAnsi="Times New Roman" w:cs="Times New Roman"/>
          <w:noProof/>
          <w:sz w:val="24"/>
          <w:szCs w:val="24"/>
          <w:lang w:val="es-CO"/>
        </w:rPr>
        <w:t>2009)</w:t>
      </w:r>
      <w:r w:rsidR="007649BB">
        <w:rPr>
          <w:rFonts w:ascii="Times New Roman" w:hAnsi="Times New Roman" w:cs="Times New Roman"/>
          <w:sz w:val="24"/>
          <w:szCs w:val="24"/>
          <w:lang w:val="es-CO"/>
        </w:rPr>
        <w:fldChar w:fldCharType="end"/>
      </w:r>
      <w:r w:rsidR="00521611">
        <w:rPr>
          <w:rFonts w:ascii="Times New Roman" w:hAnsi="Times New Roman" w:cs="Times New Roman"/>
          <w:sz w:val="24"/>
          <w:szCs w:val="24"/>
          <w:lang w:val="es-CO"/>
        </w:rPr>
        <w:t>,</w:t>
      </w:r>
      <w:r w:rsidR="007649BB">
        <w:rPr>
          <w:rFonts w:ascii="Times New Roman" w:hAnsi="Times New Roman" w:cs="Times New Roman"/>
          <w:sz w:val="24"/>
          <w:szCs w:val="24"/>
          <w:lang w:val="es-CO"/>
        </w:rPr>
        <w:t xml:space="preserve"> </w:t>
      </w:r>
      <w:r w:rsidR="009D0C11">
        <w:rPr>
          <w:rFonts w:ascii="Times New Roman" w:hAnsi="Times New Roman" w:cs="Times New Roman"/>
          <w:sz w:val="24"/>
          <w:szCs w:val="24"/>
          <w:lang w:val="es-CO"/>
        </w:rPr>
        <w:t>indican que</w:t>
      </w:r>
      <w:r w:rsidR="00F15B6F" w:rsidRPr="00AE6A40">
        <w:rPr>
          <w:rFonts w:ascii="Times New Roman" w:hAnsi="Times New Roman" w:cs="Times New Roman"/>
          <w:sz w:val="24"/>
          <w:szCs w:val="24"/>
          <w:lang w:val="es-CO"/>
        </w:rPr>
        <w:t xml:space="preserve"> </w:t>
      </w:r>
      <w:r w:rsidR="00997C25" w:rsidRPr="00AE6A40">
        <w:rPr>
          <w:rFonts w:ascii="Times New Roman" w:hAnsi="Times New Roman" w:cs="Times New Roman"/>
          <w:sz w:val="24"/>
          <w:szCs w:val="24"/>
          <w:lang w:val="es-CO"/>
        </w:rPr>
        <w:t>proviene del latín</w:t>
      </w:r>
      <w:r w:rsidR="00997C25" w:rsidRPr="00AE6A40">
        <w:rPr>
          <w:rFonts w:ascii="Times New Roman" w:hAnsi="Times New Roman" w:cs="Times New Roman"/>
          <w:i/>
          <w:sz w:val="24"/>
          <w:szCs w:val="24"/>
          <w:lang w:val="es-CO"/>
        </w:rPr>
        <w:t xml:space="preserve"> </w:t>
      </w:r>
      <w:r w:rsidR="00997C25" w:rsidRPr="000D12F7">
        <w:rPr>
          <w:rFonts w:ascii="Times New Roman" w:hAnsi="Times New Roman" w:cs="Times New Roman"/>
          <w:i/>
          <w:sz w:val="24"/>
          <w:szCs w:val="24"/>
          <w:lang w:val="es-CO"/>
        </w:rPr>
        <w:t>(Triticum),</w:t>
      </w:r>
      <w:r w:rsidR="00997C25" w:rsidRPr="00AE6A40">
        <w:rPr>
          <w:rFonts w:ascii="Times New Roman" w:hAnsi="Times New Roman" w:cs="Times New Roman"/>
          <w:b/>
          <w:i/>
          <w:sz w:val="24"/>
          <w:szCs w:val="24"/>
          <w:lang w:val="es-CO"/>
        </w:rPr>
        <w:t xml:space="preserve"> </w:t>
      </w:r>
      <w:r w:rsidR="009D0C11" w:rsidRPr="009D0C11">
        <w:rPr>
          <w:rFonts w:ascii="Times New Roman" w:hAnsi="Times New Roman" w:cs="Times New Roman"/>
          <w:sz w:val="24"/>
          <w:szCs w:val="24"/>
          <w:lang w:val="es-CO"/>
        </w:rPr>
        <w:t>que</w:t>
      </w:r>
      <w:r w:rsidR="009D0C11">
        <w:rPr>
          <w:rFonts w:ascii="Times New Roman" w:hAnsi="Times New Roman" w:cs="Times New Roman"/>
          <w:b/>
          <w:sz w:val="24"/>
          <w:szCs w:val="24"/>
          <w:lang w:val="es-CO"/>
        </w:rPr>
        <w:t xml:space="preserve"> </w:t>
      </w:r>
      <w:r w:rsidR="00F15B6F" w:rsidRPr="00AE6A40">
        <w:rPr>
          <w:rFonts w:ascii="Times New Roman" w:hAnsi="Times New Roman" w:cs="Times New Roman"/>
          <w:sz w:val="24"/>
          <w:szCs w:val="24"/>
          <w:lang w:val="es-CO"/>
        </w:rPr>
        <w:t>es una especie que tiene un amplio rango de adaptación, crece y se desarrolla en ambientes muy diversos, l</w:t>
      </w:r>
      <w:r w:rsidR="00871C1A">
        <w:rPr>
          <w:rFonts w:ascii="Times New Roman" w:hAnsi="Times New Roman" w:cs="Times New Roman"/>
          <w:sz w:val="24"/>
          <w:szCs w:val="24"/>
          <w:lang w:val="es-CO"/>
        </w:rPr>
        <w:t xml:space="preserve">o que unido a su gran consumo, </w:t>
      </w:r>
      <w:r w:rsidR="00E00816" w:rsidRPr="00AE6A40">
        <w:rPr>
          <w:rFonts w:ascii="Times New Roman" w:hAnsi="Times New Roman" w:cs="Times New Roman"/>
          <w:sz w:val="24"/>
          <w:szCs w:val="24"/>
          <w:lang w:val="es-CO"/>
        </w:rPr>
        <w:t>ha</w:t>
      </w:r>
      <w:r w:rsidR="00F15B6F" w:rsidRPr="00AE6A40">
        <w:rPr>
          <w:rFonts w:ascii="Times New Roman" w:hAnsi="Times New Roman" w:cs="Times New Roman"/>
          <w:sz w:val="24"/>
          <w:szCs w:val="24"/>
          <w:lang w:val="es-CO"/>
        </w:rPr>
        <w:t xml:space="preserve"> permitido que se extienda a muchas partes del mundo.</w:t>
      </w:r>
      <w:r w:rsidR="00B84DA5">
        <w:rPr>
          <w:rFonts w:ascii="Times New Roman" w:hAnsi="Times New Roman" w:cs="Times New Roman"/>
          <w:sz w:val="24"/>
          <w:szCs w:val="24"/>
          <w:lang w:val="es-CO"/>
        </w:rPr>
        <w:t xml:space="preserve"> </w:t>
      </w:r>
    </w:p>
    <w:p w14:paraId="5D591AB9" w14:textId="245D1538" w:rsidR="007649BB" w:rsidRPr="00AE6A40" w:rsidRDefault="00760EA4" w:rsidP="003876CE">
      <w:pPr>
        <w:spacing w:before="240" w:after="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Según </w:t>
      </w:r>
      <w:r w:rsidR="00521611">
        <w:rPr>
          <w:rFonts w:ascii="Times New Roman" w:hAnsi="Times New Roman" w:cs="Times New Roman"/>
          <w:sz w:val="24"/>
          <w:szCs w:val="24"/>
          <w:lang w:val="es-CO"/>
        </w:rPr>
        <w:t xml:space="preserve"> </w:t>
      </w:r>
      <w:r w:rsidR="007649BB" w:rsidRPr="00AE6A40">
        <w:rPr>
          <w:rFonts w:ascii="Times New Roman" w:hAnsi="Times New Roman" w:cs="Times New Roman"/>
          <w:sz w:val="24"/>
          <w:szCs w:val="24"/>
          <w:lang w:val="es-CO"/>
        </w:rPr>
        <w:fldChar w:fldCharType="begin" w:fldLock="1"/>
      </w:r>
      <w:r w:rsidR="00B84DA5">
        <w:rPr>
          <w:rFonts w:ascii="Times New Roman" w:hAnsi="Times New Roman" w:cs="Times New Roman"/>
          <w:sz w:val="24"/>
          <w:szCs w:val="24"/>
          <w:lang w:val="es-CO"/>
        </w:rPr>
        <w:instrText>ADDIN CSL_CITATION { "citationItems" : [ { "id" : "ITEM-1", "itemData" : { "author" : [ { "dropping-particle" : "", "family" : "Schulthess", "given" : "Albert", "non-dropping-particle" : "", "parse-names" : false, "suffix" : "" }, { "dropping-particle" : "", "family" : "Schwember", "given" : "Andr\u00e9s", "non-dropping-particle" : "", "parse-names" : false, "suffix" : "" } ], "container-title" : "Scielo", "id" : "ITEM-1", "issued" : { "date-parts" : [ [ "2013" ] ] }, "page" : "475-476", "title" : "Improving durum wheat (Triticum turgidum L. var durum) grain yellow pigment content through plant breeding", "type" : "article-journal" }, "uris" : [ "http://www.mendeley.com/documents/?uuid=b4415f36-a092-44a6-aa64-109535905ecc" ] } ], "mendeley" : { "formattedCitation" : "(Schulthess y Schwember, 2013)", "manualFormatting" : "Schulthess y Schwember, (2013)", "plainTextFormattedCitation" : "(Schulthess y Schwember, 2013)", "previouslyFormattedCitation" : "(Schulthess y Schwember, 2013)" }, "properties" : { "noteIndex" : 0 }, "schema" : "https://github.com/citation-style-language/schema/raw/master/csl-citation.json" }</w:instrText>
      </w:r>
      <w:r w:rsidR="007649BB" w:rsidRPr="00AE6A40">
        <w:rPr>
          <w:rFonts w:ascii="Times New Roman" w:hAnsi="Times New Roman" w:cs="Times New Roman"/>
          <w:sz w:val="24"/>
          <w:szCs w:val="24"/>
          <w:lang w:val="es-CO"/>
        </w:rPr>
        <w:fldChar w:fldCharType="separate"/>
      </w:r>
      <w:r w:rsidR="00FC3A74">
        <w:rPr>
          <w:rFonts w:ascii="Times New Roman" w:hAnsi="Times New Roman" w:cs="Times New Roman"/>
          <w:noProof/>
          <w:sz w:val="24"/>
          <w:szCs w:val="24"/>
          <w:lang w:val="es-CO"/>
        </w:rPr>
        <w:t xml:space="preserve">Schulthess &amp; Schwember </w:t>
      </w:r>
      <w:r w:rsidR="00B84DA5">
        <w:rPr>
          <w:rFonts w:ascii="Times New Roman" w:hAnsi="Times New Roman" w:cs="Times New Roman"/>
          <w:noProof/>
          <w:sz w:val="24"/>
          <w:szCs w:val="24"/>
          <w:lang w:val="es-CO"/>
        </w:rPr>
        <w:t>(</w:t>
      </w:r>
      <w:r w:rsidR="007649BB" w:rsidRPr="00AE6A40">
        <w:rPr>
          <w:rFonts w:ascii="Times New Roman" w:hAnsi="Times New Roman" w:cs="Times New Roman"/>
          <w:noProof/>
          <w:sz w:val="24"/>
          <w:szCs w:val="24"/>
          <w:lang w:val="es-CO"/>
        </w:rPr>
        <w:t>2013)</w:t>
      </w:r>
      <w:r w:rsidR="007649BB" w:rsidRPr="00AE6A40">
        <w:rPr>
          <w:rFonts w:ascii="Times New Roman" w:hAnsi="Times New Roman" w:cs="Times New Roman"/>
          <w:sz w:val="24"/>
          <w:szCs w:val="24"/>
          <w:lang w:val="es-CO"/>
        </w:rPr>
        <w:fldChar w:fldCharType="end"/>
      </w:r>
      <w:r w:rsidR="00521611">
        <w:rPr>
          <w:rFonts w:ascii="Times New Roman" w:hAnsi="Times New Roman" w:cs="Times New Roman"/>
          <w:sz w:val="24"/>
          <w:szCs w:val="24"/>
          <w:lang w:val="es-CO"/>
        </w:rPr>
        <w:t>,</w:t>
      </w:r>
      <w:r w:rsidR="007649BB">
        <w:rPr>
          <w:rFonts w:ascii="Times New Roman" w:hAnsi="Times New Roman" w:cs="Times New Roman"/>
          <w:sz w:val="24"/>
          <w:szCs w:val="24"/>
          <w:lang w:val="es-CO"/>
        </w:rPr>
        <w:t xml:space="preserve"> </w:t>
      </w:r>
      <w:r w:rsidR="00045803">
        <w:rPr>
          <w:rFonts w:ascii="Times New Roman" w:hAnsi="Times New Roman" w:cs="Times New Roman"/>
          <w:sz w:val="24"/>
          <w:szCs w:val="24"/>
          <w:lang w:val="es-CO"/>
        </w:rPr>
        <w:t>mencionan</w:t>
      </w:r>
      <w:r w:rsidR="007649BB">
        <w:rPr>
          <w:rFonts w:ascii="Times New Roman" w:hAnsi="Times New Roman" w:cs="Times New Roman"/>
          <w:sz w:val="24"/>
          <w:szCs w:val="24"/>
          <w:lang w:val="es-CO"/>
        </w:rPr>
        <w:t xml:space="preserve"> que e</w:t>
      </w:r>
      <w:r w:rsidR="00F15B6F" w:rsidRPr="00AE6A40">
        <w:rPr>
          <w:rFonts w:ascii="Times New Roman" w:hAnsi="Times New Roman" w:cs="Times New Roman"/>
          <w:sz w:val="24"/>
          <w:szCs w:val="24"/>
          <w:lang w:val="es-CO"/>
        </w:rPr>
        <w:t xml:space="preserve">l trigo duro </w:t>
      </w:r>
      <w:r w:rsidR="00F15B6F" w:rsidRPr="000D12F7">
        <w:rPr>
          <w:rFonts w:ascii="Times New Roman" w:hAnsi="Times New Roman" w:cs="Times New Roman"/>
          <w:i/>
          <w:sz w:val="24"/>
          <w:szCs w:val="24"/>
          <w:lang w:val="es-CO"/>
        </w:rPr>
        <w:t>(Triticum var.durum</w:t>
      </w:r>
      <w:r w:rsidR="00F15B6F" w:rsidRPr="00AE6A40">
        <w:rPr>
          <w:rFonts w:ascii="Times New Roman" w:hAnsi="Times New Roman" w:cs="Times New Roman"/>
          <w:b/>
          <w:i/>
          <w:sz w:val="24"/>
          <w:szCs w:val="24"/>
          <w:lang w:val="es-CO"/>
        </w:rPr>
        <w:t>)</w:t>
      </w:r>
      <w:r w:rsidR="00F15B6F" w:rsidRPr="00AE6A40">
        <w:rPr>
          <w:rFonts w:ascii="Times New Roman" w:hAnsi="Times New Roman" w:cs="Times New Roman"/>
          <w:sz w:val="24"/>
          <w:szCs w:val="24"/>
          <w:lang w:val="es-CO"/>
        </w:rPr>
        <w:t xml:space="preserve"> es la única especie </w:t>
      </w:r>
      <w:proofErr w:type="spellStart"/>
      <w:r w:rsidR="00F15B6F" w:rsidRPr="00AE6A40">
        <w:rPr>
          <w:rFonts w:ascii="Times New Roman" w:hAnsi="Times New Roman" w:cs="Times New Roman"/>
          <w:sz w:val="24"/>
          <w:szCs w:val="24"/>
          <w:lang w:val="es-CO"/>
        </w:rPr>
        <w:t>tetraploide</w:t>
      </w:r>
      <w:proofErr w:type="spellEnd"/>
      <w:r w:rsidR="00F15B6F" w:rsidRPr="00AE6A40">
        <w:rPr>
          <w:rFonts w:ascii="Times New Roman" w:hAnsi="Times New Roman" w:cs="Times New Roman"/>
          <w:sz w:val="24"/>
          <w:szCs w:val="24"/>
          <w:lang w:val="es-CO"/>
        </w:rPr>
        <w:t xml:space="preserve"> de trigo de importancia comercial que se cultiva ampliamente en el mund</w:t>
      </w:r>
      <w:r w:rsidR="00521611">
        <w:rPr>
          <w:rFonts w:ascii="Times New Roman" w:hAnsi="Times New Roman" w:cs="Times New Roman"/>
          <w:sz w:val="24"/>
          <w:szCs w:val="24"/>
          <w:lang w:val="es-CO"/>
        </w:rPr>
        <w:t>o, también i</w:t>
      </w:r>
      <w:r w:rsidR="00B84DA5">
        <w:rPr>
          <w:rFonts w:ascii="Times New Roman" w:hAnsi="Times New Roman" w:cs="Times New Roman"/>
          <w:sz w:val="24"/>
          <w:szCs w:val="24"/>
          <w:lang w:val="es-CO"/>
        </w:rPr>
        <w:t xml:space="preserve">ndican que la </w:t>
      </w:r>
      <w:r w:rsidR="00F15B6F" w:rsidRPr="00AE6A40">
        <w:rPr>
          <w:rFonts w:ascii="Times New Roman" w:hAnsi="Times New Roman" w:cs="Times New Roman"/>
          <w:sz w:val="24"/>
          <w:szCs w:val="24"/>
          <w:lang w:val="es-CO"/>
        </w:rPr>
        <w:t xml:space="preserve">molienda del trigo duro produce una partícula gruesa llamada </w:t>
      </w:r>
      <w:proofErr w:type="spellStart"/>
      <w:r w:rsidR="00F15B6F" w:rsidRPr="00AE6A40">
        <w:rPr>
          <w:rFonts w:ascii="Times New Roman" w:hAnsi="Times New Roman" w:cs="Times New Roman"/>
          <w:sz w:val="24"/>
          <w:szCs w:val="24"/>
          <w:lang w:val="es-CO"/>
        </w:rPr>
        <w:t>semolina</w:t>
      </w:r>
      <w:proofErr w:type="spellEnd"/>
      <w:r w:rsidR="00F15B6F" w:rsidRPr="00AE6A40">
        <w:rPr>
          <w:rFonts w:ascii="Times New Roman" w:hAnsi="Times New Roman" w:cs="Times New Roman"/>
          <w:sz w:val="24"/>
          <w:szCs w:val="24"/>
          <w:lang w:val="es-CO"/>
        </w:rPr>
        <w:t xml:space="preserve"> que se utiliza para la producción de pasta y cuyo tamaño de part</w:t>
      </w:r>
      <w:r w:rsidR="0082113C" w:rsidRPr="00AE6A40">
        <w:rPr>
          <w:rFonts w:ascii="Times New Roman" w:hAnsi="Times New Roman" w:cs="Times New Roman"/>
          <w:sz w:val="24"/>
          <w:szCs w:val="24"/>
          <w:lang w:val="es-CO"/>
        </w:rPr>
        <w:t>ícula oscila entre 125 y 355 μm</w:t>
      </w:r>
      <w:r w:rsidR="00F15B6F" w:rsidRPr="00AE6A40">
        <w:rPr>
          <w:rFonts w:ascii="Times New Roman" w:hAnsi="Times New Roman" w:cs="Times New Roman"/>
          <w:sz w:val="24"/>
          <w:szCs w:val="24"/>
          <w:lang w:val="es-CO"/>
        </w:rPr>
        <w:t>,</w:t>
      </w:r>
      <w:r w:rsidR="0082113C" w:rsidRPr="00AE6A40">
        <w:rPr>
          <w:rFonts w:ascii="Times New Roman" w:hAnsi="Times New Roman" w:cs="Times New Roman"/>
          <w:sz w:val="24"/>
          <w:szCs w:val="24"/>
          <w:lang w:val="es-CO"/>
        </w:rPr>
        <w:t xml:space="preserve"> y posee</w:t>
      </w:r>
      <w:r w:rsidR="00F15B6F" w:rsidRPr="00AE6A40">
        <w:rPr>
          <w:rFonts w:ascii="Times New Roman" w:hAnsi="Times New Roman" w:cs="Times New Roman"/>
          <w:sz w:val="24"/>
          <w:szCs w:val="24"/>
          <w:lang w:val="es-CO"/>
        </w:rPr>
        <w:t xml:space="preserve"> alto contenido en proteínas, contenido de gluten y fuerza</w:t>
      </w:r>
      <w:r w:rsidR="00997C25" w:rsidRPr="00AE6A40">
        <w:rPr>
          <w:rFonts w:ascii="Times New Roman" w:hAnsi="Times New Roman" w:cs="Times New Roman"/>
          <w:sz w:val="24"/>
          <w:szCs w:val="24"/>
          <w:lang w:val="es-CO"/>
        </w:rPr>
        <w:t xml:space="preserve"> que </w:t>
      </w:r>
      <w:r w:rsidR="00F15B6F" w:rsidRPr="00AE6A40">
        <w:rPr>
          <w:rFonts w:ascii="Times New Roman" w:hAnsi="Times New Roman" w:cs="Times New Roman"/>
          <w:sz w:val="24"/>
          <w:szCs w:val="24"/>
          <w:lang w:val="es-CO"/>
        </w:rPr>
        <w:t>hacen que el trigo duro sea ideal para hacer pasta.</w:t>
      </w:r>
    </w:p>
    <w:p w14:paraId="3E632484" w14:textId="48D5336A" w:rsidR="008049CD" w:rsidRPr="00AE6A40" w:rsidRDefault="00045803" w:rsidP="003876CE">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lang w:val="es-CO"/>
        </w:rPr>
        <w:t>Sobre los hidrolizados</w:t>
      </w:r>
      <w:r w:rsidR="00A20A38">
        <w:rPr>
          <w:rFonts w:ascii="Times New Roman" w:hAnsi="Times New Roman" w:cs="Times New Roman"/>
          <w:sz w:val="24"/>
          <w:szCs w:val="24"/>
          <w:lang w:val="es-CO"/>
        </w:rPr>
        <w:t xml:space="preserve"> </w:t>
      </w:r>
      <w:r w:rsidR="00A20A38">
        <w:rPr>
          <w:rFonts w:ascii="Times New Roman" w:hAnsi="Times New Roman" w:cs="Times New Roman"/>
          <w:sz w:val="24"/>
          <w:szCs w:val="24"/>
          <w:lang w:val="es-CO"/>
        </w:rPr>
        <w:fldChar w:fldCharType="begin" w:fldLock="1"/>
      </w:r>
      <w:r w:rsidR="00A20A38">
        <w:rPr>
          <w:rFonts w:ascii="Times New Roman" w:hAnsi="Times New Roman" w:cs="Times New Roman"/>
          <w:sz w:val="24"/>
          <w:szCs w:val="24"/>
          <w:lang w:val="es-CO"/>
        </w:rPr>
        <w:instrText>ADDIN CSL_CITATION { "citationItems" : [ { "id" : "ITEM-1", "itemData" : { "author" : [ { "dropping-particle" : "", "family" : "Ben\u00edtez", "given" : "Ricardo", "non-dropping-particle" : "", "parse-names" : false, "suffix" : "" }, { "dropping-particle" : "", "family" : "Ibarz", "given" : "Albert", "non-dropping-particle" : "", "parse-names" : false, "suffix" : "" } ], "container-title" : "Scielo", "id" : "ITEM-1", "issued" : { "date-parts" : [ [ "2008" ] ] }, "page" : "228", "title" : "Hidrolizados de prote\u00edna: procesos y aplicaciones Protein hydrolysates: processes and applications", "type" : "article-journal" }, "uris" : [ "http://www.mendeley.com/documents/?uuid=1c05b9c9-b4b5-4ff5-8073-199e82e07763" ] } ], "mendeley" : { "formattedCitation" : "(Ben\u00edtez y Ibarz, 2008a)", "manualFormatting" : "Ben\u00edtez y Ibarz, (2008)", "plainTextFormattedCitation" : "(Ben\u00edtez y Ibarz, 2008a)", "previouslyFormattedCitation" : "(Ben\u00edtez y Ibarz, 2008a)" }, "properties" : { "noteIndex" : 0 }, "schema" : "https://github.com/citation-style-language/schema/raw/master/csl-citation.json" }</w:instrText>
      </w:r>
      <w:r w:rsidR="00A20A38">
        <w:rPr>
          <w:rFonts w:ascii="Times New Roman" w:hAnsi="Times New Roman" w:cs="Times New Roman"/>
          <w:sz w:val="24"/>
          <w:szCs w:val="24"/>
          <w:lang w:val="es-CO"/>
        </w:rPr>
        <w:fldChar w:fldCharType="separate"/>
      </w:r>
      <w:r w:rsidR="00FC3A74">
        <w:rPr>
          <w:rFonts w:ascii="Times New Roman" w:hAnsi="Times New Roman" w:cs="Times New Roman"/>
          <w:noProof/>
          <w:sz w:val="24"/>
          <w:szCs w:val="24"/>
          <w:lang w:val="es-CO"/>
        </w:rPr>
        <w:t xml:space="preserve">Benítez &amp; Ibarz </w:t>
      </w:r>
      <w:r w:rsidR="00A20A38">
        <w:rPr>
          <w:rFonts w:ascii="Times New Roman" w:hAnsi="Times New Roman" w:cs="Times New Roman"/>
          <w:noProof/>
          <w:sz w:val="24"/>
          <w:szCs w:val="24"/>
          <w:lang w:val="es-CO"/>
        </w:rPr>
        <w:t>(</w:t>
      </w:r>
      <w:r w:rsidR="00A20A38" w:rsidRPr="008049CD">
        <w:rPr>
          <w:rFonts w:ascii="Times New Roman" w:hAnsi="Times New Roman" w:cs="Times New Roman"/>
          <w:noProof/>
          <w:sz w:val="24"/>
          <w:szCs w:val="24"/>
          <w:lang w:val="es-CO"/>
        </w:rPr>
        <w:t>2008)</w:t>
      </w:r>
      <w:r w:rsidR="00A20A38">
        <w:rPr>
          <w:rFonts w:ascii="Times New Roman" w:hAnsi="Times New Roman" w:cs="Times New Roman"/>
          <w:sz w:val="24"/>
          <w:szCs w:val="24"/>
          <w:lang w:val="es-CO"/>
        </w:rPr>
        <w:fldChar w:fldCharType="end"/>
      </w:r>
      <w:r>
        <w:rPr>
          <w:rFonts w:ascii="Times New Roman" w:hAnsi="Times New Roman" w:cs="Times New Roman"/>
          <w:sz w:val="24"/>
          <w:szCs w:val="24"/>
          <w:lang w:val="es-CO"/>
        </w:rPr>
        <w:t>, indican</w:t>
      </w:r>
      <w:r w:rsidR="008049CD">
        <w:rPr>
          <w:rFonts w:ascii="Times New Roman" w:hAnsi="Times New Roman" w:cs="Times New Roman"/>
          <w:sz w:val="24"/>
          <w:szCs w:val="24"/>
          <w:lang w:val="es-CO"/>
        </w:rPr>
        <w:t xml:space="preserve"> que </w:t>
      </w:r>
      <w:r w:rsidR="00063492" w:rsidRPr="00AE6A40">
        <w:rPr>
          <w:rFonts w:ascii="Times New Roman" w:hAnsi="Times New Roman" w:cs="Times New Roman"/>
          <w:sz w:val="24"/>
          <w:szCs w:val="24"/>
          <w:lang w:val="es-CO"/>
        </w:rPr>
        <w:t>potencian</w:t>
      </w:r>
      <w:r w:rsidR="007F663D" w:rsidRPr="00AE6A40">
        <w:rPr>
          <w:rFonts w:ascii="Times New Roman" w:hAnsi="Times New Roman" w:cs="Times New Roman"/>
          <w:sz w:val="24"/>
          <w:szCs w:val="24"/>
          <w:lang w:val="es-CO"/>
        </w:rPr>
        <w:t xml:space="preserve"> diversas características funcionales, tales como viscosidad baja, mayor capacidad de agitación</w:t>
      </w:r>
      <w:r w:rsidR="00997C25" w:rsidRPr="00AE6A40">
        <w:rPr>
          <w:rFonts w:ascii="Times New Roman" w:hAnsi="Times New Roman" w:cs="Times New Roman"/>
          <w:sz w:val="24"/>
          <w:szCs w:val="24"/>
          <w:lang w:val="es-CO"/>
        </w:rPr>
        <w:t>, dispersión y alta solubilidad</w:t>
      </w:r>
      <w:r w:rsidR="007F663D" w:rsidRPr="00AE6A40">
        <w:rPr>
          <w:rFonts w:ascii="Times New Roman" w:hAnsi="Times New Roman" w:cs="Times New Roman"/>
          <w:sz w:val="24"/>
          <w:szCs w:val="24"/>
          <w:lang w:val="es-CO"/>
        </w:rPr>
        <w:t>.</w:t>
      </w:r>
      <w:r>
        <w:rPr>
          <w:rFonts w:ascii="Times New Roman" w:hAnsi="Times New Roman" w:cs="Times New Roman"/>
          <w:sz w:val="24"/>
          <w:szCs w:val="24"/>
        </w:rPr>
        <w:t xml:space="preserve"> e</w:t>
      </w:r>
      <w:r w:rsidR="007F663D" w:rsidRPr="00AE6A40">
        <w:rPr>
          <w:rFonts w:ascii="Times New Roman" w:hAnsi="Times New Roman" w:cs="Times New Roman"/>
          <w:sz w:val="24"/>
          <w:szCs w:val="24"/>
        </w:rPr>
        <w:t>l grado de hidrólisis final está determinado por las condiciones utilizadas, siendo éstas, la concentración de sustrato, la relación enzima/sustrato, el tiempo de incubación y las condiciones fisicoquímicas tales como el pH y la temperatura, otro factor que afecta el grado de hidrólisis es la naturaleza de la enzi</w:t>
      </w:r>
      <w:r w:rsidR="00FC3A74">
        <w:rPr>
          <w:rFonts w:ascii="Times New Roman" w:hAnsi="Times New Roman" w:cs="Times New Roman"/>
          <w:sz w:val="24"/>
          <w:szCs w:val="24"/>
        </w:rPr>
        <w:t>ma caracterizada.</w:t>
      </w:r>
    </w:p>
    <w:p w14:paraId="7C7CB8B6" w14:textId="0012780E" w:rsidR="00B71CE5" w:rsidRPr="00AE6A40" w:rsidRDefault="00045803" w:rsidP="003876CE">
      <w:pPr>
        <w:spacing w:before="240" w:after="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Sobre la electroforesis </w:t>
      </w:r>
      <w:r w:rsidR="008049CD" w:rsidRPr="00AE6A40">
        <w:rPr>
          <w:rFonts w:ascii="Times New Roman" w:hAnsi="Times New Roman" w:cs="Times New Roman"/>
          <w:sz w:val="24"/>
          <w:szCs w:val="24"/>
          <w:lang w:val="es-CO"/>
        </w:rPr>
        <w:fldChar w:fldCharType="begin" w:fldLock="1"/>
      </w:r>
      <w:r w:rsidR="00B71CE5">
        <w:rPr>
          <w:rFonts w:ascii="Times New Roman" w:hAnsi="Times New Roman" w:cs="Times New Roman"/>
          <w:sz w:val="24"/>
          <w:szCs w:val="24"/>
          <w:lang w:val="es-CO"/>
        </w:rPr>
        <w:instrText>ADDIN CSL_CITATION { "citationItems" : [ { "id" : "ITEM-1", "itemData" : { "author" : [ { "dropping-particle" : "", "family" : "S\u00e1nchez", "given" : "Daniela", "non-dropping-particle" : "", "parse-names" : false, "suffix" : "" }, { "dropping-particle" : "", "family" : "Ram\u00edrez", "given" : "Lil\u00ed", "non-dropping-particle" : "", "parse-names" : false, "suffix" : "" } ], "container-title" : "Universidad Nacional Aut\u00f3noma de M\u00e9xico", "id" : "ITEM-1", "issued" : { "date-parts" : [ [ "2006" ] ] }, "page" : "3", "title" : "M\u00e9todos Fis\u00edco-Qu\u00edmicos en Biotecnolog\u00eda", "type" : "article-journal" }, "uris" : [ "http://www.mendeley.com/documents/?uuid=af1041ed-69b9-4509-bd3a-9e94168713b4", "http://www.mendeley.com/documents/?uuid=e36633b4-39ad-41a9-9c9b-efe354d2a18f" ] } ], "mendeley" : { "formattedCitation" : "(S\u00e1nchez y Ram\u00edrez, 2006)", "manualFormatting" : "S\u00e1nchez y Ram\u00edrez, (2006)", "plainTextFormattedCitation" : "(S\u00e1nchez y Ram\u00edrez, 2006)", "previouslyFormattedCitation" : "(S\u00e1nchez y Ram\u00edrez, 2006)" }, "properties" : { "noteIndex" : 0 }, "schema" : "https://github.com/citation-style-language/schema/raw/master/csl-citation.json" }</w:instrText>
      </w:r>
      <w:r w:rsidR="008049CD" w:rsidRPr="00AE6A40">
        <w:rPr>
          <w:rFonts w:ascii="Times New Roman" w:hAnsi="Times New Roman" w:cs="Times New Roman"/>
          <w:sz w:val="24"/>
          <w:szCs w:val="24"/>
          <w:lang w:val="es-CO"/>
        </w:rPr>
        <w:fldChar w:fldCharType="separate"/>
      </w:r>
      <w:r w:rsidR="00FC3A74">
        <w:rPr>
          <w:rFonts w:ascii="Times New Roman" w:hAnsi="Times New Roman" w:cs="Times New Roman"/>
          <w:noProof/>
          <w:sz w:val="24"/>
          <w:szCs w:val="24"/>
          <w:lang w:val="es-CO"/>
        </w:rPr>
        <w:t xml:space="preserve">Sánchez &amp; Ramírez </w:t>
      </w:r>
      <w:r w:rsidR="00B71CE5">
        <w:rPr>
          <w:rFonts w:ascii="Times New Roman" w:hAnsi="Times New Roman" w:cs="Times New Roman"/>
          <w:noProof/>
          <w:sz w:val="24"/>
          <w:szCs w:val="24"/>
          <w:lang w:val="es-CO"/>
        </w:rPr>
        <w:t>(</w:t>
      </w:r>
      <w:r w:rsidR="008049CD" w:rsidRPr="00B60370">
        <w:rPr>
          <w:rFonts w:ascii="Times New Roman" w:hAnsi="Times New Roman" w:cs="Times New Roman"/>
          <w:noProof/>
          <w:sz w:val="24"/>
          <w:szCs w:val="24"/>
          <w:lang w:val="es-CO"/>
        </w:rPr>
        <w:t>2006)</w:t>
      </w:r>
      <w:r w:rsidR="008049CD" w:rsidRPr="00AE6A40">
        <w:rPr>
          <w:rFonts w:ascii="Times New Roman" w:hAnsi="Times New Roman" w:cs="Times New Roman"/>
          <w:sz w:val="24"/>
          <w:szCs w:val="24"/>
          <w:lang w:val="es-CO"/>
        </w:rPr>
        <w:fldChar w:fldCharType="end"/>
      </w:r>
      <w:r w:rsidR="006D6758">
        <w:rPr>
          <w:rFonts w:ascii="Times New Roman" w:hAnsi="Times New Roman" w:cs="Times New Roman"/>
          <w:sz w:val="24"/>
          <w:szCs w:val="24"/>
          <w:lang w:val="es-CO"/>
        </w:rPr>
        <w:t>,</w:t>
      </w:r>
      <w:r w:rsidR="008049CD">
        <w:rPr>
          <w:rFonts w:ascii="Times New Roman" w:hAnsi="Times New Roman" w:cs="Times New Roman"/>
          <w:sz w:val="24"/>
          <w:szCs w:val="24"/>
          <w:lang w:val="es-CO"/>
        </w:rPr>
        <w:t xml:space="preserve"> </w:t>
      </w:r>
      <w:r>
        <w:rPr>
          <w:rFonts w:ascii="Times New Roman" w:hAnsi="Times New Roman" w:cs="Times New Roman"/>
          <w:sz w:val="24"/>
          <w:szCs w:val="24"/>
          <w:lang w:val="es-CO"/>
        </w:rPr>
        <w:t xml:space="preserve">mencionan </w:t>
      </w:r>
      <w:r w:rsidR="008049CD">
        <w:rPr>
          <w:rFonts w:ascii="Times New Roman" w:hAnsi="Times New Roman" w:cs="Times New Roman"/>
          <w:sz w:val="24"/>
          <w:szCs w:val="24"/>
          <w:lang w:val="es-CO"/>
        </w:rPr>
        <w:t xml:space="preserve">que </w:t>
      </w:r>
      <w:r>
        <w:rPr>
          <w:rFonts w:ascii="Times New Roman" w:hAnsi="Times New Roman" w:cs="Times New Roman"/>
          <w:sz w:val="24"/>
          <w:szCs w:val="24"/>
          <w:lang w:val="es-CO"/>
        </w:rPr>
        <w:t xml:space="preserve">es </w:t>
      </w:r>
      <w:r w:rsidR="008049CD">
        <w:rPr>
          <w:rFonts w:ascii="Times New Roman" w:hAnsi="Times New Roman" w:cs="Times New Roman"/>
          <w:sz w:val="24"/>
          <w:szCs w:val="24"/>
          <w:lang w:val="es-CO"/>
        </w:rPr>
        <w:t>l</w:t>
      </w:r>
      <w:r w:rsidR="00063492">
        <w:rPr>
          <w:rFonts w:ascii="Times New Roman" w:hAnsi="Times New Roman" w:cs="Times New Roman"/>
          <w:sz w:val="24"/>
          <w:szCs w:val="24"/>
          <w:lang w:val="es-CO"/>
        </w:rPr>
        <w:t>a tecnología más usada para la separación de proteínas</w:t>
      </w:r>
      <w:r>
        <w:rPr>
          <w:rFonts w:ascii="Times New Roman" w:hAnsi="Times New Roman" w:cs="Times New Roman"/>
          <w:sz w:val="24"/>
          <w:szCs w:val="24"/>
          <w:lang w:val="es-CO"/>
        </w:rPr>
        <w:t>, e</w:t>
      </w:r>
      <w:r w:rsidR="00F55477">
        <w:rPr>
          <w:rFonts w:ascii="Times New Roman" w:hAnsi="Times New Roman" w:cs="Times New Roman"/>
          <w:sz w:val="24"/>
          <w:szCs w:val="24"/>
          <w:lang w:val="es-CO"/>
        </w:rPr>
        <w:t>n donde l</w:t>
      </w:r>
      <w:r w:rsidR="00063492">
        <w:rPr>
          <w:rFonts w:ascii="Times New Roman" w:hAnsi="Times New Roman" w:cs="Times New Roman"/>
          <w:sz w:val="24"/>
          <w:szCs w:val="24"/>
          <w:lang w:val="es-CO"/>
        </w:rPr>
        <w:t xml:space="preserve">as proteínas se separan de acuerdo a su masa y como las proteínas son solubilizadas en dodecil sulfato sódico (SDS), no suele haber problemas de </w:t>
      </w:r>
      <w:r w:rsidR="001801B1" w:rsidRPr="00AE6A40">
        <w:rPr>
          <w:rFonts w:ascii="Times New Roman" w:hAnsi="Times New Roman" w:cs="Times New Roman"/>
          <w:sz w:val="24"/>
          <w:szCs w:val="24"/>
          <w:lang w:val="es-CO"/>
        </w:rPr>
        <w:t>solu</w:t>
      </w:r>
      <w:r w:rsidR="00F55477">
        <w:rPr>
          <w:rFonts w:ascii="Times New Roman" w:hAnsi="Times New Roman" w:cs="Times New Roman"/>
          <w:sz w:val="24"/>
          <w:szCs w:val="24"/>
          <w:lang w:val="es-CO"/>
        </w:rPr>
        <w:t>bilización, asiéndole una técnica sencilla, reproducible que</w:t>
      </w:r>
      <w:r w:rsidR="00063492">
        <w:rPr>
          <w:rFonts w:ascii="Times New Roman" w:hAnsi="Times New Roman" w:cs="Times New Roman"/>
          <w:sz w:val="24"/>
          <w:szCs w:val="24"/>
          <w:lang w:val="es-CO"/>
        </w:rPr>
        <w:t xml:space="preserve"> permite la separación de proteínas de 10-300 </w:t>
      </w:r>
      <w:r w:rsidR="00C83367" w:rsidRPr="00AE6A40">
        <w:rPr>
          <w:rFonts w:ascii="Times New Roman" w:hAnsi="Times New Roman" w:cs="Times New Roman"/>
          <w:sz w:val="24"/>
          <w:szCs w:val="24"/>
          <w:lang w:val="es-CO"/>
        </w:rPr>
        <w:t>KDa.</w:t>
      </w:r>
    </w:p>
    <w:p w14:paraId="57C71960" w14:textId="12A3CCD4" w:rsidR="00E87F5B" w:rsidRPr="003876CE" w:rsidRDefault="00045803" w:rsidP="003876CE">
      <w:pPr>
        <w:spacing w:before="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lastRenderedPageBreak/>
        <w:t>De igual manera</w:t>
      </w:r>
      <w:r w:rsidR="00090E40">
        <w:rPr>
          <w:rFonts w:ascii="Times New Roman" w:hAnsi="Times New Roman" w:cs="Times New Roman"/>
          <w:sz w:val="24"/>
          <w:szCs w:val="24"/>
          <w:lang w:val="es-CO"/>
        </w:rPr>
        <w:t xml:space="preserve"> </w:t>
      </w:r>
      <w:r w:rsidR="00F55477">
        <w:rPr>
          <w:rFonts w:ascii="Times New Roman" w:hAnsi="Times New Roman" w:cs="Times New Roman"/>
          <w:sz w:val="24"/>
          <w:szCs w:val="24"/>
          <w:lang w:val="es-CO"/>
        </w:rPr>
        <w:fldChar w:fldCharType="begin" w:fldLock="1"/>
      </w:r>
      <w:r w:rsidR="006D6758">
        <w:rPr>
          <w:rFonts w:ascii="Times New Roman" w:hAnsi="Times New Roman" w:cs="Times New Roman"/>
          <w:sz w:val="24"/>
          <w:szCs w:val="24"/>
          <w:lang w:val="es-CO"/>
        </w:rPr>
        <w:instrText>ADDIN CSL_CITATION { "citationItems" : [ { "id" : "ITEM-1", "itemData" : { "author" : [ { "dropping-particle" : "", "family" : "Slanac", "given" : "A L", "non-dropping-particle" : "", "parse-names" : false, "suffix" : "" }, { "dropping-particle" : "", "family" : "Sgroppo", "given" : "S C", "non-dropping-particle" : "", "parse-names" : false, "suffix" : "" } ], "container-title" : "Scielo", "id" : "ITEM-1", "issued" : { "date-parts" : [ [ "2014" ] ] }, "page" : "121-122", "title" : "Caracterizaci\u00f3n electrofor\u00e9tica de prote\u00ednas de la \"paja amarilla\" (Sorghastrum setosum) incubada en rumen de bovinos", "type" : "article-journal" }, "uris" : [ "http://www.mendeley.com/documents/?uuid=908d7997-5bd4-4e7d-9f80-a4420f570bf1" ] } ], "mendeley" : { "formattedCitation" : "(Slanac y Sgroppo, 2014b)", "manualFormatting" : "Slanac y Sgroppo, (2014)", "plainTextFormattedCitation" : "(Slanac y Sgroppo, 2014b)", "previouslyFormattedCitation" : "(Slanac y Sgroppo, 2014b)" }, "properties" : { "noteIndex" : 0 }, "schema" : "https://github.com/citation-style-language/schema/raw/master/csl-citation.json" }</w:instrText>
      </w:r>
      <w:r w:rsidR="00F55477">
        <w:rPr>
          <w:rFonts w:ascii="Times New Roman" w:hAnsi="Times New Roman" w:cs="Times New Roman"/>
          <w:sz w:val="24"/>
          <w:szCs w:val="24"/>
          <w:lang w:val="es-CO"/>
        </w:rPr>
        <w:fldChar w:fldCharType="separate"/>
      </w:r>
      <w:r w:rsidR="00FC3A74">
        <w:rPr>
          <w:rFonts w:ascii="Times New Roman" w:hAnsi="Times New Roman" w:cs="Times New Roman"/>
          <w:noProof/>
          <w:sz w:val="24"/>
          <w:szCs w:val="24"/>
          <w:lang w:val="es-CO"/>
        </w:rPr>
        <w:t>Slanac &amp;</w:t>
      </w:r>
      <w:r w:rsidR="00090E40">
        <w:rPr>
          <w:rFonts w:ascii="Times New Roman" w:hAnsi="Times New Roman" w:cs="Times New Roman"/>
          <w:noProof/>
          <w:sz w:val="24"/>
          <w:szCs w:val="24"/>
          <w:lang w:val="es-CO"/>
        </w:rPr>
        <w:t xml:space="preserve"> Sg</w:t>
      </w:r>
      <w:r w:rsidR="00FC3A74">
        <w:rPr>
          <w:rFonts w:ascii="Times New Roman" w:hAnsi="Times New Roman" w:cs="Times New Roman"/>
          <w:noProof/>
          <w:sz w:val="24"/>
          <w:szCs w:val="24"/>
          <w:lang w:val="es-CO"/>
        </w:rPr>
        <w:t xml:space="preserve">roppo </w:t>
      </w:r>
      <w:r w:rsidR="006D6758">
        <w:rPr>
          <w:rFonts w:ascii="Times New Roman" w:hAnsi="Times New Roman" w:cs="Times New Roman"/>
          <w:noProof/>
          <w:sz w:val="24"/>
          <w:szCs w:val="24"/>
          <w:lang w:val="es-CO"/>
        </w:rPr>
        <w:t>(</w:t>
      </w:r>
      <w:r w:rsidR="00090E40">
        <w:rPr>
          <w:rFonts w:ascii="Times New Roman" w:hAnsi="Times New Roman" w:cs="Times New Roman"/>
          <w:noProof/>
          <w:sz w:val="24"/>
          <w:szCs w:val="24"/>
          <w:lang w:val="es-CO"/>
        </w:rPr>
        <w:t>2014</w:t>
      </w:r>
      <w:r w:rsidR="003D1172" w:rsidRPr="003D1172">
        <w:rPr>
          <w:rFonts w:ascii="Times New Roman" w:hAnsi="Times New Roman" w:cs="Times New Roman"/>
          <w:noProof/>
          <w:sz w:val="24"/>
          <w:szCs w:val="24"/>
          <w:lang w:val="es-CO"/>
        </w:rPr>
        <w:t>)</w:t>
      </w:r>
      <w:r w:rsidR="00F55477">
        <w:rPr>
          <w:rFonts w:ascii="Times New Roman" w:hAnsi="Times New Roman" w:cs="Times New Roman"/>
          <w:sz w:val="24"/>
          <w:szCs w:val="24"/>
          <w:lang w:val="es-CO"/>
        </w:rPr>
        <w:fldChar w:fldCharType="end"/>
      </w:r>
      <w:r w:rsidR="006D6758">
        <w:rPr>
          <w:rFonts w:ascii="Times New Roman" w:hAnsi="Times New Roman" w:cs="Times New Roman"/>
          <w:sz w:val="24"/>
          <w:szCs w:val="24"/>
          <w:lang w:val="es-CO"/>
        </w:rPr>
        <w:t>,</w:t>
      </w:r>
      <w:r w:rsidR="00F55477">
        <w:rPr>
          <w:rFonts w:ascii="Times New Roman" w:hAnsi="Times New Roman" w:cs="Times New Roman"/>
          <w:sz w:val="24"/>
          <w:szCs w:val="24"/>
          <w:lang w:val="es-CO"/>
        </w:rPr>
        <w:t xml:space="preserve"> </w:t>
      </w:r>
      <w:r>
        <w:rPr>
          <w:rFonts w:ascii="Times New Roman" w:hAnsi="Times New Roman" w:cs="Times New Roman"/>
          <w:sz w:val="24"/>
          <w:szCs w:val="24"/>
          <w:lang w:val="es-CO"/>
        </w:rPr>
        <w:t>mencionan</w:t>
      </w:r>
      <w:r w:rsidR="00F55477">
        <w:rPr>
          <w:rFonts w:ascii="Times New Roman" w:hAnsi="Times New Roman" w:cs="Times New Roman"/>
          <w:sz w:val="24"/>
          <w:szCs w:val="24"/>
          <w:lang w:val="es-CO"/>
        </w:rPr>
        <w:t xml:space="preserve"> que l</w:t>
      </w:r>
      <w:r w:rsidR="00F83A92" w:rsidRPr="00AE6A40">
        <w:rPr>
          <w:rFonts w:ascii="Times New Roman" w:hAnsi="Times New Roman" w:cs="Times New Roman"/>
          <w:sz w:val="24"/>
          <w:szCs w:val="24"/>
          <w:lang w:val="es-CO"/>
        </w:rPr>
        <w:t>a electroforesis SDS-PAGE es considerada como una herramienta de gran utilidad para estudios taxon</w:t>
      </w:r>
      <w:r w:rsidR="003876CE">
        <w:rPr>
          <w:rFonts w:ascii="Times New Roman" w:hAnsi="Times New Roman" w:cs="Times New Roman"/>
          <w:sz w:val="24"/>
          <w:szCs w:val="24"/>
          <w:lang w:val="es-CO"/>
        </w:rPr>
        <w:t>ómicos y genéticos en vegetales</w:t>
      </w:r>
      <w:r w:rsidR="00E96F57" w:rsidRPr="00AE6A40">
        <w:rPr>
          <w:rFonts w:ascii="Times New Roman" w:hAnsi="Times New Roman" w:cs="Times New Roman"/>
          <w:sz w:val="24"/>
          <w:szCs w:val="24"/>
          <w:lang w:val="es-CO"/>
        </w:rPr>
        <w:t>,</w:t>
      </w:r>
      <w:r w:rsidR="003876CE">
        <w:rPr>
          <w:rFonts w:ascii="Times New Roman" w:hAnsi="Times New Roman" w:cs="Times New Roman"/>
          <w:sz w:val="24"/>
          <w:szCs w:val="24"/>
          <w:lang w:val="es-CO"/>
        </w:rPr>
        <w:t xml:space="preserve"> y</w:t>
      </w:r>
      <w:r w:rsidR="00F83A92" w:rsidRPr="00AE6A40">
        <w:rPr>
          <w:rFonts w:ascii="Times New Roman" w:hAnsi="Times New Roman" w:cs="Times New Roman"/>
          <w:sz w:val="24"/>
          <w:szCs w:val="24"/>
          <w:lang w:val="es-CO"/>
        </w:rPr>
        <w:t xml:space="preserve"> su aplicación es limitada ya que se han observado, para algunas variedades, patrones electroforéticos heterogéneos en cuanto al núm</w:t>
      </w:r>
      <w:r w:rsidR="003876CE">
        <w:rPr>
          <w:rFonts w:ascii="Times New Roman" w:hAnsi="Times New Roman" w:cs="Times New Roman"/>
          <w:sz w:val="24"/>
          <w:szCs w:val="24"/>
          <w:lang w:val="es-CO"/>
        </w:rPr>
        <w:t>ero e intensidad de las bandas, s</w:t>
      </w:r>
      <w:r w:rsidR="00F83A92" w:rsidRPr="00AE6A40">
        <w:rPr>
          <w:rFonts w:ascii="Times New Roman" w:hAnsi="Times New Roman" w:cs="Times New Roman"/>
          <w:sz w:val="24"/>
          <w:szCs w:val="24"/>
          <w:lang w:val="es-CO"/>
        </w:rPr>
        <w:t xml:space="preserve">in </w:t>
      </w:r>
      <w:r w:rsidR="00E96F57" w:rsidRPr="00AE6A40">
        <w:rPr>
          <w:rFonts w:ascii="Times New Roman" w:hAnsi="Times New Roman" w:cs="Times New Roman"/>
          <w:sz w:val="24"/>
          <w:szCs w:val="24"/>
          <w:lang w:val="es-CO"/>
        </w:rPr>
        <w:t>embargo,</w:t>
      </w:r>
      <w:r w:rsidR="00F83A92" w:rsidRPr="00AE6A40">
        <w:rPr>
          <w:rFonts w:ascii="Times New Roman" w:hAnsi="Times New Roman" w:cs="Times New Roman"/>
          <w:sz w:val="24"/>
          <w:szCs w:val="24"/>
          <w:lang w:val="es-CO"/>
        </w:rPr>
        <w:t xml:space="preserve"> la técnica SDS-PAGE es la más usada para separar y caracterizar proteínas para estimar el grado de </w:t>
      </w:r>
      <w:r w:rsidR="00997C25" w:rsidRPr="00AE6A40">
        <w:rPr>
          <w:rFonts w:ascii="Times New Roman" w:hAnsi="Times New Roman" w:cs="Times New Roman"/>
          <w:sz w:val="24"/>
          <w:szCs w:val="24"/>
          <w:lang w:val="es-CO"/>
        </w:rPr>
        <w:t xml:space="preserve">diversidad genética. </w:t>
      </w:r>
    </w:p>
    <w:p w14:paraId="0C254A13" w14:textId="77777777" w:rsidR="00E87F5B" w:rsidRPr="003876CE" w:rsidRDefault="00E87F5B" w:rsidP="003876CE">
      <w:pPr>
        <w:spacing w:before="240" w:line="360" w:lineRule="auto"/>
        <w:jc w:val="both"/>
      </w:pPr>
      <w:r w:rsidRPr="003876CE">
        <w:rPr>
          <w:rFonts w:ascii="Times New Roman" w:hAnsi="Times New Roman" w:cs="Times New Roman"/>
          <w:sz w:val="24"/>
          <w:szCs w:val="24"/>
          <w:lang w:val="es-CO"/>
        </w:rPr>
        <w:t>Así de esta</w:t>
      </w:r>
      <w:r w:rsidR="007E71A4" w:rsidRPr="003876CE">
        <w:rPr>
          <w:rFonts w:ascii="Times New Roman" w:hAnsi="Times New Roman" w:cs="Times New Roman"/>
          <w:sz w:val="24"/>
          <w:szCs w:val="24"/>
          <w:lang w:val="es-CO"/>
        </w:rPr>
        <w:t xml:space="preserve"> forma</w:t>
      </w:r>
      <w:r w:rsidR="009377CB" w:rsidRPr="003876CE">
        <w:rPr>
          <w:rFonts w:ascii="Times New Roman" w:hAnsi="Times New Roman" w:cs="Times New Roman"/>
          <w:sz w:val="24"/>
          <w:szCs w:val="24"/>
          <w:lang w:val="es-CO"/>
        </w:rPr>
        <w:t xml:space="preserve"> el objetivo</w:t>
      </w:r>
      <w:r w:rsidR="003876CE" w:rsidRPr="003876CE">
        <w:rPr>
          <w:rFonts w:ascii="Times New Roman" w:hAnsi="Times New Roman" w:cs="Times New Roman"/>
          <w:sz w:val="24"/>
          <w:szCs w:val="24"/>
          <w:lang w:val="es-CO"/>
        </w:rPr>
        <w:t xml:space="preserve"> de este estudio fue: </w:t>
      </w:r>
      <w:r w:rsidR="003876CE" w:rsidRPr="003876CE">
        <w:rPr>
          <w:rFonts w:ascii="Times New Roman" w:hAnsi="Times New Roman" w:cs="Times New Roman"/>
          <w:sz w:val="24"/>
          <w:lang w:val="es-ES"/>
        </w:rPr>
        <w:t>estudiar</w:t>
      </w:r>
      <w:r w:rsidR="002C6A0A" w:rsidRPr="003876CE">
        <w:rPr>
          <w:rFonts w:ascii="Times New Roman" w:hAnsi="Times New Roman" w:cs="Times New Roman"/>
          <w:sz w:val="24"/>
          <w:lang w:val="es-ES"/>
        </w:rPr>
        <w:t xml:space="preserve"> la digestibilidad gastrointestinal </w:t>
      </w:r>
      <w:r w:rsidR="002C6A0A" w:rsidRPr="00FC3A74">
        <w:rPr>
          <w:rFonts w:ascii="Times New Roman" w:hAnsi="Times New Roman" w:cs="Times New Roman"/>
          <w:i/>
          <w:iCs/>
          <w:sz w:val="24"/>
          <w:lang w:val="es-ES"/>
        </w:rPr>
        <w:t>in vitro</w:t>
      </w:r>
      <w:r w:rsidR="002C6A0A" w:rsidRPr="003876CE">
        <w:rPr>
          <w:rFonts w:ascii="Times New Roman" w:hAnsi="Times New Roman" w:cs="Times New Roman"/>
          <w:iCs/>
          <w:sz w:val="24"/>
          <w:lang w:val="es-ES"/>
        </w:rPr>
        <w:t xml:space="preserve"> </w:t>
      </w:r>
      <w:r w:rsidR="002C6A0A" w:rsidRPr="003876CE">
        <w:rPr>
          <w:rFonts w:ascii="Times New Roman" w:hAnsi="Times New Roman" w:cs="Times New Roman"/>
          <w:sz w:val="24"/>
          <w:lang w:val="es-ES"/>
        </w:rPr>
        <w:t xml:space="preserve">de los aislados proteicos de trigo </w:t>
      </w:r>
      <w:r w:rsidR="002C6A0A" w:rsidRPr="003876CE">
        <w:rPr>
          <w:rFonts w:ascii="Times New Roman" w:hAnsi="Times New Roman" w:cs="Times New Roman"/>
          <w:bCs/>
          <w:sz w:val="24"/>
          <w:lang w:val="es-ES"/>
        </w:rPr>
        <w:t>(</w:t>
      </w:r>
      <w:r w:rsidR="002C6A0A" w:rsidRPr="00045803">
        <w:rPr>
          <w:rFonts w:ascii="Times New Roman" w:hAnsi="Times New Roman" w:cs="Times New Roman"/>
          <w:bCs/>
          <w:i/>
          <w:iCs/>
          <w:sz w:val="24"/>
          <w:lang w:val="es-ES"/>
        </w:rPr>
        <w:t>Triticum turgidum</w:t>
      </w:r>
      <w:r w:rsidR="002C6A0A" w:rsidRPr="003876CE">
        <w:rPr>
          <w:rFonts w:ascii="Times New Roman" w:hAnsi="Times New Roman" w:cs="Times New Roman"/>
          <w:bCs/>
          <w:sz w:val="24"/>
          <w:lang w:val="es-ES"/>
        </w:rPr>
        <w:t xml:space="preserve">), </w:t>
      </w:r>
      <w:r w:rsidR="002C6A0A" w:rsidRPr="003876CE">
        <w:rPr>
          <w:rFonts w:ascii="Times New Roman" w:hAnsi="Times New Roman" w:cs="Times New Roman"/>
          <w:sz w:val="24"/>
          <w:lang w:val="es-ES"/>
        </w:rPr>
        <w:t>de las</w:t>
      </w:r>
      <w:r w:rsidR="002C6A0A" w:rsidRPr="003876CE">
        <w:rPr>
          <w:rFonts w:ascii="Times New Roman" w:hAnsi="Times New Roman" w:cs="Times New Roman"/>
          <w:bCs/>
          <w:sz w:val="24"/>
          <w:lang w:val="es-ES"/>
        </w:rPr>
        <w:t xml:space="preserve"> </w:t>
      </w:r>
      <w:r w:rsidR="002C6A0A" w:rsidRPr="003876CE">
        <w:rPr>
          <w:rFonts w:ascii="Times New Roman" w:hAnsi="Times New Roman" w:cs="Times New Roman"/>
          <w:sz w:val="24"/>
          <w:lang w:val="es-ES"/>
        </w:rPr>
        <w:t xml:space="preserve">líneas </w:t>
      </w:r>
      <w:r w:rsidR="002C6A0A" w:rsidRPr="003876CE">
        <w:rPr>
          <w:rFonts w:ascii="Times New Roman" w:hAnsi="Times New Roman" w:cs="Times New Roman"/>
          <w:sz w:val="24"/>
        </w:rPr>
        <w:t xml:space="preserve">Ajaia, Llaretainia, Plata, Swahen, </w:t>
      </w:r>
      <w:r w:rsidR="002C6A0A" w:rsidRPr="003876CE">
        <w:rPr>
          <w:rFonts w:ascii="Times New Roman" w:hAnsi="Times New Roman" w:cs="Times New Roman"/>
          <w:sz w:val="24"/>
          <w:lang w:val="es-ES"/>
        </w:rPr>
        <w:t xml:space="preserve">mediante electroforesis en gel de poliacrilamida en presencia de </w:t>
      </w:r>
      <w:r w:rsidR="002C6A0A" w:rsidRPr="003876CE">
        <w:rPr>
          <w:rFonts w:ascii="Times New Roman" w:hAnsi="Times New Roman" w:cs="Times New Roman"/>
          <w:sz w:val="24"/>
          <w:lang w:val="es-CO"/>
        </w:rPr>
        <w:t>dodecil sulfato sódico (</w:t>
      </w:r>
      <w:r w:rsidR="002C6A0A" w:rsidRPr="003876CE">
        <w:rPr>
          <w:rFonts w:ascii="Times New Roman" w:hAnsi="Times New Roman" w:cs="Times New Roman"/>
          <w:sz w:val="24"/>
          <w:lang w:val="es-ES"/>
        </w:rPr>
        <w:t>SDS-PAGE).</w:t>
      </w:r>
    </w:p>
    <w:p w14:paraId="0D977859" w14:textId="77777777" w:rsidR="00E87F5B" w:rsidRPr="003876CE" w:rsidRDefault="00111F1D" w:rsidP="003876CE">
      <w:pPr>
        <w:spacing w:before="240" w:line="360" w:lineRule="auto"/>
        <w:jc w:val="both"/>
        <w:rPr>
          <w:rFonts w:ascii="Times New Roman" w:hAnsi="Times New Roman" w:cs="Times New Roman"/>
          <w:sz w:val="24"/>
          <w:szCs w:val="24"/>
        </w:rPr>
      </w:pPr>
      <w:r w:rsidRPr="003876CE">
        <w:rPr>
          <w:rFonts w:ascii="Times New Roman" w:hAnsi="Times New Roman" w:cs="Times New Roman"/>
          <w:sz w:val="24"/>
          <w:lang w:val="es-CO"/>
        </w:rPr>
        <w:t xml:space="preserve">Realizar el análisis proximal de la materia prima trigo </w:t>
      </w:r>
      <w:r w:rsidRPr="003876CE">
        <w:rPr>
          <w:rFonts w:ascii="Times New Roman" w:hAnsi="Times New Roman" w:cs="Times New Roman"/>
          <w:bCs/>
          <w:sz w:val="24"/>
          <w:szCs w:val="24"/>
          <w:lang w:val="es-ES"/>
        </w:rPr>
        <w:t>(</w:t>
      </w:r>
      <w:r w:rsidRPr="00045803">
        <w:rPr>
          <w:rFonts w:ascii="Times New Roman" w:hAnsi="Times New Roman" w:cs="Times New Roman"/>
          <w:bCs/>
          <w:i/>
          <w:iCs/>
          <w:sz w:val="24"/>
          <w:szCs w:val="24"/>
          <w:lang w:val="es-ES"/>
        </w:rPr>
        <w:t>Triticum turgidum</w:t>
      </w:r>
      <w:r w:rsidRPr="003876CE">
        <w:rPr>
          <w:rFonts w:ascii="Times New Roman" w:hAnsi="Times New Roman" w:cs="Times New Roman"/>
          <w:bCs/>
          <w:sz w:val="24"/>
          <w:szCs w:val="24"/>
          <w:lang w:val="es-ES"/>
        </w:rPr>
        <w:t xml:space="preserve">), de </w:t>
      </w:r>
      <w:r w:rsidR="00A45476" w:rsidRPr="003876CE">
        <w:rPr>
          <w:rFonts w:ascii="Times New Roman" w:hAnsi="Times New Roman" w:cs="Times New Roman"/>
          <w:bCs/>
          <w:sz w:val="24"/>
          <w:szCs w:val="24"/>
          <w:lang w:val="es-ES"/>
        </w:rPr>
        <w:t xml:space="preserve">las </w:t>
      </w:r>
      <w:r w:rsidR="00A45476" w:rsidRPr="003876CE">
        <w:rPr>
          <w:rFonts w:ascii="Times New Roman" w:hAnsi="Times New Roman" w:cs="Times New Roman"/>
          <w:sz w:val="24"/>
          <w:szCs w:val="24"/>
          <w:lang w:val="es-ES"/>
        </w:rPr>
        <w:t>líneas</w:t>
      </w:r>
      <w:r w:rsidRPr="003876CE">
        <w:rPr>
          <w:rFonts w:ascii="Times New Roman" w:hAnsi="Times New Roman" w:cs="Times New Roman"/>
          <w:sz w:val="24"/>
          <w:szCs w:val="24"/>
          <w:lang w:val="es-ES"/>
        </w:rPr>
        <w:t xml:space="preserve"> </w:t>
      </w:r>
      <w:r w:rsidRPr="003876CE">
        <w:rPr>
          <w:rFonts w:ascii="Times New Roman" w:hAnsi="Times New Roman" w:cs="Times New Roman"/>
          <w:sz w:val="24"/>
          <w:szCs w:val="24"/>
        </w:rPr>
        <w:t>Aja</w:t>
      </w:r>
      <w:r w:rsidR="003876CE" w:rsidRPr="003876CE">
        <w:rPr>
          <w:rFonts w:ascii="Times New Roman" w:hAnsi="Times New Roman" w:cs="Times New Roman"/>
          <w:sz w:val="24"/>
          <w:szCs w:val="24"/>
        </w:rPr>
        <w:t>ia, Llaretainia, Plata, Swahen.</w:t>
      </w:r>
    </w:p>
    <w:p w14:paraId="06F09FB7" w14:textId="77777777" w:rsidR="00E87F5B" w:rsidRPr="003876CE" w:rsidRDefault="00111F1D" w:rsidP="003876CE">
      <w:pPr>
        <w:spacing w:before="240" w:line="360" w:lineRule="auto"/>
        <w:jc w:val="both"/>
        <w:rPr>
          <w:rFonts w:ascii="Times New Roman" w:hAnsi="Times New Roman" w:cs="Times New Roman"/>
          <w:sz w:val="24"/>
          <w:lang w:val="es-CO"/>
        </w:rPr>
      </w:pPr>
      <w:r w:rsidRPr="003876CE">
        <w:rPr>
          <w:rFonts w:ascii="Times New Roman" w:hAnsi="Times New Roman" w:cs="Times New Roman"/>
          <w:sz w:val="24"/>
          <w:lang w:val="es-CO"/>
        </w:rPr>
        <w:t>Aislar las proteínas de trigo (</w:t>
      </w:r>
      <w:r w:rsidRPr="00045803">
        <w:rPr>
          <w:rFonts w:ascii="Times New Roman" w:hAnsi="Times New Roman" w:cs="Times New Roman"/>
          <w:i/>
          <w:sz w:val="24"/>
          <w:lang w:val="es-CO"/>
        </w:rPr>
        <w:t xml:space="preserve">Triticum </w:t>
      </w:r>
      <w:r w:rsidRPr="00045803">
        <w:rPr>
          <w:rFonts w:ascii="Times New Roman" w:hAnsi="Times New Roman" w:cs="Times New Roman"/>
          <w:bCs/>
          <w:i/>
          <w:iCs/>
          <w:sz w:val="24"/>
          <w:szCs w:val="24"/>
          <w:lang w:val="es-ES"/>
        </w:rPr>
        <w:t>turgidum</w:t>
      </w:r>
      <w:r w:rsidRPr="003876CE">
        <w:rPr>
          <w:rFonts w:ascii="Times New Roman" w:hAnsi="Times New Roman" w:cs="Times New Roman"/>
          <w:bCs/>
          <w:sz w:val="24"/>
          <w:szCs w:val="24"/>
          <w:lang w:val="es-ES"/>
        </w:rPr>
        <w:t>)</w:t>
      </w:r>
      <w:r w:rsidR="006A10D9" w:rsidRPr="003876CE">
        <w:rPr>
          <w:rFonts w:ascii="Times New Roman" w:hAnsi="Times New Roman" w:cs="Times New Roman"/>
          <w:sz w:val="24"/>
          <w:lang w:val="es-CO"/>
        </w:rPr>
        <w:t xml:space="preserve"> </w:t>
      </w:r>
      <w:r w:rsidRPr="003876CE">
        <w:rPr>
          <w:rFonts w:ascii="Times New Roman" w:hAnsi="Times New Roman" w:cs="Times New Roman"/>
          <w:sz w:val="24"/>
          <w:lang w:val="es-CO"/>
        </w:rPr>
        <w:t>mediante precipitación isoeléctrica</w:t>
      </w:r>
      <w:r w:rsidR="003876CE" w:rsidRPr="003876CE">
        <w:rPr>
          <w:rFonts w:ascii="Times New Roman" w:hAnsi="Times New Roman" w:cs="Times New Roman"/>
          <w:sz w:val="24"/>
          <w:lang w:val="es-CO"/>
        </w:rPr>
        <w:t xml:space="preserve"> a diferentes pHs (2</w:t>
      </w:r>
      <w:r w:rsidR="00045803">
        <w:rPr>
          <w:rFonts w:ascii="Times New Roman" w:hAnsi="Times New Roman" w:cs="Times New Roman"/>
          <w:sz w:val="24"/>
          <w:lang w:val="es-CO"/>
        </w:rPr>
        <w:t>:0</w:t>
      </w:r>
      <w:r w:rsidR="003876CE" w:rsidRPr="003876CE">
        <w:rPr>
          <w:rFonts w:ascii="Times New Roman" w:hAnsi="Times New Roman" w:cs="Times New Roman"/>
          <w:sz w:val="24"/>
          <w:lang w:val="es-CO"/>
        </w:rPr>
        <w:t>, 3</w:t>
      </w:r>
      <w:r w:rsidR="00045803">
        <w:rPr>
          <w:rFonts w:ascii="Times New Roman" w:hAnsi="Times New Roman" w:cs="Times New Roman"/>
          <w:sz w:val="24"/>
          <w:lang w:val="es-CO"/>
        </w:rPr>
        <w:t>:0</w:t>
      </w:r>
      <w:r w:rsidR="003876CE" w:rsidRPr="003876CE">
        <w:rPr>
          <w:rFonts w:ascii="Times New Roman" w:hAnsi="Times New Roman" w:cs="Times New Roman"/>
          <w:sz w:val="24"/>
          <w:lang w:val="es-CO"/>
        </w:rPr>
        <w:t>, 4</w:t>
      </w:r>
      <w:r w:rsidR="00045803">
        <w:rPr>
          <w:rFonts w:ascii="Times New Roman" w:hAnsi="Times New Roman" w:cs="Times New Roman"/>
          <w:sz w:val="24"/>
          <w:lang w:val="es-CO"/>
        </w:rPr>
        <w:t>:0</w:t>
      </w:r>
      <w:r w:rsidR="003876CE" w:rsidRPr="003876CE">
        <w:rPr>
          <w:rFonts w:ascii="Times New Roman" w:hAnsi="Times New Roman" w:cs="Times New Roman"/>
          <w:sz w:val="24"/>
          <w:lang w:val="es-CO"/>
        </w:rPr>
        <w:t>, 5</w:t>
      </w:r>
      <w:r w:rsidR="00045803">
        <w:rPr>
          <w:rFonts w:ascii="Times New Roman" w:hAnsi="Times New Roman" w:cs="Times New Roman"/>
          <w:sz w:val="24"/>
          <w:lang w:val="es-CO"/>
        </w:rPr>
        <w:t>:0</w:t>
      </w:r>
      <w:r w:rsidR="003876CE" w:rsidRPr="003876CE">
        <w:rPr>
          <w:rFonts w:ascii="Times New Roman" w:hAnsi="Times New Roman" w:cs="Times New Roman"/>
          <w:sz w:val="24"/>
          <w:lang w:val="es-CO"/>
        </w:rPr>
        <w:t>).</w:t>
      </w:r>
    </w:p>
    <w:p w14:paraId="582BD77E" w14:textId="77777777" w:rsidR="00E87F5B" w:rsidRPr="003876CE" w:rsidRDefault="00FD2647" w:rsidP="003876CE">
      <w:pPr>
        <w:spacing w:before="240" w:line="360" w:lineRule="auto"/>
        <w:jc w:val="both"/>
        <w:rPr>
          <w:rFonts w:ascii="Times New Roman" w:hAnsi="Times New Roman" w:cs="Times New Roman"/>
          <w:sz w:val="24"/>
          <w:lang w:val="es-CO"/>
        </w:rPr>
      </w:pPr>
      <w:r w:rsidRPr="003876CE">
        <w:rPr>
          <w:rFonts w:ascii="Times New Roman" w:hAnsi="Times New Roman" w:cs="Times New Roman"/>
          <w:sz w:val="24"/>
          <w:lang w:val="es-CO"/>
        </w:rPr>
        <w:t xml:space="preserve">Caracterización de la proteína </w:t>
      </w:r>
      <w:r w:rsidR="00111F1D" w:rsidRPr="003876CE">
        <w:rPr>
          <w:rFonts w:ascii="Times New Roman" w:hAnsi="Times New Roman" w:cs="Times New Roman"/>
          <w:sz w:val="24"/>
          <w:lang w:val="es-CO"/>
        </w:rPr>
        <w:t>de trigo (</w:t>
      </w:r>
      <w:r w:rsidR="00111F1D" w:rsidRPr="00045803">
        <w:rPr>
          <w:rFonts w:ascii="Times New Roman" w:hAnsi="Times New Roman" w:cs="Times New Roman"/>
          <w:i/>
          <w:sz w:val="24"/>
          <w:lang w:val="es-CO"/>
        </w:rPr>
        <w:t xml:space="preserve">Triticum </w:t>
      </w:r>
      <w:r w:rsidR="00111F1D" w:rsidRPr="00045803">
        <w:rPr>
          <w:rFonts w:ascii="Times New Roman" w:hAnsi="Times New Roman" w:cs="Times New Roman"/>
          <w:bCs/>
          <w:i/>
          <w:iCs/>
          <w:sz w:val="24"/>
          <w:szCs w:val="24"/>
          <w:lang w:val="es-ES"/>
        </w:rPr>
        <w:t>turgidum</w:t>
      </w:r>
      <w:r w:rsidR="00111F1D" w:rsidRPr="003876CE">
        <w:rPr>
          <w:rFonts w:ascii="Times New Roman" w:hAnsi="Times New Roman" w:cs="Times New Roman"/>
          <w:bCs/>
          <w:sz w:val="24"/>
          <w:szCs w:val="24"/>
          <w:lang w:val="es-ES"/>
        </w:rPr>
        <w:t>)</w:t>
      </w:r>
      <w:r w:rsidRPr="003876CE">
        <w:rPr>
          <w:rFonts w:ascii="Times New Roman" w:hAnsi="Times New Roman" w:cs="Times New Roman"/>
          <w:sz w:val="24"/>
          <w:lang w:val="es-CO"/>
        </w:rPr>
        <w:t xml:space="preserve"> </w:t>
      </w:r>
      <w:r w:rsidR="00111F1D" w:rsidRPr="003876CE">
        <w:rPr>
          <w:rFonts w:ascii="Times New Roman" w:hAnsi="Times New Roman" w:cs="Times New Roman"/>
          <w:sz w:val="24"/>
          <w:lang w:val="es-CO"/>
        </w:rPr>
        <w:t>mediante téc</w:t>
      </w:r>
      <w:r w:rsidRPr="003876CE">
        <w:rPr>
          <w:rFonts w:ascii="Times New Roman" w:hAnsi="Times New Roman" w:cs="Times New Roman"/>
          <w:sz w:val="24"/>
          <w:lang w:val="es-CO"/>
        </w:rPr>
        <w:t xml:space="preserve">nicas electroforéticas en gel </w:t>
      </w:r>
      <w:r w:rsidR="00111F1D" w:rsidRPr="003876CE">
        <w:rPr>
          <w:rFonts w:ascii="Times New Roman" w:hAnsi="Times New Roman" w:cs="Times New Roman"/>
          <w:sz w:val="24"/>
          <w:lang w:val="es-CO"/>
        </w:rPr>
        <w:t>de poliacrilam</w:t>
      </w:r>
      <w:r w:rsidR="003876CE" w:rsidRPr="003876CE">
        <w:rPr>
          <w:rFonts w:ascii="Times New Roman" w:hAnsi="Times New Roman" w:cs="Times New Roman"/>
          <w:sz w:val="24"/>
          <w:lang w:val="es-CO"/>
        </w:rPr>
        <w:t>ida en presencia de (SDS-PAGE).</w:t>
      </w:r>
    </w:p>
    <w:p w14:paraId="24F6D677" w14:textId="77777777" w:rsidR="00E96F57" w:rsidRPr="003876CE" w:rsidRDefault="00111F1D" w:rsidP="003876CE">
      <w:pPr>
        <w:spacing w:before="240" w:line="360" w:lineRule="auto"/>
        <w:jc w:val="both"/>
        <w:rPr>
          <w:rFonts w:ascii="Times New Roman" w:hAnsi="Times New Roman" w:cs="Times New Roman"/>
          <w:sz w:val="24"/>
          <w:lang w:val="es-CO"/>
        </w:rPr>
      </w:pPr>
      <w:r w:rsidRPr="003876CE">
        <w:rPr>
          <w:rFonts w:ascii="Times New Roman" w:hAnsi="Times New Roman" w:cs="Times New Roman"/>
          <w:sz w:val="24"/>
          <w:lang w:val="es-CO"/>
        </w:rPr>
        <w:t>Evaluación de la digesti</w:t>
      </w:r>
      <w:r w:rsidR="00FD2647" w:rsidRPr="003876CE">
        <w:rPr>
          <w:rFonts w:ascii="Times New Roman" w:hAnsi="Times New Roman" w:cs="Times New Roman"/>
          <w:sz w:val="24"/>
          <w:lang w:val="es-CO"/>
        </w:rPr>
        <w:t xml:space="preserve">bilidad gastrointestinal </w:t>
      </w:r>
      <w:r w:rsidR="00FD2647" w:rsidRPr="00FC3A74">
        <w:rPr>
          <w:rFonts w:ascii="Times New Roman" w:hAnsi="Times New Roman" w:cs="Times New Roman"/>
          <w:i/>
          <w:sz w:val="24"/>
          <w:lang w:val="es-CO"/>
        </w:rPr>
        <w:t>in vitro</w:t>
      </w:r>
      <w:r w:rsidR="00FD2647" w:rsidRPr="003876CE">
        <w:rPr>
          <w:rFonts w:ascii="Times New Roman" w:hAnsi="Times New Roman" w:cs="Times New Roman"/>
          <w:sz w:val="24"/>
          <w:lang w:val="es-CO"/>
        </w:rPr>
        <w:t xml:space="preserve"> de </w:t>
      </w:r>
      <w:r w:rsidRPr="003876CE">
        <w:rPr>
          <w:rFonts w:ascii="Times New Roman" w:hAnsi="Times New Roman" w:cs="Times New Roman"/>
          <w:sz w:val="24"/>
          <w:lang w:val="es-CO"/>
        </w:rPr>
        <w:t>las proteínas trigo (</w:t>
      </w:r>
      <w:r w:rsidRPr="00045803">
        <w:rPr>
          <w:rFonts w:ascii="Times New Roman" w:hAnsi="Times New Roman" w:cs="Times New Roman"/>
          <w:i/>
          <w:sz w:val="24"/>
          <w:lang w:val="es-CO"/>
        </w:rPr>
        <w:t xml:space="preserve">Triticum </w:t>
      </w:r>
      <w:r w:rsidRPr="00045803">
        <w:rPr>
          <w:rFonts w:ascii="Times New Roman" w:hAnsi="Times New Roman" w:cs="Times New Roman"/>
          <w:bCs/>
          <w:i/>
          <w:iCs/>
          <w:sz w:val="24"/>
          <w:szCs w:val="24"/>
          <w:lang w:val="es-ES"/>
        </w:rPr>
        <w:t>turgidum</w:t>
      </w:r>
      <w:r w:rsidRPr="003876CE">
        <w:rPr>
          <w:rFonts w:ascii="Times New Roman" w:hAnsi="Times New Roman" w:cs="Times New Roman"/>
          <w:bCs/>
          <w:sz w:val="24"/>
          <w:szCs w:val="24"/>
          <w:lang w:val="es-ES"/>
        </w:rPr>
        <w:t>)</w:t>
      </w:r>
      <w:r w:rsidRPr="003876CE">
        <w:rPr>
          <w:rFonts w:ascii="Times New Roman" w:hAnsi="Times New Roman" w:cs="Times New Roman"/>
          <w:sz w:val="24"/>
          <w:lang w:val="es-CO"/>
        </w:rPr>
        <w:t>.</w:t>
      </w:r>
    </w:p>
    <w:p w14:paraId="2C8E56F8" w14:textId="77777777" w:rsidR="00CF48B1" w:rsidRDefault="00CF48B1" w:rsidP="00E87F5B">
      <w:pPr>
        <w:spacing w:after="0" w:line="360" w:lineRule="auto"/>
        <w:jc w:val="both"/>
        <w:rPr>
          <w:rFonts w:ascii="Times New Roman" w:hAnsi="Times New Roman" w:cs="Times New Roman"/>
          <w:sz w:val="24"/>
          <w:lang w:val="es-CO"/>
        </w:rPr>
      </w:pPr>
    </w:p>
    <w:p w14:paraId="6BAB235C" w14:textId="77777777" w:rsidR="00CF48B1" w:rsidRDefault="00CF48B1" w:rsidP="00E87F5B">
      <w:pPr>
        <w:spacing w:after="0" w:line="360" w:lineRule="auto"/>
        <w:jc w:val="both"/>
        <w:rPr>
          <w:rFonts w:ascii="Times New Roman" w:hAnsi="Times New Roman" w:cs="Times New Roman"/>
          <w:sz w:val="24"/>
          <w:lang w:val="es-CO"/>
        </w:rPr>
      </w:pPr>
    </w:p>
    <w:p w14:paraId="1F787443" w14:textId="77777777" w:rsidR="00CF48B1" w:rsidRDefault="00CF48B1" w:rsidP="00E87F5B">
      <w:pPr>
        <w:spacing w:after="0" w:line="360" w:lineRule="auto"/>
        <w:jc w:val="both"/>
        <w:rPr>
          <w:rFonts w:ascii="Times New Roman" w:hAnsi="Times New Roman" w:cs="Times New Roman"/>
          <w:sz w:val="24"/>
          <w:lang w:val="es-CO"/>
        </w:rPr>
      </w:pPr>
    </w:p>
    <w:p w14:paraId="6B110148" w14:textId="77777777" w:rsidR="00EC5DD3" w:rsidRDefault="00EC5DD3" w:rsidP="00E87F5B">
      <w:pPr>
        <w:spacing w:after="0" w:line="360" w:lineRule="auto"/>
        <w:jc w:val="both"/>
        <w:rPr>
          <w:rFonts w:ascii="Times New Roman" w:hAnsi="Times New Roman" w:cs="Times New Roman"/>
          <w:sz w:val="24"/>
          <w:lang w:val="es-CO"/>
        </w:rPr>
      </w:pPr>
    </w:p>
    <w:p w14:paraId="066B2A49" w14:textId="77777777" w:rsidR="00EC5DD3" w:rsidRDefault="00EC5DD3" w:rsidP="00E87F5B">
      <w:pPr>
        <w:spacing w:after="0" w:line="360" w:lineRule="auto"/>
        <w:jc w:val="both"/>
        <w:rPr>
          <w:rFonts w:ascii="Times New Roman" w:hAnsi="Times New Roman" w:cs="Times New Roman"/>
          <w:sz w:val="24"/>
          <w:lang w:val="es-CO"/>
        </w:rPr>
      </w:pPr>
    </w:p>
    <w:p w14:paraId="5841E133" w14:textId="77777777" w:rsidR="00EC5DD3" w:rsidRDefault="00EC5DD3" w:rsidP="00E87F5B">
      <w:pPr>
        <w:spacing w:after="0" w:line="360" w:lineRule="auto"/>
        <w:jc w:val="both"/>
        <w:rPr>
          <w:rFonts w:ascii="Times New Roman" w:hAnsi="Times New Roman" w:cs="Times New Roman"/>
          <w:sz w:val="24"/>
          <w:lang w:val="es-CO"/>
        </w:rPr>
      </w:pPr>
    </w:p>
    <w:p w14:paraId="72694195" w14:textId="77777777" w:rsidR="00EC5DD3" w:rsidRDefault="00EC5DD3" w:rsidP="00E87F5B">
      <w:pPr>
        <w:spacing w:after="0" w:line="360" w:lineRule="auto"/>
        <w:jc w:val="both"/>
        <w:rPr>
          <w:rFonts w:ascii="Times New Roman" w:hAnsi="Times New Roman" w:cs="Times New Roman"/>
          <w:sz w:val="24"/>
          <w:lang w:val="es-CO"/>
        </w:rPr>
      </w:pPr>
    </w:p>
    <w:p w14:paraId="4B05EC16" w14:textId="77777777" w:rsidR="00EC5DD3" w:rsidRDefault="00EC5DD3" w:rsidP="00E87F5B">
      <w:pPr>
        <w:spacing w:after="0" w:line="360" w:lineRule="auto"/>
        <w:jc w:val="both"/>
        <w:rPr>
          <w:rFonts w:ascii="Times New Roman" w:hAnsi="Times New Roman" w:cs="Times New Roman"/>
          <w:sz w:val="24"/>
          <w:lang w:val="es-CO"/>
        </w:rPr>
      </w:pPr>
    </w:p>
    <w:p w14:paraId="3D3EE4AE" w14:textId="77777777" w:rsidR="00CF48B1" w:rsidRPr="001472AE" w:rsidRDefault="00CF48B1" w:rsidP="00E87F5B">
      <w:pPr>
        <w:spacing w:after="0" w:line="360" w:lineRule="auto"/>
        <w:jc w:val="both"/>
        <w:rPr>
          <w:rFonts w:ascii="Times New Roman" w:hAnsi="Times New Roman" w:cs="Times New Roman"/>
          <w:sz w:val="24"/>
          <w:lang w:val="es-CO"/>
        </w:rPr>
      </w:pPr>
    </w:p>
    <w:p w14:paraId="30D7B523" w14:textId="77777777" w:rsidR="00F110B7" w:rsidRPr="00AE6A40" w:rsidRDefault="00F110B7" w:rsidP="00CF48B1">
      <w:pPr>
        <w:pStyle w:val="Ttulo1"/>
        <w:spacing w:before="0" w:after="200"/>
        <w:jc w:val="center"/>
        <w:rPr>
          <w:rFonts w:cs="Times New Roman"/>
        </w:rPr>
      </w:pPr>
      <w:bookmarkStart w:id="13" w:name="_Toc519596616"/>
      <w:r w:rsidRPr="00AE6A40">
        <w:rPr>
          <w:rFonts w:cs="Times New Roman"/>
        </w:rPr>
        <w:lastRenderedPageBreak/>
        <w:t>CAPÍTULO II</w:t>
      </w:r>
      <w:bookmarkEnd w:id="13"/>
    </w:p>
    <w:p w14:paraId="5E4CD5F5" w14:textId="77777777" w:rsidR="00CF48B1" w:rsidRPr="003876CE" w:rsidRDefault="006202DC" w:rsidP="001C7A98">
      <w:pPr>
        <w:pStyle w:val="Ttulo1"/>
        <w:spacing w:before="0" w:after="240" w:line="360" w:lineRule="auto"/>
        <w:jc w:val="both"/>
        <w:rPr>
          <w:rFonts w:cs="Times New Roman"/>
          <w:sz w:val="24"/>
          <w:szCs w:val="24"/>
        </w:rPr>
      </w:pPr>
      <w:bookmarkStart w:id="14" w:name="_Toc519596617"/>
      <w:r w:rsidRPr="003876CE">
        <w:rPr>
          <w:rFonts w:cs="Times New Roman"/>
          <w:sz w:val="24"/>
          <w:szCs w:val="24"/>
        </w:rPr>
        <w:t>2. Problema</w:t>
      </w:r>
      <w:bookmarkEnd w:id="14"/>
    </w:p>
    <w:p w14:paraId="44B8F477" w14:textId="77777777" w:rsidR="00BF6F1A" w:rsidRPr="003876CE" w:rsidRDefault="00235B82" w:rsidP="001C7A98">
      <w:pPr>
        <w:pStyle w:val="Ttulo2"/>
        <w:spacing w:before="0" w:after="240" w:line="360" w:lineRule="auto"/>
        <w:jc w:val="both"/>
        <w:rPr>
          <w:rFonts w:cs="Times New Roman"/>
          <w:szCs w:val="24"/>
        </w:rPr>
      </w:pPr>
      <w:bookmarkStart w:id="15" w:name="_Toc519596618"/>
      <w:r w:rsidRPr="003876CE">
        <w:rPr>
          <w:rFonts w:cs="Times New Roman"/>
          <w:szCs w:val="24"/>
        </w:rPr>
        <w:t>2.1. Planteamiento del problema</w:t>
      </w:r>
      <w:bookmarkEnd w:id="15"/>
    </w:p>
    <w:p w14:paraId="0687589E" w14:textId="77777777" w:rsidR="00BF6F1A" w:rsidRPr="003876CE" w:rsidRDefault="00497811" w:rsidP="001C7A98">
      <w:pPr>
        <w:spacing w:after="240" w:line="360" w:lineRule="auto"/>
        <w:jc w:val="both"/>
        <w:rPr>
          <w:rFonts w:ascii="Times New Roman" w:hAnsi="Times New Roman" w:cs="Times New Roman"/>
          <w:sz w:val="24"/>
          <w:szCs w:val="24"/>
        </w:rPr>
      </w:pPr>
      <w:r w:rsidRPr="003876CE">
        <w:rPr>
          <w:rFonts w:ascii="Times New Roman" w:hAnsi="Times New Roman" w:cs="Times New Roman"/>
          <w:sz w:val="24"/>
          <w:szCs w:val="24"/>
        </w:rPr>
        <w:t>Mediante el proceso de hidrolizados se el</w:t>
      </w:r>
      <w:r w:rsidR="006202DC" w:rsidRPr="003876CE">
        <w:rPr>
          <w:rFonts w:ascii="Times New Roman" w:hAnsi="Times New Roman" w:cs="Times New Roman"/>
          <w:sz w:val="24"/>
          <w:szCs w:val="24"/>
        </w:rPr>
        <w:t>imina mayor parte de agua,</w:t>
      </w:r>
      <w:r w:rsidR="000D0E18" w:rsidRPr="003876CE">
        <w:rPr>
          <w:rFonts w:ascii="Times New Roman" w:hAnsi="Times New Roman" w:cs="Times New Roman"/>
          <w:sz w:val="24"/>
          <w:szCs w:val="24"/>
        </w:rPr>
        <w:t xml:space="preserve"> hidratos de carbono, minerales,</w:t>
      </w:r>
      <w:r w:rsidRPr="003876CE">
        <w:rPr>
          <w:rFonts w:ascii="Times New Roman" w:hAnsi="Times New Roman" w:cs="Times New Roman"/>
          <w:sz w:val="24"/>
          <w:szCs w:val="24"/>
        </w:rPr>
        <w:t xml:space="preserve"> grasa, de manera qu</w:t>
      </w:r>
      <w:r w:rsidR="000D0E18" w:rsidRPr="003876CE">
        <w:rPr>
          <w:rFonts w:ascii="Times New Roman" w:hAnsi="Times New Roman" w:cs="Times New Roman"/>
          <w:sz w:val="24"/>
          <w:szCs w:val="24"/>
        </w:rPr>
        <w:t>e el contenido de proteína queda</w:t>
      </w:r>
      <w:r w:rsidRPr="003876CE">
        <w:rPr>
          <w:rFonts w:ascii="Times New Roman" w:hAnsi="Times New Roman" w:cs="Times New Roman"/>
          <w:sz w:val="24"/>
          <w:szCs w:val="24"/>
        </w:rPr>
        <w:t xml:space="preserve"> má</w:t>
      </w:r>
      <w:r w:rsidR="000D0E18" w:rsidRPr="003876CE">
        <w:rPr>
          <w:rFonts w:ascii="Times New Roman" w:hAnsi="Times New Roman" w:cs="Times New Roman"/>
          <w:sz w:val="24"/>
          <w:szCs w:val="24"/>
        </w:rPr>
        <w:t>s “concentrado” que</w:t>
      </w:r>
      <w:r w:rsidRPr="003876CE">
        <w:rPr>
          <w:rFonts w:ascii="Times New Roman" w:hAnsi="Times New Roman" w:cs="Times New Roman"/>
          <w:sz w:val="24"/>
          <w:szCs w:val="24"/>
        </w:rPr>
        <w:t xml:space="preserve"> antes del procesamiento</w:t>
      </w:r>
      <w:r w:rsidR="000B0B8F" w:rsidRPr="003876CE">
        <w:rPr>
          <w:rFonts w:ascii="Times New Roman" w:hAnsi="Times New Roman" w:cs="Times New Roman"/>
          <w:sz w:val="24"/>
          <w:szCs w:val="24"/>
        </w:rPr>
        <w:t xml:space="preserve"> en este caso del trigo el cual su consumo se ve limitado por las personas celíacas las cuales presentan una enfermedad autoinmune caracterizada por una inflamación crónica de la parte proximal del intestino delgado, debido a la exposición a una proteína vegetal llamada gluten la misma que mediante el proceso de hidrolisis destruye a la misma haciéndola más digerible por estas personas.</w:t>
      </w:r>
    </w:p>
    <w:p w14:paraId="115F61A5" w14:textId="77777777" w:rsidR="00CF48B1" w:rsidRPr="003876CE" w:rsidRDefault="00DA2951" w:rsidP="001C7A98">
      <w:pPr>
        <w:spacing w:after="240" w:line="360" w:lineRule="auto"/>
        <w:jc w:val="both"/>
        <w:rPr>
          <w:rFonts w:ascii="Times New Roman" w:hAnsi="Times New Roman" w:cs="Times New Roman"/>
          <w:sz w:val="24"/>
          <w:szCs w:val="24"/>
        </w:rPr>
      </w:pPr>
      <w:r w:rsidRPr="003876CE">
        <w:rPr>
          <w:rFonts w:ascii="Times New Roman" w:hAnsi="Times New Roman" w:cs="Times New Roman"/>
          <w:sz w:val="24"/>
          <w:szCs w:val="24"/>
        </w:rPr>
        <w:t>Hoy existen muchos productos novedosos en el mercado, que tienen concentraciones de proteína</w:t>
      </w:r>
      <w:r w:rsidR="00F53810" w:rsidRPr="003876CE">
        <w:rPr>
          <w:rFonts w:ascii="Times New Roman" w:hAnsi="Times New Roman" w:cs="Times New Roman"/>
          <w:sz w:val="24"/>
          <w:szCs w:val="24"/>
        </w:rPr>
        <w:t xml:space="preserve">s considerables para su consumo, pero </w:t>
      </w:r>
      <w:r w:rsidR="006202DC" w:rsidRPr="003876CE">
        <w:rPr>
          <w:rFonts w:ascii="Times New Roman" w:hAnsi="Times New Roman" w:cs="Times New Roman"/>
          <w:sz w:val="24"/>
          <w:szCs w:val="24"/>
        </w:rPr>
        <w:t>con</w:t>
      </w:r>
      <w:r w:rsidR="00F53810" w:rsidRPr="003876CE">
        <w:rPr>
          <w:rFonts w:ascii="Times New Roman" w:hAnsi="Times New Roman" w:cs="Times New Roman"/>
          <w:sz w:val="24"/>
          <w:szCs w:val="24"/>
        </w:rPr>
        <w:t xml:space="preserve"> el proceso de digestibilidad nosotros garantizamos la calidad de las proteínas, determinando </w:t>
      </w:r>
      <w:r w:rsidR="006C3CC1" w:rsidRPr="003876CE">
        <w:rPr>
          <w:rFonts w:ascii="Times New Roman" w:hAnsi="Times New Roman" w:cs="Times New Roman"/>
          <w:sz w:val="24"/>
          <w:szCs w:val="24"/>
        </w:rPr>
        <w:t>si</w:t>
      </w:r>
      <w:r w:rsidR="00F53810" w:rsidRPr="003876CE">
        <w:rPr>
          <w:rFonts w:ascii="Times New Roman" w:hAnsi="Times New Roman" w:cs="Times New Roman"/>
          <w:sz w:val="24"/>
          <w:szCs w:val="24"/>
        </w:rPr>
        <w:t xml:space="preserve"> son digeribles, en el </w:t>
      </w:r>
      <w:r w:rsidR="006C3CC1" w:rsidRPr="003876CE">
        <w:rPr>
          <w:rFonts w:ascii="Times New Roman" w:hAnsi="Times New Roman" w:cs="Times New Roman"/>
          <w:sz w:val="24"/>
          <w:szCs w:val="24"/>
        </w:rPr>
        <w:t xml:space="preserve">proceso de evaluación gastrointestinal </w:t>
      </w:r>
      <w:r w:rsidR="006C3CC1" w:rsidRPr="003876CE">
        <w:rPr>
          <w:rFonts w:ascii="Times New Roman" w:hAnsi="Times New Roman" w:cs="Times New Roman"/>
          <w:i/>
          <w:sz w:val="24"/>
          <w:szCs w:val="24"/>
        </w:rPr>
        <w:t>in vitro.</w:t>
      </w:r>
      <w:r w:rsidR="00F53810" w:rsidRPr="003876CE">
        <w:rPr>
          <w:rFonts w:ascii="Times New Roman" w:hAnsi="Times New Roman" w:cs="Times New Roman"/>
          <w:sz w:val="24"/>
          <w:szCs w:val="24"/>
        </w:rPr>
        <w:t xml:space="preserve"> </w:t>
      </w:r>
    </w:p>
    <w:p w14:paraId="1331ABEB" w14:textId="77777777" w:rsidR="00CF48B1" w:rsidRPr="003876CE" w:rsidRDefault="00235B82" w:rsidP="001C7A98">
      <w:pPr>
        <w:pStyle w:val="Ttulo3"/>
        <w:spacing w:before="0" w:after="240" w:line="360" w:lineRule="auto"/>
        <w:jc w:val="both"/>
        <w:rPr>
          <w:rFonts w:cs="Times New Roman"/>
        </w:rPr>
      </w:pPr>
      <w:bookmarkStart w:id="16" w:name="_Toc519596619"/>
      <w:r w:rsidRPr="003876CE">
        <w:rPr>
          <w:rFonts w:cs="Times New Roman"/>
        </w:rPr>
        <w:t>2.1.2. Formulación del problema</w:t>
      </w:r>
      <w:bookmarkEnd w:id="16"/>
    </w:p>
    <w:p w14:paraId="739D19F4" w14:textId="77777777" w:rsidR="00CF48B1" w:rsidRPr="003876CE" w:rsidRDefault="007468E0" w:rsidP="001C7A98">
      <w:pPr>
        <w:spacing w:after="240" w:line="360" w:lineRule="auto"/>
        <w:jc w:val="both"/>
        <w:rPr>
          <w:rFonts w:ascii="Times New Roman" w:hAnsi="Times New Roman" w:cs="Times New Roman"/>
          <w:sz w:val="24"/>
          <w:szCs w:val="24"/>
        </w:rPr>
      </w:pPr>
      <w:r w:rsidRPr="003876CE">
        <w:rPr>
          <w:rFonts w:ascii="Times New Roman" w:hAnsi="Times New Roman" w:cs="Times New Roman"/>
          <w:sz w:val="24"/>
          <w:szCs w:val="24"/>
        </w:rPr>
        <w:t>¿Qué tipo de</w:t>
      </w:r>
      <w:r w:rsidR="00693388" w:rsidRPr="003876CE">
        <w:rPr>
          <w:rFonts w:ascii="Times New Roman" w:hAnsi="Times New Roman" w:cs="Times New Roman"/>
          <w:sz w:val="24"/>
          <w:szCs w:val="24"/>
        </w:rPr>
        <w:t xml:space="preserve"> hidrolizados proteicos presenta mejor calidad durante </w:t>
      </w:r>
      <w:r w:rsidR="00505870" w:rsidRPr="003876CE">
        <w:rPr>
          <w:rFonts w:ascii="Times New Roman" w:hAnsi="Times New Roman" w:cs="Times New Roman"/>
          <w:sz w:val="24"/>
          <w:szCs w:val="24"/>
        </w:rPr>
        <w:t>la evaluación</w:t>
      </w:r>
      <w:r w:rsidRPr="003876CE">
        <w:rPr>
          <w:rFonts w:ascii="Times New Roman" w:hAnsi="Times New Roman" w:cs="Times New Roman"/>
          <w:sz w:val="24"/>
          <w:szCs w:val="24"/>
        </w:rPr>
        <w:t xml:space="preserve"> de la digestibilidad</w:t>
      </w:r>
      <w:r w:rsidR="00693388" w:rsidRPr="003876CE">
        <w:rPr>
          <w:rFonts w:ascii="Times New Roman" w:hAnsi="Times New Roman" w:cs="Times New Roman"/>
          <w:sz w:val="24"/>
          <w:szCs w:val="24"/>
        </w:rPr>
        <w:t xml:space="preserve"> </w:t>
      </w:r>
      <w:r w:rsidR="00693388" w:rsidRPr="003876CE">
        <w:rPr>
          <w:rFonts w:ascii="Times New Roman" w:hAnsi="Times New Roman" w:cs="Times New Roman"/>
          <w:i/>
          <w:iCs/>
          <w:sz w:val="24"/>
          <w:szCs w:val="24"/>
        </w:rPr>
        <w:t>in vitro</w:t>
      </w:r>
      <w:r w:rsidR="00693388" w:rsidRPr="003876CE">
        <w:rPr>
          <w:rFonts w:ascii="Times New Roman" w:hAnsi="Times New Roman" w:cs="Times New Roman"/>
          <w:sz w:val="24"/>
          <w:szCs w:val="24"/>
        </w:rPr>
        <w:t>?</w:t>
      </w:r>
    </w:p>
    <w:p w14:paraId="6CF99FB2" w14:textId="77777777" w:rsidR="00CF48B1" w:rsidRPr="003876CE" w:rsidRDefault="00235B82" w:rsidP="001C7A98">
      <w:pPr>
        <w:pStyle w:val="Ttulo3"/>
        <w:spacing w:before="0" w:after="240" w:line="360" w:lineRule="auto"/>
        <w:jc w:val="both"/>
        <w:rPr>
          <w:rFonts w:cs="Times New Roman"/>
        </w:rPr>
      </w:pPr>
      <w:bookmarkStart w:id="17" w:name="_Toc519596620"/>
      <w:r w:rsidRPr="003876CE">
        <w:rPr>
          <w:rFonts w:cs="Times New Roman"/>
        </w:rPr>
        <w:t>2.1.3. Justificación</w:t>
      </w:r>
      <w:bookmarkEnd w:id="17"/>
    </w:p>
    <w:p w14:paraId="3F706BD2" w14:textId="341A896D" w:rsidR="003876CE" w:rsidRPr="001C7A98" w:rsidRDefault="000D0E18" w:rsidP="001C7A98">
      <w:pPr>
        <w:spacing w:after="240" w:line="360" w:lineRule="auto"/>
        <w:jc w:val="both"/>
        <w:rPr>
          <w:rFonts w:ascii="Times New Roman" w:eastAsia="Times New Roman" w:hAnsi="Times New Roman" w:cs="Times New Roman"/>
          <w:sz w:val="24"/>
          <w:szCs w:val="24"/>
          <w:lang w:eastAsia="es-MX"/>
        </w:rPr>
      </w:pPr>
      <w:r w:rsidRPr="003876CE">
        <w:rPr>
          <w:rFonts w:ascii="Times New Roman" w:eastAsia="Times New Roman" w:hAnsi="Times New Roman" w:cs="Times New Roman"/>
          <w:sz w:val="24"/>
          <w:szCs w:val="24"/>
          <w:lang w:val="es-MX" w:eastAsia="es-MX"/>
        </w:rPr>
        <w:t>L</w:t>
      </w:r>
      <w:r w:rsidR="006202DC" w:rsidRPr="003876CE">
        <w:rPr>
          <w:rFonts w:ascii="Times New Roman" w:eastAsia="Times New Roman" w:hAnsi="Times New Roman" w:cs="Times New Roman"/>
          <w:sz w:val="24"/>
          <w:szCs w:val="24"/>
          <w:lang w:val="es-MX" w:eastAsia="es-MX"/>
        </w:rPr>
        <w:t>a</w:t>
      </w:r>
      <w:r w:rsidR="007468E0" w:rsidRPr="003876CE">
        <w:rPr>
          <w:rFonts w:ascii="Times New Roman" w:eastAsia="Times New Roman" w:hAnsi="Times New Roman" w:cs="Times New Roman"/>
          <w:sz w:val="24"/>
          <w:szCs w:val="24"/>
          <w:lang w:val="es-MX" w:eastAsia="es-MX"/>
        </w:rPr>
        <w:t xml:space="preserve"> </w:t>
      </w:r>
      <w:r w:rsidR="00693388" w:rsidRPr="003876CE">
        <w:rPr>
          <w:rFonts w:ascii="Times New Roman" w:eastAsia="Times New Roman" w:hAnsi="Times New Roman" w:cs="Times New Roman"/>
          <w:sz w:val="24"/>
          <w:szCs w:val="24"/>
          <w:lang w:val="es-MX" w:eastAsia="es-MX"/>
        </w:rPr>
        <w:t>investigación</w:t>
      </w:r>
      <w:r w:rsidR="006202DC" w:rsidRPr="003876CE">
        <w:rPr>
          <w:rFonts w:ascii="Times New Roman" w:eastAsia="Times New Roman" w:hAnsi="Times New Roman" w:cs="Times New Roman"/>
          <w:sz w:val="24"/>
          <w:szCs w:val="24"/>
          <w:lang w:val="es-MX" w:eastAsia="es-MX"/>
        </w:rPr>
        <w:t xml:space="preserve"> </w:t>
      </w:r>
      <w:r w:rsidRPr="003876CE">
        <w:rPr>
          <w:rFonts w:ascii="Times New Roman" w:eastAsia="Times New Roman" w:hAnsi="Times New Roman" w:cs="Times New Roman"/>
          <w:sz w:val="24"/>
          <w:szCs w:val="24"/>
          <w:lang w:val="es-MX" w:eastAsia="es-MX"/>
        </w:rPr>
        <w:t>se torna de importancia, pues</w:t>
      </w:r>
      <w:r w:rsidR="00693388" w:rsidRPr="003876CE">
        <w:rPr>
          <w:rFonts w:ascii="Times New Roman" w:eastAsia="Times New Roman" w:hAnsi="Times New Roman" w:cs="Times New Roman"/>
          <w:sz w:val="24"/>
          <w:szCs w:val="24"/>
          <w:lang w:val="es-MX" w:eastAsia="es-MX"/>
        </w:rPr>
        <w:t xml:space="preserve"> con el proceso de</w:t>
      </w:r>
      <w:r w:rsidR="007468E0" w:rsidRPr="003876CE">
        <w:rPr>
          <w:rFonts w:ascii="Times New Roman" w:eastAsia="Times New Roman" w:hAnsi="Times New Roman" w:cs="Times New Roman"/>
          <w:sz w:val="24"/>
          <w:szCs w:val="24"/>
          <w:lang w:val="es-MX" w:eastAsia="es-MX"/>
        </w:rPr>
        <w:t xml:space="preserve"> hidrolizado</w:t>
      </w:r>
      <w:r w:rsidR="00693388" w:rsidRPr="003876CE">
        <w:rPr>
          <w:rFonts w:ascii="Times New Roman" w:eastAsia="Times New Roman" w:hAnsi="Times New Roman" w:cs="Times New Roman"/>
          <w:sz w:val="24"/>
          <w:szCs w:val="24"/>
          <w:lang w:val="es-MX" w:eastAsia="es-MX"/>
        </w:rPr>
        <w:t xml:space="preserve"> </w:t>
      </w:r>
      <w:r w:rsidR="00693388" w:rsidRPr="003876CE">
        <w:rPr>
          <w:rFonts w:ascii="Times New Roman" w:eastAsia="Times New Roman" w:hAnsi="Times New Roman" w:cs="Times New Roman"/>
          <w:sz w:val="24"/>
          <w:szCs w:val="24"/>
          <w:lang w:eastAsia="es-MX"/>
        </w:rPr>
        <w:t>se podrá</w:t>
      </w:r>
      <w:r w:rsidR="00524922" w:rsidRPr="003876CE">
        <w:rPr>
          <w:rFonts w:ascii="Times New Roman" w:eastAsia="Times New Roman" w:hAnsi="Times New Roman" w:cs="Times New Roman"/>
          <w:sz w:val="24"/>
          <w:szCs w:val="24"/>
          <w:lang w:eastAsia="es-MX"/>
        </w:rPr>
        <w:t xml:space="preserve"> potenciar</w:t>
      </w:r>
      <w:r w:rsidRPr="003876CE">
        <w:rPr>
          <w:rFonts w:ascii="Times New Roman" w:eastAsia="Times New Roman" w:hAnsi="Times New Roman" w:cs="Times New Roman"/>
          <w:sz w:val="24"/>
          <w:szCs w:val="24"/>
          <w:lang w:eastAsia="es-MX"/>
        </w:rPr>
        <w:t xml:space="preserve"> las</w:t>
      </w:r>
      <w:r w:rsidR="00524922" w:rsidRPr="003876CE">
        <w:rPr>
          <w:rFonts w:ascii="Times New Roman" w:eastAsia="Times New Roman" w:hAnsi="Times New Roman" w:cs="Times New Roman"/>
          <w:sz w:val="24"/>
          <w:szCs w:val="24"/>
          <w:lang w:eastAsia="es-MX"/>
        </w:rPr>
        <w:t xml:space="preserve"> características funcionales del trigo y con el proceso de digestibilidad </w:t>
      </w:r>
      <w:r w:rsidR="00524922" w:rsidRPr="003876CE">
        <w:rPr>
          <w:rFonts w:ascii="Times New Roman" w:eastAsia="Times New Roman" w:hAnsi="Times New Roman" w:cs="Times New Roman"/>
          <w:i/>
          <w:sz w:val="24"/>
          <w:szCs w:val="24"/>
          <w:lang w:eastAsia="es-MX"/>
        </w:rPr>
        <w:t>in vitro</w:t>
      </w:r>
      <w:r w:rsidR="00524922" w:rsidRPr="003876CE">
        <w:rPr>
          <w:rFonts w:ascii="Times New Roman" w:eastAsia="Times New Roman" w:hAnsi="Times New Roman" w:cs="Times New Roman"/>
          <w:sz w:val="24"/>
          <w:szCs w:val="24"/>
          <w:lang w:eastAsia="es-MX"/>
        </w:rPr>
        <w:t xml:space="preserve"> </w:t>
      </w:r>
      <w:r w:rsidRPr="003876CE">
        <w:rPr>
          <w:rFonts w:ascii="Times New Roman" w:eastAsia="Times New Roman" w:hAnsi="Times New Roman" w:cs="Times New Roman"/>
          <w:sz w:val="24"/>
          <w:szCs w:val="24"/>
          <w:lang w:eastAsia="es-MX"/>
        </w:rPr>
        <w:t>evaluamos</w:t>
      </w:r>
      <w:r w:rsidR="00524922" w:rsidRPr="003876CE">
        <w:rPr>
          <w:rFonts w:ascii="Times New Roman" w:eastAsia="Times New Roman" w:hAnsi="Times New Roman" w:cs="Times New Roman"/>
          <w:sz w:val="24"/>
          <w:szCs w:val="24"/>
          <w:lang w:eastAsia="es-MX"/>
        </w:rPr>
        <w:t xml:space="preserve"> la calidad de las proteínas</w:t>
      </w:r>
      <w:r w:rsidRPr="003876CE">
        <w:rPr>
          <w:rFonts w:ascii="Times New Roman" w:eastAsia="Times New Roman" w:hAnsi="Times New Roman" w:cs="Times New Roman"/>
          <w:sz w:val="24"/>
          <w:szCs w:val="24"/>
          <w:lang w:eastAsia="es-MX"/>
        </w:rPr>
        <w:t xml:space="preserve">, </w:t>
      </w:r>
      <w:r w:rsidR="00FD2647" w:rsidRPr="003876CE">
        <w:rPr>
          <w:rFonts w:ascii="Times New Roman" w:eastAsia="Times New Roman" w:hAnsi="Times New Roman" w:cs="Times New Roman"/>
          <w:sz w:val="24"/>
          <w:szCs w:val="24"/>
          <w:lang w:eastAsia="es-MX"/>
        </w:rPr>
        <w:t xml:space="preserve">ayudando </w:t>
      </w:r>
      <w:r w:rsidRPr="003876CE">
        <w:rPr>
          <w:rFonts w:ascii="Times New Roman" w:eastAsia="Times New Roman" w:hAnsi="Times New Roman" w:cs="Times New Roman"/>
          <w:sz w:val="24"/>
          <w:szCs w:val="24"/>
          <w:lang w:eastAsia="es-MX"/>
        </w:rPr>
        <w:t>así</w:t>
      </w:r>
      <w:r w:rsidR="001717DC" w:rsidRPr="003876CE">
        <w:rPr>
          <w:rFonts w:ascii="Times New Roman" w:eastAsia="Times New Roman" w:hAnsi="Times New Roman" w:cs="Times New Roman"/>
          <w:sz w:val="24"/>
          <w:szCs w:val="24"/>
          <w:lang w:eastAsia="es-MX"/>
        </w:rPr>
        <w:t xml:space="preserve"> a la dieta de las personas</w:t>
      </w:r>
      <w:r w:rsidR="00534751" w:rsidRPr="003876CE">
        <w:rPr>
          <w:rFonts w:ascii="Times New Roman" w:eastAsia="Times New Roman" w:hAnsi="Times New Roman" w:cs="Times New Roman"/>
          <w:sz w:val="24"/>
          <w:szCs w:val="24"/>
          <w:lang w:eastAsia="es-MX"/>
        </w:rPr>
        <w:t xml:space="preserve"> </w:t>
      </w:r>
      <w:r w:rsidR="001717DC" w:rsidRPr="003876CE">
        <w:rPr>
          <w:rFonts w:ascii="Times New Roman" w:eastAsia="Times New Roman" w:hAnsi="Times New Roman" w:cs="Times New Roman"/>
          <w:sz w:val="24"/>
          <w:szCs w:val="24"/>
          <w:lang w:eastAsia="es-MX"/>
        </w:rPr>
        <w:t>celiacas</w:t>
      </w:r>
      <w:r w:rsidR="007468E0" w:rsidRPr="003876CE">
        <w:rPr>
          <w:rFonts w:ascii="Times New Roman" w:eastAsia="Times New Roman" w:hAnsi="Times New Roman" w:cs="Times New Roman"/>
          <w:sz w:val="24"/>
          <w:szCs w:val="24"/>
          <w:lang w:eastAsia="es-MX"/>
        </w:rPr>
        <w:t xml:space="preserve">, </w:t>
      </w:r>
      <w:r w:rsidR="00534751" w:rsidRPr="003876CE">
        <w:rPr>
          <w:rFonts w:ascii="Times New Roman" w:eastAsia="Times New Roman" w:hAnsi="Times New Roman" w:cs="Times New Roman"/>
          <w:sz w:val="24"/>
          <w:szCs w:val="24"/>
          <w:lang w:eastAsia="es-MX"/>
        </w:rPr>
        <w:t>contribuyendo de esta manera a l</w:t>
      </w:r>
      <w:r w:rsidR="007468E0" w:rsidRPr="003876CE">
        <w:rPr>
          <w:rFonts w:ascii="Times New Roman" w:eastAsia="Times New Roman" w:hAnsi="Times New Roman" w:cs="Times New Roman"/>
          <w:sz w:val="24"/>
          <w:szCs w:val="24"/>
          <w:lang w:eastAsia="es-MX"/>
        </w:rPr>
        <w:t xml:space="preserve">a </w:t>
      </w:r>
      <w:r w:rsidR="00534751" w:rsidRPr="003876CE">
        <w:rPr>
          <w:rFonts w:ascii="Times New Roman" w:eastAsia="Times New Roman" w:hAnsi="Times New Roman" w:cs="Times New Roman"/>
          <w:sz w:val="24"/>
          <w:szCs w:val="24"/>
          <w:lang w:eastAsia="es-MX"/>
        </w:rPr>
        <w:t>mejor</w:t>
      </w:r>
      <w:r w:rsidR="00FD2647" w:rsidRPr="003876CE">
        <w:rPr>
          <w:rFonts w:ascii="Times New Roman" w:eastAsia="Times New Roman" w:hAnsi="Times New Roman" w:cs="Times New Roman"/>
          <w:sz w:val="24"/>
          <w:szCs w:val="24"/>
          <w:lang w:eastAsia="es-MX"/>
        </w:rPr>
        <w:t>a</w:t>
      </w:r>
      <w:r w:rsidR="00534751" w:rsidRPr="003876CE">
        <w:rPr>
          <w:rFonts w:ascii="Times New Roman" w:eastAsia="Times New Roman" w:hAnsi="Times New Roman" w:cs="Times New Roman"/>
          <w:sz w:val="24"/>
          <w:szCs w:val="24"/>
          <w:lang w:eastAsia="es-MX"/>
        </w:rPr>
        <w:t xml:space="preserve"> de la dieta de dichas personas y </w:t>
      </w:r>
      <w:r w:rsidR="00DE02C6" w:rsidRPr="003876CE">
        <w:rPr>
          <w:rFonts w:ascii="Times New Roman" w:eastAsia="Times New Roman" w:hAnsi="Times New Roman" w:cs="Times New Roman"/>
          <w:sz w:val="24"/>
          <w:szCs w:val="24"/>
          <w:lang w:eastAsia="es-MX"/>
        </w:rPr>
        <w:t>motivando</w:t>
      </w:r>
      <w:r w:rsidR="00534751" w:rsidRPr="003876CE">
        <w:rPr>
          <w:rFonts w:ascii="Times New Roman" w:eastAsia="Times New Roman" w:hAnsi="Times New Roman" w:cs="Times New Roman"/>
          <w:sz w:val="24"/>
          <w:szCs w:val="24"/>
          <w:lang w:eastAsia="es-MX"/>
        </w:rPr>
        <w:t xml:space="preserve"> al cultivo de</w:t>
      </w:r>
      <w:r w:rsidR="00444435">
        <w:rPr>
          <w:rFonts w:ascii="Times New Roman" w:eastAsia="Times New Roman" w:hAnsi="Times New Roman" w:cs="Times New Roman"/>
          <w:sz w:val="24"/>
          <w:szCs w:val="24"/>
          <w:lang w:eastAsia="es-MX"/>
        </w:rPr>
        <w:t xml:space="preserve"> este cereal a los agricultores.</w:t>
      </w:r>
    </w:p>
    <w:p w14:paraId="56E53061" w14:textId="77777777" w:rsidR="00B80751" w:rsidRPr="00AE6A40" w:rsidRDefault="00B80751" w:rsidP="007F543B">
      <w:pPr>
        <w:pStyle w:val="Ttulo1"/>
        <w:spacing w:before="200"/>
        <w:jc w:val="center"/>
        <w:rPr>
          <w:rFonts w:cs="Times New Roman"/>
        </w:rPr>
      </w:pPr>
      <w:bookmarkStart w:id="18" w:name="_Toc519596621"/>
      <w:r w:rsidRPr="00AE6A40">
        <w:rPr>
          <w:rFonts w:cs="Times New Roman"/>
        </w:rPr>
        <w:lastRenderedPageBreak/>
        <w:t xml:space="preserve">CAPÍTULO </w:t>
      </w:r>
      <w:r w:rsidR="002C4198">
        <w:rPr>
          <w:rFonts w:cs="Times New Roman"/>
        </w:rPr>
        <w:t>III</w:t>
      </w:r>
      <w:bookmarkEnd w:id="18"/>
    </w:p>
    <w:p w14:paraId="317DD1F4" w14:textId="77777777" w:rsidR="00B80751" w:rsidRPr="001C7A98" w:rsidRDefault="006828ED" w:rsidP="001C7A98">
      <w:pPr>
        <w:pStyle w:val="Ttulo1"/>
        <w:spacing w:before="200" w:after="240" w:line="360" w:lineRule="auto"/>
        <w:jc w:val="both"/>
        <w:rPr>
          <w:rFonts w:cs="Times New Roman"/>
          <w:sz w:val="24"/>
          <w:szCs w:val="24"/>
        </w:rPr>
      </w:pPr>
      <w:bookmarkStart w:id="19" w:name="_Toc519596622"/>
      <w:r w:rsidRPr="001C7A98">
        <w:rPr>
          <w:rFonts w:cs="Times New Roman"/>
          <w:sz w:val="24"/>
          <w:szCs w:val="24"/>
        </w:rPr>
        <w:t>3. Marco teórico</w:t>
      </w:r>
      <w:bookmarkEnd w:id="19"/>
    </w:p>
    <w:p w14:paraId="42EC59E1" w14:textId="67BBE312" w:rsidR="00B46B53" w:rsidRPr="001C7A98" w:rsidRDefault="006828ED" w:rsidP="001C7A98">
      <w:pPr>
        <w:pStyle w:val="Ttulo2"/>
        <w:spacing w:before="0" w:after="240" w:line="360" w:lineRule="auto"/>
        <w:jc w:val="both"/>
        <w:rPr>
          <w:rFonts w:cs="Times New Roman"/>
          <w:szCs w:val="24"/>
        </w:rPr>
      </w:pPr>
      <w:bookmarkStart w:id="20" w:name="_Toc508600469"/>
      <w:bookmarkStart w:id="21" w:name="_Toc508600676"/>
      <w:bookmarkStart w:id="22" w:name="_Toc508600804"/>
      <w:bookmarkStart w:id="23" w:name="_Toc508600943"/>
      <w:bookmarkStart w:id="24" w:name="_Toc519596623"/>
      <w:r w:rsidRPr="001C7A98">
        <w:rPr>
          <w:rFonts w:cs="Times New Roman"/>
          <w:szCs w:val="24"/>
        </w:rPr>
        <w:t>3</w:t>
      </w:r>
      <w:r w:rsidR="00FF4E13" w:rsidRPr="001C7A98">
        <w:rPr>
          <w:rFonts w:cs="Times New Roman"/>
          <w:szCs w:val="24"/>
        </w:rPr>
        <w:t xml:space="preserve">.1. </w:t>
      </w:r>
      <w:r w:rsidR="006A10D9" w:rsidRPr="001C7A98">
        <w:rPr>
          <w:rFonts w:cs="Times New Roman"/>
          <w:szCs w:val="24"/>
        </w:rPr>
        <w:t>Digestibilidad</w:t>
      </w:r>
      <w:bookmarkEnd w:id="20"/>
      <w:bookmarkEnd w:id="21"/>
      <w:bookmarkEnd w:id="22"/>
      <w:bookmarkEnd w:id="23"/>
      <w:bookmarkEnd w:id="24"/>
    </w:p>
    <w:p w14:paraId="0040D739" w14:textId="1986D82D" w:rsidR="00B46B53" w:rsidRPr="001C7A98" w:rsidRDefault="00B46B53" w:rsidP="001C7A98">
      <w:pPr>
        <w:spacing w:after="240" w:line="360" w:lineRule="auto"/>
        <w:jc w:val="both"/>
        <w:rPr>
          <w:rFonts w:ascii="Times New Roman" w:hAnsi="Times New Roman" w:cs="Times New Roman"/>
          <w:sz w:val="24"/>
          <w:szCs w:val="24"/>
          <w:lang w:val="es-CO"/>
        </w:rPr>
      </w:pPr>
      <w:r w:rsidRPr="001C7A98">
        <w:rPr>
          <w:rFonts w:ascii="Times New Roman" w:hAnsi="Times New Roman" w:cs="Times New Roman"/>
          <w:sz w:val="24"/>
          <w:szCs w:val="24"/>
          <w:lang w:val="es-CO"/>
        </w:rPr>
        <w:t xml:space="preserve">Según </w:t>
      </w:r>
      <w:r w:rsidRPr="001C7A98">
        <w:rPr>
          <w:rFonts w:ascii="Times New Roman" w:hAnsi="Times New Roman" w:cs="Times New Roman"/>
          <w:sz w:val="24"/>
          <w:szCs w:val="24"/>
          <w:lang w:val="es-CO"/>
        </w:rPr>
        <w:fldChar w:fldCharType="begin" w:fldLock="1"/>
      </w:r>
      <w:r w:rsidR="000C21E2" w:rsidRPr="001C7A98">
        <w:rPr>
          <w:rFonts w:ascii="Times New Roman" w:hAnsi="Times New Roman" w:cs="Times New Roman"/>
          <w:sz w:val="24"/>
          <w:szCs w:val="24"/>
          <w:lang w:val="es-CO"/>
        </w:rPr>
        <w:instrText>ADDIN CSL_CITATION { "citationItems" : [ { "id" : "ITEM-1", "itemData" : { "author" : [ { "dropping-particle" : "", "family" : "Mart\u00ednez", "given" : "Daniela", "non-dropping-particle" : "", "parse-names" : false, "suffix" : "" } ], "container-title" : "Escuela Nacional de Ciencias Biologicas", "id" : "ITEM-1", "issued" : { "date-parts" : [ [ "2010" ] ] }, "page" : "8-19", "title" : "Hidr\u00f3lisis de prote\u00ednas de girasol (helianthus annus) con proteasas vegetales (bromelaina y hemisfericina) y animal (pepsina) a p\u00e9ptidos y amino\u00e1cidos", "type" : "article-journal" }, "uris" : [ "http://www.mendeley.com/documents/?uuid=3bfc167c-7d3d-4014-9117-f75368a93b26" ] } ], "mendeley" : { "formattedCitation" : "(Mart\u00ednez, 2010)", "manualFormatting" : "Mart\u00ednez, (2010)", "plainTextFormattedCitation" : "(Mart\u00ednez, 2010)", "previouslyFormattedCitation" : "(Mart\u00ednez, 2010)" }, "properties" : { "noteIndex" : 0 }, "schema" : "https://github.com/citation-style-language/schema/raw/master/csl-citation.json" }</w:instrText>
      </w:r>
      <w:r w:rsidRPr="001C7A98">
        <w:rPr>
          <w:rFonts w:ascii="Times New Roman" w:hAnsi="Times New Roman" w:cs="Times New Roman"/>
          <w:sz w:val="24"/>
          <w:szCs w:val="24"/>
          <w:lang w:val="es-CO"/>
        </w:rPr>
        <w:fldChar w:fldCharType="separate"/>
      </w:r>
      <w:r w:rsidR="0054726D">
        <w:rPr>
          <w:rFonts w:ascii="Times New Roman" w:hAnsi="Times New Roman" w:cs="Times New Roman"/>
          <w:noProof/>
          <w:sz w:val="24"/>
          <w:szCs w:val="24"/>
          <w:lang w:val="es-CO"/>
        </w:rPr>
        <w:t>Martínez</w:t>
      </w:r>
      <w:r w:rsidRPr="001C7A98">
        <w:rPr>
          <w:rFonts w:ascii="Times New Roman" w:hAnsi="Times New Roman" w:cs="Times New Roman"/>
          <w:noProof/>
          <w:sz w:val="24"/>
          <w:szCs w:val="24"/>
          <w:lang w:val="es-CO"/>
        </w:rPr>
        <w:t xml:space="preserve"> (2010)</w:t>
      </w:r>
      <w:r w:rsidRPr="001C7A98">
        <w:rPr>
          <w:rFonts w:ascii="Times New Roman" w:hAnsi="Times New Roman" w:cs="Times New Roman"/>
          <w:sz w:val="24"/>
          <w:szCs w:val="24"/>
          <w:lang w:val="es-CO"/>
        </w:rPr>
        <w:fldChar w:fldCharType="end"/>
      </w:r>
      <w:r w:rsidR="006D6758" w:rsidRPr="001C7A98">
        <w:rPr>
          <w:rFonts w:ascii="Times New Roman" w:hAnsi="Times New Roman" w:cs="Times New Roman"/>
          <w:sz w:val="24"/>
          <w:szCs w:val="24"/>
          <w:lang w:val="es-CO"/>
        </w:rPr>
        <w:t xml:space="preserve">, </w:t>
      </w:r>
      <w:r w:rsidRPr="001C7A98">
        <w:rPr>
          <w:rFonts w:ascii="Times New Roman" w:hAnsi="Times New Roman" w:cs="Times New Roman"/>
          <w:sz w:val="24"/>
          <w:szCs w:val="24"/>
          <w:lang w:val="es-CO"/>
        </w:rPr>
        <w:t>la</w:t>
      </w:r>
      <w:r w:rsidR="00AE1202" w:rsidRPr="001C7A98">
        <w:rPr>
          <w:rFonts w:ascii="Times New Roman" w:hAnsi="Times New Roman" w:cs="Times New Roman"/>
          <w:sz w:val="24"/>
          <w:szCs w:val="24"/>
          <w:lang w:val="es-CO"/>
        </w:rPr>
        <w:t xml:space="preserve"> digestión comienza en el estómago con la ayuda de</w:t>
      </w:r>
      <w:r w:rsidRPr="001C7A98">
        <w:rPr>
          <w:rFonts w:ascii="Times New Roman" w:hAnsi="Times New Roman" w:cs="Times New Roman"/>
          <w:sz w:val="24"/>
          <w:szCs w:val="24"/>
          <w:lang w:val="es-CO"/>
        </w:rPr>
        <w:t>l ácido clorhídrico y pepsina, d</w:t>
      </w:r>
      <w:r w:rsidR="00AE1202" w:rsidRPr="001C7A98">
        <w:rPr>
          <w:rFonts w:ascii="Times New Roman" w:hAnsi="Times New Roman" w:cs="Times New Roman"/>
          <w:sz w:val="24"/>
          <w:szCs w:val="24"/>
          <w:lang w:val="es-CO"/>
        </w:rPr>
        <w:t xml:space="preserve">espués del estómago, la proteína es hidrolizada por enzimas pancreáticas (tripsina, </w:t>
      </w:r>
      <w:r w:rsidR="001472AE" w:rsidRPr="001C7A98">
        <w:rPr>
          <w:rFonts w:ascii="Times New Roman" w:hAnsi="Times New Roman" w:cs="Times New Roman"/>
          <w:sz w:val="24"/>
          <w:szCs w:val="24"/>
          <w:lang w:val="es-CO"/>
        </w:rPr>
        <w:t>quimo tripsina</w:t>
      </w:r>
      <w:r w:rsidR="00AE1202" w:rsidRPr="001C7A98">
        <w:rPr>
          <w:rFonts w:ascii="Times New Roman" w:hAnsi="Times New Roman" w:cs="Times New Roman"/>
          <w:sz w:val="24"/>
          <w:szCs w:val="24"/>
          <w:lang w:val="es-CO"/>
        </w:rPr>
        <w:t>) y peptidasas, dando como resultado la producción de aminoácid</w:t>
      </w:r>
      <w:r w:rsidR="001C7A98" w:rsidRPr="001C7A98">
        <w:rPr>
          <w:rFonts w:ascii="Times New Roman" w:hAnsi="Times New Roman" w:cs="Times New Roman"/>
          <w:sz w:val="24"/>
          <w:szCs w:val="24"/>
          <w:lang w:val="es-CO"/>
        </w:rPr>
        <w:t>os libres y péptidos pequeños. e</w:t>
      </w:r>
      <w:r w:rsidR="00AE1202" w:rsidRPr="001C7A98">
        <w:rPr>
          <w:rFonts w:ascii="Times New Roman" w:hAnsi="Times New Roman" w:cs="Times New Roman"/>
          <w:sz w:val="24"/>
          <w:szCs w:val="24"/>
          <w:lang w:val="es-CO"/>
        </w:rPr>
        <w:t xml:space="preserve">stos aminoácidos libres, di péptidos, y </w:t>
      </w:r>
      <w:proofErr w:type="spellStart"/>
      <w:r w:rsidR="00AE1202" w:rsidRPr="001C7A98">
        <w:rPr>
          <w:rFonts w:ascii="Times New Roman" w:hAnsi="Times New Roman" w:cs="Times New Roman"/>
          <w:sz w:val="24"/>
          <w:szCs w:val="24"/>
          <w:lang w:val="es-CO"/>
        </w:rPr>
        <w:t>tri</w:t>
      </w:r>
      <w:proofErr w:type="spellEnd"/>
      <w:r w:rsidR="002519FF" w:rsidRPr="001C7A98">
        <w:rPr>
          <w:rFonts w:ascii="Times New Roman" w:hAnsi="Times New Roman" w:cs="Times New Roman"/>
          <w:sz w:val="24"/>
          <w:szCs w:val="24"/>
          <w:lang w:val="es-CO"/>
        </w:rPr>
        <w:t xml:space="preserve"> </w:t>
      </w:r>
      <w:r w:rsidR="00AE1202" w:rsidRPr="001C7A98">
        <w:rPr>
          <w:rFonts w:ascii="Times New Roman" w:hAnsi="Times New Roman" w:cs="Times New Roman"/>
          <w:sz w:val="24"/>
          <w:szCs w:val="24"/>
          <w:lang w:val="es-CO"/>
        </w:rPr>
        <w:t xml:space="preserve">péptidos pueden entrar a la corriente sanguínea a </w:t>
      </w:r>
      <w:r w:rsidR="001C7A98" w:rsidRPr="001C7A98">
        <w:rPr>
          <w:rFonts w:ascii="Times New Roman" w:hAnsi="Times New Roman" w:cs="Times New Roman"/>
          <w:sz w:val="24"/>
          <w:szCs w:val="24"/>
          <w:lang w:val="es-CO"/>
        </w:rPr>
        <w:t>través de la pared intestinal. l</w:t>
      </w:r>
      <w:r w:rsidR="00AE1202" w:rsidRPr="001C7A98">
        <w:rPr>
          <w:rFonts w:ascii="Times New Roman" w:hAnsi="Times New Roman" w:cs="Times New Roman"/>
          <w:sz w:val="24"/>
          <w:szCs w:val="24"/>
          <w:lang w:val="es-CO"/>
        </w:rPr>
        <w:t>os pacientes con una condición clínica o enfermedad requieren una dieta elemental que contiene aminoácidos hidrolizados proteicos como fuente de nitrógeno.</w:t>
      </w:r>
    </w:p>
    <w:p w14:paraId="528D47F3" w14:textId="0E6C1D91" w:rsidR="000C21E2" w:rsidRPr="001C7A98" w:rsidRDefault="00E9137C" w:rsidP="001C7A98">
      <w:pPr>
        <w:spacing w:after="24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De igual forma</w:t>
      </w:r>
      <w:r w:rsidR="00A46FE9" w:rsidRPr="001C7A98">
        <w:rPr>
          <w:rFonts w:ascii="Times New Roman" w:hAnsi="Times New Roman" w:cs="Times New Roman"/>
          <w:sz w:val="24"/>
          <w:szCs w:val="24"/>
          <w:lang w:val="es-CO"/>
        </w:rPr>
        <w:t xml:space="preserve"> </w:t>
      </w:r>
      <w:r w:rsidR="00B46B53" w:rsidRPr="001C7A98">
        <w:rPr>
          <w:rFonts w:ascii="Times New Roman" w:hAnsi="Times New Roman" w:cs="Times New Roman"/>
          <w:sz w:val="24"/>
          <w:szCs w:val="24"/>
          <w:lang w:val="es-CO"/>
        </w:rPr>
        <w:fldChar w:fldCharType="begin" w:fldLock="1"/>
      </w:r>
      <w:r w:rsidR="009E1EDC" w:rsidRPr="001C7A98">
        <w:rPr>
          <w:rFonts w:ascii="Times New Roman" w:hAnsi="Times New Roman" w:cs="Times New Roman"/>
          <w:sz w:val="24"/>
          <w:szCs w:val="24"/>
          <w:lang w:val="es-CO"/>
        </w:rPr>
        <w:instrText>ADDIN CSL_CITATION { "citationItems" : [ { "id" : "ITEM-1", "itemData" : { "author" : [ { "dropping-particle" : "", "family" : "Paredes", "given" : "Mayra", "non-dropping-particle" : "", "parse-names" : false, "suffix" : "" } ], "container-title" : "Universidad T\u00e9cnica de Ambato", "id" : "ITEM-1", "issued" : { "date-parts" : [ [ "2016" ] ] }, "page" : "9", "title" : "Caracterizaci\u00f3n de aislados proteicos de quinua (Chenopodium quinoa Willd.) y su digestibilidad g\u00e1strica y duodenal (in vitro).", "type" : "article-journal" }, "uris" : [ "http://www.mendeley.com/documents/?uuid=751587f2-14f7-4103-b5cf-bdc975aaece0", "http://www.mendeley.com/documents/?uuid=b5053c95-f259-4ec3-a7a3-c58b4b603076" ] } ], "mendeley" : { "formattedCitation" : "(Paredes, 2016)", "manualFormatting" : "Paredes, (2016)", "plainTextFormattedCitation" : "(Paredes, 2016)", "previouslyFormattedCitation" : "(Paredes, 2016)" }, "properties" : { "noteIndex" : 0 }, "schema" : "https://github.com/citation-style-language/schema/raw/master/csl-citation.json" }</w:instrText>
      </w:r>
      <w:r w:rsidR="00B46B53" w:rsidRPr="001C7A98">
        <w:rPr>
          <w:rFonts w:ascii="Times New Roman" w:hAnsi="Times New Roman" w:cs="Times New Roman"/>
          <w:sz w:val="24"/>
          <w:szCs w:val="24"/>
          <w:lang w:val="es-CO"/>
        </w:rPr>
        <w:fldChar w:fldCharType="separate"/>
      </w:r>
      <w:r w:rsidR="0054726D">
        <w:rPr>
          <w:rFonts w:ascii="Times New Roman" w:hAnsi="Times New Roman" w:cs="Times New Roman"/>
          <w:noProof/>
          <w:sz w:val="24"/>
          <w:szCs w:val="24"/>
          <w:lang w:val="es-CO"/>
        </w:rPr>
        <w:t xml:space="preserve">Paredes </w:t>
      </w:r>
      <w:r w:rsidR="000C21E2" w:rsidRPr="001C7A98">
        <w:rPr>
          <w:rFonts w:ascii="Times New Roman" w:hAnsi="Times New Roman" w:cs="Times New Roman"/>
          <w:noProof/>
          <w:sz w:val="24"/>
          <w:szCs w:val="24"/>
          <w:lang w:val="es-CO"/>
        </w:rPr>
        <w:t>(</w:t>
      </w:r>
      <w:r w:rsidR="00B46B53" w:rsidRPr="001C7A98">
        <w:rPr>
          <w:rFonts w:ascii="Times New Roman" w:hAnsi="Times New Roman" w:cs="Times New Roman"/>
          <w:noProof/>
          <w:sz w:val="24"/>
          <w:szCs w:val="24"/>
          <w:lang w:val="es-CO"/>
        </w:rPr>
        <w:t>2016)</w:t>
      </w:r>
      <w:r w:rsidR="00B46B53" w:rsidRPr="001C7A98">
        <w:rPr>
          <w:rFonts w:ascii="Times New Roman" w:hAnsi="Times New Roman" w:cs="Times New Roman"/>
          <w:sz w:val="24"/>
          <w:szCs w:val="24"/>
          <w:lang w:val="es-CO"/>
        </w:rPr>
        <w:fldChar w:fldCharType="end"/>
      </w:r>
      <w:r w:rsidR="006D6758" w:rsidRPr="001C7A98">
        <w:rPr>
          <w:rFonts w:ascii="Times New Roman" w:hAnsi="Times New Roman" w:cs="Times New Roman"/>
          <w:sz w:val="24"/>
          <w:szCs w:val="24"/>
          <w:lang w:val="es-CO"/>
        </w:rPr>
        <w:t xml:space="preserve">, </w:t>
      </w:r>
      <w:r>
        <w:rPr>
          <w:rFonts w:ascii="Times New Roman" w:hAnsi="Times New Roman" w:cs="Times New Roman"/>
          <w:sz w:val="24"/>
          <w:szCs w:val="24"/>
          <w:lang w:val="es-CO"/>
        </w:rPr>
        <w:t xml:space="preserve">indica que </w:t>
      </w:r>
      <w:r w:rsidR="00B46B53" w:rsidRPr="001C7A98">
        <w:rPr>
          <w:rFonts w:ascii="Times New Roman" w:hAnsi="Times New Roman" w:cs="Times New Roman"/>
          <w:sz w:val="24"/>
          <w:szCs w:val="24"/>
          <w:lang w:val="es-CO"/>
        </w:rPr>
        <w:t>la</w:t>
      </w:r>
      <w:r w:rsidR="002519FF" w:rsidRPr="001C7A98">
        <w:rPr>
          <w:rFonts w:ascii="Times New Roman" w:hAnsi="Times New Roman" w:cs="Times New Roman"/>
          <w:sz w:val="24"/>
          <w:szCs w:val="24"/>
          <w:lang w:val="es-CO"/>
        </w:rPr>
        <w:t xml:space="preserve"> digestión proteica en el intestino (duodeno y yeyuno) se inicia intraluminalmente, gracias a las enzimas liberadas por el páncreas, y continúa a nivel de las células de la mucosa intestinal, que contiene</w:t>
      </w:r>
      <w:r>
        <w:rPr>
          <w:rFonts w:ascii="Times New Roman" w:hAnsi="Times New Roman" w:cs="Times New Roman"/>
          <w:sz w:val="24"/>
          <w:szCs w:val="24"/>
          <w:lang w:val="es-CO"/>
        </w:rPr>
        <w:t xml:space="preserve"> también enzimas proteolíticas, menciona también que l</w:t>
      </w:r>
      <w:r w:rsidR="002519FF" w:rsidRPr="001C7A98">
        <w:rPr>
          <w:rFonts w:ascii="Times New Roman" w:hAnsi="Times New Roman" w:cs="Times New Roman"/>
          <w:sz w:val="24"/>
          <w:szCs w:val="24"/>
          <w:lang w:val="es-CO"/>
        </w:rPr>
        <w:t>as proteínas que van a sufrir la digestión incluyen no solamente las de origen exógeno sino también las que proceden de las diferentes secreciones digestivas y de la descamació</w:t>
      </w:r>
      <w:r w:rsidR="001C7A98" w:rsidRPr="001C7A98">
        <w:rPr>
          <w:rFonts w:ascii="Times New Roman" w:hAnsi="Times New Roman" w:cs="Times New Roman"/>
          <w:sz w:val="24"/>
          <w:szCs w:val="24"/>
          <w:lang w:val="es-CO"/>
        </w:rPr>
        <w:t>n de las células de la mucosa, l</w:t>
      </w:r>
      <w:r w:rsidR="002519FF" w:rsidRPr="001C7A98">
        <w:rPr>
          <w:rFonts w:ascii="Times New Roman" w:hAnsi="Times New Roman" w:cs="Times New Roman"/>
          <w:sz w:val="24"/>
          <w:szCs w:val="24"/>
          <w:lang w:val="es-CO"/>
        </w:rPr>
        <w:t>a fracción endógena puede constituir hasta el 5 % del total cuando la ingesta proteica no sea importante (por ejemplo, la proteína endógena puede estar entre 60 y 95 g/ día siendo la ingesta de 75-100 g/ día).</w:t>
      </w:r>
    </w:p>
    <w:p w14:paraId="110E0F7F" w14:textId="761E3240" w:rsidR="00B46B53" w:rsidRPr="001C7A98" w:rsidRDefault="00E9137C" w:rsidP="001C7A98">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En cuanto a la digestibilidad </w:t>
      </w:r>
      <w:r w:rsidRPr="00E9137C">
        <w:rPr>
          <w:rFonts w:ascii="Times New Roman" w:hAnsi="Times New Roman" w:cs="Times New Roman"/>
          <w:i/>
          <w:sz w:val="24"/>
          <w:szCs w:val="24"/>
        </w:rPr>
        <w:t>in vitro</w:t>
      </w:r>
      <w:r>
        <w:rPr>
          <w:rFonts w:ascii="Times New Roman" w:hAnsi="Times New Roman" w:cs="Times New Roman"/>
          <w:sz w:val="24"/>
          <w:szCs w:val="24"/>
        </w:rPr>
        <w:t xml:space="preserve"> </w:t>
      </w:r>
      <w:r w:rsidR="000C21E2" w:rsidRPr="001C7A98">
        <w:rPr>
          <w:rFonts w:ascii="Times New Roman" w:hAnsi="Times New Roman" w:cs="Times New Roman"/>
          <w:sz w:val="24"/>
          <w:szCs w:val="24"/>
        </w:rPr>
        <w:fldChar w:fldCharType="begin" w:fldLock="1"/>
      </w:r>
      <w:r w:rsidR="000C21E2" w:rsidRPr="001C7A98">
        <w:rPr>
          <w:rFonts w:ascii="Times New Roman" w:hAnsi="Times New Roman" w:cs="Times New Roman"/>
          <w:sz w:val="24"/>
          <w:szCs w:val="24"/>
        </w:rPr>
        <w:instrText>ADDIN CSL_CITATION { "citationItems" : [ { "id" : "ITEM-1", "itemData" : { "author" : [ { "dropping-particle" : "", "family" : "Zamora", "given" : "Nelson", "non-dropping-particle" : "", "parse-names" : false, "suffix" : "" } ], "container-title" : "Departamento de Fermentaci\u00f3n, Instituto Nacional de Higiene \"Rafael Rangel\", Universidad Central de Venezuela. Caracas", "id" : "ITEM-1", "issued" : { "date-parts" : [ [ "2010" ] ] }, "title" : "Efecto de la extrusi\u00f3n sobre la actividad de factores antinutricionales y digestibilidad in vitro de prote\u00ednas y almid\u00f3n en harinas de Canavalia ensiformis.", "type" : "article-journal" }, "uris" : [ "http://www.mendeley.com/documents/?uuid=744d3ae5-c002-4a7c-b98c-c5f15fa92ca0" ] } ], "mendeley" : { "formattedCitation" : "(Zamora, 2010)", "manualFormatting" : "Zamora, (2010)", "plainTextFormattedCitation" : "(Zamora, 2010)", "previouslyFormattedCitation" : "(Zamora, 2010)" }, "properties" : { "noteIndex" : 0 }, "schema" : "https://github.com/citation-style-language/schema/raw/master/csl-citation.json" }</w:instrText>
      </w:r>
      <w:r w:rsidR="000C21E2" w:rsidRPr="001C7A98">
        <w:rPr>
          <w:rFonts w:ascii="Times New Roman" w:hAnsi="Times New Roman" w:cs="Times New Roman"/>
          <w:sz w:val="24"/>
          <w:szCs w:val="24"/>
        </w:rPr>
        <w:fldChar w:fldCharType="separate"/>
      </w:r>
      <w:r w:rsidR="0054726D">
        <w:rPr>
          <w:rFonts w:ascii="Times New Roman" w:hAnsi="Times New Roman" w:cs="Times New Roman"/>
          <w:noProof/>
          <w:sz w:val="24"/>
          <w:szCs w:val="24"/>
        </w:rPr>
        <w:t xml:space="preserve">Zamora </w:t>
      </w:r>
      <w:r w:rsidR="000C21E2" w:rsidRPr="001C7A98">
        <w:rPr>
          <w:rFonts w:ascii="Times New Roman" w:hAnsi="Times New Roman" w:cs="Times New Roman"/>
          <w:noProof/>
          <w:sz w:val="24"/>
          <w:szCs w:val="24"/>
        </w:rPr>
        <w:t>(2010)</w:t>
      </w:r>
      <w:r w:rsidR="000C21E2" w:rsidRPr="001C7A98">
        <w:rPr>
          <w:rFonts w:ascii="Times New Roman" w:hAnsi="Times New Roman" w:cs="Times New Roman"/>
          <w:sz w:val="24"/>
          <w:szCs w:val="24"/>
        </w:rPr>
        <w:fldChar w:fldCharType="end"/>
      </w:r>
      <w:r w:rsidR="007F2DFD" w:rsidRPr="001C7A98">
        <w:rPr>
          <w:rFonts w:ascii="Times New Roman" w:hAnsi="Times New Roman" w:cs="Times New Roman"/>
          <w:sz w:val="24"/>
          <w:szCs w:val="24"/>
        </w:rPr>
        <w:t xml:space="preserve">, </w:t>
      </w:r>
      <w:r>
        <w:rPr>
          <w:rFonts w:ascii="Times New Roman" w:hAnsi="Times New Roman" w:cs="Times New Roman"/>
          <w:sz w:val="24"/>
          <w:szCs w:val="24"/>
        </w:rPr>
        <w:t xml:space="preserve">menciona que </w:t>
      </w:r>
      <w:r w:rsidR="000C21E2" w:rsidRPr="001C7A98">
        <w:rPr>
          <w:rFonts w:ascii="Times New Roman" w:hAnsi="Times New Roman" w:cs="Times New Roman"/>
          <w:sz w:val="24"/>
          <w:szCs w:val="24"/>
        </w:rPr>
        <w:t>fue mejorada desde 57.5 a 89.5 %, valores muy por debajo al mos</w:t>
      </w:r>
      <w:r>
        <w:rPr>
          <w:rFonts w:ascii="Times New Roman" w:hAnsi="Times New Roman" w:cs="Times New Roman"/>
          <w:sz w:val="24"/>
          <w:szCs w:val="24"/>
        </w:rPr>
        <w:t>trado por la caseína (98.19%), de igual manera mencionan que l</w:t>
      </w:r>
      <w:r w:rsidR="000C21E2" w:rsidRPr="001C7A98">
        <w:rPr>
          <w:rFonts w:ascii="Times New Roman" w:hAnsi="Times New Roman" w:cs="Times New Roman"/>
          <w:sz w:val="24"/>
          <w:szCs w:val="24"/>
        </w:rPr>
        <w:t>os valores de digestibilidad del almidón fuer</w:t>
      </w:r>
      <w:r>
        <w:rPr>
          <w:rFonts w:ascii="Times New Roman" w:hAnsi="Times New Roman" w:cs="Times New Roman"/>
          <w:sz w:val="24"/>
          <w:szCs w:val="24"/>
        </w:rPr>
        <w:t>on mejorados desde 37.7 a 53% y que la</w:t>
      </w:r>
      <w:r w:rsidR="000C21E2" w:rsidRPr="001C7A98">
        <w:rPr>
          <w:rFonts w:ascii="Times New Roman" w:hAnsi="Times New Roman" w:cs="Times New Roman"/>
          <w:sz w:val="24"/>
          <w:szCs w:val="24"/>
        </w:rPr>
        <w:t xml:space="preserve"> actividad de los inhibidores de proteasas (tripsina y </w:t>
      </w:r>
      <w:proofErr w:type="spellStart"/>
      <w:r w:rsidR="000C21E2" w:rsidRPr="001C7A98">
        <w:rPr>
          <w:rFonts w:ascii="Times New Roman" w:hAnsi="Times New Roman" w:cs="Times New Roman"/>
          <w:sz w:val="24"/>
          <w:szCs w:val="24"/>
        </w:rPr>
        <w:t>quimotripsina</w:t>
      </w:r>
      <w:proofErr w:type="spellEnd"/>
      <w:r w:rsidR="000C21E2" w:rsidRPr="001C7A98">
        <w:rPr>
          <w:rFonts w:ascii="Times New Roman" w:hAnsi="Times New Roman" w:cs="Times New Roman"/>
          <w:sz w:val="24"/>
          <w:szCs w:val="24"/>
        </w:rPr>
        <w:t>) y la actividad inhibitoria de α-amilasa fueron reduci</w:t>
      </w:r>
      <w:r>
        <w:rPr>
          <w:rFonts w:ascii="Times New Roman" w:hAnsi="Times New Roman" w:cs="Times New Roman"/>
          <w:sz w:val="24"/>
          <w:szCs w:val="24"/>
        </w:rPr>
        <w:t>dos en un 95% y la</w:t>
      </w:r>
      <w:r w:rsidR="00A46FE9" w:rsidRPr="001C7A98">
        <w:rPr>
          <w:rFonts w:ascii="Times New Roman" w:hAnsi="Times New Roman" w:cs="Times New Roman"/>
          <w:sz w:val="24"/>
          <w:szCs w:val="24"/>
        </w:rPr>
        <w:t xml:space="preserve"> actividad aglutinante</w:t>
      </w:r>
      <w:r w:rsidR="000C21E2" w:rsidRPr="001C7A98">
        <w:rPr>
          <w:rFonts w:ascii="Times New Roman" w:hAnsi="Times New Roman" w:cs="Times New Roman"/>
          <w:sz w:val="24"/>
          <w:szCs w:val="24"/>
        </w:rPr>
        <w:t xml:space="preserve"> fue eliminada totalmente, como resultado de la alta temperatura empleada durante el proceso de extrusión. </w:t>
      </w:r>
    </w:p>
    <w:p w14:paraId="6375314F" w14:textId="64F6F51C" w:rsidR="000C21E2" w:rsidRPr="007D316A" w:rsidRDefault="00EC5DD3" w:rsidP="007D316A">
      <w:pPr>
        <w:spacing w:line="360" w:lineRule="auto"/>
        <w:jc w:val="both"/>
        <w:rPr>
          <w:rFonts w:ascii="Times New Roman" w:hAnsi="Times New Roman" w:cs="Times New Roman"/>
          <w:sz w:val="24"/>
          <w:szCs w:val="24"/>
        </w:rPr>
      </w:pPr>
      <w:r w:rsidRPr="001C7A98">
        <w:rPr>
          <w:rFonts w:ascii="Times New Roman" w:hAnsi="Times New Roman" w:cs="Times New Roman"/>
          <w:sz w:val="24"/>
          <w:szCs w:val="24"/>
        </w:rPr>
        <w:lastRenderedPageBreak/>
        <w:t xml:space="preserve">La </w:t>
      </w:r>
      <w:r w:rsidR="000C21E2" w:rsidRPr="001C7A98">
        <w:rPr>
          <w:rFonts w:ascii="Times New Roman" w:hAnsi="Times New Roman" w:cs="Times New Roman"/>
          <w:sz w:val="24"/>
          <w:szCs w:val="24"/>
        </w:rPr>
        <w:t xml:space="preserve">digestibilidad hace referencia a la cantidad de alimento que desaparece en el tracto digestivo o en un procedimiento de laboratorio debido a su solubilizarían o ataque por los microorganismos anaerobios </w:t>
      </w:r>
      <w:proofErr w:type="spellStart"/>
      <w:r w:rsidR="000C21E2" w:rsidRPr="001C7A98">
        <w:rPr>
          <w:rFonts w:ascii="Times New Roman" w:hAnsi="Times New Roman" w:cs="Times New Roman"/>
          <w:sz w:val="24"/>
          <w:szCs w:val="24"/>
        </w:rPr>
        <w:t>ruminales</w:t>
      </w:r>
      <w:proofErr w:type="spellEnd"/>
      <w:r w:rsidR="000C21E2" w:rsidRPr="001C7A98">
        <w:rPr>
          <w:rFonts w:ascii="Times New Roman" w:hAnsi="Times New Roman" w:cs="Times New Roman"/>
          <w:sz w:val="24"/>
          <w:szCs w:val="24"/>
        </w:rPr>
        <w:t xml:space="preserve">; mientras que, la </w:t>
      </w:r>
      <w:proofErr w:type="spellStart"/>
      <w:r w:rsidR="000C21E2" w:rsidRPr="001C7A98">
        <w:rPr>
          <w:rFonts w:ascii="Times New Roman" w:hAnsi="Times New Roman" w:cs="Times New Roman"/>
          <w:sz w:val="24"/>
          <w:szCs w:val="24"/>
        </w:rPr>
        <w:t>degradabilidad</w:t>
      </w:r>
      <w:proofErr w:type="spellEnd"/>
      <w:r w:rsidR="000C21E2" w:rsidRPr="001C7A98">
        <w:rPr>
          <w:rFonts w:ascii="Times New Roman" w:hAnsi="Times New Roman" w:cs="Times New Roman"/>
          <w:sz w:val="24"/>
          <w:szCs w:val="24"/>
        </w:rPr>
        <w:t xml:space="preserve"> hace</w:t>
      </w:r>
      <w:r w:rsidR="000C21E2" w:rsidRPr="000A2E25">
        <w:rPr>
          <w:rFonts w:ascii="Times New Roman" w:hAnsi="Times New Roman" w:cs="Times New Roman"/>
          <w:sz w:val="24"/>
          <w:szCs w:val="24"/>
        </w:rPr>
        <w:t xml:space="preserve"> referencia a la cantidad de alimento que se descompone en sus elementos integrantes, mediante p</w:t>
      </w:r>
      <w:r w:rsidR="007D316A">
        <w:rPr>
          <w:rFonts w:ascii="Times New Roman" w:hAnsi="Times New Roman" w:cs="Times New Roman"/>
          <w:sz w:val="24"/>
          <w:szCs w:val="24"/>
        </w:rPr>
        <w:t>rocesos biológicos o químicos, a</w:t>
      </w:r>
      <w:r w:rsidR="000C21E2" w:rsidRPr="000A2E25">
        <w:rPr>
          <w:rFonts w:ascii="Times New Roman" w:hAnsi="Times New Roman" w:cs="Times New Roman"/>
          <w:sz w:val="24"/>
          <w:szCs w:val="24"/>
        </w:rPr>
        <w:t xml:space="preserve"> diferencia de la </w:t>
      </w:r>
      <w:proofErr w:type="spellStart"/>
      <w:r w:rsidR="000C21E2" w:rsidRPr="000A2E25">
        <w:rPr>
          <w:rFonts w:ascii="Times New Roman" w:hAnsi="Times New Roman" w:cs="Times New Roman"/>
          <w:sz w:val="24"/>
          <w:szCs w:val="24"/>
        </w:rPr>
        <w:t>degradabilidad</w:t>
      </w:r>
      <w:proofErr w:type="spellEnd"/>
      <w:r w:rsidR="000C21E2" w:rsidRPr="000A2E25">
        <w:rPr>
          <w:rFonts w:ascii="Times New Roman" w:hAnsi="Times New Roman" w:cs="Times New Roman"/>
          <w:sz w:val="24"/>
          <w:szCs w:val="24"/>
        </w:rPr>
        <w:t>, la digestibilidad de los forrajes permite estimar la proporción de nutrientes pre</w:t>
      </w:r>
      <w:r w:rsidR="007F2DFD">
        <w:rPr>
          <w:rFonts w:ascii="Times New Roman" w:hAnsi="Times New Roman" w:cs="Times New Roman"/>
          <w:sz w:val="24"/>
          <w:szCs w:val="24"/>
        </w:rPr>
        <w:t>sentes en el alimento</w:t>
      </w:r>
      <w:r w:rsidR="0054726D">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 "citationItems" : [ { "id" : "ITEM-1", "itemData" : { "author" : [ { "dropping-particle" : "", "family" : "Rosales", "given" : "E", "non-dropping-particle" : "", "parse-names" : false, "suffix" : "" }, { "dropping-particle" : "", "family" : "Soto", "given" : "Sol\u00eds", "non-dropping-particle" : "", "parse-names" : false, "suffix" : "" } ], "container-title" : "Divisi\u00f3n de Estudios de Posgrado e Investigaci\u00f3n Instituto Tecnol\u00f3gico de Durango", "id" : "ITEM-1", "issued" : { "date-parts" : [ [ "2011" ] ] }, "title" : "Degradabilidad ruminal in situ y digestibilidad in vitro de diferentes formulaciones de ensilados de ma\u00edz-manzana adicionados con melaza", "type" : "article-journal" }, "uris" : [ "http://www.mendeley.com/documents/?uuid=f8d0f866-f5cc-46d5-acdb-a58ab8403221" ] } ], "mendeley" : { "formattedCitation" : "(Rosales y Soto, 2011)", "manualFormatting" : "Rosales y Soto, 2011)", "plainTextFormattedCitation" : "(Rosales y Soto, 2011)", "previouslyFormattedCitation" : "(Rosales y Soto, 2011)" }, "properties" : { "noteIndex" : 0 }, "schema" : "https://github.com/citation-style-language/schema/raw/master/csl-citation.json" }</w:instrText>
      </w:r>
      <w:r>
        <w:rPr>
          <w:rFonts w:ascii="Times New Roman" w:hAnsi="Times New Roman" w:cs="Times New Roman"/>
          <w:sz w:val="24"/>
          <w:szCs w:val="24"/>
        </w:rPr>
        <w:fldChar w:fldCharType="separate"/>
      </w:r>
      <w:r w:rsidR="00444435">
        <w:rPr>
          <w:rFonts w:ascii="Times New Roman" w:hAnsi="Times New Roman" w:cs="Times New Roman"/>
          <w:noProof/>
          <w:sz w:val="24"/>
          <w:szCs w:val="24"/>
        </w:rPr>
        <w:t xml:space="preserve">Rosales &amp; </w:t>
      </w:r>
      <w:r w:rsidRPr="008653C6">
        <w:rPr>
          <w:rFonts w:ascii="Times New Roman" w:hAnsi="Times New Roman" w:cs="Times New Roman"/>
          <w:noProof/>
          <w:sz w:val="24"/>
          <w:szCs w:val="24"/>
        </w:rPr>
        <w:t>Soto, 2011)</w:t>
      </w:r>
      <w:r>
        <w:rPr>
          <w:rFonts w:ascii="Times New Roman" w:hAnsi="Times New Roman" w:cs="Times New Roman"/>
          <w:sz w:val="24"/>
          <w:szCs w:val="24"/>
        </w:rPr>
        <w:fldChar w:fldCharType="end"/>
      </w:r>
    </w:p>
    <w:p w14:paraId="21F18A0E" w14:textId="77777777" w:rsidR="00B46B53" w:rsidRPr="007D316A" w:rsidRDefault="006828ED" w:rsidP="007D316A">
      <w:pPr>
        <w:pStyle w:val="Ttulo3"/>
        <w:spacing w:before="0" w:after="160" w:line="360" w:lineRule="auto"/>
        <w:jc w:val="both"/>
        <w:rPr>
          <w:rFonts w:cs="Times New Roman"/>
        </w:rPr>
      </w:pPr>
      <w:bookmarkStart w:id="25" w:name="_Toc519596624"/>
      <w:r>
        <w:rPr>
          <w:rFonts w:cs="Times New Roman"/>
        </w:rPr>
        <w:t>3</w:t>
      </w:r>
      <w:r w:rsidR="00F57777" w:rsidRPr="00AE6A40">
        <w:rPr>
          <w:rFonts w:cs="Times New Roman"/>
        </w:rPr>
        <w:t xml:space="preserve">.1.1 </w:t>
      </w:r>
      <w:r w:rsidR="002519FF" w:rsidRPr="00AE6A40">
        <w:rPr>
          <w:rFonts w:cs="Times New Roman"/>
        </w:rPr>
        <w:t>Digestión gástrica in vitro</w:t>
      </w:r>
      <w:bookmarkEnd w:id="25"/>
    </w:p>
    <w:p w14:paraId="4A49F335" w14:textId="0B295C6D" w:rsidR="008F6741" w:rsidRDefault="00EC5DD3" w:rsidP="007D316A">
      <w:pPr>
        <w:spacing w:line="360" w:lineRule="auto"/>
        <w:jc w:val="both"/>
        <w:rPr>
          <w:rFonts w:ascii="Times New Roman" w:hAnsi="Times New Roman" w:cs="Times New Roman"/>
          <w:sz w:val="24"/>
          <w:lang w:val="es-CO"/>
        </w:rPr>
      </w:pPr>
      <w:r>
        <w:rPr>
          <w:rFonts w:ascii="Times New Roman" w:hAnsi="Times New Roman" w:cs="Times New Roman"/>
          <w:sz w:val="24"/>
          <w:lang w:val="es-CO"/>
        </w:rPr>
        <w:t xml:space="preserve">Menciona </w:t>
      </w:r>
      <w:r w:rsidR="000C21E2">
        <w:rPr>
          <w:rFonts w:ascii="Times New Roman" w:hAnsi="Times New Roman" w:cs="Times New Roman"/>
          <w:sz w:val="24"/>
          <w:lang w:val="es-CO"/>
        </w:rPr>
        <w:fldChar w:fldCharType="begin" w:fldLock="1"/>
      </w:r>
      <w:r>
        <w:rPr>
          <w:rFonts w:ascii="Times New Roman" w:hAnsi="Times New Roman" w:cs="Times New Roman"/>
          <w:sz w:val="24"/>
          <w:lang w:val="es-CO"/>
        </w:rPr>
        <w:instrText>ADDIN CSL_CITATION { "citationItems" : [ { "id" : "ITEM-1", "itemData" : { "author" : [ { "dropping-particle" : "", "family" : "Astwood", "given" : "J.", "non-dropping-particle" : "", "parse-names" : false, "suffix" : "" }, { "dropping-particle" : "", "family" : "Fuchs", "given" : "R.", "non-dropping-particle" : "", "parse-names" : false, "suffix" : "" } ], "container-title" : "Monogram Allergy, 32, 105\u2013120", "id" : "ITEM-1", "issued" : { "date-parts" : [ [ "2011" ] ] }, "title" : "Allergenicity of foods derived from transgenic plants", "type" : "article-journal" }, "uris" : [ "http://www.mendeley.com/documents/?uuid=a410d287-f19d-4c17-b2b6-9d1f4fc0e073" ] } ], "mendeley" : { "formattedCitation" : "(Astwood y Fuchs, 2011)", "manualFormatting" : "Astwood y Fuchs, (2011)", "plainTextFormattedCitation" : "(Astwood y Fuchs, 2011)", "previouslyFormattedCitation" : "(Astwood y Fuchs, 2011)" }, "properties" : { "noteIndex" : 0 }, "schema" : "https://github.com/citation-style-language/schema/raw/master/csl-citation.json" }</w:instrText>
      </w:r>
      <w:r w:rsidR="000C21E2">
        <w:rPr>
          <w:rFonts w:ascii="Times New Roman" w:hAnsi="Times New Roman" w:cs="Times New Roman"/>
          <w:sz w:val="24"/>
          <w:lang w:val="es-CO"/>
        </w:rPr>
        <w:fldChar w:fldCharType="separate"/>
      </w:r>
      <w:r w:rsidR="0054726D">
        <w:rPr>
          <w:rFonts w:ascii="Times New Roman" w:hAnsi="Times New Roman" w:cs="Times New Roman"/>
          <w:noProof/>
          <w:sz w:val="24"/>
          <w:lang w:val="es-CO"/>
        </w:rPr>
        <w:t>Astwood &amp; Fuchs</w:t>
      </w:r>
      <w:r w:rsidR="000C21E2" w:rsidRPr="000C21E2">
        <w:rPr>
          <w:rFonts w:ascii="Times New Roman" w:hAnsi="Times New Roman" w:cs="Times New Roman"/>
          <w:noProof/>
          <w:sz w:val="24"/>
          <w:lang w:val="es-CO"/>
        </w:rPr>
        <w:t xml:space="preserve"> </w:t>
      </w:r>
      <w:r>
        <w:rPr>
          <w:rFonts w:ascii="Times New Roman" w:hAnsi="Times New Roman" w:cs="Times New Roman"/>
          <w:noProof/>
          <w:sz w:val="24"/>
          <w:lang w:val="es-CO"/>
        </w:rPr>
        <w:t>(</w:t>
      </w:r>
      <w:r w:rsidR="000C21E2" w:rsidRPr="000C21E2">
        <w:rPr>
          <w:rFonts w:ascii="Times New Roman" w:hAnsi="Times New Roman" w:cs="Times New Roman"/>
          <w:noProof/>
          <w:sz w:val="24"/>
          <w:lang w:val="es-CO"/>
        </w:rPr>
        <w:t>2011)</w:t>
      </w:r>
      <w:r w:rsidR="000C21E2">
        <w:rPr>
          <w:rFonts w:ascii="Times New Roman" w:hAnsi="Times New Roman" w:cs="Times New Roman"/>
          <w:sz w:val="24"/>
          <w:lang w:val="es-CO"/>
        </w:rPr>
        <w:fldChar w:fldCharType="end"/>
      </w:r>
      <w:r w:rsidR="007F2DFD">
        <w:rPr>
          <w:rFonts w:ascii="Times New Roman" w:hAnsi="Times New Roman" w:cs="Times New Roman"/>
          <w:sz w:val="24"/>
          <w:lang w:val="es-CO"/>
        </w:rPr>
        <w:t>,</w:t>
      </w:r>
      <w:r w:rsidR="008F6741">
        <w:rPr>
          <w:rFonts w:ascii="Times New Roman" w:hAnsi="Times New Roman" w:cs="Times New Roman"/>
          <w:sz w:val="24"/>
          <w:lang w:val="es-CO"/>
        </w:rPr>
        <w:t xml:space="preserve"> </w:t>
      </w:r>
      <w:r>
        <w:rPr>
          <w:rFonts w:ascii="Times New Roman" w:hAnsi="Times New Roman" w:cs="Times New Roman"/>
          <w:sz w:val="24"/>
          <w:lang w:val="es-CO"/>
        </w:rPr>
        <w:t>que f</w:t>
      </w:r>
      <w:r w:rsidR="002519FF" w:rsidRPr="00AE6A40">
        <w:rPr>
          <w:rFonts w:ascii="Times New Roman" w:hAnsi="Times New Roman" w:cs="Times New Roman"/>
          <w:sz w:val="24"/>
          <w:lang w:val="es-CO"/>
        </w:rPr>
        <w:t xml:space="preserve">ueron los primeros en reportar la aplicación de un ensayo de digestión </w:t>
      </w:r>
      <w:r w:rsidR="002519FF" w:rsidRPr="008F6741">
        <w:rPr>
          <w:rFonts w:ascii="Times New Roman" w:hAnsi="Times New Roman" w:cs="Times New Roman"/>
          <w:i/>
          <w:sz w:val="24"/>
          <w:lang w:val="es-CO"/>
        </w:rPr>
        <w:t>in vitro</w:t>
      </w:r>
      <w:r w:rsidR="002519FF" w:rsidRPr="00AE6A40">
        <w:rPr>
          <w:rFonts w:ascii="Times New Roman" w:hAnsi="Times New Roman" w:cs="Times New Roman"/>
          <w:sz w:val="24"/>
          <w:lang w:val="es-CO"/>
        </w:rPr>
        <w:t xml:space="preserve"> con pepsina para evaluar la alergenicidad de proteínas alimentarias</w:t>
      </w:r>
      <w:r w:rsidR="007D316A">
        <w:rPr>
          <w:rFonts w:ascii="Times New Roman" w:hAnsi="Times New Roman" w:cs="Times New Roman"/>
          <w:sz w:val="24"/>
          <w:lang w:val="es-CO"/>
        </w:rPr>
        <w:t>.</w:t>
      </w:r>
    </w:p>
    <w:p w14:paraId="120413F8" w14:textId="41E1D45E" w:rsidR="00BD3EAA" w:rsidRPr="00AE6A40" w:rsidRDefault="007D316A" w:rsidP="007D316A">
      <w:pPr>
        <w:spacing w:line="360" w:lineRule="auto"/>
        <w:jc w:val="both"/>
        <w:rPr>
          <w:rFonts w:ascii="Times New Roman" w:hAnsi="Times New Roman" w:cs="Times New Roman"/>
          <w:sz w:val="24"/>
          <w:lang w:val="es-CO"/>
        </w:rPr>
      </w:pPr>
      <w:r>
        <w:rPr>
          <w:rFonts w:ascii="Times New Roman" w:hAnsi="Times New Roman" w:cs="Times New Roman"/>
          <w:sz w:val="24"/>
          <w:lang w:val="es-CO"/>
        </w:rPr>
        <w:t>Muchos de esos alérgenos son</w:t>
      </w:r>
      <w:r w:rsidR="002519FF" w:rsidRPr="00AE6A40">
        <w:rPr>
          <w:rFonts w:ascii="Times New Roman" w:hAnsi="Times New Roman" w:cs="Times New Roman"/>
          <w:sz w:val="24"/>
          <w:lang w:val="es-CO"/>
        </w:rPr>
        <w:t xml:space="preserve"> estables durante 60</w:t>
      </w:r>
      <w:r>
        <w:rPr>
          <w:rFonts w:ascii="Times New Roman" w:hAnsi="Times New Roman" w:cs="Times New Roman"/>
          <w:sz w:val="24"/>
          <w:lang w:val="es-CO"/>
        </w:rPr>
        <w:t xml:space="preserve"> minutos de digestión o forman</w:t>
      </w:r>
      <w:r w:rsidR="002519FF" w:rsidRPr="00AE6A40">
        <w:rPr>
          <w:rFonts w:ascii="Times New Roman" w:hAnsi="Times New Roman" w:cs="Times New Roman"/>
          <w:sz w:val="24"/>
          <w:lang w:val="es-CO"/>
        </w:rPr>
        <w:t xml:space="preserve"> fragmentos estables, mientras que las</w:t>
      </w:r>
      <w:r>
        <w:rPr>
          <w:rFonts w:ascii="Times New Roman" w:hAnsi="Times New Roman" w:cs="Times New Roman"/>
          <w:sz w:val="24"/>
          <w:lang w:val="es-CO"/>
        </w:rPr>
        <w:t xml:space="preserve"> proteínas no alergénicas son</w:t>
      </w:r>
      <w:r w:rsidR="002519FF" w:rsidRPr="00AE6A40">
        <w:rPr>
          <w:rFonts w:ascii="Times New Roman" w:hAnsi="Times New Roman" w:cs="Times New Roman"/>
          <w:sz w:val="24"/>
          <w:lang w:val="es-CO"/>
        </w:rPr>
        <w:t xml:space="preserve"> digeridas rápidamente, sin formar fragmentos peptídicos estables. </w:t>
      </w:r>
      <w:r w:rsidR="002519FF" w:rsidRPr="00AE6A40">
        <w:rPr>
          <w:rFonts w:ascii="Times New Roman" w:hAnsi="Times New Roman" w:cs="Times New Roman"/>
          <w:sz w:val="24"/>
          <w:lang w:val="es-CO"/>
        </w:rPr>
        <w:fldChar w:fldCharType="begin" w:fldLock="1"/>
      </w:r>
      <w:r w:rsidR="009E1EDC">
        <w:rPr>
          <w:rFonts w:ascii="Times New Roman" w:hAnsi="Times New Roman" w:cs="Times New Roman"/>
          <w:sz w:val="24"/>
          <w:lang w:val="es-CO"/>
        </w:rPr>
        <w:instrText>ADDIN CSL_CITATION { "citationItems" : [ { "id" : "ITEM-1", "itemData" : { "author" : [ { "dropping-particle" : "", "family" : "Paredes", "given" : "Mayra", "non-dropping-particle" : "", "parse-names" : false, "suffix" : "" } ], "container-title" : "Universidad T\u00e9cnica de Ambato", "id" : "ITEM-1", "issued" : { "date-parts" : [ [ "2016" ] ] }, "page" : "9", "title" : "Caracterizaci\u00f3n de aislados proteicos de quinua (Chenopodium quinoa Willd.) y su digestibilidad g\u00e1strica y duodenal (in vitro).", "type" : "article-journal" }, "uris" : [ "http://www.mendeley.com/documents/?uuid=b5053c95-f259-4ec3-a7a3-c58b4b603076", "http://www.mendeley.com/documents/?uuid=751587f2-14f7-4103-b5cf-bdc975aaece0" ] } ], "mendeley" : { "formattedCitation" : "(Paredes, 2016)", "plainTextFormattedCitation" : "(Paredes, 2016)", "previouslyFormattedCitation" : "(Paredes, 2016)" }, "properties" : { "noteIndex" : 0 }, "schema" : "https://github.com/citation-style-language/schema/raw/master/csl-citation.json" }</w:instrText>
      </w:r>
      <w:r w:rsidR="002519FF" w:rsidRPr="00AE6A40">
        <w:rPr>
          <w:rFonts w:ascii="Times New Roman" w:hAnsi="Times New Roman" w:cs="Times New Roman"/>
          <w:sz w:val="24"/>
          <w:lang w:val="es-CO"/>
        </w:rPr>
        <w:fldChar w:fldCharType="separate"/>
      </w:r>
      <w:r w:rsidR="00051F59" w:rsidRPr="00AE6A40">
        <w:rPr>
          <w:rFonts w:ascii="Times New Roman" w:hAnsi="Times New Roman" w:cs="Times New Roman"/>
          <w:noProof/>
          <w:sz w:val="24"/>
          <w:lang w:val="es-CO"/>
        </w:rPr>
        <w:t>(Paredes, 2016)</w:t>
      </w:r>
      <w:r w:rsidR="002519FF" w:rsidRPr="00AE6A40">
        <w:rPr>
          <w:rFonts w:ascii="Times New Roman" w:hAnsi="Times New Roman" w:cs="Times New Roman"/>
          <w:sz w:val="24"/>
          <w:lang w:val="es-CO"/>
        </w:rPr>
        <w:fldChar w:fldCharType="end"/>
      </w:r>
    </w:p>
    <w:p w14:paraId="417ED128" w14:textId="77777777" w:rsidR="00BD3EAA" w:rsidRPr="007D316A" w:rsidRDefault="006828ED" w:rsidP="007D316A">
      <w:pPr>
        <w:pStyle w:val="Ttulo3"/>
        <w:spacing w:before="0" w:after="160" w:line="360" w:lineRule="auto"/>
        <w:jc w:val="both"/>
        <w:rPr>
          <w:rFonts w:cs="Times New Roman"/>
        </w:rPr>
      </w:pPr>
      <w:bookmarkStart w:id="26" w:name="_Toc519596625"/>
      <w:r>
        <w:rPr>
          <w:rFonts w:cs="Times New Roman"/>
        </w:rPr>
        <w:t>3</w:t>
      </w:r>
      <w:r w:rsidR="00F57777" w:rsidRPr="00AE6A40">
        <w:rPr>
          <w:rFonts w:cs="Times New Roman"/>
        </w:rPr>
        <w:t>.1.2 Enzima pepsina</w:t>
      </w:r>
      <w:bookmarkEnd w:id="26"/>
    </w:p>
    <w:p w14:paraId="392AD0FC" w14:textId="557307A3" w:rsidR="00BD3EAA" w:rsidRPr="00AE6A40" w:rsidRDefault="0054726D" w:rsidP="007D316A">
      <w:pPr>
        <w:spacing w:line="360" w:lineRule="auto"/>
        <w:jc w:val="both"/>
        <w:rPr>
          <w:rFonts w:ascii="Times New Roman" w:hAnsi="Times New Roman" w:cs="Times New Roman"/>
          <w:sz w:val="24"/>
          <w:lang w:val="es-CO"/>
        </w:rPr>
      </w:pPr>
      <w:r>
        <w:rPr>
          <w:rFonts w:ascii="Times New Roman" w:hAnsi="Times New Roman" w:cs="Times New Roman"/>
          <w:sz w:val="24"/>
          <w:lang w:val="es-CO"/>
        </w:rPr>
        <w:t xml:space="preserve">De acuerdo a </w:t>
      </w:r>
      <w:r w:rsidR="00BD3EAA" w:rsidRPr="00AE6A40">
        <w:rPr>
          <w:rFonts w:ascii="Times New Roman" w:hAnsi="Times New Roman" w:cs="Times New Roman"/>
          <w:sz w:val="24"/>
          <w:lang w:val="es-CO"/>
        </w:rPr>
        <w:fldChar w:fldCharType="begin" w:fldLock="1"/>
      </w:r>
      <w:r w:rsidR="00BD3EAA">
        <w:rPr>
          <w:rFonts w:ascii="Times New Roman" w:hAnsi="Times New Roman" w:cs="Times New Roman"/>
          <w:sz w:val="24"/>
          <w:lang w:val="es-CO"/>
        </w:rPr>
        <w:instrText>ADDIN CSL_CITATION { "citationItems" : [ { "id" : "ITEM-1", "itemData" : { "author" : [ { "dropping-particle" : "", "family" : "Mart\u00ednez", "given" : "Daniela", "non-dropping-particle" : "", "parse-names" : false, "suffix" : "" } ], "container-title" : "Escuela Nacional de Ciencias Biologicas", "id" : "ITEM-1", "issued" : { "date-parts" : [ [ "2010" ] ] }, "page" : "8-19", "title" : "Hidr\u00f3lisis de prote\u00ednas de girasol (helianthus annus) con proteasas vegetales (bromelaina y hemisfericina) y animal (pepsina) a p\u00e9ptidos y amino\u00e1cidos", "type" : "article-journal" }, "uris" : [ "http://www.mendeley.com/documents/?uuid=3bfc167c-7d3d-4014-9117-f75368a93b26" ] } ], "mendeley" : { "formattedCitation" : "(Mart\u00ednez, 2010)", "plainTextFormattedCitation" : "(Mart\u00ednez, 2010)", "previouslyFormattedCitation" : "(Mart\u00ednez, 2010)" }, "properties" : { "noteIndex" : 0 }, "schema" : "https://github.com/citation-style-language/schema/raw/master/csl-citation.json" }</w:instrText>
      </w:r>
      <w:r w:rsidR="00BD3EAA" w:rsidRPr="00AE6A40">
        <w:rPr>
          <w:rFonts w:ascii="Times New Roman" w:hAnsi="Times New Roman" w:cs="Times New Roman"/>
          <w:sz w:val="24"/>
          <w:lang w:val="es-CO"/>
        </w:rPr>
        <w:fldChar w:fldCharType="separate"/>
      </w:r>
      <w:r>
        <w:rPr>
          <w:rFonts w:ascii="Times New Roman" w:hAnsi="Times New Roman" w:cs="Times New Roman"/>
          <w:noProof/>
          <w:sz w:val="24"/>
          <w:lang w:val="es-CO"/>
        </w:rPr>
        <w:t>Martínez</w:t>
      </w:r>
      <w:r w:rsidR="00BD3EAA" w:rsidRPr="00B60370">
        <w:rPr>
          <w:rFonts w:ascii="Times New Roman" w:hAnsi="Times New Roman" w:cs="Times New Roman"/>
          <w:noProof/>
          <w:sz w:val="24"/>
          <w:lang w:val="es-CO"/>
        </w:rPr>
        <w:t xml:space="preserve"> </w:t>
      </w:r>
      <w:r>
        <w:rPr>
          <w:rFonts w:ascii="Times New Roman" w:hAnsi="Times New Roman" w:cs="Times New Roman"/>
          <w:noProof/>
          <w:sz w:val="24"/>
          <w:lang w:val="es-CO"/>
        </w:rPr>
        <w:t>(</w:t>
      </w:r>
      <w:r w:rsidR="00BD3EAA" w:rsidRPr="00B60370">
        <w:rPr>
          <w:rFonts w:ascii="Times New Roman" w:hAnsi="Times New Roman" w:cs="Times New Roman"/>
          <w:noProof/>
          <w:sz w:val="24"/>
          <w:lang w:val="es-CO"/>
        </w:rPr>
        <w:t>2010)</w:t>
      </w:r>
      <w:r w:rsidR="00BD3EAA" w:rsidRPr="00AE6A40">
        <w:rPr>
          <w:rFonts w:ascii="Times New Roman" w:hAnsi="Times New Roman" w:cs="Times New Roman"/>
          <w:sz w:val="24"/>
          <w:lang w:val="es-CO"/>
        </w:rPr>
        <w:fldChar w:fldCharType="end"/>
      </w:r>
      <w:r>
        <w:rPr>
          <w:rFonts w:ascii="Times New Roman" w:hAnsi="Times New Roman" w:cs="Times New Roman"/>
          <w:sz w:val="24"/>
          <w:lang w:val="es-CO"/>
        </w:rPr>
        <w:t xml:space="preserve">. </w:t>
      </w:r>
      <w:r w:rsidR="00F57777" w:rsidRPr="00AE6A40">
        <w:rPr>
          <w:rFonts w:ascii="Times New Roman" w:hAnsi="Times New Roman" w:cs="Times New Roman"/>
          <w:sz w:val="24"/>
          <w:lang w:val="es-CO"/>
        </w:rPr>
        <w:t>La pepsina se forma a partir de un precursor, el pepsinógeno, que se encuentra en la mucosa del estómago de animales</w:t>
      </w:r>
      <w:r w:rsidR="0084159F">
        <w:rPr>
          <w:rFonts w:ascii="Times New Roman" w:hAnsi="Times New Roman" w:cs="Times New Roman"/>
          <w:sz w:val="24"/>
          <w:lang w:val="es-CO"/>
        </w:rPr>
        <w:t xml:space="preserve"> (humano, vaca, cerdo o pollo), u</w:t>
      </w:r>
      <w:r w:rsidR="00F57777" w:rsidRPr="00AE6A40">
        <w:rPr>
          <w:rFonts w:ascii="Times New Roman" w:hAnsi="Times New Roman" w:cs="Times New Roman"/>
          <w:sz w:val="24"/>
          <w:lang w:val="es-CO"/>
        </w:rPr>
        <w:t>na de sus características más remarcables es su actividad en ese ambiente, es activa</w:t>
      </w:r>
      <w:r w:rsidR="0084159F">
        <w:rPr>
          <w:rFonts w:ascii="Times New Roman" w:hAnsi="Times New Roman" w:cs="Times New Roman"/>
          <w:sz w:val="24"/>
          <w:lang w:val="es-CO"/>
        </w:rPr>
        <w:t>r</w:t>
      </w:r>
      <w:r w:rsidR="00F57777" w:rsidRPr="00AE6A40">
        <w:rPr>
          <w:rFonts w:ascii="Times New Roman" w:hAnsi="Times New Roman" w:cs="Times New Roman"/>
          <w:sz w:val="24"/>
          <w:lang w:val="es-CO"/>
        </w:rPr>
        <w:t xml:space="preserve"> a un pH de 1 donde otras enzimas o proteínas son desnaturalizadas. El pepsinógeno es convertido a pepsina auto catalíticamente a un pH deb</w:t>
      </w:r>
      <w:r w:rsidR="0084159F">
        <w:rPr>
          <w:rFonts w:ascii="Times New Roman" w:hAnsi="Times New Roman" w:cs="Times New Roman"/>
          <w:sz w:val="24"/>
          <w:lang w:val="es-CO"/>
        </w:rPr>
        <w:t>ajo de 5 por la misma pepsina, esta</w:t>
      </w:r>
      <w:r w:rsidR="00F57777" w:rsidRPr="00AE6A40">
        <w:rPr>
          <w:rFonts w:ascii="Times New Roman" w:hAnsi="Times New Roman" w:cs="Times New Roman"/>
          <w:sz w:val="24"/>
          <w:lang w:val="es-CO"/>
        </w:rPr>
        <w:t xml:space="preserve"> activación resulta en la formación de algunos péptidos de bajo peso molecular, además de la pepsina.</w:t>
      </w:r>
    </w:p>
    <w:p w14:paraId="3AA02B24" w14:textId="77777777" w:rsidR="00BD3EAA" w:rsidRPr="007D316A" w:rsidRDefault="006828ED" w:rsidP="007D316A">
      <w:pPr>
        <w:pStyle w:val="Ttulo2"/>
        <w:spacing w:before="0" w:after="160" w:line="360" w:lineRule="auto"/>
        <w:jc w:val="both"/>
        <w:rPr>
          <w:rFonts w:cs="Times New Roman"/>
        </w:rPr>
      </w:pPr>
      <w:bookmarkStart w:id="27" w:name="_Toc519596626"/>
      <w:r>
        <w:rPr>
          <w:rFonts w:cs="Times New Roman"/>
        </w:rPr>
        <w:t>3</w:t>
      </w:r>
      <w:r w:rsidR="00FF4E13" w:rsidRPr="00AE6A40">
        <w:rPr>
          <w:rFonts w:cs="Times New Roman"/>
        </w:rPr>
        <w:t xml:space="preserve">.2. </w:t>
      </w:r>
      <w:r w:rsidR="006E22F4" w:rsidRPr="00AE6A40">
        <w:rPr>
          <w:rFonts w:cs="Times New Roman"/>
        </w:rPr>
        <w:t>Aislados proteicos</w:t>
      </w:r>
      <w:bookmarkEnd w:id="27"/>
    </w:p>
    <w:p w14:paraId="2DA3C485" w14:textId="25EB910E" w:rsidR="002377A0" w:rsidRPr="00AE6A40" w:rsidRDefault="00EB7069" w:rsidP="00027C44">
      <w:pPr>
        <w:spacing w:line="360" w:lineRule="auto"/>
        <w:jc w:val="both"/>
        <w:rPr>
          <w:rFonts w:ascii="Times New Roman" w:hAnsi="Times New Roman" w:cs="Times New Roman"/>
          <w:sz w:val="24"/>
          <w:lang w:val="es-CO"/>
        </w:rPr>
      </w:pPr>
      <w:r>
        <w:rPr>
          <w:rFonts w:ascii="Times New Roman" w:hAnsi="Times New Roman" w:cs="Times New Roman"/>
          <w:sz w:val="24"/>
          <w:lang w:val="es-CO"/>
        </w:rPr>
        <w:t>Menciona</w:t>
      </w:r>
      <w:r w:rsidRPr="00EB7069">
        <w:rPr>
          <w:rFonts w:ascii="Times New Roman" w:hAnsi="Times New Roman" w:cs="Times New Roman"/>
          <w:sz w:val="24"/>
          <w:lang w:val="es-CO"/>
        </w:rPr>
        <w:t xml:space="preserve"> </w:t>
      </w:r>
      <w:r w:rsidR="00BD3EAA" w:rsidRPr="00AE6A40">
        <w:rPr>
          <w:rFonts w:ascii="Times New Roman" w:hAnsi="Times New Roman" w:cs="Times New Roman"/>
          <w:sz w:val="24"/>
          <w:lang w:val="es-CO"/>
        </w:rPr>
        <w:fldChar w:fldCharType="begin" w:fldLock="1"/>
      </w:r>
      <w:r w:rsidR="00BD3EAA">
        <w:rPr>
          <w:rFonts w:ascii="Times New Roman" w:hAnsi="Times New Roman" w:cs="Times New Roman"/>
          <w:sz w:val="24"/>
          <w:lang w:val="es-CO"/>
        </w:rPr>
        <w:instrText>ADDIN CSL_CITATION { "citationItems" : [ { "id" : "ITEM-1", "itemData" : { "author" : [ { "dropping-particle" : "", "family" : "C\u00e1rdenas", "given" : "Karina", "non-dropping-particle" : "", "parse-names" : false, "suffix" : "" } ], "container-title" : "Universidad T\u00e9cnica De Ambato Facultad de Ciencia e Ingenier\u00eda en Alimentos.", "id" : "ITEM-1", "issued" : { "date-parts" : [ [ "2016" ] ] }, "page" : "6-20", "title" : "Obtenci\u00f3n de aislados proteicos de ch\u00eda (Salvia hisp\u00e1nica L.) y evaluaci\u00f3n in vitro de su digestibilidad gastrointestinal, actividad antiinflamatoria y antioxidante\u201d.", "type" : "article-journal" }, "uris" : [ "http://www.mendeley.com/documents/?uuid=9f20fb47-3b52-4209-bbec-d7661ac10575", "http://www.mendeley.com/documents/?uuid=43d476b6-5a64-4a6d-a400-a917a44454be" ] } ], "mendeley" : { "formattedCitation" : "(C\u00e1rdenas, 2016)", "manualFormatting" : "C\u00e1rdenas, (2016)", "plainTextFormattedCitation" : "(C\u00e1rdenas, 2016)", "previouslyFormattedCitation" : "(C\u00e1rdenas, 2016)" }, "properties" : { "noteIndex" : 0 }, "schema" : "https://github.com/citation-style-language/schema/raw/master/csl-citation.json" }</w:instrText>
      </w:r>
      <w:r w:rsidR="00BD3EAA" w:rsidRPr="00AE6A40">
        <w:rPr>
          <w:rFonts w:ascii="Times New Roman" w:hAnsi="Times New Roman" w:cs="Times New Roman"/>
          <w:sz w:val="24"/>
          <w:lang w:val="es-CO"/>
        </w:rPr>
        <w:fldChar w:fldCharType="separate"/>
      </w:r>
      <w:r w:rsidR="0054726D">
        <w:rPr>
          <w:rFonts w:ascii="Times New Roman" w:hAnsi="Times New Roman" w:cs="Times New Roman"/>
          <w:noProof/>
          <w:sz w:val="24"/>
          <w:lang w:val="es-CO"/>
        </w:rPr>
        <w:t xml:space="preserve">Cárdenas </w:t>
      </w:r>
      <w:r w:rsidR="00BD3EAA">
        <w:rPr>
          <w:rFonts w:ascii="Times New Roman" w:hAnsi="Times New Roman" w:cs="Times New Roman"/>
          <w:noProof/>
          <w:sz w:val="24"/>
          <w:lang w:val="es-CO"/>
        </w:rPr>
        <w:t>(</w:t>
      </w:r>
      <w:r w:rsidR="00BD3EAA" w:rsidRPr="00B60370">
        <w:rPr>
          <w:rFonts w:ascii="Times New Roman" w:hAnsi="Times New Roman" w:cs="Times New Roman"/>
          <w:noProof/>
          <w:sz w:val="24"/>
          <w:lang w:val="es-CO"/>
        </w:rPr>
        <w:t>2016)</w:t>
      </w:r>
      <w:r w:rsidR="00BD3EAA" w:rsidRPr="00AE6A40">
        <w:rPr>
          <w:rFonts w:ascii="Times New Roman" w:hAnsi="Times New Roman" w:cs="Times New Roman"/>
          <w:sz w:val="24"/>
          <w:lang w:val="es-CO"/>
        </w:rPr>
        <w:fldChar w:fldCharType="end"/>
      </w:r>
      <w:r>
        <w:rPr>
          <w:rFonts w:ascii="Times New Roman" w:hAnsi="Times New Roman" w:cs="Times New Roman"/>
          <w:sz w:val="24"/>
          <w:lang w:val="es-CO"/>
        </w:rPr>
        <w:t xml:space="preserve">, que </w:t>
      </w:r>
      <w:r w:rsidR="00BD3EAA">
        <w:rPr>
          <w:rFonts w:ascii="Times New Roman" w:hAnsi="Times New Roman" w:cs="Times New Roman"/>
          <w:sz w:val="24"/>
          <w:lang w:val="es-CO"/>
        </w:rPr>
        <w:t>u</w:t>
      </w:r>
      <w:r w:rsidR="00D1089B" w:rsidRPr="00AE6A40">
        <w:rPr>
          <w:rFonts w:ascii="Times New Roman" w:hAnsi="Times New Roman" w:cs="Times New Roman"/>
          <w:sz w:val="24"/>
          <w:lang w:val="es-CO"/>
        </w:rPr>
        <w:t xml:space="preserve">n aislado proteico vegetal se obtiene aplicando un tratamiento de solubilización alcalina seguido de una precipitación acida, la misma que se logra ajustando el pH hasta alcanzar el punto isoeléctrico de la proteína. Este método es el más empleado por su facilidad, por el alto rendimiento obtenido y por la mejora </w:t>
      </w:r>
      <w:r w:rsidR="00D1089B" w:rsidRPr="00AE6A40">
        <w:rPr>
          <w:rFonts w:ascii="Times New Roman" w:hAnsi="Times New Roman" w:cs="Times New Roman"/>
          <w:sz w:val="24"/>
          <w:lang w:val="es-CO"/>
        </w:rPr>
        <w:lastRenderedPageBreak/>
        <w:t>de la digestibilidad que produce en la misma. Además, permite reducir o eliminar los factores anti nutritivos o la presencia de componentes no peptídicos como lípidos, azúcares, fibra y otros no deseables en el producto final.</w:t>
      </w:r>
    </w:p>
    <w:p w14:paraId="7EB6DDE2" w14:textId="419D43E4" w:rsidR="002377A0" w:rsidRPr="00AE6A40" w:rsidRDefault="00EB7069" w:rsidP="00027C44">
      <w:pPr>
        <w:spacing w:line="360" w:lineRule="auto"/>
        <w:jc w:val="both"/>
        <w:rPr>
          <w:rFonts w:ascii="Times New Roman" w:hAnsi="Times New Roman" w:cs="Times New Roman"/>
          <w:sz w:val="24"/>
          <w:lang w:val="es-CO"/>
        </w:rPr>
      </w:pPr>
      <w:r>
        <w:rPr>
          <w:rFonts w:ascii="Times New Roman" w:hAnsi="Times New Roman" w:cs="Times New Roman"/>
          <w:sz w:val="24"/>
          <w:lang w:val="es-CO"/>
        </w:rPr>
        <w:t>Según los estudios real</w:t>
      </w:r>
      <w:r w:rsidR="0084159F">
        <w:rPr>
          <w:rFonts w:ascii="Times New Roman" w:hAnsi="Times New Roman" w:cs="Times New Roman"/>
          <w:sz w:val="24"/>
          <w:lang w:val="es-CO"/>
        </w:rPr>
        <w:t xml:space="preserve">izados por </w:t>
      </w:r>
      <w:r w:rsidR="00BD3EAA" w:rsidRPr="00AE6A40">
        <w:rPr>
          <w:rFonts w:ascii="Times New Roman" w:hAnsi="Times New Roman" w:cs="Times New Roman"/>
          <w:sz w:val="24"/>
          <w:lang w:val="es-CO"/>
        </w:rPr>
        <w:fldChar w:fldCharType="begin" w:fldLock="1"/>
      </w:r>
      <w:r w:rsidR="002377A0">
        <w:rPr>
          <w:rFonts w:ascii="Times New Roman" w:hAnsi="Times New Roman" w:cs="Times New Roman"/>
          <w:sz w:val="24"/>
          <w:lang w:val="es-CO"/>
        </w:rPr>
        <w:instrText>ADDIN CSL_CITATION { "citationItems" : [ { "id" : "ITEM-1", "itemData" : { "author" : [ { "dropping-particle" : "", "family" : "Quinteros", "given" : "Fernanda", "non-dropping-particle" : "", "parse-names" : false, "suffix" : "" } ], "container-title" : "Universidad T\u00e9cnica de Ambato", "id" : "ITEM-1", "issue" : "1", "issued" : { "date-parts" : [ [ "2016" ] ] }, "title" : "Estudio de la Digestibilidad gastrointestinal, citotoxicidad y Actividad antiinflamatoria de prote\u00ednas extra\u00eddas de la torta de sacha inchi (Plukenetia volubilis L.)", "type" : "article-journal" }, "uris" : [ "http://www.mendeley.com/documents/?uuid=6835a833-1b9a-4197-b82e-2cda7bd9f6d1" ] } ], "mendeley" : { "formattedCitation" : "(Quinteros, 2016)", "manualFormatting" : "Quinteros, (2016)", "plainTextFormattedCitation" : "(Quinteros, 2016)", "previouslyFormattedCitation" : "(Quinteros, 2016)" }, "properties" : { "noteIndex" : 0 }, "schema" : "https://github.com/citation-style-language/schema/raw/master/csl-citation.json" }</w:instrText>
      </w:r>
      <w:r w:rsidR="00BD3EAA"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Quinteros</w:t>
      </w:r>
      <w:r w:rsidR="00BD3EAA" w:rsidRPr="00B60370">
        <w:rPr>
          <w:rFonts w:ascii="Times New Roman" w:hAnsi="Times New Roman" w:cs="Times New Roman"/>
          <w:noProof/>
          <w:sz w:val="24"/>
          <w:lang w:val="es-CO"/>
        </w:rPr>
        <w:t xml:space="preserve"> </w:t>
      </w:r>
      <w:r w:rsidR="002377A0">
        <w:rPr>
          <w:rFonts w:ascii="Times New Roman" w:hAnsi="Times New Roman" w:cs="Times New Roman"/>
          <w:noProof/>
          <w:sz w:val="24"/>
          <w:lang w:val="es-CO"/>
        </w:rPr>
        <w:t>(</w:t>
      </w:r>
      <w:r w:rsidR="00BD3EAA" w:rsidRPr="00B60370">
        <w:rPr>
          <w:rFonts w:ascii="Times New Roman" w:hAnsi="Times New Roman" w:cs="Times New Roman"/>
          <w:noProof/>
          <w:sz w:val="24"/>
          <w:lang w:val="es-CO"/>
        </w:rPr>
        <w:t>2016)</w:t>
      </w:r>
      <w:r w:rsidR="00BD3EAA" w:rsidRPr="00AE6A40">
        <w:rPr>
          <w:rFonts w:ascii="Times New Roman" w:hAnsi="Times New Roman" w:cs="Times New Roman"/>
          <w:sz w:val="24"/>
          <w:lang w:val="es-CO"/>
        </w:rPr>
        <w:fldChar w:fldCharType="end"/>
      </w:r>
      <w:r w:rsidR="0084159F">
        <w:rPr>
          <w:rFonts w:ascii="Times New Roman" w:hAnsi="Times New Roman" w:cs="Times New Roman"/>
          <w:sz w:val="24"/>
          <w:lang w:val="es-CO"/>
        </w:rPr>
        <w:t xml:space="preserve">, a través de </w:t>
      </w:r>
      <w:r w:rsidR="0084159F">
        <w:rPr>
          <w:rFonts w:ascii="Times New Roman" w:hAnsi="Times New Roman" w:cs="Times New Roman"/>
          <w:sz w:val="24"/>
          <w:lang w:val="es-CO"/>
        </w:rPr>
        <w:fldChar w:fldCharType="begin" w:fldLock="1"/>
      </w:r>
      <w:r w:rsidR="00027C44">
        <w:rPr>
          <w:rFonts w:ascii="Times New Roman" w:hAnsi="Times New Roman" w:cs="Times New Roman"/>
          <w:sz w:val="24"/>
          <w:lang w:val="es-CO"/>
        </w:rPr>
        <w:instrText>ADDIN CSL_CITATION { "citationItems" : [ { "id" : "ITEM-1", "itemData" : { "author" : [ { "dropping-particle" : "", "family" : "Rizo", "given" : "G.", "non-dropping-particle" : "", "parse-names" : false, "suffix" : "" } ], "container-title" : "Nutrici\u00f3n-Salud. USA. Pp 2", "id" : "ITEM-1", "issued" : { "date-parts" : [ [ "2013" ] ] }, "title" : "Diferencia entre: prote\u00edna concentrada, aislada e hidrolizada", "type" : "article-journal" }, "uris" : [ "http://www.mendeley.com/documents/?uuid=65bee452-8f42-4ad3-865b-ab7b3f4eec07" ] } ], "mendeley" : { "formattedCitation" : "(Rizo, 2013)", "plainTextFormattedCitation" : "(Rizo, 2013)", "previouslyFormattedCitation" : "(Rizo, 2013)" }, "properties" : { "noteIndex" : 0 }, "schema" : "https://github.com/citation-style-language/schema/raw/master/csl-citation.json" }</w:instrText>
      </w:r>
      <w:r w:rsidR="0084159F">
        <w:rPr>
          <w:rFonts w:ascii="Times New Roman" w:hAnsi="Times New Roman" w:cs="Times New Roman"/>
          <w:sz w:val="24"/>
          <w:lang w:val="es-CO"/>
        </w:rPr>
        <w:fldChar w:fldCharType="separate"/>
      </w:r>
      <w:r w:rsidR="00B93DFD">
        <w:rPr>
          <w:rFonts w:ascii="Times New Roman" w:hAnsi="Times New Roman" w:cs="Times New Roman"/>
          <w:noProof/>
          <w:sz w:val="24"/>
          <w:lang w:val="es-CO"/>
        </w:rPr>
        <w:t>Rizo (</w:t>
      </w:r>
      <w:r w:rsidR="0084159F" w:rsidRPr="0084159F">
        <w:rPr>
          <w:rFonts w:ascii="Times New Roman" w:hAnsi="Times New Roman" w:cs="Times New Roman"/>
          <w:noProof/>
          <w:sz w:val="24"/>
          <w:lang w:val="es-CO"/>
        </w:rPr>
        <w:t>2013)</w:t>
      </w:r>
      <w:r w:rsidR="0084159F">
        <w:rPr>
          <w:rFonts w:ascii="Times New Roman" w:hAnsi="Times New Roman" w:cs="Times New Roman"/>
          <w:sz w:val="24"/>
          <w:lang w:val="es-CO"/>
        </w:rPr>
        <w:fldChar w:fldCharType="end"/>
      </w:r>
      <w:r w:rsidR="0084159F">
        <w:rPr>
          <w:rFonts w:ascii="Times New Roman" w:hAnsi="Times New Roman" w:cs="Times New Roman"/>
          <w:sz w:val="24"/>
          <w:lang w:val="es-CO"/>
        </w:rPr>
        <w:t>, menciona que</w:t>
      </w:r>
      <w:r w:rsidR="002377A0">
        <w:rPr>
          <w:rFonts w:ascii="Times New Roman" w:hAnsi="Times New Roman" w:cs="Times New Roman"/>
          <w:sz w:val="24"/>
          <w:lang w:val="es-CO"/>
        </w:rPr>
        <w:t xml:space="preserve"> l</w:t>
      </w:r>
      <w:r w:rsidR="00D1089B" w:rsidRPr="00AE6A40">
        <w:rPr>
          <w:rFonts w:ascii="Times New Roman" w:hAnsi="Times New Roman" w:cs="Times New Roman"/>
          <w:sz w:val="24"/>
          <w:lang w:val="es-CO"/>
        </w:rPr>
        <w:t>os aislados proteicos son la forma comercial más purificada, se obtienen eliminando los polisacáridos, oligosacáridos y otros componentes ya sea por: hidrólisis y posterior precipitación, por adición de ácidos, controlando los diferentes parámetros como el pH, temperatura, solubilidad y otros, que permiten el enriqueci</w:t>
      </w:r>
      <w:r w:rsidR="0084159F">
        <w:rPr>
          <w:rFonts w:ascii="Times New Roman" w:hAnsi="Times New Roman" w:cs="Times New Roman"/>
          <w:sz w:val="24"/>
          <w:lang w:val="es-CO"/>
        </w:rPr>
        <w:t>miento de la proteína requerida, a</w:t>
      </w:r>
      <w:r w:rsidR="00D1089B" w:rsidRPr="00AE6A40">
        <w:rPr>
          <w:rFonts w:ascii="Times New Roman" w:hAnsi="Times New Roman" w:cs="Times New Roman"/>
          <w:sz w:val="24"/>
          <w:lang w:val="es-CO"/>
        </w:rPr>
        <w:t xml:space="preserve">sociados recíprocamente a los conceptos de acidez y basicidad se encuentran los conceptos del pH (potencial del ion hidronio H3O+) y del </w:t>
      </w:r>
      <w:proofErr w:type="spellStart"/>
      <w:r w:rsidR="00D1089B" w:rsidRPr="00AE6A40">
        <w:rPr>
          <w:rFonts w:ascii="Times New Roman" w:hAnsi="Times New Roman" w:cs="Times New Roman"/>
          <w:sz w:val="24"/>
          <w:lang w:val="es-CO"/>
        </w:rPr>
        <w:t>pOH</w:t>
      </w:r>
      <w:proofErr w:type="spellEnd"/>
      <w:r w:rsidR="00D1089B" w:rsidRPr="00AE6A40">
        <w:rPr>
          <w:rFonts w:ascii="Times New Roman" w:hAnsi="Times New Roman" w:cs="Times New Roman"/>
          <w:sz w:val="24"/>
          <w:lang w:val="es-CO"/>
        </w:rPr>
        <w:t xml:space="preserve"> (potencial del anión oxhidrilo: OH-)</w:t>
      </w:r>
      <w:r w:rsidR="00B93DFD">
        <w:rPr>
          <w:rFonts w:ascii="Times New Roman" w:hAnsi="Times New Roman" w:cs="Times New Roman"/>
          <w:sz w:val="24"/>
          <w:lang w:val="es-CO"/>
        </w:rPr>
        <w:t>.</w:t>
      </w:r>
      <w:r w:rsidR="00D1089B" w:rsidRPr="00AE6A40">
        <w:rPr>
          <w:rFonts w:ascii="Times New Roman" w:hAnsi="Times New Roman" w:cs="Times New Roman"/>
          <w:sz w:val="24"/>
          <w:lang w:val="es-CO"/>
        </w:rPr>
        <w:t xml:space="preserve"> </w:t>
      </w:r>
    </w:p>
    <w:p w14:paraId="486B1073" w14:textId="670B00C8" w:rsidR="00027C44" w:rsidRDefault="008929F7" w:rsidP="00027C44">
      <w:pPr>
        <w:spacing w:line="360" w:lineRule="auto"/>
        <w:jc w:val="both"/>
        <w:rPr>
          <w:rFonts w:ascii="Times New Roman" w:hAnsi="Times New Roman" w:cs="Times New Roman"/>
          <w:noProof/>
          <w:sz w:val="24"/>
          <w:lang w:val="es-CO"/>
        </w:rPr>
      </w:pPr>
      <w:r>
        <w:rPr>
          <w:rFonts w:ascii="Times New Roman" w:hAnsi="Times New Roman" w:cs="Times New Roman"/>
          <w:sz w:val="24"/>
          <w:lang w:val="es-CO"/>
        </w:rPr>
        <w:t>Menciona</w:t>
      </w:r>
      <w:r w:rsidR="0084159F">
        <w:rPr>
          <w:rFonts w:ascii="Times New Roman" w:hAnsi="Times New Roman" w:cs="Times New Roman"/>
          <w:sz w:val="24"/>
          <w:lang w:val="es-CO"/>
        </w:rPr>
        <w:t xml:space="preserve"> </w:t>
      </w:r>
      <w:r w:rsidR="002377A0" w:rsidRPr="00AE6A40">
        <w:rPr>
          <w:rFonts w:ascii="Times New Roman" w:hAnsi="Times New Roman" w:cs="Times New Roman"/>
          <w:sz w:val="24"/>
          <w:lang w:val="es-CO"/>
        </w:rPr>
        <w:fldChar w:fldCharType="begin" w:fldLock="1"/>
      </w:r>
      <w:r w:rsidR="002377A0">
        <w:rPr>
          <w:rFonts w:ascii="Times New Roman" w:hAnsi="Times New Roman" w:cs="Times New Roman"/>
          <w:sz w:val="24"/>
          <w:lang w:val="es-CO"/>
        </w:rPr>
        <w:instrText>ADDIN CSL_CITATION { "citationItems" : [ { "id" : "ITEM-1", "itemData" : { "author" : [ { "dropping-particle" : "", "family" : "Barrial", "given" : "Abel", "non-dropping-particle" : "", "parse-names" : false, "suffix" : "" } ], "container-title" : "Universidad Nacional Jos\u00e9 Mar\u00eda Arguedas", "id" : "ITEM-1", "issued" : { "date-parts" : [ [ "2014" ] ] }, "page" : "1", "title" : "Influencia del ph en la extracci\u00f3n de aislado proteico de quinua (chenopodium qu\u00ednoa willd) de las variedades blanca jun\u00edn y rosada jun\u00edn", "type" : "article-journal" }, "uris" : [ "http://www.mendeley.com/documents/?uuid=d5e0b7b0-e3b2-4def-8e55-8d66a04253d3", "http://www.mendeley.com/documents/?uuid=56efb45d-0b02-4b28-a12c-a55a3262c3ba" ] } ], "mendeley" : { "formattedCitation" : "(Barrial, 2014)", "manualFormatting" : "Barrial, (2014)", "plainTextFormattedCitation" : "(Barrial, 2014)", "previouslyFormattedCitation" : "(Barrial, 2014)" }, "properties" : { "noteIndex" : 0 }, "schema" : "https://github.com/citation-style-language/schema/raw/master/csl-citation.json" }</w:instrText>
      </w:r>
      <w:r w:rsidR="002377A0"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 xml:space="preserve">Barrial </w:t>
      </w:r>
      <w:r w:rsidR="002377A0">
        <w:rPr>
          <w:rFonts w:ascii="Times New Roman" w:hAnsi="Times New Roman" w:cs="Times New Roman"/>
          <w:noProof/>
          <w:sz w:val="24"/>
          <w:lang w:val="es-CO"/>
        </w:rPr>
        <w:t>(</w:t>
      </w:r>
      <w:r w:rsidR="002377A0" w:rsidRPr="00B60370">
        <w:rPr>
          <w:rFonts w:ascii="Times New Roman" w:hAnsi="Times New Roman" w:cs="Times New Roman"/>
          <w:noProof/>
          <w:sz w:val="24"/>
          <w:lang w:val="es-CO"/>
        </w:rPr>
        <w:t>2014)</w:t>
      </w:r>
      <w:r w:rsidR="002377A0" w:rsidRPr="00AE6A40">
        <w:rPr>
          <w:rFonts w:ascii="Times New Roman" w:hAnsi="Times New Roman" w:cs="Times New Roman"/>
          <w:sz w:val="24"/>
          <w:lang w:val="es-CO"/>
        </w:rPr>
        <w:fldChar w:fldCharType="end"/>
      </w:r>
      <w:r w:rsidR="002377A0">
        <w:rPr>
          <w:rFonts w:ascii="Times New Roman" w:hAnsi="Times New Roman" w:cs="Times New Roman"/>
          <w:sz w:val="24"/>
          <w:lang w:val="es-CO"/>
        </w:rPr>
        <w:t xml:space="preserve">, </w:t>
      </w:r>
      <w:r>
        <w:rPr>
          <w:rFonts w:ascii="Times New Roman" w:hAnsi="Times New Roman" w:cs="Times New Roman"/>
          <w:sz w:val="24"/>
          <w:lang w:val="es-CO"/>
        </w:rPr>
        <w:t xml:space="preserve">que </w:t>
      </w:r>
      <w:r w:rsidR="002377A0">
        <w:rPr>
          <w:rFonts w:ascii="Times New Roman" w:hAnsi="Times New Roman" w:cs="Times New Roman"/>
          <w:sz w:val="24"/>
          <w:lang w:val="es-CO"/>
        </w:rPr>
        <w:t>a</w:t>
      </w:r>
      <w:r w:rsidR="00D36D3A" w:rsidRPr="00AE6A40">
        <w:rPr>
          <w:rFonts w:ascii="Times New Roman" w:hAnsi="Times New Roman" w:cs="Times New Roman"/>
          <w:sz w:val="24"/>
          <w:lang w:val="es-CO"/>
        </w:rPr>
        <w:t>ctualmente, debido al incremento de la demanda proteínica en el mundo y la importancia en la nutrición,</w:t>
      </w:r>
      <w:r>
        <w:rPr>
          <w:rFonts w:ascii="Times New Roman" w:hAnsi="Times New Roman" w:cs="Times New Roman"/>
          <w:sz w:val="24"/>
          <w:lang w:val="es-CO"/>
        </w:rPr>
        <w:t xml:space="preserve"> para la población en general e</w:t>
      </w:r>
      <w:r w:rsidR="00D36D3A" w:rsidRPr="00AE6A40">
        <w:rPr>
          <w:rFonts w:ascii="Times New Roman" w:hAnsi="Times New Roman" w:cs="Times New Roman"/>
          <w:sz w:val="24"/>
          <w:lang w:val="es-CO"/>
        </w:rPr>
        <w:t xml:space="preserve">s de gran interés en la dieta, las proteínas vegetales (leguminosas, </w:t>
      </w:r>
      <w:proofErr w:type="spellStart"/>
      <w:r w:rsidR="00D36D3A" w:rsidRPr="00AE6A40">
        <w:rPr>
          <w:rFonts w:ascii="Times New Roman" w:hAnsi="Times New Roman" w:cs="Times New Roman"/>
          <w:sz w:val="24"/>
          <w:lang w:val="es-CO"/>
        </w:rPr>
        <w:t>pseudocereales</w:t>
      </w:r>
      <w:proofErr w:type="spellEnd"/>
      <w:r w:rsidR="00D36D3A" w:rsidRPr="00AE6A40">
        <w:rPr>
          <w:rFonts w:ascii="Times New Roman" w:hAnsi="Times New Roman" w:cs="Times New Roman"/>
          <w:sz w:val="24"/>
          <w:lang w:val="es-CO"/>
        </w:rPr>
        <w:t xml:space="preserve">, cereales, algas y hojas), pues son una nueva alternativa, en este contexto las proteínas aisladas de los vegetales están ganado importancia en la industria alimenticia a causa de su alto contenido proteínico. </w:t>
      </w:r>
    </w:p>
    <w:p w14:paraId="4E62F49A" w14:textId="18465893" w:rsidR="00D36D3A" w:rsidRDefault="00D36D3A" w:rsidP="00027C44">
      <w:pPr>
        <w:spacing w:line="360" w:lineRule="auto"/>
        <w:jc w:val="both"/>
        <w:rPr>
          <w:rFonts w:ascii="Times New Roman" w:hAnsi="Times New Roman" w:cs="Times New Roman"/>
          <w:sz w:val="24"/>
          <w:lang w:val="es-CO"/>
        </w:rPr>
      </w:pPr>
      <w:r w:rsidRPr="00AE6A40">
        <w:rPr>
          <w:rFonts w:ascii="Times New Roman" w:hAnsi="Times New Roman" w:cs="Times New Roman"/>
          <w:sz w:val="24"/>
          <w:lang w:val="es-CO"/>
        </w:rPr>
        <w:t>La tecnología de alimentos</w:t>
      </w:r>
      <w:r w:rsidR="00027C44">
        <w:rPr>
          <w:rFonts w:ascii="Times New Roman" w:hAnsi="Times New Roman" w:cs="Times New Roman"/>
          <w:sz w:val="24"/>
          <w:lang w:val="es-CO"/>
        </w:rPr>
        <w:t xml:space="preserve"> según </w:t>
      </w:r>
      <w:r w:rsidR="00027C44">
        <w:rPr>
          <w:rFonts w:ascii="Times New Roman" w:hAnsi="Times New Roman" w:cs="Times New Roman"/>
          <w:sz w:val="24"/>
          <w:lang w:val="es-CO"/>
        </w:rPr>
        <w:fldChar w:fldCharType="begin" w:fldLock="1"/>
      </w:r>
      <w:r w:rsidR="00412587">
        <w:rPr>
          <w:rFonts w:ascii="Times New Roman" w:hAnsi="Times New Roman" w:cs="Times New Roman"/>
          <w:sz w:val="24"/>
          <w:lang w:val="es-CO"/>
        </w:rPr>
        <w:instrText>ADDIN CSL_CITATION { "citationItems" : [ { "id" : "ITEM-1", "itemData" : { "author" : [ { "dropping-particle" : "", "family" : "Pedroche", "given" : "J.", "non-dropping-particle" : "", "parse-names" : false, "suffix" : "" }, { "dropping-particle" : "", "family" : "Lqari", "given" : "H.", "non-dropping-particle" : "", "parse-names" : false, "suffix" : "" }, { "dropping-particle" : "", "family" : "Meg\u00edas", "given" : "C.", "non-dropping-particle" : "", "parse-names" : false, "suffix" : "" } ], "container-title" : "Obtenci\u00f3n y aplicaciones de concentrados y aislados proteicos", "id" : "ITEM-1", "issued" : { "date-parts" : [ [ "2011" ] ] }, "title" : "Grasas y aceites. 52(2):127131.", "type" : "article-journal" }, "uris" : [ "http://www.mendeley.com/documents/?uuid=b6a4b075-8513-4d8c-b362-87ff8c3845b8" ] } ], "mendeley" : { "formattedCitation" : "(Pedroche &lt;i&gt;et\u00a0al.&lt;/i&gt;, 2011)", "manualFormatting" : "Pedroche et\u00a0al., (2011)", "plainTextFormattedCitation" : "(Pedroche et\u00a0al., 2011)", "previouslyFormattedCitation" : "(Pedroche &lt;i&gt;et\u00a0al.&lt;/i&gt;, 2011)" }, "properties" : { "noteIndex" : 0 }, "schema" : "https://github.com/citation-style-language/schema/raw/master/csl-citation.json" }</w:instrText>
      </w:r>
      <w:r w:rsidR="00027C44">
        <w:rPr>
          <w:rFonts w:ascii="Times New Roman" w:hAnsi="Times New Roman" w:cs="Times New Roman"/>
          <w:sz w:val="24"/>
          <w:lang w:val="es-CO"/>
        </w:rPr>
        <w:fldChar w:fldCharType="separate"/>
      </w:r>
      <w:r w:rsidR="00027C44" w:rsidRPr="00027C44">
        <w:rPr>
          <w:rFonts w:ascii="Times New Roman" w:hAnsi="Times New Roman" w:cs="Times New Roman"/>
          <w:noProof/>
          <w:sz w:val="24"/>
          <w:lang w:val="es-CO"/>
        </w:rPr>
        <w:t>Pedroche et al</w:t>
      </w:r>
      <w:r w:rsidR="00027C44" w:rsidRPr="00027C44">
        <w:rPr>
          <w:rFonts w:ascii="Times New Roman" w:hAnsi="Times New Roman" w:cs="Times New Roman"/>
          <w:i/>
          <w:noProof/>
          <w:sz w:val="24"/>
          <w:lang w:val="es-CO"/>
        </w:rPr>
        <w:t>.</w:t>
      </w:r>
      <w:r w:rsidR="00027C44" w:rsidRPr="00027C44">
        <w:rPr>
          <w:rFonts w:ascii="Times New Roman" w:hAnsi="Times New Roman" w:cs="Times New Roman"/>
          <w:noProof/>
          <w:sz w:val="24"/>
          <w:lang w:val="es-CO"/>
        </w:rPr>
        <w:t xml:space="preserve"> </w:t>
      </w:r>
      <w:r w:rsidR="00027C44">
        <w:rPr>
          <w:rFonts w:ascii="Times New Roman" w:hAnsi="Times New Roman" w:cs="Times New Roman"/>
          <w:noProof/>
          <w:sz w:val="24"/>
          <w:lang w:val="es-CO"/>
        </w:rPr>
        <w:t>(</w:t>
      </w:r>
      <w:r w:rsidR="00027C44" w:rsidRPr="00027C44">
        <w:rPr>
          <w:rFonts w:ascii="Times New Roman" w:hAnsi="Times New Roman" w:cs="Times New Roman"/>
          <w:noProof/>
          <w:sz w:val="24"/>
          <w:lang w:val="es-CO"/>
        </w:rPr>
        <w:t>2011)</w:t>
      </w:r>
      <w:r w:rsidR="00027C44">
        <w:rPr>
          <w:rFonts w:ascii="Times New Roman" w:hAnsi="Times New Roman" w:cs="Times New Roman"/>
          <w:sz w:val="24"/>
          <w:lang w:val="es-CO"/>
        </w:rPr>
        <w:fldChar w:fldCharType="end"/>
      </w:r>
      <w:r w:rsidR="00027C44">
        <w:rPr>
          <w:rFonts w:ascii="Times New Roman" w:hAnsi="Times New Roman" w:cs="Times New Roman"/>
          <w:sz w:val="24"/>
          <w:lang w:val="es-CO"/>
        </w:rPr>
        <w:t xml:space="preserve">, </w:t>
      </w:r>
      <w:r w:rsidRPr="00AE6A40">
        <w:rPr>
          <w:rFonts w:ascii="Times New Roman" w:hAnsi="Times New Roman" w:cs="Times New Roman"/>
          <w:sz w:val="24"/>
          <w:lang w:val="es-CO"/>
        </w:rPr>
        <w:t>permite una utilización más eficaz de las proteínas vegetales, mediante la elaboración de extractos proteicos de mayor calidad, además del adecuado control de las propiedades hace su utilización cada vez más frecuente en la formulación de alimentos nuevos. Los fines perseguidos cuando se extra</w:t>
      </w:r>
      <w:r w:rsidR="00DE02C6">
        <w:rPr>
          <w:rFonts w:ascii="Times New Roman" w:hAnsi="Times New Roman" w:cs="Times New Roman"/>
          <w:sz w:val="24"/>
          <w:lang w:val="es-CO"/>
        </w:rPr>
        <w:t xml:space="preserve">en las proteínas vegetales son: </w:t>
      </w:r>
      <w:r w:rsidRPr="00AE6A40">
        <w:rPr>
          <w:rFonts w:ascii="Times New Roman" w:hAnsi="Times New Roman" w:cs="Times New Roman"/>
          <w:sz w:val="24"/>
          <w:lang w:val="es-CO"/>
        </w:rPr>
        <w:t>nutricional, func</w:t>
      </w:r>
      <w:r w:rsidR="00444435">
        <w:rPr>
          <w:rFonts w:ascii="Times New Roman" w:hAnsi="Times New Roman" w:cs="Times New Roman"/>
          <w:sz w:val="24"/>
          <w:lang w:val="es-CO"/>
        </w:rPr>
        <w:t>ional, organoléptico, económico.</w:t>
      </w:r>
    </w:p>
    <w:p w14:paraId="454E9635" w14:textId="2EACCCB8" w:rsidR="002377A0" w:rsidRPr="00027C44" w:rsidRDefault="002377A0" w:rsidP="00027C44">
      <w:pPr>
        <w:spacing w:line="360" w:lineRule="auto"/>
        <w:jc w:val="both"/>
        <w:rPr>
          <w:rFonts w:ascii="Times New Roman" w:hAnsi="Times New Roman" w:cs="Times New Roman"/>
          <w:sz w:val="24"/>
          <w:szCs w:val="24"/>
        </w:rPr>
      </w:pPr>
      <w:r>
        <w:rPr>
          <w:rFonts w:ascii="Times New Roman" w:hAnsi="Times New Roman" w:cs="Times New Roman"/>
          <w:sz w:val="24"/>
          <w:szCs w:val="24"/>
        </w:rPr>
        <w:t>Según</w:t>
      </w:r>
      <w:r>
        <w:rPr>
          <w:rFonts w:ascii="Times New Roman" w:hAnsi="Times New Roman" w:cs="Times New Roman"/>
          <w:sz w:val="24"/>
          <w:szCs w:val="24"/>
        </w:rPr>
        <w:fldChar w:fldCharType="begin" w:fldLock="1"/>
      </w:r>
      <w:r w:rsidR="005D57FE">
        <w:rPr>
          <w:rFonts w:ascii="Times New Roman" w:hAnsi="Times New Roman" w:cs="Times New Roman"/>
          <w:sz w:val="24"/>
          <w:szCs w:val="24"/>
        </w:rPr>
        <w:instrText>ADDIN CSL_CITATION { "citationItems" : [ { "id" : "ITEM-1", "itemData" : { "author" : [ { "dropping-particle" : "", "family" : "Herrera", "given" : "Roc\u00edo", "non-dropping-particle" : "", "parse-names" : false, "suffix" : "" } ], "container-title" : "ESCUELA SUPERIOR POLIT\u00c9CNICA DEL LITORAL", "id" : "ITEM-1", "issued" : { "date-parts" : [ [ "2015" ] ] }, "title" : "Caracterizaci\u00f3n tecno-funcional del extracto proteico del salvado de arroz", "type" : "article-journal" }, "uris" : [ "http://www.mendeley.com/documents/?uuid=b6cb470a-ec95-4422-96db-31b4ae33aff6", "http://www.mendeley.com/documents/?uuid=7d81e7aa-d863-4eee-a36d-36ee1e5c3705" ] } ], "mendeley" : { "formattedCitation" : "(Herrera, 2015)", "manualFormatting" : " Herrera,(2015)", "plainTextFormattedCitation" : "(Herrera, 2015)", "previouslyFormattedCitation" : "(Herrera, 2015)" }, "properties" : { "noteIndex" : 0 }, "schema" : "https://github.com/citation-style-language/schema/raw/master/csl-citation.json" }</w:instrText>
      </w:r>
      <w:r>
        <w:rPr>
          <w:rFonts w:ascii="Times New Roman" w:hAnsi="Times New Roman" w:cs="Times New Roman"/>
          <w:sz w:val="24"/>
          <w:szCs w:val="24"/>
        </w:rPr>
        <w:fldChar w:fldCharType="separate"/>
      </w:r>
      <w:r w:rsidR="00B93DFD">
        <w:rPr>
          <w:rFonts w:ascii="Times New Roman" w:hAnsi="Times New Roman" w:cs="Times New Roman"/>
          <w:noProof/>
          <w:sz w:val="24"/>
          <w:szCs w:val="24"/>
        </w:rPr>
        <w:t xml:space="preserve"> Herrera </w:t>
      </w:r>
      <w:r>
        <w:rPr>
          <w:rFonts w:ascii="Times New Roman" w:hAnsi="Times New Roman" w:cs="Times New Roman"/>
          <w:noProof/>
          <w:sz w:val="24"/>
          <w:szCs w:val="24"/>
        </w:rPr>
        <w:t>(</w:t>
      </w:r>
      <w:r w:rsidRPr="003C1CB8">
        <w:rPr>
          <w:rFonts w:ascii="Times New Roman" w:hAnsi="Times New Roman" w:cs="Times New Roman"/>
          <w:noProof/>
          <w:sz w:val="24"/>
          <w:szCs w:val="24"/>
        </w:rPr>
        <w:t>2015)</w:t>
      </w:r>
      <w:r>
        <w:rPr>
          <w:rFonts w:ascii="Times New Roman" w:hAnsi="Times New Roman" w:cs="Times New Roman"/>
          <w:sz w:val="24"/>
          <w:szCs w:val="24"/>
        </w:rPr>
        <w:fldChar w:fldCharType="end"/>
      </w:r>
      <w:r w:rsidR="007F2DFD">
        <w:rPr>
          <w:rFonts w:ascii="Times New Roman" w:hAnsi="Times New Roman" w:cs="Times New Roman"/>
          <w:sz w:val="24"/>
          <w:szCs w:val="24"/>
        </w:rPr>
        <w:t xml:space="preserve">, </w:t>
      </w:r>
      <w:r>
        <w:rPr>
          <w:rFonts w:ascii="Times New Roman" w:hAnsi="Times New Roman" w:cs="Times New Roman"/>
          <w:sz w:val="24"/>
          <w:szCs w:val="24"/>
        </w:rPr>
        <w:t xml:space="preserve">los </w:t>
      </w:r>
      <w:r w:rsidRPr="000C6D48">
        <w:rPr>
          <w:rFonts w:ascii="Times New Roman" w:hAnsi="Times New Roman" w:cs="Times New Roman"/>
          <w:sz w:val="24"/>
          <w:szCs w:val="24"/>
        </w:rPr>
        <w:t xml:space="preserve">concentrados proteicos vegetales resultan de un enriquecimiento del material en su contenido </w:t>
      </w:r>
      <w:r>
        <w:rPr>
          <w:rFonts w:ascii="Times New Roman" w:hAnsi="Times New Roman" w:cs="Times New Roman"/>
          <w:sz w:val="24"/>
          <w:szCs w:val="24"/>
        </w:rPr>
        <w:t xml:space="preserve">proteínico, </w:t>
      </w:r>
      <w:r w:rsidRPr="000C6D48">
        <w:rPr>
          <w:rFonts w:ascii="Times New Roman" w:hAnsi="Times New Roman" w:cs="Times New Roman"/>
          <w:sz w:val="24"/>
          <w:szCs w:val="24"/>
        </w:rPr>
        <w:t xml:space="preserve">mediante una separación paulatina de sus componentes no proteínicos (Lípidos, fibra, carbohidratos, minerales, etc.), de tal manera que sus propiedades nutricionales no se pierdan. Según el Codex, para productos de soya, un concentrado debe tener entre 65 y 90% de proteína en base </w:t>
      </w:r>
      <w:r w:rsidRPr="000C6D48">
        <w:rPr>
          <w:rFonts w:ascii="Times New Roman" w:hAnsi="Times New Roman" w:cs="Times New Roman"/>
          <w:sz w:val="24"/>
          <w:szCs w:val="24"/>
        </w:rPr>
        <w:lastRenderedPageBreak/>
        <w:t>seca y en el caso de productos de otro tipo de vegetales son considerados proteicos cuando tienen un porcentaje de proteína mayor al 40%</w:t>
      </w:r>
      <w:r w:rsidR="00ED71C1">
        <w:rPr>
          <w:rFonts w:ascii="Times New Roman" w:hAnsi="Times New Roman" w:cs="Times New Roman"/>
          <w:sz w:val="24"/>
          <w:szCs w:val="24"/>
        </w:rPr>
        <w:t>.</w:t>
      </w:r>
    </w:p>
    <w:p w14:paraId="72E5360F" w14:textId="77777777" w:rsidR="002377A0" w:rsidRPr="00523317" w:rsidRDefault="006828ED" w:rsidP="00523317">
      <w:pPr>
        <w:pStyle w:val="Ttulo3"/>
        <w:spacing w:before="0" w:after="240" w:line="360" w:lineRule="auto"/>
        <w:jc w:val="both"/>
        <w:rPr>
          <w:rFonts w:cs="Times New Roman"/>
        </w:rPr>
      </w:pPr>
      <w:bookmarkStart w:id="28" w:name="_Toc519596627"/>
      <w:r>
        <w:rPr>
          <w:rFonts w:cs="Times New Roman"/>
        </w:rPr>
        <w:t>3</w:t>
      </w:r>
      <w:r w:rsidR="007707C9" w:rsidRPr="00AE6A40">
        <w:rPr>
          <w:rFonts w:cs="Times New Roman"/>
        </w:rPr>
        <w:t>.2.1. Aplicación de los aislados proteicos en la industria</w:t>
      </w:r>
      <w:bookmarkEnd w:id="28"/>
    </w:p>
    <w:p w14:paraId="5E57D03D" w14:textId="115DCB8A" w:rsidR="002F4759" w:rsidRPr="00AE6A40" w:rsidRDefault="002F4759" w:rsidP="00523317">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 xml:space="preserve">Según </w:t>
      </w:r>
      <w:r w:rsidRPr="00AE6A40">
        <w:rPr>
          <w:rFonts w:ascii="Times New Roman" w:hAnsi="Times New Roman" w:cs="Times New Roman"/>
          <w:sz w:val="24"/>
          <w:lang w:val="es-CO"/>
        </w:rPr>
        <w:fldChar w:fldCharType="begin" w:fldLock="1"/>
      </w:r>
      <w:r>
        <w:rPr>
          <w:rFonts w:ascii="Times New Roman" w:hAnsi="Times New Roman" w:cs="Times New Roman"/>
          <w:sz w:val="24"/>
          <w:lang w:val="es-CO"/>
        </w:rPr>
        <w:instrText>ADDIN CSL_CITATION { "citationItems" : [ { "id" : "ITEM-1", "itemData" : { "author" : [ { "dropping-particle" : "", "family" : "Chaparro", "given" : "Sandra", "non-dropping-particle" : "", "parse-names" : false, "suffix" : "" }, { "dropping-particle" : "", "family" : "Tavera", "given" : "M\u00f3nica", "non-dropping-particle" : "", "parse-names" : false, "suffix" : "" } ], "container-title" : "Scielo", "id" : "ITEM-1", "issued" : { "date-parts" : [ [ "2014" ] ] }, "page" : "152", "title" : "Propiedades funcionales de la harina y de los aislados proteicos de la semilla de guan\u00e1bana (annona muricata)", "type" : "article-journal" }, "uris" : [ "http://www.mendeley.com/documents/?uuid=adb46cb3-cb84-4d76-966e-c422c85d287c" ] } ], "mendeley" : { "formattedCitation" : "(Chaparro y Tavera, 2014)", "manualFormatting" : "Chaparro y Tavera, (2014)", "plainTextFormattedCitation" : "(Chaparro y Tavera, 2014)", "previouslyFormattedCitation" : "(Chaparro y Tavera, 2014)" }, "properties" : { "noteIndex" : 0 }, "schema" : "https://github.com/citation-style-language/schema/raw/master/csl-citation.json" }</w:instrText>
      </w:r>
      <w:r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 xml:space="preserve">Chaparro &amp; Tavera </w:t>
      </w:r>
      <w:r>
        <w:rPr>
          <w:rFonts w:ascii="Times New Roman" w:hAnsi="Times New Roman" w:cs="Times New Roman"/>
          <w:noProof/>
          <w:sz w:val="24"/>
          <w:lang w:val="es-CO"/>
        </w:rPr>
        <w:t>(</w:t>
      </w:r>
      <w:r w:rsidRPr="007F5B38">
        <w:rPr>
          <w:rFonts w:ascii="Times New Roman" w:hAnsi="Times New Roman" w:cs="Times New Roman"/>
          <w:noProof/>
          <w:sz w:val="24"/>
          <w:lang w:val="es-CO"/>
        </w:rPr>
        <w:t>2014)</w:t>
      </w:r>
      <w:r w:rsidRPr="00AE6A40">
        <w:rPr>
          <w:rFonts w:ascii="Times New Roman" w:hAnsi="Times New Roman" w:cs="Times New Roman"/>
          <w:sz w:val="24"/>
          <w:lang w:val="es-CO"/>
        </w:rPr>
        <w:fldChar w:fldCharType="end"/>
      </w:r>
      <w:r w:rsidR="007F2DFD">
        <w:rPr>
          <w:rFonts w:ascii="Times New Roman" w:hAnsi="Times New Roman" w:cs="Times New Roman"/>
          <w:sz w:val="24"/>
          <w:lang w:val="es-CO"/>
        </w:rPr>
        <w:t>,</w:t>
      </w:r>
      <w:r>
        <w:rPr>
          <w:rFonts w:ascii="Times New Roman" w:hAnsi="Times New Roman" w:cs="Times New Roman"/>
          <w:sz w:val="24"/>
          <w:lang w:val="es-CO"/>
        </w:rPr>
        <w:t xml:space="preserve"> l</w:t>
      </w:r>
      <w:r w:rsidR="00DE02C6">
        <w:rPr>
          <w:rFonts w:ascii="Times New Roman" w:hAnsi="Times New Roman" w:cs="Times New Roman"/>
          <w:sz w:val="24"/>
          <w:lang w:val="es-CO"/>
        </w:rPr>
        <w:t xml:space="preserve">os aislados pueden </w:t>
      </w:r>
      <w:r w:rsidR="007707C9" w:rsidRPr="00AE6A40">
        <w:rPr>
          <w:rFonts w:ascii="Times New Roman" w:hAnsi="Times New Roman" w:cs="Times New Roman"/>
          <w:sz w:val="24"/>
          <w:lang w:val="es-CO"/>
        </w:rPr>
        <w:t>se</w:t>
      </w:r>
      <w:r w:rsidR="00DE02C6">
        <w:rPr>
          <w:rFonts w:ascii="Times New Roman" w:hAnsi="Times New Roman" w:cs="Times New Roman"/>
          <w:sz w:val="24"/>
          <w:lang w:val="es-CO"/>
        </w:rPr>
        <w:t xml:space="preserve">r usados en la </w:t>
      </w:r>
      <w:r w:rsidR="007707C9" w:rsidRPr="00AE6A40">
        <w:rPr>
          <w:rFonts w:ascii="Times New Roman" w:hAnsi="Times New Roman" w:cs="Times New Roman"/>
          <w:sz w:val="24"/>
          <w:lang w:val="es-CO"/>
        </w:rPr>
        <w:t xml:space="preserve">industria, gracias a las propiedades funcionales que exhiben, tales como </w:t>
      </w:r>
      <w:proofErr w:type="spellStart"/>
      <w:r w:rsidR="007707C9" w:rsidRPr="00AE6A40">
        <w:rPr>
          <w:rFonts w:ascii="Times New Roman" w:hAnsi="Times New Roman" w:cs="Times New Roman"/>
          <w:sz w:val="24"/>
          <w:lang w:val="es-CO"/>
        </w:rPr>
        <w:t>emulsifi</w:t>
      </w:r>
      <w:r w:rsidR="00B93DFD">
        <w:rPr>
          <w:rFonts w:ascii="Times New Roman" w:hAnsi="Times New Roman" w:cs="Times New Roman"/>
          <w:sz w:val="24"/>
          <w:lang w:val="es-CO"/>
        </w:rPr>
        <w:t>cante</w:t>
      </w:r>
      <w:proofErr w:type="spellEnd"/>
      <w:r w:rsidR="00B93DFD">
        <w:rPr>
          <w:rFonts w:ascii="Times New Roman" w:hAnsi="Times New Roman" w:cs="Times New Roman"/>
          <w:sz w:val="24"/>
          <w:lang w:val="es-CO"/>
        </w:rPr>
        <w:t>, formación de espuma, gelifica</w:t>
      </w:r>
      <w:r w:rsidR="007707C9" w:rsidRPr="00AE6A40">
        <w:rPr>
          <w:rFonts w:ascii="Times New Roman" w:hAnsi="Times New Roman" w:cs="Times New Roman"/>
          <w:sz w:val="24"/>
          <w:lang w:val="es-CO"/>
        </w:rPr>
        <w:t>ción, incremento de la viscosidad, sabor, textura y absorción de grasa y agua; varias formas de aditivos proteicos son adicionados a los alimentos para incrementar sus características funcionales, nutricionales y económicas.</w:t>
      </w:r>
    </w:p>
    <w:p w14:paraId="69DC987D" w14:textId="78BDD10F" w:rsidR="00656154" w:rsidRDefault="007F2DFD" w:rsidP="00523317">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 xml:space="preserve">Menciona </w:t>
      </w:r>
      <w:r w:rsidR="002F4759" w:rsidRPr="00AE6A40">
        <w:rPr>
          <w:rFonts w:ascii="Times New Roman" w:hAnsi="Times New Roman" w:cs="Times New Roman"/>
          <w:sz w:val="24"/>
          <w:lang w:val="es-CO"/>
        </w:rPr>
        <w:fldChar w:fldCharType="begin" w:fldLock="1"/>
      </w:r>
      <w:r w:rsidR="002F4759">
        <w:rPr>
          <w:rFonts w:ascii="Times New Roman" w:hAnsi="Times New Roman" w:cs="Times New Roman"/>
          <w:sz w:val="24"/>
          <w:lang w:val="es-CO"/>
        </w:rPr>
        <w:instrText>ADDIN CSL_CITATION { "citationItems" : [ { "id" : "ITEM-1", "itemData" : { "author" : [ { "dropping-particle" : "", "family" : "Ulloa", "given" : "Armando", "non-dropping-particle" : "", "parse-names" : false, "suffix" : "" }, { "dropping-particle" : "", "family" : "Petra", "given" : "Jose", "non-dropping-particle" : "", "parse-names" : false, "suffix" : "" } ], "container-title" : "Centro de Tecnolog\u00eda de Alimentos de la Universidad Aut\u00f3noma de Nayari", "id" : "ITEM-1", "issued" : { "date-parts" : [ [ "2012" ] ] }, "page" : "10", "title" : "Producci\u00f3n de aislados proteicos a partir de subproductos industriales", "type" : "article-journal" }, "uris" : [ "http://www.mendeley.com/documents/?uuid=88e3daef-2ab4-4b40-9507-067efca27e26" ] } ], "mendeley" : { "formattedCitation" : "(Ulloa y Petra, 2012)", "manualFormatting" : "Ulloa y Petra, (2012)", "plainTextFormattedCitation" : "(Ulloa y Petra, 2012)", "previouslyFormattedCitation" : "(Ulloa y Petra, 2012)" }, "properties" : { "noteIndex" : 0 }, "schema" : "https://github.com/citation-style-language/schema/raw/master/csl-citation.json" }</w:instrText>
      </w:r>
      <w:r w:rsidR="002F4759"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Ulloa &amp; Petra</w:t>
      </w:r>
      <w:r w:rsidR="002F4759" w:rsidRPr="00490377">
        <w:rPr>
          <w:rFonts w:ascii="Times New Roman" w:hAnsi="Times New Roman" w:cs="Times New Roman"/>
          <w:noProof/>
          <w:sz w:val="24"/>
          <w:lang w:val="es-CO"/>
        </w:rPr>
        <w:t xml:space="preserve"> </w:t>
      </w:r>
      <w:r w:rsidR="002F4759">
        <w:rPr>
          <w:rFonts w:ascii="Times New Roman" w:hAnsi="Times New Roman" w:cs="Times New Roman"/>
          <w:noProof/>
          <w:sz w:val="24"/>
          <w:lang w:val="es-CO"/>
        </w:rPr>
        <w:t>(</w:t>
      </w:r>
      <w:r w:rsidR="002F4759" w:rsidRPr="00490377">
        <w:rPr>
          <w:rFonts w:ascii="Times New Roman" w:hAnsi="Times New Roman" w:cs="Times New Roman"/>
          <w:noProof/>
          <w:sz w:val="24"/>
          <w:lang w:val="es-CO"/>
        </w:rPr>
        <w:t>2012)</w:t>
      </w:r>
      <w:r w:rsidR="002F4759" w:rsidRPr="00AE6A40">
        <w:rPr>
          <w:rFonts w:ascii="Times New Roman" w:hAnsi="Times New Roman" w:cs="Times New Roman"/>
          <w:sz w:val="24"/>
          <w:lang w:val="es-CO"/>
        </w:rPr>
        <w:fldChar w:fldCharType="end"/>
      </w:r>
      <w:r>
        <w:rPr>
          <w:rFonts w:ascii="Times New Roman" w:hAnsi="Times New Roman" w:cs="Times New Roman"/>
          <w:sz w:val="24"/>
          <w:lang w:val="es-CO"/>
        </w:rPr>
        <w:t>,</w:t>
      </w:r>
      <w:r w:rsidR="002F4759">
        <w:rPr>
          <w:rFonts w:ascii="Times New Roman" w:hAnsi="Times New Roman" w:cs="Times New Roman"/>
          <w:sz w:val="24"/>
          <w:lang w:val="es-CO"/>
        </w:rPr>
        <w:t xml:space="preserve"> que e</w:t>
      </w:r>
      <w:r w:rsidR="007707C9" w:rsidRPr="00AE6A40">
        <w:rPr>
          <w:rFonts w:ascii="Times New Roman" w:hAnsi="Times New Roman" w:cs="Times New Roman"/>
          <w:sz w:val="24"/>
          <w:lang w:val="es-CO"/>
        </w:rPr>
        <w:t>l uso o aplicación de un aislado proteico como ingrediente de un a</w:t>
      </w:r>
      <w:r w:rsidR="00656154">
        <w:rPr>
          <w:rFonts w:ascii="Times New Roman" w:hAnsi="Times New Roman" w:cs="Times New Roman"/>
          <w:sz w:val="24"/>
          <w:lang w:val="es-CO"/>
        </w:rPr>
        <w:t>limento depende de su calidad, p</w:t>
      </w:r>
      <w:r w:rsidR="007707C9" w:rsidRPr="00AE6A40">
        <w:rPr>
          <w:rFonts w:ascii="Times New Roman" w:hAnsi="Times New Roman" w:cs="Times New Roman"/>
          <w:sz w:val="24"/>
          <w:lang w:val="es-CO"/>
        </w:rPr>
        <w:t>or ello es necesario qu</w:t>
      </w:r>
      <w:r w:rsidR="00DE02C6">
        <w:rPr>
          <w:rFonts w:ascii="Times New Roman" w:hAnsi="Times New Roman" w:cs="Times New Roman"/>
          <w:sz w:val="24"/>
          <w:lang w:val="es-CO"/>
        </w:rPr>
        <w:t xml:space="preserve">e una vez producido un aislado proteico, éste debe ser evaluado en dos sentidos: desde el punto de vista </w:t>
      </w:r>
      <w:r w:rsidR="001949BB">
        <w:rPr>
          <w:rFonts w:ascii="Times New Roman" w:hAnsi="Times New Roman" w:cs="Times New Roman"/>
          <w:sz w:val="24"/>
          <w:lang w:val="es-CO"/>
        </w:rPr>
        <w:t xml:space="preserve">nutritivo y </w:t>
      </w:r>
      <w:r w:rsidR="007707C9" w:rsidRPr="00AE6A40">
        <w:rPr>
          <w:rFonts w:ascii="Times New Roman" w:hAnsi="Times New Roman" w:cs="Times New Roman"/>
          <w:sz w:val="24"/>
          <w:lang w:val="es-CO"/>
        </w:rPr>
        <w:t>desde e</w:t>
      </w:r>
      <w:r w:rsidR="001949BB">
        <w:rPr>
          <w:rFonts w:ascii="Times New Roman" w:hAnsi="Times New Roman" w:cs="Times New Roman"/>
          <w:sz w:val="24"/>
          <w:lang w:val="es-CO"/>
        </w:rPr>
        <w:t>l punto d</w:t>
      </w:r>
      <w:r w:rsidR="00656154">
        <w:rPr>
          <w:rFonts w:ascii="Times New Roman" w:hAnsi="Times New Roman" w:cs="Times New Roman"/>
          <w:sz w:val="24"/>
          <w:lang w:val="es-CO"/>
        </w:rPr>
        <w:t>e vista funcional, l</w:t>
      </w:r>
      <w:r w:rsidR="001949BB">
        <w:rPr>
          <w:rFonts w:ascii="Times New Roman" w:hAnsi="Times New Roman" w:cs="Times New Roman"/>
          <w:sz w:val="24"/>
          <w:lang w:val="es-CO"/>
        </w:rPr>
        <w:t xml:space="preserve">a calidad nutritiva de una proteína está relacionada en primera instancia con el tipo y </w:t>
      </w:r>
      <w:r w:rsidR="007707C9" w:rsidRPr="00AE6A40">
        <w:rPr>
          <w:rFonts w:ascii="Times New Roman" w:hAnsi="Times New Roman" w:cs="Times New Roman"/>
          <w:sz w:val="24"/>
          <w:lang w:val="es-CO"/>
        </w:rPr>
        <w:t>proporc</w:t>
      </w:r>
      <w:r w:rsidR="001949BB">
        <w:rPr>
          <w:rFonts w:ascii="Times New Roman" w:hAnsi="Times New Roman" w:cs="Times New Roman"/>
          <w:sz w:val="24"/>
          <w:lang w:val="es-CO"/>
        </w:rPr>
        <w:t>ión de aminoácidos que contiene, es decir, con su capacidad de aportar los aminoácidos conocidos como indispensables (aquellos que el organismo no puede sintetiz</w:t>
      </w:r>
      <w:r w:rsidR="00656154">
        <w:rPr>
          <w:rFonts w:ascii="Times New Roman" w:hAnsi="Times New Roman" w:cs="Times New Roman"/>
          <w:sz w:val="24"/>
          <w:lang w:val="es-CO"/>
        </w:rPr>
        <w:t>ar).</w:t>
      </w:r>
    </w:p>
    <w:p w14:paraId="4ED2D591" w14:textId="4BA103DA" w:rsidR="0086688E" w:rsidRDefault="00027C44" w:rsidP="00523317">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Menciona</w:t>
      </w:r>
      <w:r w:rsidR="00656154">
        <w:rPr>
          <w:rFonts w:ascii="Times New Roman" w:hAnsi="Times New Roman" w:cs="Times New Roman"/>
          <w:sz w:val="24"/>
          <w:szCs w:val="24"/>
        </w:rPr>
        <w:t xml:space="preserve"> </w:t>
      </w:r>
      <w:r w:rsidR="00656154">
        <w:rPr>
          <w:rFonts w:ascii="Times New Roman" w:hAnsi="Times New Roman" w:cs="Times New Roman"/>
          <w:sz w:val="24"/>
          <w:szCs w:val="24"/>
        </w:rPr>
        <w:fldChar w:fldCharType="begin" w:fldLock="1"/>
      </w:r>
      <w:r w:rsidR="00656154">
        <w:rPr>
          <w:rFonts w:ascii="Times New Roman" w:hAnsi="Times New Roman" w:cs="Times New Roman"/>
          <w:sz w:val="24"/>
          <w:szCs w:val="24"/>
        </w:rPr>
        <w:instrText>ADDIN CSL_CITATION { "citationItems" : [ { "id" : "ITEM-1", "itemData" : { "author" : [ { "dropping-particle" : "", "family" : "Vioque", "given" : "Javier", "non-dropping-particle" : "", "parse-names" : false, "suffix" : "" }, { "dropping-particle" : "", "family" : "Mill\u00e1n", "given" : "Francisco", "non-dropping-particle" : "", "parse-names" : false, "suffix" : "" } ], "container-title" : "Instituto de la Grasa. Avda. Padre Garc\u00eda Tejero, 4, 41012-Sevilla.", "id" : "ITEM-1", "issued" : { "date-parts" : [ [ "2005" ] ] }, "title" : "Obtenci\u00f3n y aplicaciones de hidrolizados prot\u00e9icos", "type" : "article-journal" }, "uris" : [ "http://www.mendeley.com/documents/?uuid=946a86fb-c597-4253-9cf4-2e0469458b8f" ] } ], "mendeley" : { "formattedCitation" : "(Vioque y Mill\u00e1n, 2005)", "manualFormatting" : "Vioque y Mill\u00e1n, (2005)", "plainTextFormattedCitation" : "(Vioque y Mill\u00e1n, 2005)", "previouslyFormattedCitation" : "(Vioque y Mill\u00e1n, 2005)" }, "properties" : { "noteIndex" : 0 }, "schema" : "https://github.com/citation-style-language/schema/raw/master/csl-citation.json" }</w:instrText>
      </w:r>
      <w:r w:rsidR="00656154">
        <w:rPr>
          <w:rFonts w:ascii="Times New Roman" w:hAnsi="Times New Roman" w:cs="Times New Roman"/>
          <w:sz w:val="24"/>
          <w:szCs w:val="24"/>
        </w:rPr>
        <w:fldChar w:fldCharType="separate"/>
      </w:r>
      <w:r w:rsidR="00B93DFD">
        <w:rPr>
          <w:rFonts w:ascii="Times New Roman" w:hAnsi="Times New Roman" w:cs="Times New Roman"/>
          <w:noProof/>
          <w:sz w:val="24"/>
          <w:szCs w:val="24"/>
        </w:rPr>
        <w:t>Vioque &amp; Millán</w:t>
      </w:r>
      <w:r w:rsidR="00656154" w:rsidRPr="00DF485E">
        <w:rPr>
          <w:rFonts w:ascii="Times New Roman" w:hAnsi="Times New Roman" w:cs="Times New Roman"/>
          <w:noProof/>
          <w:sz w:val="24"/>
          <w:szCs w:val="24"/>
        </w:rPr>
        <w:t xml:space="preserve"> </w:t>
      </w:r>
      <w:r w:rsidR="00656154">
        <w:rPr>
          <w:rFonts w:ascii="Times New Roman" w:hAnsi="Times New Roman" w:cs="Times New Roman"/>
          <w:noProof/>
          <w:sz w:val="24"/>
          <w:szCs w:val="24"/>
        </w:rPr>
        <w:t>(</w:t>
      </w:r>
      <w:r w:rsidR="00656154" w:rsidRPr="00DF485E">
        <w:rPr>
          <w:rFonts w:ascii="Times New Roman" w:hAnsi="Times New Roman" w:cs="Times New Roman"/>
          <w:noProof/>
          <w:sz w:val="24"/>
          <w:szCs w:val="24"/>
        </w:rPr>
        <w:t>2005)</w:t>
      </w:r>
      <w:r w:rsidR="00656154">
        <w:rPr>
          <w:rFonts w:ascii="Times New Roman" w:hAnsi="Times New Roman" w:cs="Times New Roman"/>
          <w:sz w:val="24"/>
          <w:szCs w:val="24"/>
        </w:rPr>
        <w:fldChar w:fldCharType="end"/>
      </w:r>
      <w:r w:rsidR="007F2DFD">
        <w:rPr>
          <w:rFonts w:ascii="Times New Roman" w:hAnsi="Times New Roman" w:cs="Times New Roman"/>
          <w:sz w:val="24"/>
          <w:szCs w:val="24"/>
        </w:rPr>
        <w:t xml:space="preserve">, </w:t>
      </w:r>
      <w:r w:rsidR="009D02E2">
        <w:rPr>
          <w:rFonts w:ascii="Times New Roman" w:hAnsi="Times New Roman" w:cs="Times New Roman"/>
          <w:sz w:val="24"/>
          <w:szCs w:val="24"/>
        </w:rPr>
        <w:t>que</w:t>
      </w:r>
      <w:r w:rsidR="00656154">
        <w:rPr>
          <w:rFonts w:ascii="Times New Roman" w:hAnsi="Times New Roman" w:cs="Times New Roman"/>
          <w:sz w:val="24"/>
          <w:szCs w:val="24"/>
        </w:rPr>
        <w:t xml:space="preserve"> los h</w:t>
      </w:r>
      <w:r w:rsidR="00656154" w:rsidRPr="00AF60E7">
        <w:rPr>
          <w:rFonts w:ascii="Times New Roman" w:hAnsi="Times New Roman" w:cs="Times New Roman"/>
          <w:sz w:val="24"/>
          <w:szCs w:val="24"/>
        </w:rPr>
        <w:t>idrolizados proteicos también se han propuesto para el tratamiento de enfermedades o situaciones muy concretas. Por ejemplo, en el caso de errores metabólicos congénitos, como la fenilcetonuria o tirosina mía se prop</w:t>
      </w:r>
      <w:r w:rsidR="00523317">
        <w:rPr>
          <w:rFonts w:ascii="Times New Roman" w:hAnsi="Times New Roman" w:cs="Times New Roman"/>
          <w:sz w:val="24"/>
          <w:szCs w:val="24"/>
        </w:rPr>
        <w:t>onen hidrolizados sin los amino</w:t>
      </w:r>
      <w:r w:rsidR="00656154" w:rsidRPr="00AF60E7">
        <w:rPr>
          <w:rFonts w:ascii="Times New Roman" w:hAnsi="Times New Roman" w:cs="Times New Roman"/>
          <w:sz w:val="24"/>
          <w:szCs w:val="24"/>
        </w:rPr>
        <w:t>ácidos aromáticos que los enfermos no pueden metabolizar.</w:t>
      </w:r>
    </w:p>
    <w:p w14:paraId="0957F392" w14:textId="276F7E8A" w:rsidR="00A32FC6" w:rsidRPr="0086688E" w:rsidRDefault="0086688E" w:rsidP="00523317">
      <w:pPr>
        <w:spacing w:after="240" w:line="360" w:lineRule="auto"/>
        <w:jc w:val="both"/>
        <w:rPr>
          <w:rFonts w:ascii="Times New Roman" w:hAnsi="Times New Roman" w:cs="Times New Roman"/>
          <w:sz w:val="24"/>
          <w:szCs w:val="24"/>
        </w:rPr>
      </w:pPr>
      <w:r w:rsidRPr="0086688E">
        <w:rPr>
          <w:rFonts w:ascii="Times New Roman" w:hAnsi="Times New Roman" w:cs="Times New Roman"/>
          <w:sz w:val="24"/>
          <w:szCs w:val="24"/>
        </w:rPr>
        <w:t xml:space="preserve">Según </w:t>
      </w:r>
      <w:r w:rsidRPr="0086688E">
        <w:rPr>
          <w:rFonts w:ascii="Times New Roman" w:hAnsi="Times New Roman" w:cs="Times New Roman"/>
          <w:sz w:val="24"/>
          <w:szCs w:val="24"/>
        </w:rPr>
        <w:fldChar w:fldCharType="begin" w:fldLock="1"/>
      </w:r>
      <w:r w:rsidR="005D57FE">
        <w:rPr>
          <w:rFonts w:ascii="Times New Roman" w:hAnsi="Times New Roman" w:cs="Times New Roman"/>
          <w:sz w:val="24"/>
          <w:szCs w:val="24"/>
        </w:rPr>
        <w:instrText>ADDIN CSL_CITATION { "citationItems" : [ { "id" : "ITEM-1", "itemData" : { "author" : [ { "dropping-particle" : "", "family" : "Callisaya", "given" : "J.", "non-dropping-particle" : "", "parse-names" : false, "suffix" : "" } ], "container-title" : "Universidad Mayor de San Andr\u00e9s", "id" : "ITEM-1", "issued" : { "date-parts" : [ [ "2011" ] ] }, "title" : "Aislados prote\u00ednicos de granos andinos \"quenopodiaceas\" quinua \"chenopodium quinoa\" y ca\u00f1ihua \"chenopodium pallidicaule\" por precipitaci\u00f3n isoel\u00e9ctrica", "type" : "article-journal" }, "uris" : [ "http://www.mendeley.com/documents/?uuid=b54ebd35-64f0-454f-a362-dd206344683f", "http://www.mendeley.com/documents/?uuid=5395cf66-088b-4524-8787-932d475e81ff" ] } ], "mendeley" : { "formattedCitation" : "(Callisaya, 2011)", "manualFormatting" : "Callisaya, (2011)", "plainTextFormattedCitation" : "(Callisaya, 2011)", "previouslyFormattedCitation" : "(Callisaya, 2011)" }, "properties" : { "noteIndex" : 0 }, "schema" : "https://github.com/citation-style-language/schema/raw/master/csl-citation.json" }</w:instrText>
      </w:r>
      <w:r w:rsidRPr="0086688E">
        <w:rPr>
          <w:rFonts w:ascii="Times New Roman" w:hAnsi="Times New Roman" w:cs="Times New Roman"/>
          <w:sz w:val="24"/>
          <w:szCs w:val="24"/>
        </w:rPr>
        <w:fldChar w:fldCharType="separate"/>
      </w:r>
      <w:r w:rsidR="00B93DFD">
        <w:rPr>
          <w:rFonts w:ascii="Times New Roman" w:hAnsi="Times New Roman" w:cs="Times New Roman"/>
          <w:noProof/>
          <w:sz w:val="24"/>
          <w:szCs w:val="24"/>
        </w:rPr>
        <w:t>Callisaya</w:t>
      </w:r>
      <w:r w:rsidRPr="0086688E">
        <w:rPr>
          <w:rFonts w:ascii="Times New Roman" w:hAnsi="Times New Roman" w:cs="Times New Roman"/>
          <w:noProof/>
          <w:sz w:val="24"/>
          <w:szCs w:val="24"/>
        </w:rPr>
        <w:t xml:space="preserve"> (2011)</w:t>
      </w:r>
      <w:r w:rsidRPr="0086688E">
        <w:rPr>
          <w:rFonts w:ascii="Times New Roman" w:hAnsi="Times New Roman" w:cs="Times New Roman"/>
          <w:sz w:val="24"/>
          <w:szCs w:val="24"/>
        </w:rPr>
        <w:fldChar w:fldCharType="end"/>
      </w:r>
      <w:r w:rsidR="006828ED">
        <w:rPr>
          <w:rFonts w:ascii="Times New Roman" w:hAnsi="Times New Roman" w:cs="Times New Roman"/>
          <w:sz w:val="24"/>
          <w:szCs w:val="24"/>
        </w:rPr>
        <w:t xml:space="preserve">. </w:t>
      </w:r>
      <w:r w:rsidRPr="0086688E">
        <w:rPr>
          <w:rFonts w:ascii="Times New Roman" w:hAnsi="Times New Roman" w:cs="Times New Roman"/>
          <w:sz w:val="24"/>
          <w:szCs w:val="24"/>
        </w:rPr>
        <w:t>La obtención y elaboración de extractos proteicos vegetales se realiza en miras de aprovechar tanto sus características nutricionales, como sus propiedades tecno funcionales. Entre las principales razones para el uso de los extractos de proteínas vegetales se puede mencionar las siguientes:</w:t>
      </w:r>
    </w:p>
    <w:p w14:paraId="0E27DDFE" w14:textId="77777777" w:rsidR="0086688E" w:rsidRPr="006828ED" w:rsidRDefault="0086688E" w:rsidP="00523317">
      <w:pPr>
        <w:spacing w:after="0" w:line="360" w:lineRule="auto"/>
        <w:jc w:val="both"/>
        <w:rPr>
          <w:rFonts w:ascii="Times New Roman" w:hAnsi="Times New Roman" w:cs="Times New Roman"/>
          <w:sz w:val="24"/>
          <w:szCs w:val="24"/>
        </w:rPr>
      </w:pPr>
      <w:r w:rsidRPr="006828ED">
        <w:rPr>
          <w:rFonts w:ascii="Times New Roman" w:hAnsi="Times New Roman" w:cs="Times New Roman"/>
          <w:sz w:val="24"/>
          <w:szCs w:val="24"/>
        </w:rPr>
        <w:t>Mejorar el va</w:t>
      </w:r>
      <w:r w:rsidR="00A32FC6">
        <w:rPr>
          <w:rFonts w:ascii="Times New Roman" w:hAnsi="Times New Roman" w:cs="Times New Roman"/>
          <w:sz w:val="24"/>
          <w:szCs w:val="24"/>
        </w:rPr>
        <w:t>lor nutricional de todos productos terminados</w:t>
      </w:r>
    </w:p>
    <w:p w14:paraId="2A7C045C" w14:textId="77777777" w:rsidR="0086688E" w:rsidRPr="006828ED" w:rsidRDefault="0086688E" w:rsidP="00523317">
      <w:pPr>
        <w:spacing w:after="240" w:line="360" w:lineRule="auto"/>
        <w:jc w:val="both"/>
        <w:rPr>
          <w:rFonts w:ascii="Times New Roman" w:hAnsi="Times New Roman" w:cs="Times New Roman"/>
          <w:sz w:val="24"/>
          <w:szCs w:val="24"/>
        </w:rPr>
      </w:pPr>
      <w:r w:rsidRPr="006828ED">
        <w:rPr>
          <w:rFonts w:ascii="Times New Roman" w:hAnsi="Times New Roman" w:cs="Times New Roman"/>
          <w:sz w:val="24"/>
          <w:szCs w:val="24"/>
        </w:rPr>
        <w:t>Mejorar las características organoléptica</w:t>
      </w:r>
      <w:r w:rsidR="00A32FC6">
        <w:rPr>
          <w:rFonts w:ascii="Times New Roman" w:hAnsi="Times New Roman" w:cs="Times New Roman"/>
          <w:sz w:val="24"/>
          <w:szCs w:val="24"/>
        </w:rPr>
        <w:t>s</w:t>
      </w:r>
      <w:r w:rsidRPr="006828ED">
        <w:rPr>
          <w:rFonts w:ascii="Times New Roman" w:hAnsi="Times New Roman" w:cs="Times New Roman"/>
          <w:sz w:val="24"/>
          <w:szCs w:val="24"/>
        </w:rPr>
        <w:t xml:space="preserve"> de los productos </w:t>
      </w:r>
    </w:p>
    <w:p w14:paraId="72C001E7" w14:textId="77777777" w:rsidR="00A32FC6" w:rsidRDefault="0086688E" w:rsidP="00523317">
      <w:pPr>
        <w:spacing w:after="0" w:line="360" w:lineRule="auto"/>
        <w:jc w:val="both"/>
        <w:rPr>
          <w:rFonts w:ascii="Times New Roman" w:hAnsi="Times New Roman" w:cs="Times New Roman"/>
          <w:sz w:val="24"/>
          <w:szCs w:val="24"/>
        </w:rPr>
      </w:pPr>
      <w:r w:rsidRPr="006828ED">
        <w:rPr>
          <w:rFonts w:ascii="Times New Roman" w:hAnsi="Times New Roman" w:cs="Times New Roman"/>
          <w:sz w:val="24"/>
          <w:szCs w:val="24"/>
        </w:rPr>
        <w:lastRenderedPageBreak/>
        <w:t>Mejorar las propiedade</w:t>
      </w:r>
      <w:r w:rsidR="00A32FC6">
        <w:rPr>
          <w:rFonts w:ascii="Times New Roman" w:hAnsi="Times New Roman" w:cs="Times New Roman"/>
          <w:sz w:val="24"/>
          <w:szCs w:val="24"/>
        </w:rPr>
        <w:t>s tecno-funcionales de los productos</w:t>
      </w:r>
      <w:r w:rsidRPr="006828ED">
        <w:rPr>
          <w:rFonts w:ascii="Times New Roman" w:hAnsi="Times New Roman" w:cs="Times New Roman"/>
          <w:sz w:val="24"/>
          <w:szCs w:val="24"/>
        </w:rPr>
        <w:t xml:space="preserve"> </w:t>
      </w:r>
    </w:p>
    <w:p w14:paraId="4B15FBDF" w14:textId="77777777" w:rsidR="0086688E" w:rsidRPr="00523317" w:rsidRDefault="0086688E" w:rsidP="00523317">
      <w:pPr>
        <w:spacing w:after="240" w:line="360" w:lineRule="auto"/>
        <w:jc w:val="both"/>
        <w:rPr>
          <w:rFonts w:ascii="Times New Roman" w:hAnsi="Times New Roman" w:cs="Times New Roman"/>
          <w:sz w:val="24"/>
          <w:szCs w:val="24"/>
        </w:rPr>
      </w:pPr>
      <w:r w:rsidRPr="006828ED">
        <w:rPr>
          <w:rFonts w:ascii="Times New Roman" w:hAnsi="Times New Roman" w:cs="Times New Roman"/>
          <w:sz w:val="24"/>
          <w:szCs w:val="24"/>
        </w:rPr>
        <w:t>Valorar las producciones tradicionales</w:t>
      </w:r>
      <w:r w:rsidR="00A32FC6">
        <w:rPr>
          <w:rFonts w:ascii="Times New Roman" w:hAnsi="Times New Roman" w:cs="Times New Roman"/>
          <w:sz w:val="24"/>
          <w:szCs w:val="24"/>
        </w:rPr>
        <w:t xml:space="preserve">, </w:t>
      </w:r>
      <w:r w:rsidR="009E172C">
        <w:rPr>
          <w:rFonts w:ascii="Times New Roman" w:hAnsi="Times New Roman" w:cs="Times New Roman"/>
          <w:sz w:val="24"/>
          <w:szCs w:val="24"/>
        </w:rPr>
        <w:t>a</w:t>
      </w:r>
      <w:r w:rsidRPr="006828ED">
        <w:rPr>
          <w:rFonts w:ascii="Times New Roman" w:hAnsi="Times New Roman" w:cs="Times New Roman"/>
          <w:sz w:val="24"/>
          <w:szCs w:val="24"/>
        </w:rPr>
        <w:t xml:space="preserve"> beneficio </w:t>
      </w:r>
      <w:r w:rsidR="009E172C">
        <w:rPr>
          <w:rFonts w:ascii="Times New Roman" w:hAnsi="Times New Roman" w:cs="Times New Roman"/>
          <w:sz w:val="24"/>
          <w:szCs w:val="24"/>
        </w:rPr>
        <w:t>de la</w:t>
      </w:r>
      <w:r w:rsidR="00523317">
        <w:rPr>
          <w:rFonts w:ascii="Times New Roman" w:hAnsi="Times New Roman" w:cs="Times New Roman"/>
          <w:sz w:val="24"/>
          <w:szCs w:val="24"/>
        </w:rPr>
        <w:t xml:space="preserve"> población</w:t>
      </w:r>
    </w:p>
    <w:p w14:paraId="256C64B8" w14:textId="77777777" w:rsidR="009E172C" w:rsidRPr="00523317" w:rsidRDefault="00F42E49" w:rsidP="00523317">
      <w:pPr>
        <w:pStyle w:val="Ttulo3"/>
        <w:spacing w:before="0" w:after="240" w:line="360" w:lineRule="auto"/>
        <w:jc w:val="both"/>
        <w:rPr>
          <w:rFonts w:cs="Times New Roman"/>
        </w:rPr>
      </w:pPr>
      <w:bookmarkStart w:id="29" w:name="_Toc519596628"/>
      <w:r>
        <w:rPr>
          <w:rFonts w:cs="Times New Roman"/>
        </w:rPr>
        <w:t>3</w:t>
      </w:r>
      <w:r w:rsidR="007707C9" w:rsidRPr="00AE6A40">
        <w:rPr>
          <w:rFonts w:cs="Times New Roman"/>
        </w:rPr>
        <w:t>.2.2</w:t>
      </w:r>
      <w:r w:rsidR="00D36D3A" w:rsidRPr="00AE6A40">
        <w:rPr>
          <w:rFonts w:cs="Times New Roman"/>
        </w:rPr>
        <w:t>. El pH una medida de acidez</w:t>
      </w:r>
      <w:bookmarkEnd w:id="29"/>
    </w:p>
    <w:p w14:paraId="4A609DFE" w14:textId="1B53D3CA" w:rsidR="00EB595E" w:rsidRPr="00AE6A40" w:rsidRDefault="007F2DFD" w:rsidP="00523317">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 xml:space="preserve">Según </w:t>
      </w:r>
      <w:r w:rsidR="009E172C" w:rsidRPr="00AE6A40">
        <w:rPr>
          <w:rFonts w:ascii="Times New Roman" w:hAnsi="Times New Roman" w:cs="Times New Roman"/>
          <w:sz w:val="24"/>
          <w:lang w:val="es-CO"/>
        </w:rPr>
        <w:fldChar w:fldCharType="begin" w:fldLock="1"/>
      </w:r>
      <w:r w:rsidR="005D57FE">
        <w:rPr>
          <w:rFonts w:ascii="Times New Roman" w:hAnsi="Times New Roman" w:cs="Times New Roman"/>
          <w:sz w:val="24"/>
          <w:lang w:val="es-CO"/>
        </w:rPr>
        <w:instrText>ADDIN CSL_CITATION { "citationItems" : [ { "id" : "ITEM-1", "itemData" : { "author" : [ { "dropping-particle" : "", "family" : "Barrial", "given" : "Abel", "non-dropping-particle" : "", "parse-names" : false, "suffix" : "" } ], "container-title" : "Universidad Nacional Jos\u00e9 Mar\u00eda Arguedas", "id" : "ITEM-1", "issued" : { "date-parts" : [ [ "2014" ] ] }, "page" : "1", "title" : "Influencia del ph en la extracci\u00f3n de aislado proteico de quinua (chenopodium qu\u00ednoa willd) de las variedades blanca jun\u00edn y rosada jun\u00edn", "type" : "article-journal" }, "uris" : [ "http://www.mendeley.com/documents/?uuid=d5e0b7b0-e3b2-4def-8e55-8d66a04253d3", "http://www.mendeley.com/documents/?uuid=56efb45d-0b02-4b28-a12c-a55a3262c3ba" ] } ], "mendeley" : { "formattedCitation" : "(Barrial, 2014)", "manualFormatting" : "Barrial, (2014)", "plainTextFormattedCitation" : "(Barrial, 2014)", "previouslyFormattedCitation" : "(Barrial, 2014)" }, "properties" : { "noteIndex" : 0 }, "schema" : "https://github.com/citation-style-language/schema/raw/master/csl-citation.json" }</w:instrText>
      </w:r>
      <w:r w:rsidR="009E172C" w:rsidRPr="00AE6A40">
        <w:rPr>
          <w:rFonts w:ascii="Times New Roman" w:hAnsi="Times New Roman" w:cs="Times New Roman"/>
          <w:sz w:val="24"/>
          <w:lang w:val="es-CO"/>
        </w:rPr>
        <w:fldChar w:fldCharType="separate"/>
      </w:r>
      <w:r w:rsidR="009E172C" w:rsidRPr="00B60370">
        <w:rPr>
          <w:rFonts w:ascii="Times New Roman" w:hAnsi="Times New Roman" w:cs="Times New Roman"/>
          <w:noProof/>
          <w:sz w:val="24"/>
          <w:lang w:val="es-CO"/>
        </w:rPr>
        <w:t>Bar</w:t>
      </w:r>
      <w:r w:rsidR="00B93DFD">
        <w:rPr>
          <w:rFonts w:ascii="Times New Roman" w:hAnsi="Times New Roman" w:cs="Times New Roman"/>
          <w:noProof/>
          <w:sz w:val="24"/>
          <w:lang w:val="es-CO"/>
        </w:rPr>
        <w:t xml:space="preserve">rial </w:t>
      </w:r>
      <w:r w:rsidR="00EB595E">
        <w:rPr>
          <w:rFonts w:ascii="Times New Roman" w:hAnsi="Times New Roman" w:cs="Times New Roman"/>
          <w:noProof/>
          <w:sz w:val="24"/>
          <w:lang w:val="es-CO"/>
        </w:rPr>
        <w:t>(</w:t>
      </w:r>
      <w:r w:rsidR="009E172C" w:rsidRPr="00B60370">
        <w:rPr>
          <w:rFonts w:ascii="Times New Roman" w:hAnsi="Times New Roman" w:cs="Times New Roman"/>
          <w:noProof/>
          <w:sz w:val="24"/>
          <w:lang w:val="es-CO"/>
        </w:rPr>
        <w:t>2014)</w:t>
      </w:r>
      <w:r w:rsidR="009E172C" w:rsidRPr="00AE6A40">
        <w:rPr>
          <w:rFonts w:ascii="Times New Roman" w:hAnsi="Times New Roman" w:cs="Times New Roman"/>
          <w:sz w:val="24"/>
          <w:lang w:val="es-CO"/>
        </w:rPr>
        <w:fldChar w:fldCharType="end"/>
      </w:r>
      <w:r>
        <w:rPr>
          <w:rFonts w:ascii="Times New Roman" w:hAnsi="Times New Roman" w:cs="Times New Roman"/>
          <w:sz w:val="24"/>
          <w:lang w:val="es-CO"/>
        </w:rPr>
        <w:t xml:space="preserve">, </w:t>
      </w:r>
      <w:r w:rsidR="00D36D3A" w:rsidRPr="00AE6A40">
        <w:rPr>
          <w:rFonts w:ascii="Times New Roman" w:hAnsi="Times New Roman" w:cs="Times New Roman"/>
          <w:sz w:val="24"/>
          <w:lang w:val="es-CO"/>
        </w:rPr>
        <w:t>las concentraciones de los iones H+ y OH– en disoluciones acuosas con frecuencia son números muy pequeños y, por tanto,</w:t>
      </w:r>
      <w:r w:rsidR="00DA06EF">
        <w:rPr>
          <w:rFonts w:ascii="Times New Roman" w:hAnsi="Times New Roman" w:cs="Times New Roman"/>
          <w:sz w:val="24"/>
          <w:lang w:val="es-CO"/>
        </w:rPr>
        <w:t xml:space="preserve"> es difícil trabajar con ellos, </w:t>
      </w:r>
      <w:r w:rsidR="00DA06EF" w:rsidRPr="00AE6A40">
        <w:rPr>
          <w:rFonts w:ascii="Times New Roman" w:hAnsi="Times New Roman" w:cs="Times New Roman"/>
          <w:sz w:val="24"/>
          <w:lang w:val="es-CO"/>
        </w:rPr>
        <w:t>en 1909</w:t>
      </w:r>
      <w:r w:rsidR="00DA06EF">
        <w:rPr>
          <w:rFonts w:ascii="Times New Roman" w:hAnsi="Times New Roman" w:cs="Times New Roman"/>
          <w:sz w:val="24"/>
          <w:lang w:val="es-CO"/>
        </w:rPr>
        <w:t xml:space="preserve"> propuso</w:t>
      </w:r>
      <w:r w:rsidR="00D36D3A" w:rsidRPr="00AE6A40">
        <w:rPr>
          <w:rFonts w:ascii="Times New Roman" w:hAnsi="Times New Roman" w:cs="Times New Roman"/>
          <w:sz w:val="24"/>
          <w:lang w:val="es-CO"/>
        </w:rPr>
        <w:t>, una medida más práctica deno</w:t>
      </w:r>
      <w:r w:rsidR="00EB595E">
        <w:rPr>
          <w:rFonts w:ascii="Times New Roman" w:hAnsi="Times New Roman" w:cs="Times New Roman"/>
          <w:sz w:val="24"/>
          <w:lang w:val="es-CO"/>
        </w:rPr>
        <w:t>minada pH, que es</w:t>
      </w:r>
      <w:r w:rsidR="00D36D3A" w:rsidRPr="00AE6A40">
        <w:rPr>
          <w:rFonts w:ascii="Times New Roman" w:hAnsi="Times New Roman" w:cs="Times New Roman"/>
          <w:sz w:val="24"/>
          <w:lang w:val="es-CO"/>
        </w:rPr>
        <w:t xml:space="preserve"> una disolución </w:t>
      </w:r>
      <w:r w:rsidR="00EB595E">
        <w:rPr>
          <w:rFonts w:ascii="Times New Roman" w:hAnsi="Times New Roman" w:cs="Times New Roman"/>
          <w:sz w:val="24"/>
          <w:lang w:val="es-CO"/>
        </w:rPr>
        <w:t xml:space="preserve">que </w:t>
      </w:r>
      <w:r w:rsidR="00D36D3A" w:rsidRPr="00AE6A40">
        <w:rPr>
          <w:rFonts w:ascii="Times New Roman" w:hAnsi="Times New Roman" w:cs="Times New Roman"/>
          <w:sz w:val="24"/>
          <w:lang w:val="es-CO"/>
        </w:rPr>
        <w:t>se define como el logaritmo negativo de la concentración del ion hidrógeno (en mol/l)</w:t>
      </w:r>
      <w:r w:rsidR="00EB595E">
        <w:rPr>
          <w:rFonts w:ascii="Times New Roman" w:hAnsi="Times New Roman" w:cs="Times New Roman"/>
          <w:sz w:val="24"/>
          <w:lang w:val="es-CO"/>
        </w:rPr>
        <w:t xml:space="preserve"> presentada a continuación</w:t>
      </w:r>
      <w:r w:rsidR="00D36D3A" w:rsidRPr="00AE6A40">
        <w:rPr>
          <w:rFonts w:ascii="Times New Roman" w:hAnsi="Times New Roman" w:cs="Times New Roman"/>
          <w:sz w:val="24"/>
          <w:lang w:val="es-CO"/>
        </w:rPr>
        <w:t>.</w:t>
      </w:r>
    </w:p>
    <w:p w14:paraId="7799E71F" w14:textId="60863D3B" w:rsidR="007F2DFD" w:rsidRDefault="00D36D3A" w:rsidP="00523317">
      <w:pPr>
        <w:spacing w:after="240" w:line="360" w:lineRule="auto"/>
        <w:jc w:val="both"/>
        <w:rPr>
          <w:rFonts w:ascii="Times New Roman" w:hAnsi="Times New Roman" w:cs="Times New Roman"/>
          <w:sz w:val="24"/>
          <w:lang w:val="es-CO"/>
        </w:rPr>
      </w:pPr>
      <w:r w:rsidRPr="00AE6A40">
        <w:rPr>
          <w:rFonts w:ascii="Times New Roman" w:hAnsi="Times New Roman" w:cs="Times New Roman"/>
          <w:sz w:val="24"/>
          <w:lang w:val="es-CO"/>
        </w:rPr>
        <w:t>pH</w:t>
      </w:r>
      <w:r w:rsidR="00B93DFD">
        <w:rPr>
          <w:rFonts w:ascii="Times New Roman" w:hAnsi="Times New Roman" w:cs="Times New Roman"/>
          <w:sz w:val="24"/>
          <w:lang w:val="es-CO"/>
        </w:rPr>
        <w:t xml:space="preserve"> = –log [H3O+] o pH = –log [H+]</w:t>
      </w:r>
    </w:p>
    <w:p w14:paraId="664485E6" w14:textId="77777777" w:rsidR="00EB595E" w:rsidRDefault="007F2DFD" w:rsidP="00523317">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 xml:space="preserve"> E</w:t>
      </w:r>
      <w:r w:rsidR="00D36D3A" w:rsidRPr="00AE6A40">
        <w:rPr>
          <w:rFonts w:ascii="Times New Roman" w:hAnsi="Times New Roman" w:cs="Times New Roman"/>
          <w:sz w:val="24"/>
          <w:lang w:val="es-CO"/>
        </w:rPr>
        <w:t>l logaritmo negativo proporciona un número positivo para el pH, el cual, de otra manera, sería negativo debido al pequeño valor de [H+]. Así, el término [H+] sólo corresponde a la parte numérica de la expresión para la concentración del ion hidrógeno, ya que no se puede tomar el logaritmo de las unidades. Entonces, al igual que la constante de equilibrio, el pH de una disolución es una cantidad adimensional.</w:t>
      </w:r>
    </w:p>
    <w:p w14:paraId="6DD1A949" w14:textId="77777777" w:rsidR="00EB595E" w:rsidRPr="00AE6A40" w:rsidRDefault="00D36D3A" w:rsidP="00523317">
      <w:pPr>
        <w:spacing w:after="240" w:line="360" w:lineRule="auto"/>
        <w:jc w:val="both"/>
        <w:rPr>
          <w:rFonts w:ascii="Times New Roman" w:hAnsi="Times New Roman" w:cs="Times New Roman"/>
          <w:sz w:val="24"/>
          <w:lang w:val="es-CO"/>
        </w:rPr>
      </w:pPr>
      <w:r w:rsidRPr="00AE6A40">
        <w:rPr>
          <w:rFonts w:ascii="Times New Roman" w:hAnsi="Times New Roman" w:cs="Times New Roman"/>
          <w:sz w:val="24"/>
          <w:lang w:val="es-CO"/>
        </w:rPr>
        <w:t>Debido a que el pH sólo es una manera de expresar la concentración del ion hidrógeno, las disoluciones ácidas y básicas a 25°C se identifican por sus valores del pH, como sigue:</w:t>
      </w:r>
    </w:p>
    <w:p w14:paraId="1F584278" w14:textId="77777777" w:rsidR="00D36D3A" w:rsidRPr="00AE6A40" w:rsidRDefault="00D36D3A" w:rsidP="00523317">
      <w:pPr>
        <w:spacing w:after="0" w:line="360" w:lineRule="auto"/>
        <w:jc w:val="both"/>
        <w:rPr>
          <w:rFonts w:ascii="Times New Roman" w:hAnsi="Times New Roman" w:cs="Times New Roman"/>
          <w:sz w:val="24"/>
          <w:lang w:val="es-CO"/>
        </w:rPr>
      </w:pPr>
      <w:r w:rsidRPr="00AE6A40">
        <w:rPr>
          <w:rFonts w:ascii="Times New Roman" w:hAnsi="Times New Roman" w:cs="Times New Roman"/>
          <w:sz w:val="24"/>
          <w:lang w:val="es-CO"/>
        </w:rPr>
        <w:t>Disoluciones ácidas: [H+] &gt; 1.0 × 10–7 M, pH &lt; 7.00</w:t>
      </w:r>
    </w:p>
    <w:p w14:paraId="17FAAD45" w14:textId="77777777" w:rsidR="00D36D3A" w:rsidRPr="00AE6A40" w:rsidRDefault="00D36D3A" w:rsidP="00523317">
      <w:pPr>
        <w:spacing w:after="0" w:line="360" w:lineRule="auto"/>
        <w:jc w:val="both"/>
        <w:rPr>
          <w:rFonts w:ascii="Times New Roman" w:hAnsi="Times New Roman" w:cs="Times New Roman"/>
          <w:sz w:val="24"/>
          <w:lang w:val="es-CO"/>
        </w:rPr>
      </w:pPr>
      <w:r w:rsidRPr="00AE6A40">
        <w:rPr>
          <w:rFonts w:ascii="Times New Roman" w:hAnsi="Times New Roman" w:cs="Times New Roman"/>
          <w:sz w:val="24"/>
          <w:lang w:val="es-CO"/>
        </w:rPr>
        <w:t>Disoluciones básicas: [H+] &lt; 1.0 × 10–7 M, pH &gt; 7.00</w:t>
      </w:r>
    </w:p>
    <w:p w14:paraId="06D5E1F9" w14:textId="77777777" w:rsidR="00D36D3A" w:rsidRPr="00AE6A40" w:rsidRDefault="00D36D3A" w:rsidP="00523317">
      <w:pPr>
        <w:spacing w:after="0" w:line="360" w:lineRule="auto"/>
        <w:jc w:val="both"/>
        <w:rPr>
          <w:rFonts w:ascii="Times New Roman" w:hAnsi="Times New Roman" w:cs="Times New Roman"/>
          <w:sz w:val="24"/>
          <w:lang w:val="es-CO"/>
        </w:rPr>
      </w:pPr>
      <w:r w:rsidRPr="00AE6A40">
        <w:rPr>
          <w:rFonts w:ascii="Times New Roman" w:hAnsi="Times New Roman" w:cs="Times New Roman"/>
          <w:sz w:val="24"/>
          <w:lang w:val="es-CO"/>
        </w:rPr>
        <w:t>Disoluciones neutras: [H+] = 1.0 × 10–7 M, pH = 7.00</w:t>
      </w:r>
    </w:p>
    <w:p w14:paraId="564ABFE2" w14:textId="77777777" w:rsidR="00F42E49" w:rsidRPr="00AE6A40" w:rsidRDefault="00F42E49" w:rsidP="00523317">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De esta forma e</w:t>
      </w:r>
      <w:r w:rsidR="00D36D3A" w:rsidRPr="00AE6A40">
        <w:rPr>
          <w:rFonts w:ascii="Times New Roman" w:hAnsi="Times New Roman" w:cs="Times New Roman"/>
          <w:sz w:val="24"/>
          <w:lang w:val="es-CO"/>
        </w:rPr>
        <w:t xml:space="preserve">l pH aumenta a medida que [H+] disminuye </w:t>
      </w:r>
    </w:p>
    <w:p w14:paraId="0CB0244F" w14:textId="77777777" w:rsidR="00F42E49" w:rsidRPr="00523317" w:rsidRDefault="00F42E49" w:rsidP="00523317">
      <w:pPr>
        <w:pStyle w:val="Ttulo2"/>
        <w:spacing w:before="0" w:after="240" w:line="360" w:lineRule="auto"/>
        <w:jc w:val="both"/>
        <w:rPr>
          <w:rFonts w:cs="Times New Roman"/>
        </w:rPr>
      </w:pPr>
      <w:bookmarkStart w:id="30" w:name="_Toc519596629"/>
      <w:r>
        <w:rPr>
          <w:rFonts w:cs="Times New Roman"/>
        </w:rPr>
        <w:t>3</w:t>
      </w:r>
      <w:r w:rsidR="00FF4E13" w:rsidRPr="00AE6A40">
        <w:rPr>
          <w:rFonts w:cs="Times New Roman"/>
        </w:rPr>
        <w:t xml:space="preserve">.3. </w:t>
      </w:r>
      <w:r w:rsidR="006E22F4" w:rsidRPr="00AE6A40">
        <w:rPr>
          <w:rFonts w:cs="Times New Roman"/>
        </w:rPr>
        <w:t>El trigo</w:t>
      </w:r>
      <w:bookmarkEnd w:id="30"/>
    </w:p>
    <w:p w14:paraId="5C6DB10E" w14:textId="40EC7A94" w:rsidR="00922529" w:rsidRPr="00AE6A40" w:rsidRDefault="00DA06EF" w:rsidP="00523317">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 xml:space="preserve">Según </w:t>
      </w:r>
      <w:r w:rsidR="00922529" w:rsidRPr="00AE6A40">
        <w:rPr>
          <w:rFonts w:ascii="Times New Roman" w:hAnsi="Times New Roman" w:cs="Times New Roman"/>
          <w:sz w:val="24"/>
          <w:lang w:val="es-CO"/>
        </w:rPr>
        <w:fldChar w:fldCharType="begin" w:fldLock="1"/>
      </w:r>
      <w:r>
        <w:rPr>
          <w:rFonts w:ascii="Times New Roman" w:hAnsi="Times New Roman" w:cs="Times New Roman"/>
          <w:sz w:val="24"/>
          <w:lang w:val="es-CO"/>
        </w:rPr>
        <w:instrText>ADDIN CSL_CITATION { "citationItems" : [ { "id" : "ITEM-1", "itemData" : { "author" : [ { "dropping-particle" : "", "family" : "Ortega", "given" : "Maximillano", "non-dropping-particle" : "", "parse-names" : false, "suffix" : "" } ], "container-title" : "Universidad Nacional de la Plata Facultad de Ciencias Exactas", "id" : "ITEM-1", "issued" : { "date-parts" : [ [ "2017" ] ] }, "page" : "4-5", "title" : "Caracterizaci\u00f3n de aislamientos de Fusarium graminearum y su relaci\u00f3n con el deterioro de granos de trigo infectados", "type" : "article-journal" }, "uris" : [ "http://www.mendeley.com/documents/?uuid=db7097ba-da92-40fa-b4ae-136cafe7c2bd", "http://www.mendeley.com/documents/?uuid=223c86ad-7759-4891-9d90-ed1e3f445043" ] } ], "mendeley" : { "formattedCitation" : "(Ortega, 2017)", "manualFormatting" : "Ortega, (2017)", "plainTextFormattedCitation" : "(Ortega, 2017)", "previouslyFormattedCitation" : "(Ortega, 2017)" }, "properties" : { "noteIndex" : 0 }, "schema" : "https://github.com/citation-style-language/schema/raw/master/csl-citation.json" }</w:instrText>
      </w:r>
      <w:r w:rsidR="00922529"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 xml:space="preserve">Ortega </w:t>
      </w:r>
      <w:r>
        <w:rPr>
          <w:rFonts w:ascii="Times New Roman" w:hAnsi="Times New Roman" w:cs="Times New Roman"/>
          <w:noProof/>
          <w:sz w:val="24"/>
          <w:lang w:val="es-CO"/>
        </w:rPr>
        <w:t>(</w:t>
      </w:r>
      <w:r w:rsidR="00922529" w:rsidRPr="00B60370">
        <w:rPr>
          <w:rFonts w:ascii="Times New Roman" w:hAnsi="Times New Roman" w:cs="Times New Roman"/>
          <w:noProof/>
          <w:sz w:val="24"/>
          <w:lang w:val="es-CO"/>
        </w:rPr>
        <w:t>2017)</w:t>
      </w:r>
      <w:r w:rsidR="00922529" w:rsidRPr="00AE6A40">
        <w:rPr>
          <w:rFonts w:ascii="Times New Roman" w:hAnsi="Times New Roman" w:cs="Times New Roman"/>
          <w:sz w:val="24"/>
          <w:lang w:val="es-CO"/>
        </w:rPr>
        <w:fldChar w:fldCharType="end"/>
      </w:r>
      <w:r w:rsidR="00922529">
        <w:rPr>
          <w:rFonts w:ascii="Times New Roman" w:hAnsi="Times New Roman" w:cs="Times New Roman"/>
          <w:sz w:val="24"/>
          <w:lang w:val="es-CO"/>
        </w:rPr>
        <w:t>. Indica que e</w:t>
      </w:r>
      <w:r w:rsidR="007707C9" w:rsidRPr="00AE6A40">
        <w:rPr>
          <w:rFonts w:ascii="Times New Roman" w:hAnsi="Times New Roman" w:cs="Times New Roman"/>
          <w:sz w:val="24"/>
          <w:lang w:val="es-CO"/>
        </w:rPr>
        <w:t xml:space="preserve">l trigo pertenece a la familia de las gramíneas o </w:t>
      </w:r>
      <w:proofErr w:type="spellStart"/>
      <w:r w:rsidR="007707C9" w:rsidRPr="00AE6A40">
        <w:rPr>
          <w:rFonts w:ascii="Times New Roman" w:hAnsi="Times New Roman" w:cs="Times New Roman"/>
          <w:sz w:val="24"/>
          <w:lang w:val="es-CO"/>
        </w:rPr>
        <w:t>poáceas</w:t>
      </w:r>
      <w:proofErr w:type="spellEnd"/>
      <w:r w:rsidR="007707C9" w:rsidRPr="00AE6A40">
        <w:rPr>
          <w:rFonts w:ascii="Times New Roman" w:hAnsi="Times New Roman" w:cs="Times New Roman"/>
          <w:sz w:val="24"/>
          <w:lang w:val="es-CO"/>
        </w:rPr>
        <w:t xml:space="preserve"> </w:t>
      </w:r>
      <w:r w:rsidR="007707C9" w:rsidRPr="006A10D9">
        <w:rPr>
          <w:rFonts w:ascii="Times New Roman" w:hAnsi="Times New Roman" w:cs="Times New Roman"/>
          <w:sz w:val="24"/>
          <w:lang w:val="es-CO"/>
        </w:rPr>
        <w:t>(Poaceae</w:t>
      </w:r>
      <w:r w:rsidR="007707C9" w:rsidRPr="00AE6A40">
        <w:rPr>
          <w:rFonts w:ascii="Times New Roman" w:hAnsi="Times New Roman" w:cs="Times New Roman"/>
          <w:b/>
          <w:i/>
          <w:sz w:val="24"/>
          <w:lang w:val="es-CO"/>
        </w:rPr>
        <w:t>)</w:t>
      </w:r>
      <w:r w:rsidR="00922529">
        <w:rPr>
          <w:rFonts w:ascii="Times New Roman" w:hAnsi="Times New Roman" w:cs="Times New Roman"/>
          <w:sz w:val="24"/>
          <w:lang w:val="es-CO"/>
        </w:rPr>
        <w:t xml:space="preserve"> plantas, </w:t>
      </w:r>
      <w:r w:rsidR="007707C9" w:rsidRPr="00922529">
        <w:rPr>
          <w:rFonts w:ascii="Times New Roman" w:hAnsi="Times New Roman" w:cs="Times New Roman"/>
          <w:sz w:val="24"/>
        </w:rPr>
        <w:t>generalmente herbáceas pertenecientes</w:t>
      </w:r>
      <w:r w:rsidR="007707C9" w:rsidRPr="00922529">
        <w:rPr>
          <w:rFonts w:ascii="Times New Roman" w:hAnsi="Times New Roman" w:cs="Times New Roman"/>
          <w:sz w:val="28"/>
          <w:lang w:val="es-CO"/>
        </w:rPr>
        <w:t xml:space="preserve"> </w:t>
      </w:r>
      <w:r w:rsidR="00922529">
        <w:rPr>
          <w:rFonts w:ascii="Times New Roman" w:hAnsi="Times New Roman" w:cs="Times New Roman"/>
          <w:sz w:val="24"/>
          <w:lang w:val="es-CO"/>
        </w:rPr>
        <w:t xml:space="preserve">al orden </w:t>
      </w:r>
      <w:proofErr w:type="spellStart"/>
      <w:r w:rsidR="00922529">
        <w:rPr>
          <w:rFonts w:ascii="Times New Roman" w:hAnsi="Times New Roman" w:cs="Times New Roman"/>
          <w:sz w:val="24"/>
          <w:lang w:val="es-CO"/>
        </w:rPr>
        <w:t>poales</w:t>
      </w:r>
      <w:proofErr w:type="spellEnd"/>
      <w:r w:rsidR="00922529">
        <w:rPr>
          <w:rFonts w:ascii="Times New Roman" w:hAnsi="Times New Roman" w:cs="Times New Roman"/>
          <w:sz w:val="24"/>
          <w:lang w:val="es-CO"/>
        </w:rPr>
        <w:t xml:space="preserve"> de las monocotiledóneas, </w:t>
      </w:r>
      <w:r w:rsidR="007707C9" w:rsidRPr="00AE6A40">
        <w:rPr>
          <w:rFonts w:ascii="Times New Roman" w:hAnsi="Times New Roman" w:cs="Times New Roman"/>
          <w:sz w:val="24"/>
          <w:lang w:val="es-CO"/>
        </w:rPr>
        <w:t xml:space="preserve">posee una altura entre 0,7 a 1,2 m, con una raíz fasciculada (o </w:t>
      </w:r>
      <w:r w:rsidR="007707C9" w:rsidRPr="00AE6A40">
        <w:rPr>
          <w:rFonts w:ascii="Times New Roman" w:hAnsi="Times New Roman" w:cs="Times New Roman"/>
          <w:sz w:val="24"/>
          <w:lang w:val="es-CO"/>
        </w:rPr>
        <w:lastRenderedPageBreak/>
        <w:t xml:space="preserve">raíz en cabellera), las cuales alcanzan en su mayoría una profundidad de 25 cm, y un único tallo principal con típicamente 2-3 </w:t>
      </w:r>
      <w:proofErr w:type="spellStart"/>
      <w:r w:rsidR="007707C9" w:rsidRPr="00AE6A40">
        <w:rPr>
          <w:rFonts w:ascii="Times New Roman" w:hAnsi="Times New Roman" w:cs="Times New Roman"/>
          <w:sz w:val="24"/>
          <w:lang w:val="es-CO"/>
        </w:rPr>
        <w:t>mocollos</w:t>
      </w:r>
      <w:proofErr w:type="spellEnd"/>
      <w:r w:rsidR="007707C9" w:rsidRPr="00AE6A40">
        <w:rPr>
          <w:rFonts w:ascii="Times New Roman" w:hAnsi="Times New Roman" w:cs="Times New Roman"/>
          <w:sz w:val="24"/>
          <w:lang w:val="es-CO"/>
        </w:rPr>
        <w:t xml:space="preserve"> de planta.</w:t>
      </w:r>
    </w:p>
    <w:p w14:paraId="772E556D" w14:textId="32AA3BA1" w:rsidR="0026611D" w:rsidRPr="00AE6A40" w:rsidRDefault="00DA06EF" w:rsidP="00523317">
      <w:pPr>
        <w:spacing w:after="240" w:line="360" w:lineRule="auto"/>
        <w:jc w:val="both"/>
        <w:rPr>
          <w:rFonts w:ascii="Times New Roman" w:hAnsi="Times New Roman" w:cs="Times New Roman"/>
          <w:sz w:val="24"/>
        </w:rPr>
      </w:pPr>
      <w:r>
        <w:rPr>
          <w:rFonts w:ascii="Times New Roman" w:hAnsi="Times New Roman" w:cs="Times New Roman"/>
          <w:noProof/>
          <w:sz w:val="24"/>
        </w:rPr>
        <w:t xml:space="preserve">Menciona </w:t>
      </w:r>
      <w:r w:rsidR="00B93DFD">
        <w:rPr>
          <w:rFonts w:ascii="Times New Roman" w:hAnsi="Times New Roman" w:cs="Times New Roman"/>
          <w:noProof/>
          <w:sz w:val="24"/>
        </w:rPr>
        <w:t xml:space="preserve">Ureña </w:t>
      </w:r>
      <w:r w:rsidR="00922529">
        <w:rPr>
          <w:rFonts w:ascii="Times New Roman" w:hAnsi="Times New Roman" w:cs="Times New Roman"/>
          <w:noProof/>
          <w:sz w:val="24"/>
        </w:rPr>
        <w:t>(</w:t>
      </w:r>
      <w:r w:rsidR="00922529" w:rsidRPr="00B60370">
        <w:rPr>
          <w:rFonts w:ascii="Times New Roman" w:hAnsi="Times New Roman" w:cs="Times New Roman"/>
          <w:noProof/>
          <w:sz w:val="24"/>
        </w:rPr>
        <w:t>2015</w:t>
      </w:r>
      <w:r w:rsidR="00922529" w:rsidRPr="00AE6A40">
        <w:rPr>
          <w:rFonts w:ascii="Times New Roman" w:hAnsi="Times New Roman" w:cs="Times New Roman"/>
          <w:sz w:val="24"/>
        </w:rPr>
        <w:fldChar w:fldCharType="begin" w:fldLock="1"/>
      </w:r>
      <w:r w:rsidR="005D57FE">
        <w:rPr>
          <w:rFonts w:ascii="Times New Roman" w:hAnsi="Times New Roman" w:cs="Times New Roman"/>
          <w:sz w:val="24"/>
        </w:rPr>
        <w:instrText>ADDIN CSL_CITATION { "citationItems" : [ { "id" : "ITEM-1", "itemData" : { "author" : [ { "dropping-particle" : "", "family" : "Ure\u00f1a", "given" : "Susana", "non-dropping-particle" : "", "parse-names" : false, "suffix" : "" } ], "container-title" : "Universidad de C\u00f3rdoba", "id" : "ITEM-1", "issued" : { "date-parts" : [ [ "2015" ] ] }, "page" : "8-12", "title" : "Caracterizaci\u00f3n de la variaci\u00f3n para los loci Glu-3 y Ha en especies diploides de los g\u00e9neros Aegilops y Triticum", "type" : "article-journal" }, "uris" : [ "http://www.mendeley.com/documents/?uuid=f9c3a2f5-73a2-4921-9774-468dda4a0c1e", "http://www.mendeley.com/documents/?uuid=37474ae8-b608-455f-bc1d-8ac4b3a049fa" ] } ], "mendeley" : { "formattedCitation" : "(Ure\u00f1a, 2015)", "manualFormatting" : ")", "plainTextFormattedCitation" : "(Ure\u00f1a, 2015)", "previouslyFormattedCitation" : "(Ure\u00f1a, 2015)" }, "properties" : { "noteIndex" : 0 }, "schema" : "https://github.com/citation-style-language/schema/raw/master/csl-citation.json" }</w:instrText>
      </w:r>
      <w:r w:rsidR="00922529" w:rsidRPr="00AE6A40">
        <w:rPr>
          <w:rFonts w:ascii="Times New Roman" w:hAnsi="Times New Roman" w:cs="Times New Roman"/>
          <w:sz w:val="24"/>
        </w:rPr>
        <w:fldChar w:fldCharType="separate"/>
      </w:r>
      <w:r w:rsidR="00922529" w:rsidRPr="00B60370">
        <w:rPr>
          <w:rFonts w:ascii="Times New Roman" w:hAnsi="Times New Roman" w:cs="Times New Roman"/>
          <w:noProof/>
          <w:sz w:val="24"/>
        </w:rPr>
        <w:t>)</w:t>
      </w:r>
      <w:r w:rsidR="00922529" w:rsidRPr="00AE6A40">
        <w:rPr>
          <w:rFonts w:ascii="Times New Roman" w:hAnsi="Times New Roman" w:cs="Times New Roman"/>
          <w:sz w:val="24"/>
        </w:rPr>
        <w:fldChar w:fldCharType="end"/>
      </w:r>
      <w:r>
        <w:rPr>
          <w:rFonts w:ascii="Times New Roman" w:hAnsi="Times New Roman" w:cs="Times New Roman"/>
          <w:noProof/>
          <w:sz w:val="24"/>
        </w:rPr>
        <w:t xml:space="preserve">, </w:t>
      </w:r>
      <w:r w:rsidR="00922529">
        <w:rPr>
          <w:rFonts w:ascii="Times New Roman" w:hAnsi="Times New Roman" w:cs="Times New Roman"/>
          <w:noProof/>
          <w:sz w:val="24"/>
        </w:rPr>
        <w:t xml:space="preserve">que </w:t>
      </w:r>
      <w:r w:rsidR="00922529">
        <w:rPr>
          <w:rFonts w:ascii="Times New Roman" w:hAnsi="Times New Roman" w:cs="Times New Roman"/>
          <w:sz w:val="24"/>
        </w:rPr>
        <w:t>b</w:t>
      </w:r>
      <w:r w:rsidR="002D18B4">
        <w:rPr>
          <w:rFonts w:ascii="Times New Roman" w:hAnsi="Times New Roman" w:cs="Times New Roman"/>
          <w:sz w:val="24"/>
        </w:rPr>
        <w:t xml:space="preserve">ajo esta denominación se encuentra un complejo </w:t>
      </w:r>
      <w:r w:rsidR="007707C9" w:rsidRPr="00AE6A40">
        <w:rPr>
          <w:rFonts w:ascii="Times New Roman" w:hAnsi="Times New Roman" w:cs="Times New Roman"/>
          <w:sz w:val="24"/>
        </w:rPr>
        <w:t>pol</w:t>
      </w:r>
      <w:r w:rsidR="002D18B4">
        <w:rPr>
          <w:rFonts w:ascii="Times New Roman" w:hAnsi="Times New Roman" w:cs="Times New Roman"/>
          <w:sz w:val="24"/>
        </w:rPr>
        <w:t xml:space="preserve">iploide formando por especies silvestres y </w:t>
      </w:r>
      <w:r w:rsidR="007707C9" w:rsidRPr="00AE6A40">
        <w:rPr>
          <w:rFonts w:ascii="Times New Roman" w:hAnsi="Times New Roman" w:cs="Times New Roman"/>
          <w:sz w:val="24"/>
        </w:rPr>
        <w:t xml:space="preserve">cultivadas, agrupadas en tres niveles diferentes de </w:t>
      </w:r>
      <w:proofErr w:type="spellStart"/>
      <w:r w:rsidR="007707C9" w:rsidRPr="00AE6A40">
        <w:rPr>
          <w:rFonts w:ascii="Times New Roman" w:hAnsi="Times New Roman" w:cs="Times New Roman"/>
          <w:sz w:val="24"/>
        </w:rPr>
        <w:t>ploidía</w:t>
      </w:r>
      <w:proofErr w:type="spellEnd"/>
      <w:r w:rsidR="00922529">
        <w:rPr>
          <w:rFonts w:ascii="Times New Roman" w:hAnsi="Times New Roman" w:cs="Times New Roman"/>
          <w:sz w:val="24"/>
        </w:rPr>
        <w:t xml:space="preserve"> que son</w:t>
      </w:r>
      <w:r w:rsidR="007707C9" w:rsidRPr="00AE6A40">
        <w:rPr>
          <w:rFonts w:ascii="Times New Roman" w:hAnsi="Times New Roman" w:cs="Times New Roman"/>
          <w:sz w:val="24"/>
        </w:rPr>
        <w:t>:</w:t>
      </w:r>
    </w:p>
    <w:p w14:paraId="479033A7" w14:textId="0127E5AD" w:rsidR="007707C9" w:rsidRPr="00AE6A40" w:rsidRDefault="007707C9" w:rsidP="00523317">
      <w:pPr>
        <w:spacing w:after="240" w:line="360" w:lineRule="auto"/>
        <w:jc w:val="both"/>
        <w:rPr>
          <w:rFonts w:ascii="Times New Roman" w:hAnsi="Times New Roman" w:cs="Times New Roman"/>
          <w:sz w:val="24"/>
        </w:rPr>
      </w:pPr>
      <w:r w:rsidRPr="00AE6A40">
        <w:rPr>
          <w:rFonts w:ascii="Times New Roman" w:hAnsi="Times New Roman" w:cs="Times New Roman"/>
          <w:b/>
          <w:sz w:val="24"/>
        </w:rPr>
        <w:t>Diploides:</w:t>
      </w:r>
      <w:r w:rsidR="002D18B4">
        <w:rPr>
          <w:rFonts w:ascii="Times New Roman" w:hAnsi="Times New Roman" w:cs="Times New Roman"/>
          <w:sz w:val="24"/>
        </w:rPr>
        <w:t xml:space="preserve"> </w:t>
      </w:r>
      <w:r w:rsidR="0026611D">
        <w:rPr>
          <w:rFonts w:ascii="Times New Roman" w:hAnsi="Times New Roman" w:cs="Times New Roman"/>
          <w:sz w:val="24"/>
        </w:rPr>
        <w:t xml:space="preserve">que son las que </w:t>
      </w:r>
      <w:r w:rsidR="002D18B4">
        <w:rPr>
          <w:rFonts w:ascii="Times New Roman" w:hAnsi="Times New Roman" w:cs="Times New Roman"/>
          <w:sz w:val="24"/>
        </w:rPr>
        <w:t xml:space="preserve">presentan un solo genoma (A) </w:t>
      </w:r>
      <w:r w:rsidRPr="00AE6A40">
        <w:rPr>
          <w:rFonts w:ascii="Times New Roman" w:hAnsi="Times New Roman" w:cs="Times New Roman"/>
          <w:sz w:val="24"/>
        </w:rPr>
        <w:t>constituido</w:t>
      </w:r>
      <w:r w:rsidR="002D18B4">
        <w:rPr>
          <w:rFonts w:ascii="Times New Roman" w:hAnsi="Times New Roman" w:cs="Times New Roman"/>
          <w:sz w:val="24"/>
        </w:rPr>
        <w:t xml:space="preserve"> por 7 parejas </w:t>
      </w:r>
      <w:r w:rsidRPr="00AE6A40">
        <w:rPr>
          <w:rFonts w:ascii="Times New Roman" w:hAnsi="Times New Roman" w:cs="Times New Roman"/>
          <w:sz w:val="24"/>
        </w:rPr>
        <w:t>de crom</w:t>
      </w:r>
      <w:r w:rsidR="00ED71C1">
        <w:rPr>
          <w:rFonts w:ascii="Times New Roman" w:hAnsi="Times New Roman" w:cs="Times New Roman"/>
          <w:sz w:val="24"/>
        </w:rPr>
        <w:t>osomas homólogos (2n = 2x = 14)</w:t>
      </w:r>
    </w:p>
    <w:p w14:paraId="021A6DA8" w14:textId="357616D0" w:rsidR="007707C9" w:rsidRPr="00AE6A40" w:rsidRDefault="007707C9" w:rsidP="00523317">
      <w:pPr>
        <w:spacing w:after="240" w:line="360" w:lineRule="auto"/>
        <w:jc w:val="both"/>
        <w:rPr>
          <w:rFonts w:ascii="Times New Roman" w:hAnsi="Times New Roman" w:cs="Times New Roman"/>
          <w:sz w:val="24"/>
        </w:rPr>
      </w:pPr>
      <w:proofErr w:type="spellStart"/>
      <w:r w:rsidRPr="00AE6A40">
        <w:rPr>
          <w:rFonts w:ascii="Times New Roman" w:hAnsi="Times New Roman" w:cs="Times New Roman"/>
          <w:b/>
          <w:sz w:val="24"/>
        </w:rPr>
        <w:t>Tetraploide</w:t>
      </w:r>
      <w:proofErr w:type="spellEnd"/>
      <w:r w:rsidRPr="00AE6A40">
        <w:rPr>
          <w:rFonts w:ascii="Times New Roman" w:hAnsi="Times New Roman" w:cs="Times New Roman"/>
          <w:b/>
          <w:sz w:val="24"/>
        </w:rPr>
        <w:t>:</w:t>
      </w:r>
      <w:r w:rsidR="002D18B4">
        <w:rPr>
          <w:rFonts w:ascii="Times New Roman" w:hAnsi="Times New Roman" w:cs="Times New Roman"/>
          <w:sz w:val="24"/>
        </w:rPr>
        <w:t xml:space="preserve"> </w:t>
      </w:r>
      <w:r w:rsidR="0026611D">
        <w:rPr>
          <w:rFonts w:ascii="Times New Roman" w:hAnsi="Times New Roman" w:cs="Times New Roman"/>
          <w:sz w:val="24"/>
        </w:rPr>
        <w:t xml:space="preserve">que son aquellas que </w:t>
      </w:r>
      <w:r w:rsidR="002D18B4">
        <w:rPr>
          <w:rFonts w:ascii="Times New Roman" w:hAnsi="Times New Roman" w:cs="Times New Roman"/>
          <w:sz w:val="24"/>
        </w:rPr>
        <w:t xml:space="preserve">presentan dos genomas diferentes (AB), con 14 parejas </w:t>
      </w:r>
      <w:r w:rsidR="00ED71C1">
        <w:rPr>
          <w:rFonts w:ascii="Times New Roman" w:hAnsi="Times New Roman" w:cs="Times New Roman"/>
          <w:sz w:val="24"/>
        </w:rPr>
        <w:t>de cromosomas (2n = 4x= 28)</w:t>
      </w:r>
    </w:p>
    <w:p w14:paraId="4AED6D4B" w14:textId="0D5418E6" w:rsidR="0026611D" w:rsidRPr="00AE6A40" w:rsidRDefault="007707C9" w:rsidP="00523317">
      <w:pPr>
        <w:spacing w:after="240" w:line="360" w:lineRule="auto"/>
        <w:jc w:val="both"/>
        <w:rPr>
          <w:rFonts w:ascii="Times New Roman" w:hAnsi="Times New Roman" w:cs="Times New Roman"/>
          <w:sz w:val="24"/>
        </w:rPr>
      </w:pPr>
      <w:proofErr w:type="spellStart"/>
      <w:r w:rsidRPr="00AE6A40">
        <w:rPr>
          <w:rFonts w:ascii="Times New Roman" w:hAnsi="Times New Roman" w:cs="Times New Roman"/>
          <w:b/>
          <w:sz w:val="24"/>
        </w:rPr>
        <w:t>Hexaploide</w:t>
      </w:r>
      <w:proofErr w:type="spellEnd"/>
      <w:r w:rsidRPr="00AE6A40">
        <w:rPr>
          <w:rFonts w:ascii="Times New Roman" w:hAnsi="Times New Roman" w:cs="Times New Roman"/>
          <w:b/>
          <w:sz w:val="24"/>
        </w:rPr>
        <w:t>:</w:t>
      </w:r>
      <w:r w:rsidR="002D18B4">
        <w:rPr>
          <w:rFonts w:ascii="Times New Roman" w:hAnsi="Times New Roman" w:cs="Times New Roman"/>
          <w:sz w:val="24"/>
        </w:rPr>
        <w:t xml:space="preserve"> </w:t>
      </w:r>
      <w:r w:rsidR="0026611D">
        <w:rPr>
          <w:rFonts w:ascii="Times New Roman" w:hAnsi="Times New Roman" w:cs="Times New Roman"/>
          <w:sz w:val="24"/>
        </w:rPr>
        <w:t xml:space="preserve">que son las que </w:t>
      </w:r>
      <w:r w:rsidR="002D18B4">
        <w:rPr>
          <w:rFonts w:ascii="Times New Roman" w:hAnsi="Times New Roman" w:cs="Times New Roman"/>
          <w:sz w:val="24"/>
        </w:rPr>
        <w:t xml:space="preserve">presentan tres genomas diferentes (ABD) y 21parejas </w:t>
      </w:r>
      <w:r w:rsidRPr="00AE6A40">
        <w:rPr>
          <w:rFonts w:ascii="Times New Roman" w:hAnsi="Times New Roman" w:cs="Times New Roman"/>
          <w:sz w:val="24"/>
        </w:rPr>
        <w:t>de</w:t>
      </w:r>
      <w:r w:rsidR="002D18B4">
        <w:rPr>
          <w:rFonts w:ascii="Times New Roman" w:hAnsi="Times New Roman" w:cs="Times New Roman"/>
          <w:sz w:val="24"/>
        </w:rPr>
        <w:t xml:space="preserve"> </w:t>
      </w:r>
      <w:r w:rsidR="00ED71C1">
        <w:rPr>
          <w:rFonts w:ascii="Times New Roman" w:hAnsi="Times New Roman" w:cs="Times New Roman"/>
          <w:sz w:val="24"/>
        </w:rPr>
        <w:t>cromosomas (2n = 6x= 42)</w:t>
      </w:r>
    </w:p>
    <w:p w14:paraId="1186B6FC" w14:textId="77777777" w:rsidR="0026611D" w:rsidRPr="00523317" w:rsidRDefault="0026611D" w:rsidP="00523317">
      <w:pPr>
        <w:pStyle w:val="Ttulo3"/>
        <w:spacing w:before="0" w:after="240" w:line="360" w:lineRule="auto"/>
        <w:jc w:val="both"/>
        <w:rPr>
          <w:rFonts w:cs="Times New Roman"/>
        </w:rPr>
      </w:pPr>
      <w:bookmarkStart w:id="31" w:name="_Toc519596630"/>
      <w:r>
        <w:rPr>
          <w:rFonts w:cs="Times New Roman"/>
        </w:rPr>
        <w:t>3</w:t>
      </w:r>
      <w:r w:rsidR="00D96D96" w:rsidRPr="00AE6A40">
        <w:rPr>
          <w:rFonts w:cs="Times New Roman"/>
        </w:rPr>
        <w:t xml:space="preserve">.3.1. </w:t>
      </w:r>
      <w:r w:rsidR="007707C9" w:rsidRPr="00AE6A40">
        <w:rPr>
          <w:rFonts w:cs="Times New Roman"/>
        </w:rPr>
        <w:t>Origen</w:t>
      </w:r>
      <w:bookmarkEnd w:id="31"/>
    </w:p>
    <w:p w14:paraId="782698C4" w14:textId="3F3A8E7C" w:rsidR="00C6228C" w:rsidRPr="00AE6A40" w:rsidRDefault="00DA06EF" w:rsidP="00523317">
      <w:pPr>
        <w:spacing w:after="240" w:line="360" w:lineRule="auto"/>
        <w:jc w:val="both"/>
        <w:rPr>
          <w:rFonts w:ascii="Times New Roman" w:hAnsi="Times New Roman" w:cs="Times New Roman"/>
          <w:sz w:val="24"/>
        </w:rPr>
      </w:pPr>
      <w:r>
        <w:rPr>
          <w:rFonts w:ascii="Times New Roman" w:hAnsi="Times New Roman" w:cs="Times New Roman"/>
          <w:sz w:val="24"/>
        </w:rPr>
        <w:t xml:space="preserve">De acuerdo a los estudios realizados por </w:t>
      </w:r>
      <w:r w:rsidR="0026611D" w:rsidRPr="00AE6A40">
        <w:rPr>
          <w:rFonts w:ascii="Times New Roman" w:hAnsi="Times New Roman" w:cs="Times New Roman"/>
          <w:sz w:val="24"/>
        </w:rPr>
        <w:fldChar w:fldCharType="begin" w:fldLock="1"/>
      </w:r>
      <w:r w:rsidR="005D57FE">
        <w:rPr>
          <w:rFonts w:ascii="Times New Roman" w:hAnsi="Times New Roman" w:cs="Times New Roman"/>
          <w:sz w:val="24"/>
        </w:rPr>
        <w:instrText>ADDIN CSL_CITATION { "citationItems" : [ { "id" : "ITEM-1", "itemData" : { "author" : [ { "dropping-particle" : "", "family" : "Vargas", "given" : "Eugenia", "non-dropping-particle" : "", "parse-names" : false, "suffix" : "" } ], "container-title" : "UNIVERSIDAD POLIT\u00c9CNICA DE MADRID", "id" : "ITEM-1", "issued" : { "date-parts" : [ [ "2016" ] ] }, "page" : "9-15", "title" : "Evaluaci\u00f3n de la calidad funcional y sensorial en cultivares de Triticum a estivum ssp. vulgare y ssp. spelta en cultivo ecol\u00f3gico", "type" : "article-journal" }, "uris" : [ "http://www.mendeley.com/documents/?uuid=87cb9417-6480-46da-ae60-8fc285a87e8e" ] } ], "mendeley" : { "formattedCitation" : "(Vargas, 2016)", "manualFormatting" : "Vargas, (2016)", "plainTextFormattedCitation" : "(Vargas, 2016)", "previouslyFormattedCitation" : "(Vargas, 2016)" }, "properties" : { "noteIndex" : 0 }, "schema" : "https://github.com/citation-style-language/schema/raw/master/csl-citation.json" }</w:instrText>
      </w:r>
      <w:r w:rsidR="0026611D" w:rsidRPr="00AE6A40">
        <w:rPr>
          <w:rFonts w:ascii="Times New Roman" w:hAnsi="Times New Roman" w:cs="Times New Roman"/>
          <w:sz w:val="24"/>
        </w:rPr>
        <w:fldChar w:fldCharType="separate"/>
      </w:r>
      <w:r w:rsidR="00B93DFD">
        <w:rPr>
          <w:rFonts w:ascii="Times New Roman" w:hAnsi="Times New Roman" w:cs="Times New Roman"/>
          <w:noProof/>
          <w:sz w:val="24"/>
        </w:rPr>
        <w:t xml:space="preserve">Vargas </w:t>
      </w:r>
      <w:r w:rsidR="0026611D" w:rsidRPr="00B60370">
        <w:rPr>
          <w:rFonts w:ascii="Times New Roman" w:hAnsi="Times New Roman" w:cs="Times New Roman"/>
          <w:noProof/>
          <w:sz w:val="24"/>
        </w:rPr>
        <w:t xml:space="preserve"> </w:t>
      </w:r>
      <w:r w:rsidR="0026611D">
        <w:rPr>
          <w:rFonts w:ascii="Times New Roman" w:hAnsi="Times New Roman" w:cs="Times New Roman"/>
          <w:noProof/>
          <w:sz w:val="24"/>
        </w:rPr>
        <w:t>(</w:t>
      </w:r>
      <w:r w:rsidR="0026611D" w:rsidRPr="00B60370">
        <w:rPr>
          <w:rFonts w:ascii="Times New Roman" w:hAnsi="Times New Roman" w:cs="Times New Roman"/>
          <w:noProof/>
          <w:sz w:val="24"/>
        </w:rPr>
        <w:t>2016)</w:t>
      </w:r>
      <w:r w:rsidR="0026611D" w:rsidRPr="00AE6A40">
        <w:rPr>
          <w:rFonts w:ascii="Times New Roman" w:hAnsi="Times New Roman" w:cs="Times New Roman"/>
          <w:sz w:val="24"/>
        </w:rPr>
        <w:fldChar w:fldCharType="end"/>
      </w:r>
      <w:r w:rsidR="00ED71C1">
        <w:rPr>
          <w:rFonts w:ascii="Times New Roman" w:hAnsi="Times New Roman" w:cs="Times New Roman"/>
          <w:sz w:val="24"/>
        </w:rPr>
        <w:t>, i</w:t>
      </w:r>
      <w:r w:rsidR="0026611D">
        <w:rPr>
          <w:rFonts w:ascii="Times New Roman" w:hAnsi="Times New Roman" w:cs="Times New Roman"/>
          <w:sz w:val="24"/>
        </w:rPr>
        <w:t>ndica que e</w:t>
      </w:r>
      <w:r w:rsidR="002D18B4">
        <w:rPr>
          <w:rFonts w:ascii="Times New Roman" w:hAnsi="Times New Roman" w:cs="Times New Roman"/>
          <w:sz w:val="24"/>
        </w:rPr>
        <w:t xml:space="preserve">l origen del cultivo del trigo se remonta a 12.000 </w:t>
      </w:r>
      <w:r w:rsidR="00D96D96" w:rsidRPr="00AE6A40">
        <w:rPr>
          <w:rFonts w:ascii="Times New Roman" w:hAnsi="Times New Roman" w:cs="Times New Roman"/>
          <w:sz w:val="24"/>
        </w:rPr>
        <w:t>años,</w:t>
      </w:r>
      <w:r w:rsidR="00BC0B82" w:rsidRPr="00AE6A40">
        <w:rPr>
          <w:rFonts w:ascii="Times New Roman" w:hAnsi="Times New Roman" w:cs="Times New Roman"/>
          <w:sz w:val="24"/>
        </w:rPr>
        <w:t xml:space="preserve"> a </w:t>
      </w:r>
      <w:r w:rsidR="002D18B4">
        <w:rPr>
          <w:rFonts w:ascii="Times New Roman" w:hAnsi="Times New Roman" w:cs="Times New Roman"/>
          <w:sz w:val="24"/>
        </w:rPr>
        <w:t xml:space="preserve">este período de la práctica agrícola en la evolución humana se le ha denominado </w:t>
      </w:r>
      <w:r w:rsidR="00D96D96" w:rsidRPr="00AE6A40">
        <w:rPr>
          <w:rFonts w:ascii="Times New Roman" w:hAnsi="Times New Roman" w:cs="Times New Roman"/>
          <w:sz w:val="24"/>
        </w:rPr>
        <w:t>“re</w:t>
      </w:r>
      <w:r w:rsidR="002D18B4">
        <w:rPr>
          <w:rFonts w:ascii="Times New Roman" w:hAnsi="Times New Roman" w:cs="Times New Roman"/>
          <w:sz w:val="24"/>
        </w:rPr>
        <w:t xml:space="preserve">volución </w:t>
      </w:r>
      <w:r w:rsidR="0026611D">
        <w:rPr>
          <w:rFonts w:ascii="Times New Roman" w:hAnsi="Times New Roman" w:cs="Times New Roman"/>
          <w:sz w:val="24"/>
        </w:rPr>
        <w:t>neolítica”, mostrando que el primer trigo cultivado, es aquel a</w:t>
      </w:r>
      <w:r w:rsidR="002D18B4">
        <w:rPr>
          <w:rFonts w:ascii="Times New Roman" w:hAnsi="Times New Roman" w:cs="Times New Roman"/>
          <w:sz w:val="24"/>
        </w:rPr>
        <w:t xml:space="preserve">l que se conoce como </w:t>
      </w:r>
      <w:proofErr w:type="spellStart"/>
      <w:r w:rsidR="002D18B4">
        <w:rPr>
          <w:rFonts w:ascii="Times New Roman" w:hAnsi="Times New Roman" w:cs="Times New Roman"/>
          <w:sz w:val="24"/>
        </w:rPr>
        <w:t>einkorn</w:t>
      </w:r>
      <w:proofErr w:type="spellEnd"/>
      <w:r w:rsidR="002D18B4">
        <w:rPr>
          <w:rFonts w:ascii="Times New Roman" w:hAnsi="Times New Roman" w:cs="Times New Roman"/>
          <w:sz w:val="24"/>
        </w:rPr>
        <w:t xml:space="preserve">, un trigo diploide </w:t>
      </w:r>
      <w:r w:rsidR="00D96D96" w:rsidRPr="00AE6A40">
        <w:rPr>
          <w:rFonts w:ascii="Times New Roman" w:hAnsi="Times New Roman" w:cs="Times New Roman"/>
          <w:sz w:val="24"/>
        </w:rPr>
        <w:t xml:space="preserve">denominado </w:t>
      </w:r>
      <w:r w:rsidR="00BC0B82" w:rsidRPr="006A10D9">
        <w:rPr>
          <w:rFonts w:ascii="Times New Roman" w:hAnsi="Times New Roman" w:cs="Times New Roman"/>
          <w:sz w:val="24"/>
        </w:rPr>
        <w:t>(</w:t>
      </w:r>
      <w:r w:rsidR="002D18B4" w:rsidRPr="006A10D9">
        <w:rPr>
          <w:rFonts w:ascii="Times New Roman" w:hAnsi="Times New Roman" w:cs="Times New Roman"/>
          <w:sz w:val="24"/>
        </w:rPr>
        <w:t xml:space="preserve">Triticum </w:t>
      </w:r>
      <w:proofErr w:type="spellStart"/>
      <w:r w:rsidR="00D96D96" w:rsidRPr="006A10D9">
        <w:rPr>
          <w:rFonts w:ascii="Times New Roman" w:hAnsi="Times New Roman" w:cs="Times New Roman"/>
          <w:sz w:val="24"/>
        </w:rPr>
        <w:t>monococcum</w:t>
      </w:r>
      <w:proofErr w:type="spellEnd"/>
      <w:r w:rsidR="00BC0B82" w:rsidRPr="006A10D9">
        <w:rPr>
          <w:rFonts w:ascii="Times New Roman" w:hAnsi="Times New Roman" w:cs="Times New Roman"/>
          <w:sz w:val="24"/>
        </w:rPr>
        <w:t>)</w:t>
      </w:r>
      <w:r w:rsidR="00D96D96" w:rsidRPr="006A10D9">
        <w:rPr>
          <w:rFonts w:ascii="Times New Roman" w:hAnsi="Times New Roman" w:cs="Times New Roman"/>
          <w:sz w:val="24"/>
        </w:rPr>
        <w:t>,</w:t>
      </w:r>
      <w:r w:rsidR="002D18B4">
        <w:rPr>
          <w:rFonts w:ascii="Times New Roman" w:hAnsi="Times New Roman" w:cs="Times New Roman"/>
          <w:sz w:val="24"/>
        </w:rPr>
        <w:t xml:space="preserve"> que se cultivó hasta casi la Edad de bronce, donde se dejó de cultivar mayoritariamente, relegándose </w:t>
      </w:r>
      <w:r w:rsidR="00D96D96" w:rsidRPr="00AE6A40">
        <w:rPr>
          <w:rFonts w:ascii="Times New Roman" w:hAnsi="Times New Roman" w:cs="Times New Roman"/>
          <w:sz w:val="24"/>
        </w:rPr>
        <w:t>actual</w:t>
      </w:r>
      <w:r w:rsidR="002D18B4">
        <w:rPr>
          <w:rFonts w:ascii="Times New Roman" w:hAnsi="Times New Roman" w:cs="Times New Roman"/>
          <w:sz w:val="24"/>
        </w:rPr>
        <w:t xml:space="preserve">mente su cultivo a algunas zonas minoritarias del </w:t>
      </w:r>
      <w:r w:rsidR="00D96D96" w:rsidRPr="00AE6A40">
        <w:rPr>
          <w:rFonts w:ascii="Times New Roman" w:hAnsi="Times New Roman" w:cs="Times New Roman"/>
          <w:sz w:val="24"/>
        </w:rPr>
        <w:t>mundo.</w:t>
      </w:r>
    </w:p>
    <w:p w14:paraId="7BBF9262" w14:textId="77777777" w:rsidR="00C6228C" w:rsidRPr="00523317" w:rsidRDefault="00C6228C" w:rsidP="00523317">
      <w:pPr>
        <w:pStyle w:val="Ttulo3"/>
        <w:spacing w:before="0" w:after="240" w:line="360" w:lineRule="auto"/>
        <w:jc w:val="both"/>
        <w:rPr>
          <w:rFonts w:cs="Times New Roman"/>
        </w:rPr>
      </w:pPr>
      <w:bookmarkStart w:id="32" w:name="_Toc519596631"/>
      <w:r>
        <w:rPr>
          <w:rFonts w:cs="Times New Roman"/>
        </w:rPr>
        <w:t>3</w:t>
      </w:r>
      <w:r w:rsidR="00BC0B82" w:rsidRPr="00AE6A40">
        <w:rPr>
          <w:rFonts w:cs="Times New Roman"/>
        </w:rPr>
        <w:t xml:space="preserve">.3.2. </w:t>
      </w:r>
      <w:r w:rsidR="00D96D96" w:rsidRPr="00AE6A40">
        <w:rPr>
          <w:rFonts w:cs="Times New Roman"/>
        </w:rPr>
        <w:t>Cultivo</w:t>
      </w:r>
      <w:bookmarkEnd w:id="32"/>
    </w:p>
    <w:p w14:paraId="7F5FAB1D" w14:textId="0B8CBF1D" w:rsidR="00597DE1" w:rsidRDefault="00DA06EF" w:rsidP="00523317">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Según</w:t>
      </w:r>
      <w:r w:rsidR="00C6228C">
        <w:rPr>
          <w:rFonts w:ascii="Times New Roman" w:hAnsi="Times New Roman" w:cs="Times New Roman"/>
          <w:sz w:val="24"/>
          <w:lang w:val="es-CO"/>
        </w:rPr>
        <w:t xml:space="preserve"> </w:t>
      </w:r>
      <w:r w:rsidR="00C6228C" w:rsidRPr="00AE6A40">
        <w:rPr>
          <w:rFonts w:ascii="Times New Roman" w:hAnsi="Times New Roman" w:cs="Times New Roman"/>
          <w:sz w:val="24"/>
          <w:lang w:val="es-CO"/>
        </w:rPr>
        <w:fldChar w:fldCharType="begin" w:fldLock="1"/>
      </w:r>
      <w:r w:rsidR="005D57FE">
        <w:rPr>
          <w:rFonts w:ascii="Times New Roman" w:hAnsi="Times New Roman" w:cs="Times New Roman"/>
          <w:sz w:val="24"/>
          <w:lang w:val="es-CO"/>
        </w:rPr>
        <w:instrText>ADDIN CSL_CITATION { "citationItems" : [ { "id" : "ITEM-1", "itemData" : { "author" : [ { "dropping-particle" : "", "family" : "Facundo", "given" : "Bigne", "non-dropping-particle" : "", "parse-names" : false, "suffix" : "" } ], "container-title" : "Universidad Nacional de la Plata", "id" : "ITEM-1", "issued" : { "date-parts" : [ [ "2016" ] ] }, "page" : "17", "title" : "Aplicaci\u00f3n de harina de fruto de al garrobo en el desarrollo de productos panificados saludables", "type" : "article-journal" }, "uris" : [ "http://www.mendeley.com/documents/?uuid=279a0bf9-500c-4916-aa11-d54ba2e7517d" ] } ], "mendeley" : { "formattedCitation" : "(Facundo, 2016)", "manualFormatting" : "Facundo, (2016)", "plainTextFormattedCitation" : "(Facundo, 2016)", "previouslyFormattedCitation" : "(Facundo, 2016)" }, "properties" : { "noteIndex" : 0 }, "schema" : "https://github.com/citation-style-language/schema/raw/master/csl-citation.json" }</w:instrText>
      </w:r>
      <w:r w:rsidR="00C6228C"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 xml:space="preserve">Facundo </w:t>
      </w:r>
      <w:r w:rsidR="00C6228C">
        <w:rPr>
          <w:rFonts w:ascii="Times New Roman" w:hAnsi="Times New Roman" w:cs="Times New Roman"/>
          <w:noProof/>
          <w:sz w:val="24"/>
          <w:lang w:val="es-CO"/>
        </w:rPr>
        <w:t>(</w:t>
      </w:r>
      <w:r w:rsidR="00C6228C" w:rsidRPr="00AE6A40">
        <w:rPr>
          <w:rFonts w:ascii="Times New Roman" w:hAnsi="Times New Roman" w:cs="Times New Roman"/>
          <w:noProof/>
          <w:sz w:val="24"/>
          <w:lang w:val="es-CO"/>
        </w:rPr>
        <w:t>2016)</w:t>
      </w:r>
      <w:r w:rsidR="00C6228C" w:rsidRPr="00AE6A40">
        <w:rPr>
          <w:rFonts w:ascii="Times New Roman" w:hAnsi="Times New Roman" w:cs="Times New Roman"/>
          <w:sz w:val="24"/>
          <w:lang w:val="es-CO"/>
        </w:rPr>
        <w:fldChar w:fldCharType="end"/>
      </w:r>
      <w:r>
        <w:rPr>
          <w:rFonts w:ascii="Times New Roman" w:hAnsi="Times New Roman" w:cs="Times New Roman"/>
          <w:sz w:val="24"/>
          <w:lang w:val="es-CO"/>
        </w:rPr>
        <w:t xml:space="preserve">, </w:t>
      </w:r>
      <w:r w:rsidR="00C6228C">
        <w:rPr>
          <w:rFonts w:ascii="Times New Roman" w:hAnsi="Times New Roman" w:cs="Times New Roman"/>
          <w:sz w:val="24"/>
          <w:lang w:val="es-CO"/>
        </w:rPr>
        <w:t>indica que e</w:t>
      </w:r>
      <w:r w:rsidR="00BC0B82" w:rsidRPr="00AE6A40">
        <w:rPr>
          <w:rFonts w:ascii="Times New Roman" w:hAnsi="Times New Roman" w:cs="Times New Roman"/>
          <w:sz w:val="24"/>
          <w:lang w:val="es-CO"/>
        </w:rPr>
        <w:t>l cultivo de trigo se puede dar en condiciones climáticas y de suelo bastante diversas (dependiendo de las especies), aunque los mejores rendimientos se obtienen en climas  templados con temperaturas entre los 10 y 24°C y con cantid</w:t>
      </w:r>
      <w:r w:rsidR="002D18B4">
        <w:rPr>
          <w:rFonts w:ascii="Times New Roman" w:hAnsi="Times New Roman" w:cs="Times New Roman"/>
          <w:sz w:val="24"/>
          <w:lang w:val="es-CO"/>
        </w:rPr>
        <w:t xml:space="preserve">ades de lluvia entre los 400 y 500 mm de </w:t>
      </w:r>
      <w:r w:rsidR="00BC0B82" w:rsidRPr="00AE6A40">
        <w:rPr>
          <w:rFonts w:ascii="Times New Roman" w:hAnsi="Times New Roman" w:cs="Times New Roman"/>
          <w:sz w:val="24"/>
          <w:lang w:val="es-CO"/>
        </w:rPr>
        <w:t>agua/ciclo.</w:t>
      </w:r>
    </w:p>
    <w:p w14:paraId="14347EEF" w14:textId="77777777" w:rsidR="00C6228C" w:rsidRPr="00597DE1" w:rsidRDefault="00C6228C" w:rsidP="00523317">
      <w:pPr>
        <w:spacing w:after="240" w:line="360" w:lineRule="auto"/>
        <w:jc w:val="both"/>
        <w:rPr>
          <w:rFonts w:ascii="Times New Roman" w:hAnsi="Times New Roman" w:cs="Times New Roman"/>
          <w:sz w:val="24"/>
          <w:lang w:val="es-CO"/>
        </w:rPr>
      </w:pPr>
    </w:p>
    <w:p w14:paraId="3CF652FE" w14:textId="77777777" w:rsidR="0034236F" w:rsidRPr="00523317" w:rsidRDefault="00C6228C" w:rsidP="00523317">
      <w:pPr>
        <w:pStyle w:val="Ttulo3"/>
        <w:spacing w:before="0" w:after="240" w:line="360" w:lineRule="auto"/>
        <w:jc w:val="both"/>
        <w:rPr>
          <w:rFonts w:cs="Times New Roman"/>
        </w:rPr>
      </w:pPr>
      <w:bookmarkStart w:id="33" w:name="_Toc519596632"/>
      <w:r>
        <w:rPr>
          <w:rFonts w:cs="Times New Roman"/>
        </w:rPr>
        <w:lastRenderedPageBreak/>
        <w:t>3</w:t>
      </w:r>
      <w:r w:rsidR="00BC0B82" w:rsidRPr="00AE6A40">
        <w:rPr>
          <w:rFonts w:cs="Times New Roman"/>
        </w:rPr>
        <w:t>.3.3. Fisiología</w:t>
      </w:r>
      <w:bookmarkEnd w:id="33"/>
    </w:p>
    <w:p w14:paraId="50DAAEA4" w14:textId="37F8F0DF" w:rsidR="0034236F" w:rsidRPr="00AE6A40" w:rsidRDefault="0034236F" w:rsidP="00523317">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 xml:space="preserve">En cuanto a la fisiología </w:t>
      </w:r>
      <w:r w:rsidRPr="00AE6A40">
        <w:rPr>
          <w:rFonts w:ascii="Times New Roman" w:hAnsi="Times New Roman" w:cs="Times New Roman"/>
          <w:sz w:val="24"/>
          <w:lang w:val="es-CO"/>
        </w:rPr>
        <w:fldChar w:fldCharType="begin" w:fldLock="1"/>
      </w:r>
      <w:r w:rsidR="005D57FE">
        <w:rPr>
          <w:rFonts w:ascii="Times New Roman" w:hAnsi="Times New Roman" w:cs="Times New Roman"/>
          <w:sz w:val="24"/>
          <w:lang w:val="es-CO"/>
        </w:rPr>
        <w:instrText>ADDIN CSL_CITATION { "citationItems" : [ { "id" : "ITEM-1", "itemData" : { "author" : [ { "dropping-particle" : "", "family" : "Estrada", "given" : "David", "non-dropping-particle" : "", "parse-names" : false, "suffix" : "" } ], "container-title" : "National Autonomous University of Nicaragua, Le\u00f3n", "id" : "ITEM-1", "issued" : { "date-parts" : [ [ "2016" ] ] }, "page" : "8", "title" : "Caracterizaci\u00f3n agron\u00f3mica y econ\u00f3mica del Trigo (Triticum aestivum) variedad Jupateco, en la comunidad La Colmena...", "type" : "article-journal" }, "uris" : [ "http://www.mendeley.com/documents/?uuid=c660bb72-541b-40b9-bbfe-2f654dcf70bd", "http://www.mendeley.com/documents/?uuid=ad4457e0-31ae-4888-8457-f05261c9b3d3" ] } ], "mendeley" : { "formattedCitation" : "(Estrada, 2016)", "manualFormatting" : "Estrada, (2016)", "plainTextFormattedCitation" : "(Estrada, 2016)", "previouslyFormattedCitation" : "(Estrada, 2016)" }, "properties" : { "noteIndex" : 0 }, "schema" : "https://github.com/citation-style-language/schema/raw/master/csl-citation.json" }</w:instrText>
      </w:r>
      <w:r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 xml:space="preserve">Estrada </w:t>
      </w:r>
      <w:r>
        <w:rPr>
          <w:rFonts w:ascii="Times New Roman" w:hAnsi="Times New Roman" w:cs="Times New Roman"/>
          <w:noProof/>
          <w:sz w:val="24"/>
          <w:lang w:val="es-CO"/>
        </w:rPr>
        <w:t>(</w:t>
      </w:r>
      <w:r w:rsidRPr="00B60370">
        <w:rPr>
          <w:rFonts w:ascii="Times New Roman" w:hAnsi="Times New Roman" w:cs="Times New Roman"/>
          <w:noProof/>
          <w:sz w:val="24"/>
          <w:lang w:val="es-CO"/>
        </w:rPr>
        <w:t>2016)</w:t>
      </w:r>
      <w:r w:rsidRPr="00AE6A40">
        <w:rPr>
          <w:rFonts w:ascii="Times New Roman" w:hAnsi="Times New Roman" w:cs="Times New Roman"/>
          <w:sz w:val="24"/>
          <w:lang w:val="es-CO"/>
        </w:rPr>
        <w:fldChar w:fldCharType="end"/>
      </w:r>
      <w:r>
        <w:rPr>
          <w:rFonts w:ascii="Times New Roman" w:hAnsi="Times New Roman" w:cs="Times New Roman"/>
          <w:sz w:val="24"/>
          <w:lang w:val="es-CO"/>
        </w:rPr>
        <w:t>, indica que el trigo e</w:t>
      </w:r>
      <w:r w:rsidR="00BC0B82" w:rsidRPr="00AE6A40">
        <w:rPr>
          <w:rFonts w:ascii="Times New Roman" w:hAnsi="Times New Roman" w:cs="Times New Roman"/>
          <w:sz w:val="24"/>
          <w:lang w:val="es-CO"/>
        </w:rPr>
        <w:t xml:space="preserve">s una planta gramínea anual con espigas de cuyos granos </w:t>
      </w:r>
      <w:r>
        <w:rPr>
          <w:rFonts w:ascii="Times New Roman" w:hAnsi="Times New Roman" w:cs="Times New Roman"/>
          <w:sz w:val="24"/>
          <w:lang w:val="es-CO"/>
        </w:rPr>
        <w:t>molidos se saca la harina, l</w:t>
      </w:r>
      <w:r w:rsidR="00BC0B82" w:rsidRPr="00AE6A40">
        <w:rPr>
          <w:rFonts w:ascii="Times New Roman" w:hAnsi="Times New Roman" w:cs="Times New Roman"/>
          <w:sz w:val="24"/>
          <w:lang w:val="es-CO"/>
        </w:rPr>
        <w:t>os granos de trigo com</w:t>
      </w:r>
      <w:r>
        <w:rPr>
          <w:rFonts w:ascii="Times New Roman" w:hAnsi="Times New Roman" w:cs="Times New Roman"/>
          <w:sz w:val="24"/>
          <w:lang w:val="es-CO"/>
        </w:rPr>
        <w:t>ún pueden ser blandos o duros, de igual forma l</w:t>
      </w:r>
      <w:r w:rsidR="00BC0B82" w:rsidRPr="00AE6A40">
        <w:rPr>
          <w:rFonts w:ascii="Times New Roman" w:hAnsi="Times New Roman" w:cs="Times New Roman"/>
          <w:sz w:val="24"/>
          <w:lang w:val="es-CO"/>
        </w:rPr>
        <w:t>a altura de la planta varía entre 30 y 150 cm; el tallo es recto y cilíndrico; la hoja es lanceolada, cada planta tiene de 4 a 6 hojas.</w:t>
      </w:r>
    </w:p>
    <w:p w14:paraId="706AB7A5" w14:textId="77777777" w:rsidR="0034236F" w:rsidRPr="00523317" w:rsidRDefault="00C6228C" w:rsidP="004207CE">
      <w:pPr>
        <w:pStyle w:val="Ttulo3"/>
        <w:spacing w:before="0" w:after="240" w:line="360" w:lineRule="auto"/>
        <w:jc w:val="both"/>
        <w:rPr>
          <w:rFonts w:cs="Times New Roman"/>
        </w:rPr>
      </w:pPr>
      <w:bookmarkStart w:id="34" w:name="_Toc519596633"/>
      <w:r>
        <w:rPr>
          <w:rFonts w:cs="Times New Roman"/>
        </w:rPr>
        <w:t>3</w:t>
      </w:r>
      <w:r w:rsidR="00BC0B82" w:rsidRPr="00AE6A40">
        <w:rPr>
          <w:rFonts w:cs="Times New Roman"/>
        </w:rPr>
        <w:t>.3.4. Clasificación.</w:t>
      </w:r>
      <w:bookmarkEnd w:id="34"/>
    </w:p>
    <w:p w14:paraId="49142EA0" w14:textId="482E3C0F" w:rsidR="00853BFD" w:rsidRPr="00AE6A40" w:rsidRDefault="0059491B" w:rsidP="004207CE">
      <w:pPr>
        <w:spacing w:line="360" w:lineRule="auto"/>
        <w:jc w:val="both"/>
        <w:rPr>
          <w:rFonts w:ascii="Times New Roman" w:hAnsi="Times New Roman" w:cs="Times New Roman"/>
          <w:sz w:val="24"/>
        </w:rPr>
      </w:pPr>
      <w:r>
        <w:rPr>
          <w:rFonts w:ascii="Times New Roman" w:hAnsi="Times New Roman" w:cs="Times New Roman"/>
          <w:sz w:val="24"/>
        </w:rPr>
        <w:t xml:space="preserve">Según </w:t>
      </w:r>
      <w:r w:rsidR="0034236F" w:rsidRPr="00AE6A40">
        <w:rPr>
          <w:rFonts w:ascii="Times New Roman" w:hAnsi="Times New Roman" w:cs="Times New Roman"/>
          <w:sz w:val="24"/>
        </w:rPr>
        <w:fldChar w:fldCharType="begin" w:fldLock="1"/>
      </w:r>
      <w:r w:rsidR="0084159F">
        <w:rPr>
          <w:rFonts w:ascii="Times New Roman" w:hAnsi="Times New Roman" w:cs="Times New Roman"/>
          <w:sz w:val="24"/>
        </w:rPr>
        <w:instrText>ADDIN CSL_CITATION { "citationItems" : [ { "id" : "ITEM-1", "itemData" : { "author" : [ { "dropping-particle" : "", "family" : "Altamirano", "given" : "Mar\u00eda", "non-dropping-particle" : "", "parse-names" : false, "suffix" : "" } ], "container-title" : "Universidad Austral de Chile", "id" : "ITEM-1", "issued" : { "date-parts" : [ [ "2013" ] ] }, "page" : "7-8", "title" : "Estudio de Triticum aestivum para la concepci\u00f3n de un m\u00e9todo est\u00e1ndar de extracci\u00f3n y caracterizaci\u00f3n de gliadinas", "type" : "article-journal" }, "uris" : [ "http://www.mendeley.com/documents/?uuid=e156ed17-a8a5-49a9-a1dc-f917075e1388", "http://www.mendeley.com/documents/?uuid=6603f90c-4dd3-4023-a458-254df42d7328" ] } ], "mendeley" : { "formattedCitation" : "(Altamirano, 2013)", "manualFormatting" : "Altamirano, (2013)", "plainTextFormattedCitation" : "(Altamirano, 2013)", "previouslyFormattedCitation" : "(Altamirano, 2013)" }, "properties" : { "noteIndex" : 0 }, "schema" : "https://github.com/citation-style-language/schema/raw/master/csl-citation.json" }</w:instrText>
      </w:r>
      <w:r w:rsidR="0034236F" w:rsidRPr="00AE6A40">
        <w:rPr>
          <w:rFonts w:ascii="Times New Roman" w:hAnsi="Times New Roman" w:cs="Times New Roman"/>
          <w:sz w:val="24"/>
        </w:rPr>
        <w:fldChar w:fldCharType="separate"/>
      </w:r>
      <w:r w:rsidR="00B93DFD">
        <w:rPr>
          <w:rFonts w:ascii="Times New Roman" w:hAnsi="Times New Roman" w:cs="Times New Roman"/>
          <w:noProof/>
          <w:sz w:val="24"/>
        </w:rPr>
        <w:t>Altamirano</w:t>
      </w:r>
      <w:r w:rsidR="0034236F" w:rsidRPr="00AE6A40">
        <w:rPr>
          <w:rFonts w:ascii="Times New Roman" w:hAnsi="Times New Roman" w:cs="Times New Roman"/>
          <w:noProof/>
          <w:sz w:val="24"/>
        </w:rPr>
        <w:t xml:space="preserve"> </w:t>
      </w:r>
      <w:r w:rsidR="0034236F">
        <w:rPr>
          <w:rFonts w:ascii="Times New Roman" w:hAnsi="Times New Roman" w:cs="Times New Roman"/>
          <w:noProof/>
          <w:sz w:val="24"/>
        </w:rPr>
        <w:t>(</w:t>
      </w:r>
      <w:r w:rsidR="0034236F" w:rsidRPr="00AE6A40">
        <w:rPr>
          <w:rFonts w:ascii="Times New Roman" w:hAnsi="Times New Roman" w:cs="Times New Roman"/>
          <w:noProof/>
          <w:sz w:val="24"/>
        </w:rPr>
        <w:t>2013)</w:t>
      </w:r>
      <w:r w:rsidR="0034236F" w:rsidRPr="00AE6A40">
        <w:rPr>
          <w:rFonts w:ascii="Times New Roman" w:hAnsi="Times New Roman" w:cs="Times New Roman"/>
          <w:sz w:val="24"/>
        </w:rPr>
        <w:fldChar w:fldCharType="end"/>
      </w:r>
      <w:r w:rsidR="0034236F">
        <w:rPr>
          <w:rFonts w:ascii="Times New Roman" w:hAnsi="Times New Roman" w:cs="Times New Roman"/>
          <w:sz w:val="24"/>
        </w:rPr>
        <w:t>, indica que e</w:t>
      </w:r>
      <w:r w:rsidR="002D18B4">
        <w:rPr>
          <w:rFonts w:ascii="Times New Roman" w:hAnsi="Times New Roman" w:cs="Times New Roman"/>
          <w:sz w:val="24"/>
        </w:rPr>
        <w:t xml:space="preserve">l trigo puede ser </w:t>
      </w:r>
      <w:r w:rsidR="00025B08">
        <w:rPr>
          <w:rFonts w:ascii="Times New Roman" w:hAnsi="Times New Roman" w:cs="Times New Roman"/>
          <w:sz w:val="24"/>
        </w:rPr>
        <w:t xml:space="preserve">clasificado según sus diferentes </w:t>
      </w:r>
      <w:r w:rsidR="00BC0B82" w:rsidRPr="00AE6A40">
        <w:rPr>
          <w:rFonts w:ascii="Times New Roman" w:hAnsi="Times New Roman" w:cs="Times New Roman"/>
          <w:sz w:val="24"/>
        </w:rPr>
        <w:t>usos, propiedades, mé</w:t>
      </w:r>
      <w:r w:rsidR="00025B08">
        <w:rPr>
          <w:rFonts w:ascii="Times New Roman" w:hAnsi="Times New Roman" w:cs="Times New Roman"/>
          <w:sz w:val="24"/>
        </w:rPr>
        <w:t xml:space="preserve">todos de cultivo. </w:t>
      </w:r>
      <w:r w:rsidR="002D18B4">
        <w:rPr>
          <w:rFonts w:ascii="Times New Roman" w:hAnsi="Times New Roman" w:cs="Times New Roman"/>
          <w:sz w:val="24"/>
        </w:rPr>
        <w:t xml:space="preserve">Pero para fines de </w:t>
      </w:r>
      <w:r w:rsidR="00BC0B82" w:rsidRPr="00AE6A40">
        <w:rPr>
          <w:rFonts w:ascii="Times New Roman" w:hAnsi="Times New Roman" w:cs="Times New Roman"/>
          <w:sz w:val="24"/>
        </w:rPr>
        <w:t>comprender</w:t>
      </w:r>
      <w:r w:rsidR="00025B08">
        <w:rPr>
          <w:rFonts w:ascii="Times New Roman" w:hAnsi="Times New Roman" w:cs="Times New Roman"/>
          <w:sz w:val="24"/>
        </w:rPr>
        <w:t xml:space="preserve"> el tema de este estudio, la clasificación más relevante se basa en su dureza, </w:t>
      </w:r>
      <w:r w:rsidR="007F38C1">
        <w:rPr>
          <w:rFonts w:ascii="Times New Roman" w:hAnsi="Times New Roman" w:cs="Times New Roman"/>
          <w:sz w:val="24"/>
        </w:rPr>
        <w:t>clasi</w:t>
      </w:r>
      <w:r w:rsidR="00853BFD">
        <w:rPr>
          <w:rFonts w:ascii="Times New Roman" w:hAnsi="Times New Roman" w:cs="Times New Roman"/>
          <w:sz w:val="24"/>
        </w:rPr>
        <w:t>ficándose así en dos formas las mismas que se detallan a continuación</w:t>
      </w:r>
      <w:r w:rsidR="00BC0B82" w:rsidRPr="00AE6A40">
        <w:rPr>
          <w:rFonts w:ascii="Times New Roman" w:hAnsi="Times New Roman" w:cs="Times New Roman"/>
          <w:sz w:val="24"/>
        </w:rPr>
        <w:t>:</w:t>
      </w:r>
    </w:p>
    <w:p w14:paraId="264D895E" w14:textId="77777777" w:rsidR="007F38C1" w:rsidRPr="00AE6A40" w:rsidRDefault="00853BFD" w:rsidP="004207CE">
      <w:pPr>
        <w:spacing w:line="360" w:lineRule="auto"/>
        <w:jc w:val="both"/>
        <w:rPr>
          <w:rFonts w:ascii="Times New Roman" w:hAnsi="Times New Roman" w:cs="Times New Roman"/>
          <w:sz w:val="24"/>
        </w:rPr>
      </w:pPr>
      <w:r w:rsidRPr="005723BC">
        <w:rPr>
          <w:rFonts w:ascii="Times New Roman" w:hAnsi="Times New Roman" w:cs="Times New Roman"/>
          <w:sz w:val="24"/>
        </w:rPr>
        <w:t xml:space="preserve">Como la primera clasificación están los </w:t>
      </w:r>
      <w:r w:rsidR="005723BC" w:rsidRPr="005723BC">
        <w:rPr>
          <w:rFonts w:ascii="Times New Roman" w:hAnsi="Times New Roman" w:cs="Times New Roman"/>
          <w:sz w:val="24"/>
        </w:rPr>
        <w:t>t</w:t>
      </w:r>
      <w:r w:rsidR="00BC0B82" w:rsidRPr="005723BC">
        <w:rPr>
          <w:rFonts w:ascii="Times New Roman" w:hAnsi="Times New Roman" w:cs="Times New Roman"/>
          <w:sz w:val="24"/>
        </w:rPr>
        <w:t>rigos duros</w:t>
      </w:r>
      <w:r w:rsidR="005723BC">
        <w:rPr>
          <w:rFonts w:ascii="Times New Roman" w:hAnsi="Times New Roman" w:cs="Times New Roman"/>
          <w:b/>
          <w:sz w:val="24"/>
        </w:rPr>
        <w:t xml:space="preserve">, </w:t>
      </w:r>
      <w:r w:rsidR="005723BC" w:rsidRPr="0059491B">
        <w:rPr>
          <w:rFonts w:ascii="Times New Roman" w:hAnsi="Times New Roman" w:cs="Times New Roman"/>
          <w:sz w:val="24"/>
        </w:rPr>
        <w:t>que</w:t>
      </w:r>
      <w:r w:rsidR="007F38C1" w:rsidRPr="0059491B">
        <w:rPr>
          <w:rFonts w:ascii="Times New Roman" w:hAnsi="Times New Roman" w:cs="Times New Roman"/>
          <w:sz w:val="24"/>
        </w:rPr>
        <w:t xml:space="preserve"> </w:t>
      </w:r>
      <w:r w:rsidR="007F38C1">
        <w:rPr>
          <w:rFonts w:ascii="Times New Roman" w:hAnsi="Times New Roman" w:cs="Times New Roman"/>
          <w:sz w:val="24"/>
        </w:rPr>
        <w:t>s</w:t>
      </w:r>
      <w:r w:rsidR="00BC0B82" w:rsidRPr="00AE6A40">
        <w:rPr>
          <w:rFonts w:ascii="Times New Roman" w:hAnsi="Times New Roman" w:cs="Times New Roman"/>
          <w:sz w:val="24"/>
        </w:rPr>
        <w:t xml:space="preserve">on </w:t>
      </w:r>
      <w:r w:rsidR="007F38C1">
        <w:rPr>
          <w:rFonts w:ascii="Times New Roman" w:hAnsi="Times New Roman" w:cs="Times New Roman"/>
          <w:sz w:val="24"/>
        </w:rPr>
        <w:t xml:space="preserve">aquellos </w:t>
      </w:r>
      <w:r w:rsidR="00BC0B82" w:rsidRPr="00AE6A40">
        <w:rPr>
          <w:rFonts w:ascii="Times New Roman" w:hAnsi="Times New Roman" w:cs="Times New Roman"/>
          <w:sz w:val="24"/>
        </w:rPr>
        <w:t>capaces de producir harina gruesa, arenosa, fluida y fácil de cernir, compuesta por partículas de forma regular, muchas de las cuales son células completas de endospermo.</w:t>
      </w:r>
      <w:r>
        <w:rPr>
          <w:rFonts w:ascii="Times New Roman" w:hAnsi="Times New Roman" w:cs="Times New Roman"/>
          <w:sz w:val="24"/>
        </w:rPr>
        <w:t xml:space="preserve"> Mientras que los</w:t>
      </w:r>
      <w:r w:rsidR="005723BC">
        <w:rPr>
          <w:rFonts w:ascii="Times New Roman" w:hAnsi="Times New Roman" w:cs="Times New Roman"/>
          <w:sz w:val="24"/>
        </w:rPr>
        <w:t xml:space="preserve"> t</w:t>
      </w:r>
      <w:r w:rsidR="00BC0B82" w:rsidRPr="005723BC">
        <w:rPr>
          <w:rFonts w:ascii="Times New Roman" w:hAnsi="Times New Roman" w:cs="Times New Roman"/>
          <w:sz w:val="24"/>
        </w:rPr>
        <w:t>rigos blandos</w:t>
      </w:r>
      <w:r w:rsidR="005723BC">
        <w:rPr>
          <w:rFonts w:ascii="Times New Roman" w:hAnsi="Times New Roman" w:cs="Times New Roman"/>
          <w:b/>
          <w:sz w:val="24"/>
        </w:rPr>
        <w:t>,</w:t>
      </w:r>
      <w:r w:rsidR="007F38C1">
        <w:rPr>
          <w:rFonts w:ascii="Times New Roman" w:hAnsi="Times New Roman" w:cs="Times New Roman"/>
          <w:sz w:val="24"/>
        </w:rPr>
        <w:t xml:space="preserve"> son</w:t>
      </w:r>
      <w:r w:rsidR="00BC0B82" w:rsidRPr="00AE6A40">
        <w:rPr>
          <w:rFonts w:ascii="Times New Roman" w:hAnsi="Times New Roman" w:cs="Times New Roman"/>
          <w:sz w:val="24"/>
        </w:rPr>
        <w:t xml:space="preserve"> los que produce harina muy</w:t>
      </w:r>
      <w:r w:rsidR="00025B08">
        <w:rPr>
          <w:rFonts w:ascii="Times New Roman" w:hAnsi="Times New Roman" w:cs="Times New Roman"/>
          <w:sz w:val="24"/>
        </w:rPr>
        <w:t xml:space="preserve"> fina compuesta por fragmentos irregulares de células de endospermo (incluyendo una proporción de </w:t>
      </w:r>
      <w:r w:rsidR="00BC0B82" w:rsidRPr="00AE6A40">
        <w:rPr>
          <w:rFonts w:ascii="Times New Roman" w:hAnsi="Times New Roman" w:cs="Times New Roman"/>
          <w:sz w:val="24"/>
        </w:rPr>
        <w:t>fragmentos celulares muy pequeños y granos sueltos de almidón) y</w:t>
      </w:r>
      <w:r w:rsidR="00025B08">
        <w:rPr>
          <w:rFonts w:ascii="Times New Roman" w:hAnsi="Times New Roman" w:cs="Times New Roman"/>
          <w:sz w:val="24"/>
        </w:rPr>
        <w:t xml:space="preserve"> algunas partículas aplastadas que se adhieren entre </w:t>
      </w:r>
      <w:r w:rsidR="00BC0B82" w:rsidRPr="00AE6A40">
        <w:rPr>
          <w:rFonts w:ascii="Times New Roman" w:hAnsi="Times New Roman" w:cs="Times New Roman"/>
          <w:sz w:val="24"/>
        </w:rPr>
        <w:t xml:space="preserve">sí. </w:t>
      </w:r>
    </w:p>
    <w:p w14:paraId="079B9B71" w14:textId="475BEEBC" w:rsidR="005723BC" w:rsidRPr="005723BC" w:rsidRDefault="001600C8" w:rsidP="00E9137C">
      <w:pPr>
        <w:pStyle w:val="Descripcin"/>
        <w:keepNext/>
        <w:jc w:val="both"/>
        <w:rPr>
          <w:rFonts w:ascii="Times New Roman" w:hAnsi="Times New Roman" w:cs="Times New Roman"/>
          <w:color w:val="auto"/>
          <w:sz w:val="24"/>
        </w:rPr>
      </w:pPr>
      <w:bookmarkStart w:id="35" w:name="_Toc519596679"/>
      <w:r w:rsidRPr="00AE6A40">
        <w:rPr>
          <w:rFonts w:ascii="Times New Roman" w:hAnsi="Times New Roman" w:cs="Times New Roman"/>
          <w:color w:val="auto"/>
          <w:sz w:val="24"/>
        </w:rPr>
        <w:t xml:space="preserve">Tabla </w:t>
      </w:r>
      <w:r w:rsidRPr="00AE6A40">
        <w:rPr>
          <w:rFonts w:ascii="Times New Roman" w:hAnsi="Times New Roman" w:cs="Times New Roman"/>
          <w:color w:val="auto"/>
          <w:sz w:val="24"/>
        </w:rPr>
        <w:fldChar w:fldCharType="begin"/>
      </w:r>
      <w:r w:rsidRPr="00AE6A40">
        <w:rPr>
          <w:rFonts w:ascii="Times New Roman" w:hAnsi="Times New Roman" w:cs="Times New Roman"/>
          <w:color w:val="auto"/>
          <w:sz w:val="24"/>
        </w:rPr>
        <w:instrText xml:space="preserve"> SEQ Tabla \* ARABIC </w:instrText>
      </w:r>
      <w:r w:rsidRPr="00AE6A40">
        <w:rPr>
          <w:rFonts w:ascii="Times New Roman" w:hAnsi="Times New Roman" w:cs="Times New Roman"/>
          <w:color w:val="auto"/>
          <w:sz w:val="24"/>
        </w:rPr>
        <w:fldChar w:fldCharType="separate"/>
      </w:r>
      <w:r w:rsidR="00F23FE4">
        <w:rPr>
          <w:rFonts w:ascii="Times New Roman" w:hAnsi="Times New Roman" w:cs="Times New Roman"/>
          <w:noProof/>
          <w:color w:val="auto"/>
          <w:sz w:val="24"/>
        </w:rPr>
        <w:t>1</w:t>
      </w:r>
      <w:r w:rsidRPr="00AE6A40">
        <w:rPr>
          <w:rFonts w:ascii="Times New Roman" w:hAnsi="Times New Roman" w:cs="Times New Roman"/>
          <w:color w:val="auto"/>
          <w:sz w:val="24"/>
        </w:rPr>
        <w:fldChar w:fldCharType="end"/>
      </w:r>
      <w:r w:rsidRPr="00AE6A40">
        <w:rPr>
          <w:rFonts w:ascii="Times New Roman" w:hAnsi="Times New Roman" w:cs="Times New Roman"/>
          <w:color w:val="auto"/>
          <w:sz w:val="24"/>
        </w:rPr>
        <w:t xml:space="preserve"> </w:t>
      </w:r>
      <w:r w:rsidR="00023699" w:rsidRPr="00AE6A40">
        <w:rPr>
          <w:rFonts w:ascii="Times New Roman" w:hAnsi="Times New Roman" w:cs="Times New Roman"/>
          <w:color w:val="auto"/>
          <w:sz w:val="24"/>
        </w:rPr>
        <w:t>Taxonomía</w:t>
      </w:r>
      <w:r w:rsidRPr="00AE6A40">
        <w:rPr>
          <w:rFonts w:ascii="Times New Roman" w:hAnsi="Times New Roman" w:cs="Times New Roman"/>
          <w:color w:val="auto"/>
          <w:sz w:val="24"/>
        </w:rPr>
        <w:t xml:space="preserve"> del trigo</w:t>
      </w:r>
      <w:bookmarkEnd w:id="35"/>
    </w:p>
    <w:tbl>
      <w:tblPr>
        <w:tblStyle w:val="Tablaconcuadrcula5"/>
        <w:tblW w:w="0" w:type="auto"/>
        <w:tblLook w:val="04A0" w:firstRow="1" w:lastRow="0" w:firstColumn="1" w:lastColumn="0" w:noHBand="0" w:noVBand="1"/>
      </w:tblPr>
      <w:tblGrid>
        <w:gridCol w:w="2122"/>
        <w:gridCol w:w="2409"/>
      </w:tblGrid>
      <w:tr w:rsidR="00F860CA" w:rsidRPr="00D74D97" w14:paraId="457D9766" w14:textId="77777777" w:rsidTr="00ED71C1">
        <w:tc>
          <w:tcPr>
            <w:tcW w:w="2122" w:type="dxa"/>
          </w:tcPr>
          <w:p w14:paraId="77A6EBAE" w14:textId="77777777" w:rsidR="00F860CA" w:rsidRPr="00E9137C" w:rsidRDefault="00F860CA" w:rsidP="004207CE">
            <w:pPr>
              <w:pStyle w:val="Sinespaciado"/>
              <w:spacing w:line="360" w:lineRule="auto"/>
              <w:jc w:val="both"/>
              <w:rPr>
                <w:rFonts w:ascii="Times New Roman" w:hAnsi="Times New Roman"/>
                <w:b/>
                <w:sz w:val="24"/>
              </w:rPr>
            </w:pPr>
            <w:r w:rsidRPr="00E9137C">
              <w:rPr>
                <w:rFonts w:ascii="Times New Roman" w:hAnsi="Times New Roman"/>
                <w:b/>
                <w:sz w:val="24"/>
              </w:rPr>
              <w:t>Reino</w:t>
            </w:r>
          </w:p>
        </w:tc>
        <w:tc>
          <w:tcPr>
            <w:tcW w:w="2409" w:type="dxa"/>
          </w:tcPr>
          <w:p w14:paraId="59AC63CD" w14:textId="77777777" w:rsidR="00F860CA" w:rsidRPr="00E9137C" w:rsidRDefault="00F860CA" w:rsidP="004207CE">
            <w:pPr>
              <w:pStyle w:val="Sinespaciado"/>
              <w:spacing w:line="360" w:lineRule="auto"/>
              <w:jc w:val="both"/>
              <w:rPr>
                <w:rFonts w:ascii="Times New Roman" w:hAnsi="Times New Roman"/>
                <w:b/>
                <w:sz w:val="24"/>
              </w:rPr>
            </w:pPr>
            <w:r w:rsidRPr="00E9137C">
              <w:rPr>
                <w:rFonts w:ascii="Times New Roman" w:hAnsi="Times New Roman"/>
                <w:b/>
                <w:sz w:val="24"/>
              </w:rPr>
              <w:t>Plantae</w:t>
            </w:r>
          </w:p>
        </w:tc>
      </w:tr>
      <w:tr w:rsidR="00F860CA" w:rsidRPr="00D74D97" w14:paraId="1DE2505C" w14:textId="77777777" w:rsidTr="00ED71C1">
        <w:tc>
          <w:tcPr>
            <w:tcW w:w="2122" w:type="dxa"/>
          </w:tcPr>
          <w:p w14:paraId="7E25FB6B" w14:textId="77777777" w:rsidR="00F860CA" w:rsidRPr="00ED71C1" w:rsidRDefault="00F860CA" w:rsidP="004207CE">
            <w:pPr>
              <w:pStyle w:val="Sinespaciado"/>
              <w:spacing w:line="360" w:lineRule="auto"/>
              <w:jc w:val="both"/>
              <w:rPr>
                <w:rFonts w:ascii="Times New Roman" w:hAnsi="Times New Roman"/>
                <w:sz w:val="24"/>
              </w:rPr>
            </w:pPr>
            <w:r w:rsidRPr="00ED71C1">
              <w:rPr>
                <w:rFonts w:ascii="Times New Roman" w:hAnsi="Times New Roman"/>
                <w:sz w:val="24"/>
              </w:rPr>
              <w:t>División</w:t>
            </w:r>
          </w:p>
        </w:tc>
        <w:tc>
          <w:tcPr>
            <w:tcW w:w="2409" w:type="dxa"/>
          </w:tcPr>
          <w:p w14:paraId="122B3022" w14:textId="77777777" w:rsidR="00F860CA" w:rsidRPr="00E9137C" w:rsidRDefault="00F860CA" w:rsidP="004207CE">
            <w:pPr>
              <w:pStyle w:val="Sinespaciado"/>
              <w:spacing w:line="360" w:lineRule="auto"/>
              <w:jc w:val="both"/>
              <w:rPr>
                <w:rFonts w:ascii="Times New Roman" w:hAnsi="Times New Roman"/>
                <w:sz w:val="24"/>
              </w:rPr>
            </w:pPr>
            <w:r w:rsidRPr="00E9137C">
              <w:rPr>
                <w:rFonts w:ascii="Times New Roman" w:hAnsi="Times New Roman"/>
                <w:sz w:val="24"/>
              </w:rPr>
              <w:t>Magnoliophyta</w:t>
            </w:r>
          </w:p>
        </w:tc>
      </w:tr>
      <w:tr w:rsidR="00F860CA" w:rsidRPr="00D74D97" w14:paraId="71BFDE4C" w14:textId="77777777" w:rsidTr="00ED71C1">
        <w:tc>
          <w:tcPr>
            <w:tcW w:w="2122" w:type="dxa"/>
          </w:tcPr>
          <w:p w14:paraId="0E31A241" w14:textId="77777777" w:rsidR="00F860CA" w:rsidRPr="00ED71C1" w:rsidRDefault="00F860CA" w:rsidP="004207CE">
            <w:pPr>
              <w:pStyle w:val="Sinespaciado"/>
              <w:spacing w:line="360" w:lineRule="auto"/>
              <w:jc w:val="both"/>
              <w:rPr>
                <w:rFonts w:ascii="Times New Roman" w:hAnsi="Times New Roman"/>
                <w:sz w:val="24"/>
              </w:rPr>
            </w:pPr>
            <w:r w:rsidRPr="00ED71C1">
              <w:rPr>
                <w:rFonts w:ascii="Times New Roman" w:hAnsi="Times New Roman"/>
                <w:sz w:val="24"/>
              </w:rPr>
              <w:t>Clase</w:t>
            </w:r>
          </w:p>
        </w:tc>
        <w:tc>
          <w:tcPr>
            <w:tcW w:w="2409" w:type="dxa"/>
          </w:tcPr>
          <w:p w14:paraId="212A605F" w14:textId="77777777" w:rsidR="00F860CA" w:rsidRPr="00E9137C" w:rsidRDefault="00F860CA" w:rsidP="004207CE">
            <w:pPr>
              <w:pStyle w:val="Sinespaciado"/>
              <w:spacing w:line="360" w:lineRule="auto"/>
              <w:jc w:val="both"/>
              <w:rPr>
                <w:rFonts w:ascii="Times New Roman" w:hAnsi="Times New Roman"/>
                <w:sz w:val="24"/>
              </w:rPr>
            </w:pPr>
            <w:r w:rsidRPr="00E9137C">
              <w:rPr>
                <w:rFonts w:ascii="Times New Roman" w:hAnsi="Times New Roman"/>
                <w:sz w:val="24"/>
              </w:rPr>
              <w:t>Liliópsida</w:t>
            </w:r>
          </w:p>
        </w:tc>
      </w:tr>
      <w:tr w:rsidR="00F860CA" w:rsidRPr="00D74D97" w14:paraId="28E3AA24" w14:textId="77777777" w:rsidTr="00ED71C1">
        <w:tc>
          <w:tcPr>
            <w:tcW w:w="2122" w:type="dxa"/>
          </w:tcPr>
          <w:p w14:paraId="68BFF5E1" w14:textId="77777777" w:rsidR="00F860CA" w:rsidRPr="00ED71C1" w:rsidRDefault="00F860CA" w:rsidP="004207CE">
            <w:pPr>
              <w:pStyle w:val="Sinespaciado"/>
              <w:spacing w:line="360" w:lineRule="auto"/>
              <w:jc w:val="both"/>
              <w:rPr>
                <w:rFonts w:ascii="Times New Roman" w:hAnsi="Times New Roman"/>
                <w:sz w:val="24"/>
              </w:rPr>
            </w:pPr>
            <w:r w:rsidRPr="00ED71C1">
              <w:rPr>
                <w:rFonts w:ascii="Times New Roman" w:hAnsi="Times New Roman"/>
                <w:sz w:val="24"/>
              </w:rPr>
              <w:t>Subclase</w:t>
            </w:r>
          </w:p>
        </w:tc>
        <w:tc>
          <w:tcPr>
            <w:tcW w:w="2409" w:type="dxa"/>
          </w:tcPr>
          <w:p w14:paraId="2748A4B6" w14:textId="77777777" w:rsidR="00F860CA" w:rsidRPr="00E9137C" w:rsidRDefault="00F860CA" w:rsidP="004207CE">
            <w:pPr>
              <w:pStyle w:val="Sinespaciado"/>
              <w:spacing w:line="360" w:lineRule="auto"/>
              <w:jc w:val="both"/>
              <w:rPr>
                <w:rFonts w:ascii="Times New Roman" w:hAnsi="Times New Roman"/>
                <w:sz w:val="24"/>
              </w:rPr>
            </w:pPr>
            <w:r w:rsidRPr="00E9137C">
              <w:rPr>
                <w:rFonts w:ascii="Times New Roman" w:hAnsi="Times New Roman"/>
                <w:sz w:val="24"/>
              </w:rPr>
              <w:t>Commelinidae</w:t>
            </w:r>
          </w:p>
        </w:tc>
      </w:tr>
      <w:tr w:rsidR="00F860CA" w:rsidRPr="00D74D97" w14:paraId="26191CD3" w14:textId="77777777" w:rsidTr="00ED71C1">
        <w:tc>
          <w:tcPr>
            <w:tcW w:w="2122" w:type="dxa"/>
          </w:tcPr>
          <w:p w14:paraId="4103009E" w14:textId="77777777" w:rsidR="00F860CA" w:rsidRPr="00ED71C1" w:rsidRDefault="00F860CA" w:rsidP="004207CE">
            <w:pPr>
              <w:pStyle w:val="Sinespaciado"/>
              <w:spacing w:line="360" w:lineRule="auto"/>
              <w:jc w:val="both"/>
              <w:rPr>
                <w:rFonts w:ascii="Times New Roman" w:hAnsi="Times New Roman"/>
                <w:sz w:val="24"/>
              </w:rPr>
            </w:pPr>
            <w:r w:rsidRPr="00ED71C1">
              <w:rPr>
                <w:rFonts w:ascii="Times New Roman" w:hAnsi="Times New Roman"/>
                <w:sz w:val="24"/>
              </w:rPr>
              <w:t>Familia</w:t>
            </w:r>
          </w:p>
        </w:tc>
        <w:tc>
          <w:tcPr>
            <w:tcW w:w="2409" w:type="dxa"/>
          </w:tcPr>
          <w:p w14:paraId="2B3B8990" w14:textId="77777777" w:rsidR="00F860CA" w:rsidRPr="00E9137C" w:rsidRDefault="00F860CA" w:rsidP="004207CE">
            <w:pPr>
              <w:pStyle w:val="Sinespaciado"/>
              <w:spacing w:line="360" w:lineRule="auto"/>
              <w:jc w:val="both"/>
              <w:rPr>
                <w:rFonts w:ascii="Times New Roman" w:hAnsi="Times New Roman"/>
                <w:sz w:val="24"/>
              </w:rPr>
            </w:pPr>
            <w:r w:rsidRPr="00E9137C">
              <w:rPr>
                <w:rFonts w:ascii="Times New Roman" w:hAnsi="Times New Roman"/>
                <w:sz w:val="24"/>
              </w:rPr>
              <w:t>Poaceae</w:t>
            </w:r>
          </w:p>
        </w:tc>
      </w:tr>
      <w:tr w:rsidR="00F860CA" w:rsidRPr="00D74D97" w14:paraId="6AF156EF" w14:textId="77777777" w:rsidTr="00ED71C1">
        <w:tc>
          <w:tcPr>
            <w:tcW w:w="2122" w:type="dxa"/>
          </w:tcPr>
          <w:p w14:paraId="2C739761" w14:textId="77777777" w:rsidR="00F860CA" w:rsidRPr="00ED71C1" w:rsidRDefault="00F860CA" w:rsidP="004207CE">
            <w:pPr>
              <w:pStyle w:val="Sinespaciado"/>
              <w:spacing w:line="360" w:lineRule="auto"/>
              <w:jc w:val="both"/>
              <w:rPr>
                <w:rFonts w:ascii="Times New Roman" w:hAnsi="Times New Roman"/>
                <w:sz w:val="24"/>
              </w:rPr>
            </w:pPr>
            <w:r w:rsidRPr="00ED71C1">
              <w:rPr>
                <w:rFonts w:ascii="Times New Roman" w:hAnsi="Times New Roman"/>
                <w:sz w:val="24"/>
              </w:rPr>
              <w:t>Género:</w:t>
            </w:r>
          </w:p>
        </w:tc>
        <w:tc>
          <w:tcPr>
            <w:tcW w:w="2409" w:type="dxa"/>
          </w:tcPr>
          <w:p w14:paraId="69833E13" w14:textId="77777777" w:rsidR="00F860CA" w:rsidRPr="00E9137C" w:rsidRDefault="00F860CA" w:rsidP="004207CE">
            <w:pPr>
              <w:pStyle w:val="Sinespaciado"/>
              <w:spacing w:line="360" w:lineRule="auto"/>
              <w:jc w:val="both"/>
              <w:rPr>
                <w:rFonts w:ascii="Times New Roman" w:hAnsi="Times New Roman"/>
                <w:sz w:val="24"/>
              </w:rPr>
            </w:pPr>
            <w:r w:rsidRPr="00E9137C">
              <w:rPr>
                <w:rFonts w:ascii="Times New Roman" w:hAnsi="Times New Roman"/>
                <w:sz w:val="24"/>
              </w:rPr>
              <w:t>Triticum</w:t>
            </w:r>
          </w:p>
        </w:tc>
      </w:tr>
      <w:tr w:rsidR="00F860CA" w:rsidRPr="00D74D97" w14:paraId="3EF6E8E6" w14:textId="77777777" w:rsidTr="00ED71C1">
        <w:tc>
          <w:tcPr>
            <w:tcW w:w="2122" w:type="dxa"/>
          </w:tcPr>
          <w:p w14:paraId="47A10E94" w14:textId="77777777" w:rsidR="00F860CA" w:rsidRPr="00ED71C1" w:rsidRDefault="00F860CA" w:rsidP="004207CE">
            <w:pPr>
              <w:pStyle w:val="Sinespaciado"/>
              <w:spacing w:line="360" w:lineRule="auto"/>
              <w:jc w:val="both"/>
              <w:rPr>
                <w:rFonts w:ascii="Times New Roman" w:hAnsi="Times New Roman"/>
                <w:sz w:val="24"/>
              </w:rPr>
            </w:pPr>
            <w:r w:rsidRPr="00ED71C1">
              <w:rPr>
                <w:rFonts w:ascii="Times New Roman" w:hAnsi="Times New Roman"/>
                <w:sz w:val="24"/>
              </w:rPr>
              <w:t>Especie:</w:t>
            </w:r>
          </w:p>
        </w:tc>
        <w:tc>
          <w:tcPr>
            <w:tcW w:w="2409" w:type="dxa"/>
          </w:tcPr>
          <w:p w14:paraId="08B91212" w14:textId="77777777" w:rsidR="00F860CA" w:rsidRPr="00E9137C" w:rsidRDefault="00D11B7F" w:rsidP="004207CE">
            <w:pPr>
              <w:pStyle w:val="Sinespaciado"/>
              <w:spacing w:line="360" w:lineRule="auto"/>
              <w:jc w:val="both"/>
              <w:rPr>
                <w:rFonts w:ascii="Times New Roman" w:hAnsi="Times New Roman"/>
                <w:sz w:val="24"/>
              </w:rPr>
            </w:pPr>
            <w:r w:rsidRPr="00E9137C">
              <w:rPr>
                <w:rFonts w:ascii="Times New Roman" w:hAnsi="Times New Roman"/>
                <w:sz w:val="24"/>
              </w:rPr>
              <w:t>Búlgaro</w:t>
            </w:r>
            <w:r w:rsidR="00F860CA" w:rsidRPr="00E9137C">
              <w:rPr>
                <w:rFonts w:ascii="Times New Roman" w:hAnsi="Times New Roman"/>
                <w:sz w:val="24"/>
              </w:rPr>
              <w:t>, aestivum</w:t>
            </w:r>
          </w:p>
        </w:tc>
      </w:tr>
      <w:tr w:rsidR="00F860CA" w:rsidRPr="00D74D97" w14:paraId="467D486A" w14:textId="77777777" w:rsidTr="00ED71C1">
        <w:tc>
          <w:tcPr>
            <w:tcW w:w="2122" w:type="dxa"/>
          </w:tcPr>
          <w:p w14:paraId="2151876A" w14:textId="77777777" w:rsidR="00F860CA" w:rsidRPr="00ED71C1" w:rsidRDefault="00F860CA" w:rsidP="004207CE">
            <w:pPr>
              <w:pStyle w:val="Sinespaciado"/>
              <w:spacing w:line="360" w:lineRule="auto"/>
              <w:jc w:val="both"/>
              <w:rPr>
                <w:rFonts w:ascii="Times New Roman" w:hAnsi="Times New Roman"/>
                <w:sz w:val="24"/>
              </w:rPr>
            </w:pPr>
            <w:r w:rsidRPr="00ED71C1">
              <w:rPr>
                <w:rFonts w:ascii="Times New Roman" w:hAnsi="Times New Roman"/>
                <w:sz w:val="24"/>
              </w:rPr>
              <w:t>Nombre científico</w:t>
            </w:r>
          </w:p>
        </w:tc>
        <w:tc>
          <w:tcPr>
            <w:tcW w:w="2409" w:type="dxa"/>
          </w:tcPr>
          <w:p w14:paraId="4FC4A867" w14:textId="77777777" w:rsidR="00F860CA" w:rsidRPr="00E9137C" w:rsidRDefault="00F860CA" w:rsidP="004207CE">
            <w:pPr>
              <w:pStyle w:val="Sinespaciado"/>
              <w:spacing w:line="360" w:lineRule="auto"/>
              <w:jc w:val="both"/>
              <w:rPr>
                <w:rFonts w:ascii="Times New Roman" w:hAnsi="Times New Roman"/>
                <w:sz w:val="24"/>
              </w:rPr>
            </w:pPr>
            <w:r w:rsidRPr="00E9137C">
              <w:rPr>
                <w:rFonts w:ascii="Times New Roman" w:hAnsi="Times New Roman"/>
                <w:sz w:val="24"/>
              </w:rPr>
              <w:t>Triticum aestivum L</w:t>
            </w:r>
          </w:p>
        </w:tc>
      </w:tr>
    </w:tbl>
    <w:p w14:paraId="4F4FF1E9" w14:textId="77777777" w:rsidR="00523317" w:rsidRPr="00B93DFD" w:rsidRDefault="00523317" w:rsidP="00F03200">
      <w:pPr>
        <w:spacing w:after="0" w:line="360" w:lineRule="auto"/>
        <w:jc w:val="both"/>
        <w:rPr>
          <w:rFonts w:ascii="Times New Roman" w:hAnsi="Times New Roman" w:cs="Times New Roman"/>
        </w:rPr>
      </w:pPr>
      <w:r w:rsidRPr="00B93DFD">
        <w:rPr>
          <w:rFonts w:ascii="Times New Roman" w:hAnsi="Times New Roman" w:cs="Times New Roman"/>
        </w:rPr>
        <w:t xml:space="preserve">Fuente: </w:t>
      </w:r>
      <w:r w:rsidR="009355F1" w:rsidRPr="00B93DFD">
        <w:rPr>
          <w:rFonts w:ascii="Times New Roman" w:hAnsi="Times New Roman" w:cs="Times New Roman"/>
        </w:rPr>
        <w:fldChar w:fldCharType="begin" w:fldLock="1"/>
      </w:r>
      <w:r w:rsidRPr="00B93DFD">
        <w:rPr>
          <w:rFonts w:ascii="Times New Roman" w:hAnsi="Times New Roman" w:cs="Times New Roman"/>
        </w:rPr>
        <w:instrText>ADDIN CSL_CITATION { "citationItems" : [ { "id" : "ITEM-1", "itemData" : { "author" : [ { "dropping-particle" : "", "family" : "Estrada", "given" : "David", "non-dropping-particle" : "", "parse-names" : false, "suffix" : "" } ], "container-title" : "National Autonomous University of Nicaragua, Le\u00f3n", "id" : "ITEM-1", "issued" : { "date-parts" : [ [ "2016" ] ] }, "page" : "8", "title" : "Caracterizaci\u00f3n agron\u00f3mica y econ\u00f3mica del Trigo (Triticum aestivum) variedad Jupateco, en la comunidad La Colmena...", "type" : "article-journal" }, "uris" : [ "http://www.mendeley.com/documents/?uuid=ad4457e0-31ae-4888-8457-f05261c9b3d3", "http://www.mendeley.com/documents/?uuid=c660bb72-541b-40b9-bbfe-2f654dcf70bd" ] } ], "mendeley" : { "formattedCitation" : "(Estrada, 2016)", "manualFormatting" : "Estrada, 2016", "plainTextFormattedCitation" : "(Estrada, 2016)", "previouslyFormattedCitation" : "(Estrada, 2016)" }, "properties" : { "noteIndex" : 0 }, "schema" : "https://github.com/citation-style-language/schema/raw/master/csl-citation.json" }</w:instrText>
      </w:r>
      <w:r w:rsidR="009355F1" w:rsidRPr="00B93DFD">
        <w:rPr>
          <w:rFonts w:ascii="Times New Roman" w:hAnsi="Times New Roman" w:cs="Times New Roman"/>
        </w:rPr>
        <w:fldChar w:fldCharType="separate"/>
      </w:r>
      <w:r w:rsidR="00B60370" w:rsidRPr="00B93DFD">
        <w:rPr>
          <w:rFonts w:ascii="Times New Roman" w:hAnsi="Times New Roman" w:cs="Times New Roman"/>
          <w:noProof/>
        </w:rPr>
        <w:t>Estrada, 2016</w:t>
      </w:r>
      <w:r w:rsidR="009355F1" w:rsidRPr="00B93DFD">
        <w:rPr>
          <w:rFonts w:ascii="Times New Roman" w:hAnsi="Times New Roman" w:cs="Times New Roman"/>
        </w:rPr>
        <w:fldChar w:fldCharType="end"/>
      </w:r>
    </w:p>
    <w:p w14:paraId="49004498" w14:textId="77777777" w:rsidR="00F03200" w:rsidRPr="00523317" w:rsidRDefault="00D11B7F" w:rsidP="004207CE">
      <w:pPr>
        <w:pStyle w:val="Ttulo3"/>
        <w:spacing w:before="0" w:after="240" w:line="360" w:lineRule="auto"/>
        <w:jc w:val="both"/>
        <w:rPr>
          <w:rFonts w:cs="Times New Roman"/>
        </w:rPr>
      </w:pPr>
      <w:bookmarkStart w:id="36" w:name="_Toc519596634"/>
      <w:r>
        <w:rPr>
          <w:rFonts w:cs="Times New Roman"/>
        </w:rPr>
        <w:lastRenderedPageBreak/>
        <w:t>3</w:t>
      </w:r>
      <w:r w:rsidR="008225EE" w:rsidRPr="00AE6A40">
        <w:rPr>
          <w:rFonts w:cs="Times New Roman"/>
        </w:rPr>
        <w:t>.3.5</w:t>
      </w:r>
      <w:r w:rsidR="00816372" w:rsidRPr="00AE6A40">
        <w:rPr>
          <w:rFonts w:cs="Times New Roman"/>
        </w:rPr>
        <w:t>. Producción mundial</w:t>
      </w:r>
      <w:bookmarkEnd w:id="36"/>
    </w:p>
    <w:p w14:paraId="2A5469F7" w14:textId="098CE730" w:rsidR="0059491B" w:rsidRDefault="0059491B" w:rsidP="004207CE">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Según</w:t>
      </w:r>
      <w:r w:rsidR="00F03200">
        <w:rPr>
          <w:rFonts w:ascii="Times New Roman" w:hAnsi="Times New Roman" w:cs="Times New Roman"/>
          <w:sz w:val="24"/>
          <w:lang w:val="es-CO"/>
        </w:rPr>
        <w:t xml:space="preserve"> </w:t>
      </w:r>
      <w:r w:rsidR="00F03200" w:rsidRPr="00AE6A40">
        <w:rPr>
          <w:rFonts w:ascii="Times New Roman" w:hAnsi="Times New Roman" w:cs="Times New Roman"/>
          <w:sz w:val="24"/>
          <w:lang w:val="es-CO"/>
        </w:rPr>
        <w:fldChar w:fldCharType="begin" w:fldLock="1"/>
      </w:r>
      <w:r w:rsidR="000B7BFB">
        <w:rPr>
          <w:rFonts w:ascii="Times New Roman" w:hAnsi="Times New Roman" w:cs="Times New Roman"/>
          <w:sz w:val="24"/>
          <w:lang w:val="es-CO"/>
        </w:rPr>
        <w:instrText>ADDIN CSL_CITATION { "citationItems" : [ { "id" : "ITEM-1", "itemData" : { "author" : [ { "dropping-particle" : "", "family" : "FAO", "given" : "", "non-dropping-particle" : "", "parse-names" : false, "suffix" : "" } ], "container-title" : "Organizacion de las Naciones Unidas para la Alimentacion y la Agricultura", "id" : "ITEM-1", "issued" : { "date-parts" : [ [ "2017" ] ] }, "page" : "1", "title" : "Nota informativa de la FAO sobre la oferta y la demanda de cereales", "type" : "article-journal" }, "uris" : [ "http://www.mendeley.com/documents/?uuid=58e141f1-4a44-4759-b6de-276e3561727c" ] } ], "mendeley" : { "formattedCitation" : "(FAO, 2017)", "plainTextFormattedCitation" : "(FAO, 2017)", "previouslyFormattedCitation" : "(FAO, 2017)" }, "properties" : { "noteIndex" : 0 }, "schema" : "https://github.com/citation-style-language/schema/raw/master/csl-citation.json" }</w:instrText>
      </w:r>
      <w:r w:rsidR="00F03200"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FAO (</w:t>
      </w:r>
      <w:r w:rsidR="005D57FE" w:rsidRPr="005D57FE">
        <w:rPr>
          <w:rFonts w:ascii="Times New Roman" w:hAnsi="Times New Roman" w:cs="Times New Roman"/>
          <w:noProof/>
          <w:sz w:val="24"/>
          <w:lang w:val="es-CO"/>
        </w:rPr>
        <w:t>2017)</w:t>
      </w:r>
      <w:r w:rsidR="00F03200" w:rsidRPr="00AE6A40">
        <w:rPr>
          <w:rFonts w:ascii="Times New Roman" w:hAnsi="Times New Roman" w:cs="Times New Roman"/>
          <w:sz w:val="24"/>
          <w:lang w:val="es-CO"/>
        </w:rPr>
        <w:fldChar w:fldCharType="end"/>
      </w:r>
      <w:r w:rsidR="00F03200">
        <w:rPr>
          <w:rFonts w:ascii="Times New Roman" w:hAnsi="Times New Roman" w:cs="Times New Roman"/>
          <w:sz w:val="24"/>
          <w:lang w:val="es-CO"/>
        </w:rPr>
        <w:t xml:space="preserve">. </w:t>
      </w:r>
      <w:r w:rsidR="00816372" w:rsidRPr="00AE6A40">
        <w:rPr>
          <w:rFonts w:ascii="Times New Roman" w:hAnsi="Times New Roman" w:cs="Times New Roman"/>
          <w:sz w:val="24"/>
          <w:lang w:val="es-CO"/>
        </w:rPr>
        <w:t>La producción mundial de cereales en 2017 ha aumentado ligeramente ubicándose en 2 612 millones de toneladas, es decir, 6,8 millones de toneladas (un 0,3 %) por encima del récord de 2016. Es así que actualmente, se prevé que la producción mundial de trigo en 2017 ascenderá a 750,1 millones de toneladas, esto es, 1,4 millones de toneladas (un 0,2 %) por encima de la pro</w:t>
      </w:r>
      <w:r>
        <w:rPr>
          <w:rFonts w:ascii="Times New Roman" w:hAnsi="Times New Roman" w:cs="Times New Roman"/>
          <w:sz w:val="24"/>
          <w:lang w:val="es-CO"/>
        </w:rPr>
        <w:t>ducción prevista en septiembre.</w:t>
      </w:r>
    </w:p>
    <w:p w14:paraId="0371EE0B" w14:textId="77777777" w:rsidR="0059491B" w:rsidRPr="00AE6A40" w:rsidRDefault="0059491B" w:rsidP="00523317">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I</w:t>
      </w:r>
      <w:r w:rsidR="00A47DD4">
        <w:rPr>
          <w:rFonts w:ascii="Times New Roman" w:hAnsi="Times New Roman" w:cs="Times New Roman"/>
          <w:sz w:val="24"/>
          <w:lang w:val="es-CO"/>
        </w:rPr>
        <w:t>ndica que e</w:t>
      </w:r>
      <w:r w:rsidR="00816372" w:rsidRPr="00AE6A40">
        <w:rPr>
          <w:rFonts w:ascii="Times New Roman" w:hAnsi="Times New Roman" w:cs="Times New Roman"/>
          <w:sz w:val="24"/>
          <w:lang w:val="es-CO"/>
        </w:rPr>
        <w:t>l aumento se debe principalmente a un incremento de la producción en la Unión Europea y una mejora de las perspectivas en la Federación de Rusia, donde la continuidad de las condiciones meteorológicas favorables reforzó todavía más las expectativas respecto de los rendimientos del trigo.</w:t>
      </w:r>
    </w:p>
    <w:p w14:paraId="44C5D025" w14:textId="1315C60F" w:rsidR="005723BC" w:rsidRPr="00AE6A40" w:rsidRDefault="00023699" w:rsidP="00523317">
      <w:pPr>
        <w:spacing w:after="240" w:line="360" w:lineRule="auto"/>
        <w:jc w:val="both"/>
        <w:rPr>
          <w:rFonts w:ascii="Times New Roman" w:hAnsi="Times New Roman" w:cs="Times New Roman"/>
          <w:b/>
          <w:sz w:val="24"/>
        </w:rPr>
      </w:pPr>
      <w:bookmarkStart w:id="37" w:name="_Toc519596680"/>
      <w:r w:rsidRPr="00AE6A40">
        <w:rPr>
          <w:rFonts w:ascii="Times New Roman" w:hAnsi="Times New Roman" w:cs="Times New Roman"/>
          <w:b/>
          <w:sz w:val="24"/>
        </w:rPr>
        <w:t xml:space="preserve">Tabla </w:t>
      </w:r>
      <w:r w:rsidRPr="00AE6A40">
        <w:rPr>
          <w:rFonts w:ascii="Times New Roman" w:hAnsi="Times New Roman" w:cs="Times New Roman"/>
          <w:b/>
          <w:sz w:val="24"/>
        </w:rPr>
        <w:fldChar w:fldCharType="begin"/>
      </w:r>
      <w:r w:rsidRPr="00AE6A40">
        <w:rPr>
          <w:rFonts w:ascii="Times New Roman" w:hAnsi="Times New Roman" w:cs="Times New Roman"/>
          <w:b/>
          <w:sz w:val="24"/>
        </w:rPr>
        <w:instrText xml:space="preserve"> SEQ Tabla \* ARABIC </w:instrText>
      </w:r>
      <w:r w:rsidRPr="00AE6A40">
        <w:rPr>
          <w:rFonts w:ascii="Times New Roman" w:hAnsi="Times New Roman" w:cs="Times New Roman"/>
          <w:b/>
          <w:sz w:val="24"/>
        </w:rPr>
        <w:fldChar w:fldCharType="separate"/>
      </w:r>
      <w:r w:rsidR="00F23FE4">
        <w:rPr>
          <w:rFonts w:ascii="Times New Roman" w:hAnsi="Times New Roman" w:cs="Times New Roman"/>
          <w:b/>
          <w:noProof/>
          <w:sz w:val="24"/>
        </w:rPr>
        <w:t>2</w:t>
      </w:r>
      <w:r w:rsidRPr="00AE6A40">
        <w:rPr>
          <w:rFonts w:ascii="Times New Roman" w:hAnsi="Times New Roman" w:cs="Times New Roman"/>
          <w:b/>
          <w:sz w:val="24"/>
        </w:rPr>
        <w:fldChar w:fldCharType="end"/>
      </w:r>
      <w:r w:rsidRPr="00AE6A40">
        <w:rPr>
          <w:rFonts w:ascii="Times New Roman" w:hAnsi="Times New Roman" w:cs="Times New Roman"/>
          <w:b/>
          <w:sz w:val="24"/>
        </w:rPr>
        <w:t xml:space="preserve"> Producción mundial de cereales</w:t>
      </w:r>
      <w:bookmarkEnd w:id="37"/>
    </w:p>
    <w:tbl>
      <w:tblPr>
        <w:tblStyle w:val="Tablaconcuadrcula5"/>
        <w:tblW w:w="0" w:type="auto"/>
        <w:tblLook w:val="04A0" w:firstRow="1" w:lastRow="0" w:firstColumn="1" w:lastColumn="0" w:noHBand="0" w:noVBand="1"/>
      </w:tblPr>
      <w:tblGrid>
        <w:gridCol w:w="1370"/>
        <w:gridCol w:w="1377"/>
        <w:gridCol w:w="1120"/>
        <w:gridCol w:w="1120"/>
        <w:gridCol w:w="1120"/>
        <w:gridCol w:w="2115"/>
      </w:tblGrid>
      <w:tr w:rsidR="00816372" w:rsidRPr="00ED71C1" w14:paraId="681180E4" w14:textId="77777777" w:rsidTr="00ED71C1">
        <w:trPr>
          <w:trHeight w:val="284"/>
        </w:trPr>
        <w:tc>
          <w:tcPr>
            <w:tcW w:w="8222" w:type="dxa"/>
            <w:gridSpan w:val="6"/>
          </w:tcPr>
          <w:p w14:paraId="73CF0576"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Producción Mundial de Cereales.</w:t>
            </w:r>
          </w:p>
        </w:tc>
      </w:tr>
      <w:tr w:rsidR="00816372" w:rsidRPr="00ED71C1" w14:paraId="4785C37C" w14:textId="77777777" w:rsidTr="00ED71C1">
        <w:trPr>
          <w:trHeight w:val="284"/>
        </w:trPr>
        <w:tc>
          <w:tcPr>
            <w:tcW w:w="1370" w:type="dxa"/>
          </w:tcPr>
          <w:p w14:paraId="028AA2F1" w14:textId="77777777" w:rsidR="00816372" w:rsidRPr="00ED71C1" w:rsidRDefault="00816372" w:rsidP="00D74D97">
            <w:pPr>
              <w:pStyle w:val="Sinespaciado"/>
              <w:jc w:val="center"/>
              <w:rPr>
                <w:rFonts w:ascii="Times New Roman" w:hAnsi="Times New Roman"/>
              </w:rPr>
            </w:pPr>
          </w:p>
        </w:tc>
        <w:tc>
          <w:tcPr>
            <w:tcW w:w="1377" w:type="dxa"/>
          </w:tcPr>
          <w:p w14:paraId="1B99B18C"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2013/14</w:t>
            </w:r>
          </w:p>
        </w:tc>
        <w:tc>
          <w:tcPr>
            <w:tcW w:w="1120" w:type="dxa"/>
          </w:tcPr>
          <w:p w14:paraId="723D11F7"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2014/15</w:t>
            </w:r>
          </w:p>
        </w:tc>
        <w:tc>
          <w:tcPr>
            <w:tcW w:w="1120" w:type="dxa"/>
          </w:tcPr>
          <w:p w14:paraId="2BE713DD"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2015/16</w:t>
            </w:r>
          </w:p>
        </w:tc>
        <w:tc>
          <w:tcPr>
            <w:tcW w:w="1120" w:type="dxa"/>
          </w:tcPr>
          <w:p w14:paraId="5AF1C4C0"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2016/17</w:t>
            </w:r>
          </w:p>
        </w:tc>
        <w:tc>
          <w:tcPr>
            <w:tcW w:w="2115" w:type="dxa"/>
          </w:tcPr>
          <w:p w14:paraId="0815CDD3"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2017/18</w:t>
            </w:r>
          </w:p>
        </w:tc>
      </w:tr>
      <w:tr w:rsidR="00816372" w:rsidRPr="00ED71C1" w14:paraId="076935F1" w14:textId="77777777" w:rsidTr="00ED71C1">
        <w:trPr>
          <w:trHeight w:val="284"/>
        </w:trPr>
        <w:tc>
          <w:tcPr>
            <w:tcW w:w="8222" w:type="dxa"/>
            <w:gridSpan w:val="6"/>
          </w:tcPr>
          <w:p w14:paraId="71A94FD9"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Millones de Toneladas.</w:t>
            </w:r>
          </w:p>
        </w:tc>
      </w:tr>
      <w:tr w:rsidR="00816372" w:rsidRPr="00ED71C1" w14:paraId="28BA639A" w14:textId="77777777" w:rsidTr="00ED71C1">
        <w:trPr>
          <w:trHeight w:val="284"/>
        </w:trPr>
        <w:tc>
          <w:tcPr>
            <w:tcW w:w="1370" w:type="dxa"/>
          </w:tcPr>
          <w:p w14:paraId="6A4706A3"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Producción</w:t>
            </w:r>
          </w:p>
        </w:tc>
        <w:tc>
          <w:tcPr>
            <w:tcW w:w="1377" w:type="dxa"/>
          </w:tcPr>
          <w:p w14:paraId="41D67BDF"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2 519,6</w:t>
            </w:r>
          </w:p>
        </w:tc>
        <w:tc>
          <w:tcPr>
            <w:tcW w:w="1120" w:type="dxa"/>
          </w:tcPr>
          <w:p w14:paraId="5C5AFFFD"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2 564,2</w:t>
            </w:r>
          </w:p>
        </w:tc>
        <w:tc>
          <w:tcPr>
            <w:tcW w:w="1120" w:type="dxa"/>
          </w:tcPr>
          <w:p w14:paraId="2A1B6EEB"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2 532,2</w:t>
            </w:r>
          </w:p>
        </w:tc>
        <w:tc>
          <w:tcPr>
            <w:tcW w:w="1120" w:type="dxa"/>
          </w:tcPr>
          <w:p w14:paraId="797AF752"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2 605,4</w:t>
            </w:r>
          </w:p>
        </w:tc>
        <w:tc>
          <w:tcPr>
            <w:tcW w:w="2115" w:type="dxa"/>
          </w:tcPr>
          <w:p w14:paraId="7D6F0FB4"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2 611,0</w:t>
            </w:r>
          </w:p>
        </w:tc>
      </w:tr>
      <w:tr w:rsidR="00816372" w:rsidRPr="00ED71C1" w14:paraId="3EC94536" w14:textId="77777777" w:rsidTr="00ED71C1">
        <w:trPr>
          <w:trHeight w:val="284"/>
        </w:trPr>
        <w:tc>
          <w:tcPr>
            <w:tcW w:w="8222" w:type="dxa"/>
            <w:gridSpan w:val="6"/>
          </w:tcPr>
          <w:p w14:paraId="118BE47D"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Producción Mundial de trigo.</w:t>
            </w:r>
          </w:p>
        </w:tc>
      </w:tr>
      <w:tr w:rsidR="00816372" w:rsidRPr="00ED71C1" w14:paraId="691F7AB6" w14:textId="77777777" w:rsidTr="00ED71C1">
        <w:trPr>
          <w:trHeight w:val="284"/>
        </w:trPr>
        <w:tc>
          <w:tcPr>
            <w:tcW w:w="8222" w:type="dxa"/>
            <w:gridSpan w:val="6"/>
          </w:tcPr>
          <w:p w14:paraId="4A70EC21"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Millones de Toneladas.</w:t>
            </w:r>
          </w:p>
        </w:tc>
      </w:tr>
      <w:tr w:rsidR="00816372" w:rsidRPr="00ED71C1" w14:paraId="4FFB36FE" w14:textId="77777777" w:rsidTr="00ED71C1">
        <w:trPr>
          <w:trHeight w:val="300"/>
        </w:trPr>
        <w:tc>
          <w:tcPr>
            <w:tcW w:w="1370" w:type="dxa"/>
          </w:tcPr>
          <w:p w14:paraId="77B39851"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Producción.</w:t>
            </w:r>
          </w:p>
        </w:tc>
        <w:tc>
          <w:tcPr>
            <w:tcW w:w="1377" w:type="dxa"/>
          </w:tcPr>
          <w:p w14:paraId="3FE75376"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711,4</w:t>
            </w:r>
          </w:p>
        </w:tc>
        <w:tc>
          <w:tcPr>
            <w:tcW w:w="1120" w:type="dxa"/>
          </w:tcPr>
          <w:p w14:paraId="2879AF69"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730,7</w:t>
            </w:r>
          </w:p>
        </w:tc>
        <w:tc>
          <w:tcPr>
            <w:tcW w:w="1120" w:type="dxa"/>
          </w:tcPr>
          <w:p w14:paraId="5F4B04F1"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733,7</w:t>
            </w:r>
          </w:p>
        </w:tc>
        <w:tc>
          <w:tcPr>
            <w:tcW w:w="1120" w:type="dxa"/>
          </w:tcPr>
          <w:p w14:paraId="5C097B6C"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759,6</w:t>
            </w:r>
          </w:p>
        </w:tc>
        <w:tc>
          <w:tcPr>
            <w:tcW w:w="2115" w:type="dxa"/>
          </w:tcPr>
          <w:p w14:paraId="72D0D152" w14:textId="77777777" w:rsidR="00816372" w:rsidRPr="00ED71C1" w:rsidRDefault="00816372" w:rsidP="00D74D97">
            <w:pPr>
              <w:pStyle w:val="Sinespaciado"/>
              <w:jc w:val="center"/>
              <w:rPr>
                <w:rFonts w:ascii="Times New Roman" w:hAnsi="Times New Roman"/>
              </w:rPr>
            </w:pPr>
            <w:r w:rsidRPr="00ED71C1">
              <w:rPr>
                <w:rFonts w:ascii="Times New Roman" w:hAnsi="Times New Roman"/>
              </w:rPr>
              <w:t>748,8</w:t>
            </w:r>
          </w:p>
        </w:tc>
      </w:tr>
    </w:tbl>
    <w:p w14:paraId="73798004" w14:textId="3FD428E2" w:rsidR="005723BC" w:rsidRPr="00B93DFD" w:rsidRDefault="00523317" w:rsidP="00EF5754">
      <w:pPr>
        <w:spacing w:line="360" w:lineRule="auto"/>
        <w:jc w:val="both"/>
        <w:rPr>
          <w:rFonts w:ascii="Times New Roman" w:hAnsi="Times New Roman" w:cs="Times New Roman"/>
          <w:lang w:val="es-CO"/>
        </w:rPr>
      </w:pPr>
      <w:r w:rsidRPr="00B93DFD">
        <w:rPr>
          <w:rFonts w:ascii="Times New Roman" w:hAnsi="Times New Roman" w:cs="Times New Roman"/>
          <w:lang w:val="es-CO"/>
        </w:rPr>
        <w:t xml:space="preserve">Fuente: </w:t>
      </w:r>
      <w:r w:rsidR="00816372" w:rsidRPr="00B93DFD">
        <w:rPr>
          <w:rFonts w:ascii="Times New Roman" w:hAnsi="Times New Roman" w:cs="Times New Roman"/>
          <w:lang w:val="es-CO"/>
        </w:rPr>
        <w:fldChar w:fldCharType="begin" w:fldLock="1"/>
      </w:r>
      <w:r w:rsidRPr="00B93DFD">
        <w:rPr>
          <w:rFonts w:ascii="Times New Roman" w:hAnsi="Times New Roman" w:cs="Times New Roman"/>
          <w:lang w:val="es-CO"/>
        </w:rPr>
        <w:instrText>ADDIN CSL_CITATION { "citationItems" : [ { "id" : "ITEM-1", "itemData" : { "author" : [ { "dropping-particle" : "", "family" : "FAO", "given" : "", "non-dropping-particle" : "", "parse-names" : false, "suffix" : "" } ], "container-title" : "Organizacion de las Naciones Unidas para la Alimentacion y la Agricultura", "id" : "ITEM-1", "issued" : { "date-parts" : [ [ "2017" ] ] }, "page" : "1", "title" : "Nota informativa de la FAO sobre la oferta y la demanda de cereales", "type" : "article-journal" }, "uris" : [ "http://www.mendeley.com/documents/?uuid=58e141f1-4a44-4759-b6de-276e3561727c" ] } ], "mendeley" : { "formattedCitation" : "(FAO, 2017)", "manualFormatting" : "FAO, 2017", "plainTextFormattedCitation" : "(FAO, 2017)", "previouslyFormattedCitation" : "(FAO, 2017)" }, "properties" : { "noteIndex" : 0 }, "schema" : "https://github.com/citation-style-language/schema/raw/master/csl-citation.json" }</w:instrText>
      </w:r>
      <w:r w:rsidR="00816372" w:rsidRPr="00B93DFD">
        <w:rPr>
          <w:rFonts w:ascii="Times New Roman" w:hAnsi="Times New Roman" w:cs="Times New Roman"/>
          <w:lang w:val="es-CO"/>
        </w:rPr>
        <w:fldChar w:fldCharType="separate"/>
      </w:r>
      <w:r w:rsidR="00051F59" w:rsidRPr="00B93DFD">
        <w:rPr>
          <w:rFonts w:ascii="Times New Roman" w:hAnsi="Times New Roman" w:cs="Times New Roman"/>
          <w:noProof/>
          <w:lang w:val="es-CO"/>
        </w:rPr>
        <w:t>FAO, 2017</w:t>
      </w:r>
      <w:r w:rsidR="00816372" w:rsidRPr="00B93DFD">
        <w:rPr>
          <w:rFonts w:ascii="Times New Roman" w:hAnsi="Times New Roman" w:cs="Times New Roman"/>
          <w:lang w:val="es-CO"/>
        </w:rPr>
        <w:fldChar w:fldCharType="end"/>
      </w:r>
    </w:p>
    <w:p w14:paraId="1731202D" w14:textId="660E2C50" w:rsidR="0017541C" w:rsidRPr="00AE6A40" w:rsidRDefault="0059491B" w:rsidP="00EF5754">
      <w:pPr>
        <w:spacing w:line="360" w:lineRule="auto"/>
        <w:jc w:val="both"/>
        <w:rPr>
          <w:rFonts w:ascii="Times New Roman" w:hAnsi="Times New Roman" w:cs="Times New Roman"/>
          <w:sz w:val="24"/>
          <w:lang w:val="es-CO"/>
        </w:rPr>
      </w:pPr>
      <w:r>
        <w:rPr>
          <w:rFonts w:ascii="Times New Roman" w:hAnsi="Times New Roman" w:cs="Times New Roman"/>
          <w:sz w:val="24"/>
          <w:lang w:val="es-CO"/>
        </w:rPr>
        <w:t xml:space="preserve">Según los estudios realizados por </w:t>
      </w:r>
      <w:r w:rsidR="0017541C" w:rsidRPr="00AE6A40">
        <w:rPr>
          <w:rFonts w:ascii="Times New Roman" w:hAnsi="Times New Roman" w:cs="Times New Roman"/>
          <w:sz w:val="24"/>
          <w:lang w:val="es-CO"/>
        </w:rPr>
        <w:fldChar w:fldCharType="begin" w:fldLock="1"/>
      </w:r>
      <w:r w:rsidR="009E1EDC">
        <w:rPr>
          <w:rFonts w:ascii="Times New Roman" w:hAnsi="Times New Roman" w:cs="Times New Roman"/>
          <w:sz w:val="24"/>
          <w:lang w:val="es-CO"/>
        </w:rPr>
        <w:instrText>ADDIN CSL_CITATION { "citationItems" : [ { "id" : "ITEM-1", "itemData" : { "author" : [ { "dropping-particle" : "", "family" : "Ure\u00f1a", "given" : "Susana", "non-dropping-particle" : "", "parse-names" : false, "suffix" : "" } ], "container-title" : "Universidad de C\u00f3rdoba", "id" : "ITEM-1", "issued" : { "date-parts" : [ [ "2015" ] ] }, "page" : "8-12", "title" : "Caracterizaci\u00f3n de la variaci\u00f3n para los loci Glu-3 y Ha en especies diploides de los g\u00e9neros Aegilops y Triticum", "type" : "article-journal" }, "uris" : [ "http://www.mendeley.com/documents/?uuid=37474ae8-b608-455f-bc1d-8ac4b3a049fa", "http://www.mendeley.com/documents/?uuid=f9c3a2f5-73a2-4921-9774-468dda4a0c1e" ] } ], "mendeley" : { "formattedCitation" : "(Ure\u00f1a, 2015)", "manualFormatting" : "Ure\u00f1a, (2015)", "plainTextFormattedCitation" : "(Ure\u00f1a, 2015)", "previouslyFormattedCitation" : "(Ure\u00f1a, 2015)" }, "properties" : { "noteIndex" : 0 }, "schema" : "https://github.com/citation-style-language/schema/raw/master/csl-citation.json" }</w:instrText>
      </w:r>
      <w:r w:rsidR="0017541C"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 xml:space="preserve">Ureña </w:t>
      </w:r>
      <w:r>
        <w:rPr>
          <w:rFonts w:ascii="Times New Roman" w:hAnsi="Times New Roman" w:cs="Times New Roman"/>
          <w:noProof/>
          <w:sz w:val="24"/>
          <w:lang w:val="es-CO"/>
        </w:rPr>
        <w:t>(</w:t>
      </w:r>
      <w:r w:rsidR="0017541C" w:rsidRPr="00B60370">
        <w:rPr>
          <w:rFonts w:ascii="Times New Roman" w:hAnsi="Times New Roman" w:cs="Times New Roman"/>
          <w:noProof/>
          <w:sz w:val="24"/>
          <w:lang w:val="es-CO"/>
        </w:rPr>
        <w:t>2015)</w:t>
      </w:r>
      <w:r w:rsidR="0017541C" w:rsidRPr="00AE6A40">
        <w:rPr>
          <w:rFonts w:ascii="Times New Roman" w:hAnsi="Times New Roman" w:cs="Times New Roman"/>
          <w:sz w:val="24"/>
          <w:lang w:val="es-CO"/>
        </w:rPr>
        <w:fldChar w:fldCharType="end"/>
      </w:r>
      <w:r w:rsidR="0017541C">
        <w:rPr>
          <w:rFonts w:ascii="Times New Roman" w:hAnsi="Times New Roman" w:cs="Times New Roman"/>
          <w:sz w:val="24"/>
          <w:lang w:val="es-CO"/>
        </w:rPr>
        <w:t>, indica que l</w:t>
      </w:r>
      <w:r w:rsidR="00816372" w:rsidRPr="00AE6A40">
        <w:rPr>
          <w:rFonts w:ascii="Times New Roman" w:hAnsi="Times New Roman" w:cs="Times New Roman"/>
          <w:sz w:val="24"/>
          <w:lang w:val="es-CO"/>
        </w:rPr>
        <w:t>os principales países productores de trigo son: China, India, los Estados Unidos de América y la Federación Rusa, con algo más del 45 % de la producción mundial. España se sitúa en posición decimoctava con una producción de 7,6 millones de toneladas y una superficie cultivada de 2,1 millones de hectáreas, que representa el 1% de la producción mundial.</w:t>
      </w:r>
    </w:p>
    <w:p w14:paraId="52AC289A" w14:textId="77777777" w:rsidR="0017541C" w:rsidRPr="00523317" w:rsidRDefault="0017541C" w:rsidP="00523317">
      <w:pPr>
        <w:pStyle w:val="Ttulo3"/>
        <w:spacing w:before="0" w:after="160" w:line="360" w:lineRule="auto"/>
        <w:jc w:val="both"/>
        <w:rPr>
          <w:rFonts w:cs="Times New Roman"/>
        </w:rPr>
      </w:pPr>
      <w:bookmarkStart w:id="38" w:name="_Toc519596635"/>
      <w:r>
        <w:rPr>
          <w:rFonts w:cs="Times New Roman"/>
        </w:rPr>
        <w:t>3</w:t>
      </w:r>
      <w:r w:rsidR="00976736" w:rsidRPr="00AE6A40">
        <w:rPr>
          <w:rFonts w:cs="Times New Roman"/>
        </w:rPr>
        <w:t>.3.6</w:t>
      </w:r>
      <w:r w:rsidR="00816372" w:rsidRPr="00AE6A40">
        <w:rPr>
          <w:rFonts w:cs="Times New Roman"/>
        </w:rPr>
        <w:t>. Producción Nacional</w:t>
      </w:r>
      <w:bookmarkEnd w:id="38"/>
    </w:p>
    <w:p w14:paraId="319E7603" w14:textId="20BFFD4A" w:rsidR="0017541C" w:rsidRPr="00AE6A40" w:rsidRDefault="0017541C" w:rsidP="00EF5754">
      <w:pPr>
        <w:spacing w:line="360" w:lineRule="auto"/>
        <w:jc w:val="both"/>
        <w:rPr>
          <w:rFonts w:ascii="Times New Roman" w:hAnsi="Times New Roman" w:cs="Times New Roman"/>
          <w:sz w:val="24"/>
          <w:lang w:val="es-CO"/>
        </w:rPr>
      </w:pPr>
      <w:r>
        <w:rPr>
          <w:rFonts w:ascii="Times New Roman" w:hAnsi="Times New Roman" w:cs="Times New Roman"/>
          <w:sz w:val="24"/>
          <w:lang w:val="es-CO"/>
        </w:rPr>
        <w:t>En cuanto a la producción nacional s</w:t>
      </w:r>
      <w:r w:rsidR="00360760" w:rsidRPr="00AE6A40">
        <w:rPr>
          <w:rFonts w:ascii="Times New Roman" w:hAnsi="Times New Roman" w:cs="Times New Roman"/>
          <w:sz w:val="24"/>
          <w:lang w:val="es-CO"/>
        </w:rPr>
        <w:t>egún</w:t>
      </w:r>
      <w:r>
        <w:rPr>
          <w:rFonts w:ascii="Times New Roman" w:hAnsi="Times New Roman" w:cs="Times New Roman"/>
          <w:sz w:val="24"/>
          <w:lang w:val="es-CO"/>
        </w:rPr>
        <w:t xml:space="preserve"> </w:t>
      </w:r>
      <w:r w:rsidR="00EF5754">
        <w:rPr>
          <w:rFonts w:ascii="Times New Roman" w:hAnsi="Times New Roman" w:cs="Times New Roman"/>
          <w:sz w:val="24"/>
          <w:lang w:val="es-CO"/>
        </w:rPr>
        <w:t xml:space="preserve">el </w:t>
      </w:r>
      <w:r w:rsidRPr="00AE6A40">
        <w:rPr>
          <w:rFonts w:ascii="Times New Roman" w:hAnsi="Times New Roman" w:cs="Times New Roman"/>
          <w:sz w:val="24"/>
          <w:lang w:val="es-CO"/>
        </w:rPr>
        <w:fldChar w:fldCharType="begin" w:fldLock="1"/>
      </w:r>
      <w:r w:rsidR="005D57FE">
        <w:rPr>
          <w:rFonts w:ascii="Times New Roman" w:hAnsi="Times New Roman" w:cs="Times New Roman"/>
          <w:sz w:val="24"/>
          <w:lang w:val="es-CO"/>
        </w:rPr>
        <w:instrText>ADDIN CSL_CITATION { "citationItems" : [ { "id" : "ITEM-1", "itemData" : { "author" : [ { "dropping-particle" : "", "family" : "Minesterio de Agricultura y Ganaderia", "given" : "", "non-dropping-particle" : "", "parse-names" : false, "suffix" : "" } ], "container-title" : "Minesterio de Agricultura y Ganaderia", "id" : "ITEM-1", "issued" : { "date-parts" : [ [ "2015" ] ] }, "page" : "4", "title" : "Bolet\u00edn situacional de trigo", "type" : "article-journal" }, "uris" : [ "http://www.mendeley.com/documents/?uuid=f22f027b-de4f-4aa5-a012-fd2b957b1774" ] } ], "mendeley" : { "formattedCitation" : "(Minesterio de Agricultura y Ganaderia, 2015)", "manualFormatting" : "Minesterio de Agricultura y Ganaderia, (2015)", "plainTextFormattedCitation" : "(Minesterio de Agricultura y Ganaderia, 2015)", "previouslyFormattedCitation" : "(Minesterio de Agricultura y Ganaderia, 2015)" }, "properties" : { "noteIndex" : 0 }, "schema" : "https://github.com/citation-style-language/schema/raw/master/csl-citation.json" }</w:instrText>
      </w:r>
      <w:r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MAGAP</w:t>
      </w:r>
      <w:r w:rsidRPr="00AE6A40">
        <w:rPr>
          <w:rFonts w:ascii="Times New Roman" w:hAnsi="Times New Roman" w:cs="Times New Roman"/>
          <w:noProof/>
          <w:sz w:val="24"/>
          <w:lang w:val="es-CO"/>
        </w:rPr>
        <w:t xml:space="preserve">, </w:t>
      </w:r>
      <w:r>
        <w:rPr>
          <w:rFonts w:ascii="Times New Roman" w:hAnsi="Times New Roman" w:cs="Times New Roman"/>
          <w:noProof/>
          <w:sz w:val="24"/>
          <w:lang w:val="es-CO"/>
        </w:rPr>
        <w:t>(</w:t>
      </w:r>
      <w:r w:rsidRPr="00AE6A40">
        <w:rPr>
          <w:rFonts w:ascii="Times New Roman" w:hAnsi="Times New Roman" w:cs="Times New Roman"/>
          <w:noProof/>
          <w:sz w:val="24"/>
          <w:lang w:val="es-CO"/>
        </w:rPr>
        <w:t>2015)</w:t>
      </w:r>
      <w:r w:rsidRPr="00AE6A40">
        <w:rPr>
          <w:rFonts w:ascii="Times New Roman" w:hAnsi="Times New Roman" w:cs="Times New Roman"/>
          <w:sz w:val="24"/>
          <w:lang w:val="es-CO"/>
        </w:rPr>
        <w:fldChar w:fldCharType="end"/>
      </w:r>
      <w:r w:rsidR="00973C7C">
        <w:rPr>
          <w:rFonts w:ascii="Times New Roman" w:hAnsi="Times New Roman" w:cs="Times New Roman"/>
          <w:sz w:val="24"/>
          <w:lang w:val="es-CO"/>
        </w:rPr>
        <w:t>,</w:t>
      </w:r>
      <w:r w:rsidR="00360760" w:rsidRPr="00AE6A40">
        <w:rPr>
          <w:rFonts w:ascii="Times New Roman" w:hAnsi="Times New Roman" w:cs="Times New Roman"/>
          <w:sz w:val="24"/>
          <w:lang w:val="es-CO"/>
        </w:rPr>
        <w:t xml:space="preserve"> </w:t>
      </w:r>
      <w:r>
        <w:rPr>
          <w:rFonts w:ascii="Times New Roman" w:hAnsi="Times New Roman" w:cs="Times New Roman"/>
          <w:sz w:val="24"/>
          <w:lang w:val="es-CO"/>
        </w:rPr>
        <w:t xml:space="preserve">indica que los </w:t>
      </w:r>
      <w:r w:rsidR="00EF5754">
        <w:rPr>
          <w:rFonts w:ascii="Times New Roman" w:hAnsi="Times New Roman" w:cs="Times New Roman"/>
          <w:sz w:val="24"/>
          <w:lang w:val="es-CO"/>
        </w:rPr>
        <w:t>resultados de la E</w:t>
      </w:r>
      <w:r w:rsidR="00360760" w:rsidRPr="00AE6A40">
        <w:rPr>
          <w:rFonts w:ascii="Times New Roman" w:hAnsi="Times New Roman" w:cs="Times New Roman"/>
          <w:sz w:val="24"/>
          <w:lang w:val="es-CO"/>
        </w:rPr>
        <w:t xml:space="preserve">ncuesta de </w:t>
      </w:r>
      <w:r w:rsidR="00025B08">
        <w:rPr>
          <w:rFonts w:ascii="Times New Roman" w:hAnsi="Times New Roman" w:cs="Times New Roman"/>
          <w:sz w:val="24"/>
          <w:lang w:val="es-CO"/>
        </w:rPr>
        <w:t xml:space="preserve">Superficie, </w:t>
      </w:r>
      <w:r w:rsidR="00816372" w:rsidRPr="00AE6A40">
        <w:rPr>
          <w:rFonts w:ascii="Times New Roman" w:hAnsi="Times New Roman" w:cs="Times New Roman"/>
          <w:sz w:val="24"/>
          <w:lang w:val="es-CO"/>
        </w:rPr>
        <w:t>Producción Agropecuaria Continu</w:t>
      </w:r>
      <w:r w:rsidR="00025B08">
        <w:rPr>
          <w:rFonts w:ascii="Times New Roman" w:hAnsi="Times New Roman" w:cs="Times New Roman"/>
          <w:sz w:val="24"/>
          <w:lang w:val="es-CO"/>
        </w:rPr>
        <w:t xml:space="preserve">a, en el año 2015 </w:t>
      </w:r>
      <w:r w:rsidR="00025B08">
        <w:rPr>
          <w:rFonts w:ascii="Times New Roman" w:hAnsi="Times New Roman" w:cs="Times New Roman"/>
          <w:sz w:val="24"/>
          <w:lang w:val="es-CO"/>
        </w:rPr>
        <w:lastRenderedPageBreak/>
        <w:t xml:space="preserve">menciona que </w:t>
      </w:r>
      <w:r w:rsidR="00816372" w:rsidRPr="00AE6A40">
        <w:rPr>
          <w:rFonts w:ascii="Times New Roman" w:hAnsi="Times New Roman" w:cs="Times New Roman"/>
          <w:sz w:val="24"/>
          <w:lang w:val="es-CO"/>
        </w:rPr>
        <w:t xml:space="preserve">la superficie </w:t>
      </w:r>
      <w:r>
        <w:rPr>
          <w:rFonts w:ascii="Times New Roman" w:hAnsi="Times New Roman" w:cs="Times New Roman"/>
          <w:sz w:val="24"/>
          <w:lang w:val="es-CO"/>
        </w:rPr>
        <w:t>sembrada de la gramínea fue de 7</w:t>
      </w:r>
      <w:r w:rsidR="00816372" w:rsidRPr="00AE6A40">
        <w:rPr>
          <w:rFonts w:ascii="Times New Roman" w:hAnsi="Times New Roman" w:cs="Times New Roman"/>
          <w:sz w:val="24"/>
          <w:lang w:val="es-CO"/>
        </w:rPr>
        <w:t>,225 ha, de la</w:t>
      </w:r>
      <w:r>
        <w:rPr>
          <w:rFonts w:ascii="Times New Roman" w:hAnsi="Times New Roman" w:cs="Times New Roman"/>
          <w:sz w:val="24"/>
          <w:lang w:val="es-CO"/>
        </w:rPr>
        <w:t>s cuales se cosecharon 6,865 ha, obteniendo</w:t>
      </w:r>
      <w:r w:rsidR="00816372" w:rsidRPr="00AE6A40">
        <w:rPr>
          <w:rFonts w:ascii="Times New Roman" w:hAnsi="Times New Roman" w:cs="Times New Roman"/>
          <w:sz w:val="24"/>
          <w:lang w:val="es-CO"/>
        </w:rPr>
        <w:t xml:space="preserve"> </w:t>
      </w:r>
      <w:r>
        <w:rPr>
          <w:rFonts w:ascii="Times New Roman" w:hAnsi="Times New Roman" w:cs="Times New Roman"/>
          <w:sz w:val="24"/>
          <w:lang w:val="es-CO"/>
        </w:rPr>
        <w:t xml:space="preserve">un rendimiento de 0.72 t/ha, por lo tanto </w:t>
      </w:r>
      <w:r w:rsidR="00816372" w:rsidRPr="00AE6A40">
        <w:rPr>
          <w:rFonts w:ascii="Times New Roman" w:hAnsi="Times New Roman" w:cs="Times New Roman"/>
          <w:sz w:val="24"/>
          <w:lang w:val="es-CO"/>
        </w:rPr>
        <w:t>en n</w:t>
      </w:r>
      <w:r>
        <w:rPr>
          <w:rFonts w:ascii="Times New Roman" w:hAnsi="Times New Roman" w:cs="Times New Roman"/>
          <w:sz w:val="24"/>
          <w:lang w:val="es-CO"/>
        </w:rPr>
        <w:t>uestra provincia se cultivaron 3</w:t>
      </w:r>
      <w:r w:rsidR="00816372" w:rsidRPr="00AE6A40">
        <w:rPr>
          <w:rFonts w:ascii="Times New Roman" w:hAnsi="Times New Roman" w:cs="Times New Roman"/>
          <w:sz w:val="24"/>
          <w:lang w:val="es-CO"/>
        </w:rPr>
        <w:t>,500 has</w:t>
      </w:r>
      <w:r w:rsidR="00976736" w:rsidRPr="00AE6A40">
        <w:rPr>
          <w:rFonts w:ascii="Times New Roman" w:hAnsi="Times New Roman" w:cs="Times New Roman"/>
          <w:sz w:val="24"/>
          <w:lang w:val="es-CO"/>
        </w:rPr>
        <w:t>.</w:t>
      </w:r>
    </w:p>
    <w:p w14:paraId="2722114E" w14:textId="26221F77" w:rsidR="0053335D" w:rsidRPr="00AE6A40" w:rsidRDefault="00023699" w:rsidP="00EF5754">
      <w:pPr>
        <w:spacing w:line="360" w:lineRule="auto"/>
        <w:jc w:val="both"/>
        <w:rPr>
          <w:rFonts w:ascii="Times New Roman" w:hAnsi="Times New Roman" w:cs="Times New Roman"/>
          <w:b/>
          <w:sz w:val="24"/>
          <w:lang w:val="es-CO"/>
        </w:rPr>
      </w:pPr>
      <w:bookmarkStart w:id="39" w:name="_Toc519596681"/>
      <w:r w:rsidRPr="00AE6A40">
        <w:rPr>
          <w:rFonts w:ascii="Times New Roman" w:hAnsi="Times New Roman" w:cs="Times New Roman"/>
          <w:b/>
          <w:sz w:val="24"/>
          <w:lang w:val="es-CO"/>
        </w:rPr>
        <w:t xml:space="preserve">Tabla </w:t>
      </w:r>
      <w:r w:rsidRPr="00AE6A40">
        <w:rPr>
          <w:rFonts w:ascii="Times New Roman" w:hAnsi="Times New Roman" w:cs="Times New Roman"/>
          <w:b/>
          <w:sz w:val="24"/>
          <w:lang w:val="es-CO"/>
        </w:rPr>
        <w:fldChar w:fldCharType="begin"/>
      </w:r>
      <w:r w:rsidRPr="00AE6A40">
        <w:rPr>
          <w:rFonts w:ascii="Times New Roman" w:hAnsi="Times New Roman" w:cs="Times New Roman"/>
          <w:b/>
          <w:sz w:val="24"/>
          <w:lang w:val="es-CO"/>
        </w:rPr>
        <w:instrText xml:space="preserve"> SEQ Tabla \* ARABIC </w:instrText>
      </w:r>
      <w:r w:rsidRPr="00AE6A40">
        <w:rPr>
          <w:rFonts w:ascii="Times New Roman" w:hAnsi="Times New Roman" w:cs="Times New Roman"/>
          <w:b/>
          <w:sz w:val="24"/>
          <w:lang w:val="es-CO"/>
        </w:rPr>
        <w:fldChar w:fldCharType="separate"/>
      </w:r>
      <w:r w:rsidR="00F23FE4">
        <w:rPr>
          <w:rFonts w:ascii="Times New Roman" w:hAnsi="Times New Roman" w:cs="Times New Roman"/>
          <w:b/>
          <w:noProof/>
          <w:sz w:val="24"/>
          <w:lang w:val="es-CO"/>
        </w:rPr>
        <w:t>3</w:t>
      </w:r>
      <w:r w:rsidRPr="00AE6A40">
        <w:rPr>
          <w:rFonts w:ascii="Times New Roman" w:hAnsi="Times New Roman" w:cs="Times New Roman"/>
          <w:b/>
          <w:sz w:val="24"/>
          <w:lang w:val="es-CO"/>
        </w:rPr>
        <w:fldChar w:fldCharType="end"/>
      </w:r>
      <w:r w:rsidRPr="00AE6A40">
        <w:rPr>
          <w:rFonts w:ascii="Times New Roman" w:hAnsi="Times New Roman" w:cs="Times New Roman"/>
          <w:b/>
          <w:sz w:val="24"/>
          <w:lang w:val="es-CO"/>
        </w:rPr>
        <w:t xml:space="preserve"> Composición química del trigo</w:t>
      </w:r>
      <w:bookmarkEnd w:id="39"/>
    </w:p>
    <w:tbl>
      <w:tblPr>
        <w:tblStyle w:val="Tablaconcuadrcula5"/>
        <w:tblW w:w="0" w:type="auto"/>
        <w:tblLook w:val="04A0" w:firstRow="1" w:lastRow="0" w:firstColumn="1" w:lastColumn="0" w:noHBand="0" w:noVBand="1"/>
      </w:tblPr>
      <w:tblGrid>
        <w:gridCol w:w="1838"/>
        <w:gridCol w:w="2977"/>
      </w:tblGrid>
      <w:tr w:rsidR="00816372" w:rsidRPr="00025B08" w14:paraId="6D98DCE6" w14:textId="77777777" w:rsidTr="00ED71C1">
        <w:tc>
          <w:tcPr>
            <w:tcW w:w="1838" w:type="dxa"/>
          </w:tcPr>
          <w:p w14:paraId="60FEAA5C" w14:textId="77777777" w:rsidR="00816372" w:rsidRPr="00CD4315" w:rsidRDefault="00816372" w:rsidP="004207CE">
            <w:pPr>
              <w:pStyle w:val="Sinespaciado"/>
              <w:spacing w:line="360" w:lineRule="auto"/>
              <w:jc w:val="both"/>
              <w:rPr>
                <w:rFonts w:ascii="Times New Roman" w:hAnsi="Times New Roman"/>
                <w:sz w:val="24"/>
              </w:rPr>
            </w:pPr>
            <w:r w:rsidRPr="00CD4315">
              <w:rPr>
                <w:rFonts w:ascii="Times New Roman" w:hAnsi="Times New Roman"/>
                <w:sz w:val="24"/>
              </w:rPr>
              <w:t>Componentes</w:t>
            </w:r>
          </w:p>
        </w:tc>
        <w:tc>
          <w:tcPr>
            <w:tcW w:w="2977" w:type="dxa"/>
          </w:tcPr>
          <w:p w14:paraId="24DA8123" w14:textId="77777777" w:rsidR="00816372" w:rsidRPr="00CD4315" w:rsidRDefault="00816372" w:rsidP="004207CE">
            <w:pPr>
              <w:pStyle w:val="Sinespaciado"/>
              <w:spacing w:line="360" w:lineRule="auto"/>
              <w:jc w:val="both"/>
              <w:rPr>
                <w:rFonts w:ascii="Times New Roman" w:hAnsi="Times New Roman"/>
                <w:sz w:val="24"/>
              </w:rPr>
            </w:pPr>
            <w:r w:rsidRPr="00CD4315">
              <w:rPr>
                <w:rFonts w:ascii="Times New Roman" w:hAnsi="Times New Roman"/>
                <w:sz w:val="24"/>
              </w:rPr>
              <w:t>(%) por 100gr de muestra.</w:t>
            </w:r>
          </w:p>
        </w:tc>
      </w:tr>
      <w:tr w:rsidR="00816372" w:rsidRPr="00025B08" w14:paraId="48FAC489" w14:textId="77777777" w:rsidTr="00ED71C1">
        <w:tc>
          <w:tcPr>
            <w:tcW w:w="1838" w:type="dxa"/>
          </w:tcPr>
          <w:p w14:paraId="1C5F64CF" w14:textId="77777777" w:rsidR="00816372" w:rsidRPr="00ED71C1" w:rsidRDefault="00816372" w:rsidP="004207CE">
            <w:pPr>
              <w:pStyle w:val="Sinespaciado"/>
              <w:spacing w:line="360" w:lineRule="auto"/>
              <w:jc w:val="both"/>
              <w:rPr>
                <w:rFonts w:ascii="Times New Roman" w:hAnsi="Times New Roman"/>
                <w:sz w:val="24"/>
              </w:rPr>
            </w:pPr>
            <w:r w:rsidRPr="00ED71C1">
              <w:rPr>
                <w:rFonts w:ascii="Times New Roman" w:hAnsi="Times New Roman"/>
                <w:sz w:val="24"/>
              </w:rPr>
              <w:t>Agua.</w:t>
            </w:r>
          </w:p>
        </w:tc>
        <w:tc>
          <w:tcPr>
            <w:tcW w:w="2977" w:type="dxa"/>
          </w:tcPr>
          <w:p w14:paraId="12AB196A" w14:textId="77777777" w:rsidR="00816372" w:rsidRPr="00CD4315" w:rsidRDefault="00816372" w:rsidP="004207CE">
            <w:pPr>
              <w:pStyle w:val="Sinespaciado"/>
              <w:spacing w:line="360" w:lineRule="auto"/>
              <w:jc w:val="both"/>
              <w:rPr>
                <w:rFonts w:ascii="Times New Roman" w:hAnsi="Times New Roman"/>
                <w:sz w:val="24"/>
              </w:rPr>
            </w:pPr>
            <w:r w:rsidRPr="00CD4315">
              <w:rPr>
                <w:rFonts w:ascii="Times New Roman" w:hAnsi="Times New Roman"/>
                <w:sz w:val="24"/>
              </w:rPr>
              <w:t>14</w:t>
            </w:r>
          </w:p>
        </w:tc>
      </w:tr>
      <w:tr w:rsidR="00816372" w:rsidRPr="00025B08" w14:paraId="3B0247AA" w14:textId="77777777" w:rsidTr="00ED71C1">
        <w:tc>
          <w:tcPr>
            <w:tcW w:w="1838" w:type="dxa"/>
          </w:tcPr>
          <w:p w14:paraId="57528B1E" w14:textId="77777777" w:rsidR="00816372" w:rsidRPr="00ED71C1" w:rsidRDefault="00816372" w:rsidP="004207CE">
            <w:pPr>
              <w:pStyle w:val="Sinespaciado"/>
              <w:spacing w:line="360" w:lineRule="auto"/>
              <w:jc w:val="both"/>
              <w:rPr>
                <w:rFonts w:ascii="Times New Roman" w:hAnsi="Times New Roman"/>
                <w:sz w:val="24"/>
              </w:rPr>
            </w:pPr>
            <w:r w:rsidRPr="00ED71C1">
              <w:rPr>
                <w:rFonts w:ascii="Times New Roman" w:hAnsi="Times New Roman"/>
                <w:sz w:val="24"/>
              </w:rPr>
              <w:t>Almidón.</w:t>
            </w:r>
          </w:p>
        </w:tc>
        <w:tc>
          <w:tcPr>
            <w:tcW w:w="2977" w:type="dxa"/>
          </w:tcPr>
          <w:p w14:paraId="14AFE574" w14:textId="77777777" w:rsidR="00816372" w:rsidRPr="00CD4315" w:rsidRDefault="00816372" w:rsidP="004207CE">
            <w:pPr>
              <w:pStyle w:val="Sinespaciado"/>
              <w:spacing w:line="360" w:lineRule="auto"/>
              <w:jc w:val="both"/>
              <w:rPr>
                <w:rFonts w:ascii="Times New Roman" w:hAnsi="Times New Roman"/>
                <w:sz w:val="24"/>
              </w:rPr>
            </w:pPr>
            <w:r w:rsidRPr="00CD4315">
              <w:rPr>
                <w:rFonts w:ascii="Times New Roman" w:hAnsi="Times New Roman"/>
                <w:sz w:val="24"/>
              </w:rPr>
              <w:t>70-75</w:t>
            </w:r>
          </w:p>
        </w:tc>
      </w:tr>
      <w:tr w:rsidR="00816372" w:rsidRPr="00025B08" w14:paraId="0ECA6F87" w14:textId="77777777" w:rsidTr="00ED71C1">
        <w:tc>
          <w:tcPr>
            <w:tcW w:w="1838" w:type="dxa"/>
          </w:tcPr>
          <w:p w14:paraId="61842B42" w14:textId="77777777" w:rsidR="00816372" w:rsidRPr="00ED71C1" w:rsidRDefault="00816372" w:rsidP="004207CE">
            <w:pPr>
              <w:pStyle w:val="Sinespaciado"/>
              <w:spacing w:line="360" w:lineRule="auto"/>
              <w:jc w:val="both"/>
              <w:rPr>
                <w:rFonts w:ascii="Times New Roman" w:hAnsi="Times New Roman"/>
                <w:sz w:val="24"/>
              </w:rPr>
            </w:pPr>
            <w:r w:rsidRPr="00ED71C1">
              <w:rPr>
                <w:rFonts w:ascii="Times New Roman" w:hAnsi="Times New Roman"/>
                <w:sz w:val="24"/>
              </w:rPr>
              <w:t>Proteínas.</w:t>
            </w:r>
          </w:p>
        </w:tc>
        <w:tc>
          <w:tcPr>
            <w:tcW w:w="2977" w:type="dxa"/>
          </w:tcPr>
          <w:p w14:paraId="267C6F66" w14:textId="77777777" w:rsidR="00816372" w:rsidRPr="00CD4315" w:rsidRDefault="00816372" w:rsidP="004207CE">
            <w:pPr>
              <w:pStyle w:val="Sinespaciado"/>
              <w:spacing w:line="360" w:lineRule="auto"/>
              <w:jc w:val="both"/>
              <w:rPr>
                <w:rFonts w:ascii="Times New Roman" w:hAnsi="Times New Roman"/>
                <w:sz w:val="24"/>
              </w:rPr>
            </w:pPr>
            <w:r w:rsidRPr="00CD4315">
              <w:rPr>
                <w:rFonts w:ascii="Times New Roman" w:hAnsi="Times New Roman"/>
                <w:sz w:val="24"/>
              </w:rPr>
              <w:t>10-12</w:t>
            </w:r>
          </w:p>
        </w:tc>
      </w:tr>
      <w:tr w:rsidR="00816372" w:rsidRPr="00025B08" w14:paraId="1BA4CFD7" w14:textId="77777777" w:rsidTr="00ED71C1">
        <w:tc>
          <w:tcPr>
            <w:tcW w:w="1838" w:type="dxa"/>
          </w:tcPr>
          <w:p w14:paraId="07254EDC" w14:textId="77777777" w:rsidR="00816372" w:rsidRPr="00ED71C1" w:rsidRDefault="0017541C" w:rsidP="004207CE">
            <w:pPr>
              <w:pStyle w:val="Sinespaciado"/>
              <w:spacing w:line="360" w:lineRule="auto"/>
              <w:jc w:val="both"/>
              <w:rPr>
                <w:rFonts w:ascii="Times New Roman" w:hAnsi="Times New Roman"/>
                <w:sz w:val="24"/>
              </w:rPr>
            </w:pPr>
            <w:r w:rsidRPr="00ED71C1">
              <w:rPr>
                <w:rFonts w:ascii="Times New Roman" w:hAnsi="Times New Roman"/>
                <w:sz w:val="24"/>
              </w:rPr>
              <w:t>Polisacáridos</w:t>
            </w:r>
            <w:r w:rsidR="00816372" w:rsidRPr="00ED71C1">
              <w:rPr>
                <w:rFonts w:ascii="Times New Roman" w:hAnsi="Times New Roman"/>
                <w:sz w:val="24"/>
              </w:rPr>
              <w:t>.</w:t>
            </w:r>
          </w:p>
        </w:tc>
        <w:tc>
          <w:tcPr>
            <w:tcW w:w="2977" w:type="dxa"/>
          </w:tcPr>
          <w:p w14:paraId="3D4F05F8" w14:textId="77777777" w:rsidR="00816372" w:rsidRPr="00CD4315" w:rsidRDefault="00816372" w:rsidP="004207CE">
            <w:pPr>
              <w:pStyle w:val="Sinespaciado"/>
              <w:spacing w:line="360" w:lineRule="auto"/>
              <w:jc w:val="both"/>
              <w:rPr>
                <w:rFonts w:ascii="Times New Roman" w:hAnsi="Times New Roman"/>
                <w:sz w:val="24"/>
              </w:rPr>
            </w:pPr>
            <w:r w:rsidRPr="00CD4315">
              <w:rPr>
                <w:rFonts w:ascii="Times New Roman" w:hAnsi="Times New Roman"/>
                <w:sz w:val="24"/>
              </w:rPr>
              <w:t>2-3</w:t>
            </w:r>
          </w:p>
        </w:tc>
      </w:tr>
      <w:tr w:rsidR="00816372" w:rsidRPr="00025B08" w14:paraId="7B77CE7A" w14:textId="77777777" w:rsidTr="00ED71C1">
        <w:tc>
          <w:tcPr>
            <w:tcW w:w="1838" w:type="dxa"/>
          </w:tcPr>
          <w:p w14:paraId="1CC62F4B" w14:textId="77777777" w:rsidR="00816372" w:rsidRPr="00ED71C1" w:rsidRDefault="00816372" w:rsidP="004207CE">
            <w:pPr>
              <w:pStyle w:val="Sinespaciado"/>
              <w:spacing w:line="360" w:lineRule="auto"/>
              <w:jc w:val="both"/>
              <w:rPr>
                <w:rFonts w:ascii="Times New Roman" w:hAnsi="Times New Roman"/>
                <w:sz w:val="24"/>
              </w:rPr>
            </w:pPr>
            <w:r w:rsidRPr="00ED71C1">
              <w:rPr>
                <w:rFonts w:ascii="Times New Roman" w:hAnsi="Times New Roman"/>
                <w:sz w:val="24"/>
              </w:rPr>
              <w:t>Lípidos.</w:t>
            </w:r>
          </w:p>
        </w:tc>
        <w:tc>
          <w:tcPr>
            <w:tcW w:w="2977" w:type="dxa"/>
          </w:tcPr>
          <w:p w14:paraId="7A110EF5" w14:textId="77777777" w:rsidR="00816372" w:rsidRPr="00CD4315" w:rsidRDefault="00816372" w:rsidP="004207CE">
            <w:pPr>
              <w:pStyle w:val="Sinespaciado"/>
              <w:spacing w:line="360" w:lineRule="auto"/>
              <w:jc w:val="both"/>
              <w:rPr>
                <w:rFonts w:ascii="Times New Roman" w:hAnsi="Times New Roman"/>
                <w:sz w:val="24"/>
              </w:rPr>
            </w:pPr>
            <w:r w:rsidRPr="00CD4315">
              <w:rPr>
                <w:rFonts w:ascii="Times New Roman" w:hAnsi="Times New Roman"/>
                <w:sz w:val="24"/>
              </w:rPr>
              <w:t>2</w:t>
            </w:r>
          </w:p>
        </w:tc>
      </w:tr>
    </w:tbl>
    <w:p w14:paraId="3E3919BA" w14:textId="77777777" w:rsidR="0053335D" w:rsidRPr="00B93DFD" w:rsidRDefault="008A1FC7" w:rsidP="00EF5754">
      <w:pPr>
        <w:spacing w:line="360" w:lineRule="auto"/>
        <w:jc w:val="both"/>
        <w:rPr>
          <w:rFonts w:ascii="Times New Roman" w:hAnsi="Times New Roman" w:cs="Times New Roman"/>
          <w:lang w:val="es-CO"/>
        </w:rPr>
      </w:pPr>
      <w:r w:rsidRPr="00B93DFD">
        <w:rPr>
          <w:rFonts w:ascii="Times New Roman" w:hAnsi="Times New Roman" w:cs="Times New Roman"/>
          <w:lang w:val="es-CO"/>
        </w:rPr>
        <w:t xml:space="preserve">Fuente: </w:t>
      </w:r>
      <w:r w:rsidRPr="00B93DFD">
        <w:rPr>
          <w:rFonts w:ascii="Times New Roman" w:hAnsi="Times New Roman" w:cs="Times New Roman"/>
          <w:lang w:val="es-CO"/>
        </w:rPr>
        <w:fldChar w:fldCharType="begin" w:fldLock="1"/>
      </w:r>
      <w:r w:rsidR="00EF5754" w:rsidRPr="00B93DFD">
        <w:rPr>
          <w:rFonts w:ascii="Times New Roman" w:hAnsi="Times New Roman" w:cs="Times New Roman"/>
          <w:lang w:val="es-CO"/>
        </w:rPr>
        <w:instrText>ADDIN CSL_CITATION { "citationItems" : [ { "id" : "ITEM-1", "itemData" : { "author" : [ { "dropping-particle" : "", "family" : "Contreras", "given" : "Diego", "non-dropping-particle" : "", "parse-names" : false, "suffix" : "" } ], "container-title" : "Universidad Nacional Agraria la Molina", "id" : "ITEM-1", "issued" : { "date-parts" : [ [ "2015" ] ] }, "page" : "4", "title" : "Desarrollo de una galleta dulce enriquecida con harina de quinua blanca (chenopodium quinoa ) utilizando dise\u00f1o de mezclas", "type" : "article-journal" }, "uris" : [ "http://www.mendeley.com/documents/?uuid=5650d750-aaea-43c8-8419-b7ceea9d2854" ] } ], "mendeley" : { "formattedCitation" : "(Contreras, 2015)", "manualFormatting" : "Contreras, 2015", "plainTextFormattedCitation" : "(Contreras, 2015)", "previouslyFormattedCitation" : "(Contreras, 2015)" }, "properties" : { "noteIndex" : 0 }, "schema" : "https://github.com/citation-style-language/schema/raw/master/csl-citation.json" }</w:instrText>
      </w:r>
      <w:r w:rsidRPr="00B93DFD">
        <w:rPr>
          <w:rFonts w:ascii="Times New Roman" w:hAnsi="Times New Roman" w:cs="Times New Roman"/>
          <w:lang w:val="es-CO"/>
        </w:rPr>
        <w:fldChar w:fldCharType="separate"/>
      </w:r>
      <w:r w:rsidR="00B60370" w:rsidRPr="00B93DFD">
        <w:rPr>
          <w:rFonts w:ascii="Times New Roman" w:hAnsi="Times New Roman" w:cs="Times New Roman"/>
          <w:noProof/>
          <w:lang w:val="es-CO"/>
        </w:rPr>
        <w:t>Contreras, 2015</w:t>
      </w:r>
      <w:r w:rsidRPr="00B93DFD">
        <w:rPr>
          <w:rFonts w:ascii="Times New Roman" w:hAnsi="Times New Roman" w:cs="Times New Roman"/>
          <w:lang w:val="es-CO"/>
        </w:rPr>
        <w:fldChar w:fldCharType="end"/>
      </w:r>
    </w:p>
    <w:p w14:paraId="2F9CD4B4" w14:textId="77777777" w:rsidR="0053335D" w:rsidRPr="00EF5754" w:rsidRDefault="0053335D" w:rsidP="00EF5754">
      <w:pPr>
        <w:pStyle w:val="Ttulo3"/>
        <w:spacing w:before="0" w:after="160" w:line="360" w:lineRule="auto"/>
        <w:jc w:val="both"/>
        <w:rPr>
          <w:rFonts w:cs="Times New Roman"/>
        </w:rPr>
      </w:pPr>
      <w:bookmarkStart w:id="40" w:name="_Toc519596636"/>
      <w:r>
        <w:rPr>
          <w:rFonts w:cs="Times New Roman"/>
        </w:rPr>
        <w:t>3</w:t>
      </w:r>
      <w:r w:rsidR="00976736" w:rsidRPr="00AE6A40">
        <w:rPr>
          <w:rFonts w:cs="Times New Roman"/>
        </w:rPr>
        <w:t>.3.7</w:t>
      </w:r>
      <w:r w:rsidR="008A1FC7" w:rsidRPr="00AE6A40">
        <w:rPr>
          <w:rFonts w:cs="Times New Roman"/>
        </w:rPr>
        <w:t>. Contenido de proteínas del grano de trigo</w:t>
      </w:r>
      <w:bookmarkEnd w:id="40"/>
    </w:p>
    <w:p w14:paraId="2E98D8F4" w14:textId="4680A6F2" w:rsidR="008D7760" w:rsidRPr="00AE6A40" w:rsidRDefault="00973C7C" w:rsidP="00EF5754">
      <w:pPr>
        <w:spacing w:line="360" w:lineRule="auto"/>
        <w:jc w:val="both"/>
        <w:rPr>
          <w:rFonts w:ascii="Times New Roman" w:hAnsi="Times New Roman" w:cs="Times New Roman"/>
          <w:sz w:val="24"/>
          <w:lang w:val="es-CO"/>
        </w:rPr>
      </w:pPr>
      <w:r>
        <w:rPr>
          <w:rFonts w:ascii="Times New Roman" w:hAnsi="Times New Roman" w:cs="Times New Roman"/>
          <w:sz w:val="24"/>
          <w:lang w:val="es-CO"/>
        </w:rPr>
        <w:t xml:space="preserve">Según </w:t>
      </w:r>
      <w:r w:rsidR="0053335D" w:rsidRPr="00AE6A40">
        <w:rPr>
          <w:rFonts w:ascii="Times New Roman" w:hAnsi="Times New Roman" w:cs="Times New Roman"/>
          <w:sz w:val="24"/>
          <w:lang w:val="es-CO"/>
        </w:rPr>
        <w:fldChar w:fldCharType="begin" w:fldLock="1"/>
      </w:r>
      <w:r w:rsidR="00C428C2">
        <w:rPr>
          <w:rFonts w:ascii="Times New Roman" w:hAnsi="Times New Roman" w:cs="Times New Roman"/>
          <w:sz w:val="24"/>
          <w:lang w:val="es-CO"/>
        </w:rPr>
        <w:instrText>ADDIN CSL_CITATION { "citationItems" : [ { "id" : "ITEM-1", "itemData" : { "author" : [ { "dropping-particle" : "", "family" : "Vargas", "given" : "Eugenia", "non-dropping-particle" : "", "parse-names" : false, "suffix" : "" } ], "container-title" : "UNIVERSIDAD POLIT\u00c9CNICA DE MADRID", "id" : "ITEM-1", "issued" : { "date-parts" : [ [ "2016" ] ] }, "page" : "9-15", "title" : "Evaluaci\u00f3n de la calidad funcional y sensorial en cultivares de Triticum a estivum ssp. vulgare y ssp. spelta en cultivo ecol\u00f3gico", "type" : "article-journal" }, "uris" : [ "http://www.mendeley.com/documents/?uuid=87cb9417-6480-46da-ae60-8fc285a87e8e" ] } ], "mendeley" : { "formattedCitation" : "(Vargas, 2016)", "manualFormatting" : "Vargas (2016)", "plainTextFormattedCitation" : "(Vargas, 2016)", "previouslyFormattedCitation" : "(Vargas, 2016)" }, "properties" : { "noteIndex" : 0 }, "schema" : "https://github.com/citation-style-language/schema/raw/master/csl-citation.json" }</w:instrText>
      </w:r>
      <w:r w:rsidR="0053335D" w:rsidRPr="00AE6A40">
        <w:rPr>
          <w:rFonts w:ascii="Times New Roman" w:hAnsi="Times New Roman" w:cs="Times New Roman"/>
          <w:sz w:val="24"/>
          <w:lang w:val="es-CO"/>
        </w:rPr>
        <w:fldChar w:fldCharType="separate"/>
      </w:r>
      <w:r w:rsidR="00C428C2">
        <w:rPr>
          <w:rFonts w:ascii="Times New Roman" w:hAnsi="Times New Roman" w:cs="Times New Roman"/>
          <w:noProof/>
          <w:sz w:val="24"/>
          <w:lang w:val="es-CO"/>
        </w:rPr>
        <w:t xml:space="preserve">Vargas </w:t>
      </w:r>
      <w:r>
        <w:rPr>
          <w:rFonts w:ascii="Times New Roman" w:hAnsi="Times New Roman" w:cs="Times New Roman"/>
          <w:noProof/>
          <w:sz w:val="24"/>
          <w:lang w:val="es-CO"/>
        </w:rPr>
        <w:t>(</w:t>
      </w:r>
      <w:r w:rsidR="0053335D" w:rsidRPr="00B60370">
        <w:rPr>
          <w:rFonts w:ascii="Times New Roman" w:hAnsi="Times New Roman" w:cs="Times New Roman"/>
          <w:noProof/>
          <w:sz w:val="24"/>
          <w:lang w:val="es-CO"/>
        </w:rPr>
        <w:t>2016)</w:t>
      </w:r>
      <w:r w:rsidR="0053335D" w:rsidRPr="00AE6A40">
        <w:rPr>
          <w:rFonts w:ascii="Times New Roman" w:hAnsi="Times New Roman" w:cs="Times New Roman"/>
          <w:sz w:val="24"/>
          <w:lang w:val="es-CO"/>
        </w:rPr>
        <w:fldChar w:fldCharType="end"/>
      </w:r>
      <w:r w:rsidR="0053335D">
        <w:rPr>
          <w:rFonts w:ascii="Times New Roman" w:hAnsi="Times New Roman" w:cs="Times New Roman"/>
          <w:sz w:val="24"/>
          <w:lang w:val="es-CO"/>
        </w:rPr>
        <w:t>, indica que l</w:t>
      </w:r>
      <w:r w:rsidR="008A1FC7" w:rsidRPr="00AE6A40">
        <w:rPr>
          <w:rFonts w:ascii="Times New Roman" w:hAnsi="Times New Roman" w:cs="Times New Roman"/>
          <w:sz w:val="24"/>
          <w:lang w:val="es-CO"/>
        </w:rPr>
        <w:t xml:space="preserve">as proteínas contribuyen a los tres principales atributos de calidad que </w:t>
      </w:r>
      <w:r w:rsidR="00025B08">
        <w:rPr>
          <w:rFonts w:ascii="Times New Roman" w:hAnsi="Times New Roman" w:cs="Times New Roman"/>
          <w:sz w:val="24"/>
          <w:lang w:val="es-CO"/>
        </w:rPr>
        <w:t xml:space="preserve">determinan la aptitud panadera </w:t>
      </w:r>
      <w:r w:rsidR="0053335D">
        <w:rPr>
          <w:rFonts w:ascii="Times New Roman" w:hAnsi="Times New Roman" w:cs="Times New Roman"/>
          <w:sz w:val="24"/>
          <w:lang w:val="es-CO"/>
        </w:rPr>
        <w:t>de un trigo, es así que</w:t>
      </w:r>
      <w:r w:rsidR="008A1FC7" w:rsidRPr="00AE6A40">
        <w:rPr>
          <w:rFonts w:ascii="Times New Roman" w:hAnsi="Times New Roman" w:cs="Times New Roman"/>
          <w:sz w:val="24"/>
          <w:lang w:val="es-CO"/>
        </w:rPr>
        <w:t xml:space="preserve"> las proteínas del endospermo presentan la siguiente clasificación.</w:t>
      </w:r>
    </w:p>
    <w:p w14:paraId="38C7E122" w14:textId="77777777" w:rsidR="008A1FC7" w:rsidRPr="00AE6A40" w:rsidRDefault="00EF5754" w:rsidP="00EF5754">
      <w:pPr>
        <w:spacing w:line="360" w:lineRule="auto"/>
        <w:jc w:val="both"/>
        <w:rPr>
          <w:rFonts w:ascii="Times New Roman" w:hAnsi="Times New Roman" w:cs="Times New Roman"/>
          <w:sz w:val="24"/>
          <w:lang w:val="es-CO"/>
        </w:rPr>
      </w:pPr>
      <w:r>
        <w:rPr>
          <w:rFonts w:ascii="Times New Roman" w:hAnsi="Times New Roman" w:cs="Times New Roman"/>
          <w:b/>
          <w:sz w:val="24"/>
          <w:lang w:val="es-CO"/>
        </w:rPr>
        <w:t xml:space="preserve">Albuminas. </w:t>
      </w:r>
      <w:r w:rsidR="008D7760">
        <w:rPr>
          <w:rFonts w:ascii="Times New Roman" w:hAnsi="Times New Roman" w:cs="Times New Roman"/>
          <w:sz w:val="24"/>
          <w:lang w:val="es-CO"/>
        </w:rPr>
        <w:t>Son aquellos que son s</w:t>
      </w:r>
      <w:r w:rsidR="008A1FC7" w:rsidRPr="00AE6A40">
        <w:rPr>
          <w:rFonts w:ascii="Times New Roman" w:hAnsi="Times New Roman" w:cs="Times New Roman"/>
          <w:sz w:val="24"/>
          <w:lang w:val="es-CO"/>
        </w:rPr>
        <w:t>olubles en agua (15% de la fracción del endospermo).</w:t>
      </w:r>
    </w:p>
    <w:p w14:paraId="67149CAE" w14:textId="77777777" w:rsidR="008A1FC7" w:rsidRPr="00AE6A40" w:rsidRDefault="00EF5754" w:rsidP="00EF5754">
      <w:pPr>
        <w:spacing w:line="360" w:lineRule="auto"/>
        <w:jc w:val="both"/>
        <w:rPr>
          <w:rFonts w:ascii="Times New Roman" w:hAnsi="Times New Roman" w:cs="Times New Roman"/>
          <w:sz w:val="24"/>
          <w:lang w:val="es-CO"/>
        </w:rPr>
      </w:pPr>
      <w:r>
        <w:rPr>
          <w:rFonts w:ascii="Times New Roman" w:hAnsi="Times New Roman" w:cs="Times New Roman"/>
          <w:b/>
          <w:sz w:val="24"/>
          <w:lang w:val="es-CO"/>
        </w:rPr>
        <w:t>Globulinas.</w:t>
      </w:r>
      <w:r>
        <w:rPr>
          <w:rFonts w:ascii="Times New Roman" w:hAnsi="Times New Roman" w:cs="Times New Roman"/>
          <w:sz w:val="24"/>
          <w:lang w:val="es-CO"/>
        </w:rPr>
        <w:t xml:space="preserve"> </w:t>
      </w:r>
      <w:r w:rsidR="008A1FC7" w:rsidRPr="00AE6A40">
        <w:rPr>
          <w:rFonts w:ascii="Times New Roman" w:hAnsi="Times New Roman" w:cs="Times New Roman"/>
          <w:sz w:val="24"/>
          <w:lang w:val="es-CO"/>
        </w:rPr>
        <w:t>Solubles en soluciones salinas neutras (5% de la fracción del endospermo).</w:t>
      </w:r>
    </w:p>
    <w:p w14:paraId="1CCBBC6B" w14:textId="77777777" w:rsidR="008A1FC7" w:rsidRPr="00AE6A40" w:rsidRDefault="00EF5754" w:rsidP="00EF5754">
      <w:pPr>
        <w:spacing w:line="360" w:lineRule="auto"/>
        <w:jc w:val="both"/>
        <w:rPr>
          <w:rFonts w:ascii="Times New Roman" w:hAnsi="Times New Roman" w:cs="Times New Roman"/>
          <w:sz w:val="24"/>
          <w:lang w:val="es-CO"/>
        </w:rPr>
      </w:pPr>
      <w:proofErr w:type="spellStart"/>
      <w:r>
        <w:rPr>
          <w:rFonts w:ascii="Times New Roman" w:hAnsi="Times New Roman" w:cs="Times New Roman"/>
          <w:b/>
          <w:sz w:val="24"/>
          <w:lang w:val="es-CO"/>
        </w:rPr>
        <w:t>Gluteninas</w:t>
      </w:r>
      <w:proofErr w:type="spellEnd"/>
      <w:r>
        <w:rPr>
          <w:rFonts w:ascii="Times New Roman" w:hAnsi="Times New Roman" w:cs="Times New Roman"/>
          <w:b/>
          <w:sz w:val="24"/>
          <w:lang w:val="es-CO"/>
        </w:rPr>
        <w:t xml:space="preserve">. </w:t>
      </w:r>
      <w:r w:rsidR="008A1FC7" w:rsidRPr="00AE6A40">
        <w:rPr>
          <w:rFonts w:ascii="Times New Roman" w:hAnsi="Times New Roman" w:cs="Times New Roman"/>
          <w:sz w:val="24"/>
          <w:lang w:val="es-CO"/>
        </w:rPr>
        <w:t>Solubles en soluciones acidas o alcalinas y en disolventes hidrofóbicos (47% de la fracción del endospermo</w:t>
      </w:r>
      <w:r w:rsidR="008D7760">
        <w:rPr>
          <w:rFonts w:ascii="Times New Roman" w:hAnsi="Times New Roman" w:cs="Times New Roman"/>
          <w:sz w:val="24"/>
          <w:lang w:val="es-CO"/>
        </w:rPr>
        <w:t>)</w:t>
      </w:r>
      <w:r w:rsidR="008A1FC7" w:rsidRPr="00AE6A40">
        <w:rPr>
          <w:rFonts w:ascii="Times New Roman" w:hAnsi="Times New Roman" w:cs="Times New Roman"/>
          <w:sz w:val="24"/>
          <w:lang w:val="es-CO"/>
        </w:rPr>
        <w:t>.</w:t>
      </w:r>
    </w:p>
    <w:p w14:paraId="4F081C5A" w14:textId="77777777" w:rsidR="008D7760" w:rsidRPr="00AE6A40" w:rsidRDefault="00EF5754" w:rsidP="00EF5754">
      <w:pPr>
        <w:spacing w:line="360" w:lineRule="auto"/>
        <w:jc w:val="both"/>
        <w:rPr>
          <w:rFonts w:ascii="Times New Roman" w:hAnsi="Times New Roman" w:cs="Times New Roman"/>
          <w:sz w:val="24"/>
          <w:lang w:val="es-CO"/>
        </w:rPr>
      </w:pPr>
      <w:proofErr w:type="spellStart"/>
      <w:r>
        <w:rPr>
          <w:rFonts w:ascii="Times New Roman" w:hAnsi="Times New Roman" w:cs="Times New Roman"/>
          <w:b/>
          <w:sz w:val="24"/>
          <w:lang w:val="es-CO"/>
        </w:rPr>
        <w:t>Gliadinas</w:t>
      </w:r>
      <w:proofErr w:type="spellEnd"/>
      <w:r>
        <w:rPr>
          <w:rFonts w:ascii="Times New Roman" w:hAnsi="Times New Roman" w:cs="Times New Roman"/>
          <w:b/>
          <w:sz w:val="24"/>
          <w:lang w:val="es-CO"/>
        </w:rPr>
        <w:t xml:space="preserve">. </w:t>
      </w:r>
      <w:r w:rsidR="008A1FC7" w:rsidRPr="00AE6A40">
        <w:rPr>
          <w:rFonts w:ascii="Times New Roman" w:hAnsi="Times New Roman" w:cs="Times New Roman"/>
          <w:sz w:val="24"/>
          <w:lang w:val="es-CO"/>
        </w:rPr>
        <w:t>Solubles en alcohol diluido (etanol al 70%) (33% de la fracción del endospermo).</w:t>
      </w:r>
    </w:p>
    <w:p w14:paraId="05348D7A" w14:textId="4E9578FF" w:rsidR="005D57FE" w:rsidRPr="00AE6A40" w:rsidRDefault="008D7760" w:rsidP="00EF5754">
      <w:pPr>
        <w:spacing w:line="360" w:lineRule="auto"/>
        <w:jc w:val="both"/>
        <w:rPr>
          <w:rFonts w:ascii="Times New Roman" w:hAnsi="Times New Roman" w:cs="Times New Roman"/>
          <w:sz w:val="24"/>
          <w:lang w:val="es-CO"/>
        </w:rPr>
      </w:pPr>
      <w:r>
        <w:rPr>
          <w:rFonts w:ascii="Times New Roman" w:hAnsi="Times New Roman" w:cs="Times New Roman"/>
          <w:sz w:val="24"/>
          <w:lang w:val="es-CO"/>
        </w:rPr>
        <w:t xml:space="preserve">De esta manera </w:t>
      </w:r>
      <w:r w:rsidRPr="00AE6A40">
        <w:rPr>
          <w:rFonts w:ascii="Times New Roman" w:hAnsi="Times New Roman" w:cs="Times New Roman"/>
          <w:sz w:val="24"/>
          <w:lang w:val="es-CO"/>
        </w:rPr>
        <w:fldChar w:fldCharType="begin" w:fldLock="1"/>
      </w:r>
      <w:r w:rsidR="00B93DFD">
        <w:rPr>
          <w:rFonts w:ascii="Times New Roman" w:hAnsi="Times New Roman" w:cs="Times New Roman"/>
          <w:sz w:val="24"/>
          <w:lang w:val="es-CO"/>
        </w:rPr>
        <w:instrText>ADDIN CSL_CITATION { "citationItems" : [ { "id" : "ITEM-1", "itemData" : { "author" : [ { "dropping-particle" : "", "family" : "Contreras", "given" : "Diego", "non-dropping-particle" : "", "parse-names" : false, "suffix" : "" } ], "container-title" : "Universidad Nacional Agraria la Molina", "id" : "ITEM-1", "issued" : { "date-parts" : [ [ "2015" ] ] }, "page" : "4", "title" : "Desarrollo de una galleta dulce enriquecida con harina de quinua blanca (chenopodium quinoa ) utilizando dise\u00f1o de mezclas", "type" : "article-journal" }, "uris" : [ "http://www.mendeley.com/documents/?uuid=5650d750-aaea-43c8-8419-b7ceea9d2854" ] } ], "mendeley" : { "formattedCitation" : "(Contreras, 2015)", "manualFormatting" : "Contreras (2015)", "plainTextFormattedCitation" : "(Contreras, 2015)", "previouslyFormattedCitation" : "(Contreras, 2015)" }, "properties" : { "noteIndex" : 0 }, "schema" : "https://github.com/citation-style-language/schema/raw/master/csl-citation.json" }</w:instrText>
      </w:r>
      <w:r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 xml:space="preserve">Contreras </w:t>
      </w:r>
      <w:r w:rsidR="005D57FE">
        <w:rPr>
          <w:rFonts w:ascii="Times New Roman" w:hAnsi="Times New Roman" w:cs="Times New Roman"/>
          <w:noProof/>
          <w:sz w:val="24"/>
          <w:lang w:val="es-CO"/>
        </w:rPr>
        <w:t>(</w:t>
      </w:r>
      <w:r w:rsidRPr="00B60370">
        <w:rPr>
          <w:rFonts w:ascii="Times New Roman" w:hAnsi="Times New Roman" w:cs="Times New Roman"/>
          <w:noProof/>
          <w:sz w:val="24"/>
          <w:lang w:val="es-CO"/>
        </w:rPr>
        <w:t>2015)</w:t>
      </w:r>
      <w:r w:rsidRPr="00AE6A40">
        <w:rPr>
          <w:rFonts w:ascii="Times New Roman" w:hAnsi="Times New Roman" w:cs="Times New Roman"/>
          <w:sz w:val="24"/>
          <w:lang w:val="es-CO"/>
        </w:rPr>
        <w:fldChar w:fldCharType="end"/>
      </w:r>
      <w:r>
        <w:rPr>
          <w:rFonts w:ascii="Times New Roman" w:hAnsi="Times New Roman" w:cs="Times New Roman"/>
          <w:sz w:val="24"/>
          <w:lang w:val="es-CO"/>
        </w:rPr>
        <w:t>, indica que l</w:t>
      </w:r>
      <w:r w:rsidR="008A1FC7" w:rsidRPr="00AE6A40">
        <w:rPr>
          <w:rFonts w:ascii="Times New Roman" w:hAnsi="Times New Roman" w:cs="Times New Roman"/>
          <w:sz w:val="24"/>
          <w:lang w:val="es-CO"/>
        </w:rPr>
        <w:t>a</w:t>
      </w:r>
      <w:r>
        <w:rPr>
          <w:rFonts w:ascii="Times New Roman" w:hAnsi="Times New Roman" w:cs="Times New Roman"/>
          <w:sz w:val="24"/>
          <w:lang w:val="es-CO"/>
        </w:rPr>
        <w:t>s</w:t>
      </w:r>
      <w:r w:rsidR="008A1FC7" w:rsidRPr="00AE6A40">
        <w:rPr>
          <w:rFonts w:ascii="Times New Roman" w:hAnsi="Times New Roman" w:cs="Times New Roman"/>
          <w:sz w:val="24"/>
          <w:lang w:val="es-CO"/>
        </w:rPr>
        <w:t xml:space="preserve"> albuminas y la globulinas no forman parte del gluten, mientras que las </w:t>
      </w:r>
      <w:proofErr w:type="spellStart"/>
      <w:r w:rsidR="008A1FC7" w:rsidRPr="00AE6A40">
        <w:rPr>
          <w:rFonts w:ascii="Times New Roman" w:hAnsi="Times New Roman" w:cs="Times New Roman"/>
          <w:sz w:val="24"/>
          <w:lang w:val="es-CO"/>
        </w:rPr>
        <w:t>gliadinas</w:t>
      </w:r>
      <w:proofErr w:type="spellEnd"/>
      <w:r w:rsidR="008A1FC7" w:rsidRPr="00AE6A40">
        <w:rPr>
          <w:rFonts w:ascii="Times New Roman" w:hAnsi="Times New Roman" w:cs="Times New Roman"/>
          <w:sz w:val="24"/>
          <w:lang w:val="es-CO"/>
        </w:rPr>
        <w:t xml:space="preserve"> y las </w:t>
      </w:r>
      <w:proofErr w:type="spellStart"/>
      <w:r w:rsidR="008A1FC7" w:rsidRPr="00AE6A40">
        <w:rPr>
          <w:rFonts w:ascii="Times New Roman" w:hAnsi="Times New Roman" w:cs="Times New Roman"/>
          <w:sz w:val="24"/>
          <w:lang w:val="es-CO"/>
        </w:rPr>
        <w:t>gluteninas</w:t>
      </w:r>
      <w:proofErr w:type="spellEnd"/>
      <w:r w:rsidR="008A1FC7" w:rsidRPr="00AE6A40">
        <w:rPr>
          <w:rFonts w:ascii="Times New Roman" w:hAnsi="Times New Roman" w:cs="Times New Roman"/>
          <w:sz w:val="24"/>
          <w:lang w:val="es-CO"/>
        </w:rPr>
        <w:t xml:space="preserve"> también denominados </w:t>
      </w:r>
      <w:proofErr w:type="spellStart"/>
      <w:r w:rsidR="008A1FC7" w:rsidRPr="00AE6A40">
        <w:rPr>
          <w:rFonts w:ascii="Times New Roman" w:hAnsi="Times New Roman" w:cs="Times New Roman"/>
          <w:sz w:val="24"/>
          <w:lang w:val="es-CO"/>
        </w:rPr>
        <w:lastRenderedPageBreak/>
        <w:t>prolaminas</w:t>
      </w:r>
      <w:proofErr w:type="spellEnd"/>
      <w:r w:rsidR="008A1FC7" w:rsidRPr="00AE6A40">
        <w:rPr>
          <w:rFonts w:ascii="Times New Roman" w:hAnsi="Times New Roman" w:cs="Times New Roman"/>
          <w:sz w:val="24"/>
          <w:lang w:val="es-CO"/>
        </w:rPr>
        <w:t xml:space="preserve"> por su alta composición en los aminoácidos prolina y glutamina, son las proteínas que forman el gluten</w:t>
      </w:r>
      <w:r w:rsidR="00557DBC" w:rsidRPr="00AE6A40">
        <w:rPr>
          <w:rFonts w:ascii="Times New Roman" w:hAnsi="Times New Roman" w:cs="Times New Roman"/>
          <w:sz w:val="24"/>
          <w:lang w:val="es-CO"/>
        </w:rPr>
        <w:t>.</w:t>
      </w:r>
    </w:p>
    <w:p w14:paraId="4C24408F" w14:textId="77777777" w:rsidR="00976736" w:rsidRPr="00AE6A40" w:rsidRDefault="008D7760" w:rsidP="00EF5754">
      <w:pPr>
        <w:pStyle w:val="Ttulo3"/>
        <w:spacing w:before="0" w:after="240" w:line="360" w:lineRule="auto"/>
        <w:jc w:val="both"/>
        <w:rPr>
          <w:rFonts w:cs="Times New Roman"/>
        </w:rPr>
      </w:pPr>
      <w:bookmarkStart w:id="41" w:name="_Toc519596637"/>
      <w:r>
        <w:rPr>
          <w:rFonts w:cs="Times New Roman"/>
        </w:rPr>
        <w:t>3</w:t>
      </w:r>
      <w:r w:rsidR="00976736" w:rsidRPr="00AE6A40">
        <w:rPr>
          <w:rFonts w:cs="Times New Roman"/>
        </w:rPr>
        <w:t>.3.8</w:t>
      </w:r>
      <w:r w:rsidR="008A1FC7" w:rsidRPr="00AE6A40">
        <w:rPr>
          <w:rFonts w:cs="Times New Roman"/>
        </w:rPr>
        <w:t>. Proteínas</w:t>
      </w:r>
      <w:bookmarkEnd w:id="41"/>
    </w:p>
    <w:p w14:paraId="25CD937B" w14:textId="5F440394" w:rsidR="005D57FE" w:rsidRPr="00AE6A40" w:rsidRDefault="00EF5754" w:rsidP="00EF5754">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Según</w:t>
      </w:r>
      <w:r w:rsidR="005D57FE">
        <w:rPr>
          <w:rFonts w:ascii="Times New Roman" w:hAnsi="Times New Roman" w:cs="Times New Roman"/>
          <w:sz w:val="24"/>
          <w:lang w:val="es-CO"/>
        </w:rPr>
        <w:t xml:space="preserve"> </w:t>
      </w:r>
      <w:r w:rsidR="005D57FE">
        <w:rPr>
          <w:rFonts w:ascii="Times New Roman" w:hAnsi="Times New Roman" w:cs="Times New Roman"/>
          <w:sz w:val="24"/>
          <w:lang w:val="es-CO"/>
        </w:rPr>
        <w:fldChar w:fldCharType="begin" w:fldLock="1"/>
      </w:r>
      <w:r w:rsidR="00B93DFD">
        <w:rPr>
          <w:rFonts w:ascii="Times New Roman" w:hAnsi="Times New Roman" w:cs="Times New Roman"/>
          <w:sz w:val="24"/>
          <w:lang w:val="es-CO"/>
        </w:rPr>
        <w:instrText>ADDIN CSL_CITATION { "citationItems" : [ { "id" : "ITEM-1", "itemData" : { "author" : [ { "dropping-particle" : "", "family" : "Ulloa", "given" : "Armando", "non-dropping-particle" : "", "parse-names" : false, "suffix" : "" }, { "dropping-particle" : "", "family" : "Petra", "given" : "Jose", "non-dropping-particle" : "", "parse-names" : false, "suffix" : "" } ], "container-title" : "Centro de Tecnolog\u00eda de Alimentos de la Universidad Aut\u00f3noma de Nayari", "id" : "ITEM-1", "issued" : { "date-parts" : [ [ "2012" ] ] }, "page" : "10", "title" : "Producci\u00f3n de aislados proteicos a partir de subproductos industriales", "type" : "article-journal" }, "uris" : [ "http://www.mendeley.com/documents/?uuid=88e3daef-2ab4-4b40-9507-067efca27e26" ] } ], "mendeley" : { "formattedCitation" : "(Ulloa y Petra, 2012)", "manualFormatting" : "Ulloa &amp; Petra (2012)", "plainTextFormattedCitation" : "(Ulloa y Petra, 2012)", "previouslyFormattedCitation" : "(Ulloa y Petra, 2012)" }, "properties" : { "noteIndex" : 0 }, "schema" : "https://github.com/citation-style-language/schema/raw/master/csl-citation.json" }</w:instrText>
      </w:r>
      <w:r w:rsidR="005D57FE">
        <w:rPr>
          <w:rFonts w:ascii="Times New Roman" w:hAnsi="Times New Roman" w:cs="Times New Roman"/>
          <w:sz w:val="24"/>
          <w:lang w:val="es-CO"/>
        </w:rPr>
        <w:fldChar w:fldCharType="separate"/>
      </w:r>
      <w:r w:rsidR="00B93DFD">
        <w:rPr>
          <w:rFonts w:ascii="Times New Roman" w:hAnsi="Times New Roman" w:cs="Times New Roman"/>
          <w:noProof/>
          <w:sz w:val="24"/>
          <w:lang w:val="es-CO"/>
        </w:rPr>
        <w:t>Ulloa &amp; Petra</w:t>
      </w:r>
      <w:r w:rsidR="005D57FE" w:rsidRPr="005D57FE">
        <w:rPr>
          <w:rFonts w:ascii="Times New Roman" w:hAnsi="Times New Roman" w:cs="Times New Roman"/>
          <w:noProof/>
          <w:sz w:val="24"/>
          <w:lang w:val="es-CO"/>
        </w:rPr>
        <w:t xml:space="preserve"> </w:t>
      </w:r>
      <w:r>
        <w:rPr>
          <w:rFonts w:ascii="Times New Roman" w:hAnsi="Times New Roman" w:cs="Times New Roman"/>
          <w:noProof/>
          <w:sz w:val="24"/>
          <w:lang w:val="es-CO"/>
        </w:rPr>
        <w:t>(</w:t>
      </w:r>
      <w:r w:rsidR="005D57FE" w:rsidRPr="005D57FE">
        <w:rPr>
          <w:rFonts w:ascii="Times New Roman" w:hAnsi="Times New Roman" w:cs="Times New Roman"/>
          <w:noProof/>
          <w:sz w:val="24"/>
          <w:lang w:val="es-CO"/>
        </w:rPr>
        <w:t>2012)</w:t>
      </w:r>
      <w:r w:rsidR="005D57FE">
        <w:rPr>
          <w:rFonts w:ascii="Times New Roman" w:hAnsi="Times New Roman" w:cs="Times New Roman"/>
          <w:sz w:val="24"/>
          <w:lang w:val="es-CO"/>
        </w:rPr>
        <w:fldChar w:fldCharType="end"/>
      </w:r>
      <w:r w:rsidR="00311A40">
        <w:rPr>
          <w:rFonts w:ascii="Times New Roman" w:hAnsi="Times New Roman" w:cs="Times New Roman"/>
          <w:sz w:val="24"/>
          <w:lang w:val="es-CO"/>
        </w:rPr>
        <w:t>, indican que s</w:t>
      </w:r>
      <w:r w:rsidR="00025B08">
        <w:rPr>
          <w:rFonts w:ascii="Times New Roman" w:hAnsi="Times New Roman" w:cs="Times New Roman"/>
          <w:sz w:val="24"/>
          <w:lang w:val="es-CO"/>
        </w:rPr>
        <w:t xml:space="preserve">on biopolímeros formados por unidades sencillas llamados α-aminoácidos (aminoácido cuyo grupo amino y carboxilo se localizan en el </w:t>
      </w:r>
      <w:r w:rsidR="008A1FC7" w:rsidRPr="00AE6A40">
        <w:rPr>
          <w:rFonts w:ascii="Times New Roman" w:hAnsi="Times New Roman" w:cs="Times New Roman"/>
          <w:sz w:val="24"/>
          <w:lang w:val="es-CO"/>
        </w:rPr>
        <w:t xml:space="preserve">carbono α </w:t>
      </w:r>
      <w:r w:rsidR="0098401F" w:rsidRPr="00AE6A40">
        <w:rPr>
          <w:rFonts w:ascii="Times New Roman" w:hAnsi="Times New Roman" w:cs="Times New Roman"/>
          <w:sz w:val="24"/>
          <w:lang w:val="es-CO"/>
        </w:rPr>
        <w:t>de la molécula) a través de en</w:t>
      </w:r>
      <w:r w:rsidR="009457B1">
        <w:rPr>
          <w:rFonts w:ascii="Times New Roman" w:hAnsi="Times New Roman" w:cs="Times New Roman"/>
          <w:sz w:val="24"/>
          <w:lang w:val="es-CO"/>
        </w:rPr>
        <w:t xml:space="preserve">laces llamados peptídicos, con una organización molecular </w:t>
      </w:r>
      <w:r w:rsidR="008A1FC7" w:rsidRPr="00AE6A40">
        <w:rPr>
          <w:rFonts w:ascii="Times New Roman" w:hAnsi="Times New Roman" w:cs="Times New Roman"/>
          <w:sz w:val="24"/>
          <w:lang w:val="es-CO"/>
        </w:rPr>
        <w:t xml:space="preserve">generalmente </w:t>
      </w:r>
      <w:r w:rsidR="009457B1">
        <w:rPr>
          <w:rFonts w:ascii="Times New Roman" w:hAnsi="Times New Roman" w:cs="Times New Roman"/>
          <w:sz w:val="24"/>
          <w:lang w:val="es-CO"/>
        </w:rPr>
        <w:t xml:space="preserve">caracterizada por cuatro tipos de estructura (primaria, secundaria, terciaria y </w:t>
      </w:r>
      <w:r w:rsidR="00311A40">
        <w:rPr>
          <w:rFonts w:ascii="Times New Roman" w:hAnsi="Times New Roman" w:cs="Times New Roman"/>
          <w:sz w:val="24"/>
          <w:lang w:val="es-CO"/>
        </w:rPr>
        <w:t>cuaternaria)</w:t>
      </w:r>
      <w:r w:rsidR="008A1FC7" w:rsidRPr="00AE6A40">
        <w:rPr>
          <w:rFonts w:ascii="Times New Roman" w:hAnsi="Times New Roman" w:cs="Times New Roman"/>
          <w:sz w:val="24"/>
          <w:lang w:val="es-CO"/>
        </w:rPr>
        <w:t>.</w:t>
      </w:r>
    </w:p>
    <w:p w14:paraId="5A9F8DE1" w14:textId="369D9A5C" w:rsidR="005D57FE" w:rsidRPr="00AE6A40" w:rsidRDefault="001F3208" w:rsidP="00EF5754">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 xml:space="preserve">Menciona </w:t>
      </w:r>
      <w:r w:rsidR="005D57FE" w:rsidRPr="00AE6A40">
        <w:rPr>
          <w:rFonts w:ascii="Times New Roman" w:hAnsi="Times New Roman" w:cs="Times New Roman"/>
          <w:sz w:val="24"/>
          <w:lang w:val="es-CO"/>
        </w:rPr>
        <w:fldChar w:fldCharType="begin" w:fldLock="1"/>
      </w:r>
      <w:r w:rsidR="00B93DFD">
        <w:rPr>
          <w:rFonts w:ascii="Times New Roman" w:hAnsi="Times New Roman" w:cs="Times New Roman"/>
          <w:sz w:val="24"/>
          <w:lang w:val="es-CO"/>
        </w:rPr>
        <w:instrText>ADDIN CSL_CITATION { "citationItems" : [ { "id" : "ITEM-1", "itemData" : { "author" : [ { "dropping-particle" : "", "family" : "Carbajal", "given" : "\u00c1ngeles", "non-dropping-particle" : "", "parse-names" : false, "suffix" : "" } ], "container-title" : "Departamento de Nutrici\u00f3n Facultad de Farmacia Universidad Complutense de Madrid", "id" : "ITEM-1", "issued" : { "date-parts" : [ [ "2013" ] ] }, "page" : "45", "title" : "Manual de Nutrici\u00f3n y Diet\u00e9tica", "type" : "article-journal" }, "uris" : [ "http://www.mendeley.com/documents/?uuid=cb3f993b-e6b8-432f-973c-03e13487d3e4", "http://www.mendeley.com/documents/?uuid=6887b957-997c-4984-ad94-29f66af3984e" ] } ], "mendeley" : { "formattedCitation" : "(Carbajal, 2013)", "manualFormatting" : "Carbajal (2013)", "plainTextFormattedCitation" : "(Carbajal, 2013)", "previouslyFormattedCitation" : "(Carbajal, 2013)" }, "properties" : { "noteIndex" : 0 }, "schema" : "https://github.com/citation-style-language/schema/raw/master/csl-citation.json" }</w:instrText>
      </w:r>
      <w:r w:rsidR="005D57FE" w:rsidRPr="00AE6A40">
        <w:rPr>
          <w:rFonts w:ascii="Times New Roman" w:hAnsi="Times New Roman" w:cs="Times New Roman"/>
          <w:sz w:val="24"/>
          <w:lang w:val="es-CO"/>
        </w:rPr>
        <w:fldChar w:fldCharType="separate"/>
      </w:r>
      <w:r w:rsidR="00B93DFD">
        <w:rPr>
          <w:rFonts w:ascii="Times New Roman" w:hAnsi="Times New Roman" w:cs="Times New Roman"/>
          <w:noProof/>
          <w:sz w:val="24"/>
          <w:lang w:val="es-CO"/>
        </w:rPr>
        <w:t>Carbajal</w:t>
      </w:r>
      <w:r w:rsidR="009E1EDC" w:rsidRPr="009E1EDC">
        <w:rPr>
          <w:rFonts w:ascii="Times New Roman" w:hAnsi="Times New Roman" w:cs="Times New Roman"/>
          <w:noProof/>
          <w:sz w:val="24"/>
          <w:lang w:val="es-CO"/>
        </w:rPr>
        <w:t xml:space="preserve"> </w:t>
      </w:r>
      <w:r w:rsidR="005C15C0">
        <w:rPr>
          <w:rFonts w:ascii="Times New Roman" w:hAnsi="Times New Roman" w:cs="Times New Roman"/>
          <w:noProof/>
          <w:sz w:val="24"/>
          <w:lang w:val="es-CO"/>
        </w:rPr>
        <w:t>(</w:t>
      </w:r>
      <w:r w:rsidR="009E1EDC" w:rsidRPr="009E1EDC">
        <w:rPr>
          <w:rFonts w:ascii="Times New Roman" w:hAnsi="Times New Roman" w:cs="Times New Roman"/>
          <w:noProof/>
          <w:sz w:val="24"/>
          <w:lang w:val="es-CO"/>
        </w:rPr>
        <w:t>2013)</w:t>
      </w:r>
      <w:r w:rsidR="005D57FE" w:rsidRPr="00AE6A40">
        <w:rPr>
          <w:rFonts w:ascii="Times New Roman" w:hAnsi="Times New Roman" w:cs="Times New Roman"/>
          <w:sz w:val="24"/>
          <w:lang w:val="es-CO"/>
        </w:rPr>
        <w:fldChar w:fldCharType="end"/>
      </w:r>
      <w:r>
        <w:rPr>
          <w:rFonts w:ascii="Times New Roman" w:hAnsi="Times New Roman" w:cs="Times New Roman"/>
          <w:sz w:val="24"/>
          <w:lang w:val="es-CO"/>
        </w:rPr>
        <w:t>,</w:t>
      </w:r>
      <w:r w:rsidR="005D57FE">
        <w:rPr>
          <w:rFonts w:ascii="Times New Roman" w:hAnsi="Times New Roman" w:cs="Times New Roman"/>
          <w:sz w:val="24"/>
          <w:lang w:val="es-CO"/>
        </w:rPr>
        <w:t xml:space="preserve"> que t</w:t>
      </w:r>
      <w:r w:rsidR="006B4516" w:rsidRPr="00AE6A40">
        <w:rPr>
          <w:rFonts w:ascii="Times New Roman" w:hAnsi="Times New Roman" w:cs="Times New Roman"/>
          <w:sz w:val="24"/>
          <w:lang w:val="es-CO"/>
        </w:rPr>
        <w:t>odos los tej</w:t>
      </w:r>
      <w:r w:rsidR="005D57FE">
        <w:rPr>
          <w:rFonts w:ascii="Times New Roman" w:hAnsi="Times New Roman" w:cs="Times New Roman"/>
          <w:sz w:val="24"/>
          <w:lang w:val="es-CO"/>
        </w:rPr>
        <w:t>idos vivos contienen proteínas, que s</w:t>
      </w:r>
      <w:r w:rsidR="006B4516" w:rsidRPr="00AE6A40">
        <w:rPr>
          <w:rFonts w:ascii="Times New Roman" w:hAnsi="Times New Roman" w:cs="Times New Roman"/>
          <w:sz w:val="24"/>
          <w:lang w:val="es-CO"/>
        </w:rPr>
        <w:t xml:space="preserve">e distinguen químicamente de los lípidos y de los hidratos de </w:t>
      </w:r>
      <w:r w:rsidR="005D57FE">
        <w:rPr>
          <w:rFonts w:ascii="Times New Roman" w:hAnsi="Times New Roman" w:cs="Times New Roman"/>
          <w:sz w:val="24"/>
          <w:lang w:val="es-CO"/>
        </w:rPr>
        <w:t>carbono por contener nitrógeno, s</w:t>
      </w:r>
      <w:r w:rsidR="006B4516" w:rsidRPr="00AE6A40">
        <w:rPr>
          <w:rFonts w:ascii="Times New Roman" w:hAnsi="Times New Roman" w:cs="Times New Roman"/>
          <w:sz w:val="24"/>
          <w:lang w:val="es-CO"/>
        </w:rPr>
        <w:t xml:space="preserve">on polímeros de aminoácidos (hay 20 distintos) </w:t>
      </w:r>
      <w:r w:rsidR="005D57FE">
        <w:rPr>
          <w:rFonts w:ascii="Times New Roman" w:hAnsi="Times New Roman" w:cs="Times New Roman"/>
          <w:sz w:val="24"/>
          <w:lang w:val="es-CO"/>
        </w:rPr>
        <w:t>unidos por enlaces peptídicos, d</w:t>
      </w:r>
      <w:r w:rsidR="006B4516" w:rsidRPr="00AE6A40">
        <w:rPr>
          <w:rFonts w:ascii="Times New Roman" w:hAnsi="Times New Roman" w:cs="Times New Roman"/>
          <w:sz w:val="24"/>
          <w:lang w:val="es-CO"/>
        </w:rPr>
        <w:t>e los 20 aminoácidos que se combinan para formar las proteínas, algunos pueden ser sintetizados por el organis</w:t>
      </w:r>
      <w:r w:rsidR="009457B1">
        <w:rPr>
          <w:rFonts w:ascii="Times New Roman" w:hAnsi="Times New Roman" w:cs="Times New Roman"/>
          <w:sz w:val="24"/>
          <w:lang w:val="es-CO"/>
        </w:rPr>
        <w:t xml:space="preserve">mo, por lo que se denominan no </w:t>
      </w:r>
      <w:r w:rsidR="005D57FE">
        <w:rPr>
          <w:rFonts w:ascii="Times New Roman" w:hAnsi="Times New Roman" w:cs="Times New Roman"/>
          <w:sz w:val="24"/>
          <w:lang w:val="es-CO"/>
        </w:rPr>
        <w:t xml:space="preserve">esenciales, mientras que hay </w:t>
      </w:r>
      <w:r w:rsidR="006B4516" w:rsidRPr="00AE6A40">
        <w:rPr>
          <w:rFonts w:ascii="Times New Roman" w:hAnsi="Times New Roman" w:cs="Times New Roman"/>
          <w:sz w:val="24"/>
          <w:lang w:val="es-CO"/>
        </w:rPr>
        <w:t xml:space="preserve"> otros, los denominados aminoácidos esenciales o indispensables que, sin embargo, no pueden ser sintetizados por el hombre por lo que tienen que ser aportados por los alimentos, por la dieta, condicionando su esencialidad.</w:t>
      </w:r>
    </w:p>
    <w:p w14:paraId="3612D36B" w14:textId="5C9095CF" w:rsidR="005D57FE" w:rsidRPr="00B5411E" w:rsidRDefault="001F3208" w:rsidP="004207CE">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005D57FE" w:rsidRPr="00AE6A40">
        <w:rPr>
          <w:rFonts w:ascii="Times New Roman" w:hAnsi="Times New Roman" w:cs="Times New Roman"/>
          <w:sz w:val="24"/>
          <w:szCs w:val="24"/>
        </w:rPr>
        <w:fldChar w:fldCharType="begin" w:fldLock="1"/>
      </w:r>
      <w:r w:rsidR="00B93DFD">
        <w:rPr>
          <w:rFonts w:ascii="Times New Roman" w:hAnsi="Times New Roman" w:cs="Times New Roman"/>
          <w:sz w:val="24"/>
          <w:szCs w:val="24"/>
        </w:rPr>
        <w:instrText>ADDIN CSL_CITATION { "citationItems" : [ { "id" : "ITEM-1", "itemData" : { "ISBN" : "1682-6779", "PMID" : "310", "abstract" : "Mediante la electroforesis es posible separar mol\u00e9culas biol\u00f3gicas en dependencia fundamentalmente de su carga bajo la influencia de un campo el\u00e9ctrico. Se dio una visi\u00f3n general de la electroforesis en geles de poliacrilamida para prote\u00ednas en condiciones nativas o desnaturalizadas, se incorporaron nuevos conocimientos tomados de la literatura reciente a los conceptos tradicionales de este m\u00e9todo, como son la adici\u00f3n de compuestos de restricci\u00f3n de la difusi\u00f3n y que aumentan la estabilidad de los geles. Se ejemplific\u00f3 el comportamiento an\u00f3malo de algunas prote\u00ednas en la determinaci\u00f3n del peso molecular por electroforesis en geles de poliacrilamida en condiciones desnaturalizadas.", "author" : [ { "dropping-particle" : "", "family" : "P\u00e9rez", "given" : "Hilda", "non-dropping-particle" : "", "parse-names" : false, "suffix" : "" } ], "container-title" : "Univ Diag", "id" : "ITEM-1", "issue" : "2", "issued" : { "date-parts" : [ [ "2012" ] ] }, "page" : "31-41", "title" : "Electroforesis en geles de poliacrilamida : fundamentos , actualidad e importancia", "type" : "article-journal", "volume" : "1" }, "uris" : [ "http://www.mendeley.com/documents/?uuid=7e3dfbca-3fde-418a-8cec-04f1a2ffb586" ] } ], "mendeley" : { "formattedCitation" : "(P\u00e9rez, 2012)", "manualFormatting" : "P\u00e9rez (2012)", "plainTextFormattedCitation" : "(P\u00e9rez, 2012)", "previouslyFormattedCitation" : "(P\u00e9rez, 2012)" }, "properties" : { "noteIndex" : 0 }, "schema" : "https://github.com/citation-style-language/schema/raw/master/csl-citation.json" }</w:instrText>
      </w:r>
      <w:r w:rsidR="005D57FE" w:rsidRPr="00AE6A40">
        <w:rPr>
          <w:rFonts w:ascii="Times New Roman" w:hAnsi="Times New Roman" w:cs="Times New Roman"/>
          <w:sz w:val="24"/>
          <w:szCs w:val="24"/>
        </w:rPr>
        <w:fldChar w:fldCharType="separate"/>
      </w:r>
      <w:r w:rsidR="00B93DFD">
        <w:rPr>
          <w:rFonts w:ascii="Times New Roman" w:hAnsi="Times New Roman" w:cs="Times New Roman"/>
          <w:noProof/>
          <w:sz w:val="24"/>
          <w:szCs w:val="24"/>
        </w:rPr>
        <w:t>Pérez</w:t>
      </w:r>
      <w:r w:rsidR="009E1EDC" w:rsidRPr="009E1EDC">
        <w:rPr>
          <w:rFonts w:ascii="Times New Roman" w:hAnsi="Times New Roman" w:cs="Times New Roman"/>
          <w:noProof/>
          <w:sz w:val="24"/>
          <w:szCs w:val="24"/>
        </w:rPr>
        <w:t xml:space="preserve"> </w:t>
      </w:r>
      <w:r w:rsidR="005C15C0">
        <w:rPr>
          <w:rFonts w:ascii="Times New Roman" w:hAnsi="Times New Roman" w:cs="Times New Roman"/>
          <w:noProof/>
          <w:sz w:val="24"/>
          <w:szCs w:val="24"/>
        </w:rPr>
        <w:t>(</w:t>
      </w:r>
      <w:r w:rsidR="009E1EDC" w:rsidRPr="009E1EDC">
        <w:rPr>
          <w:rFonts w:ascii="Times New Roman" w:hAnsi="Times New Roman" w:cs="Times New Roman"/>
          <w:noProof/>
          <w:sz w:val="24"/>
          <w:szCs w:val="24"/>
        </w:rPr>
        <w:t>2012)</w:t>
      </w:r>
      <w:r w:rsidR="005D57FE" w:rsidRPr="00AE6A40">
        <w:rPr>
          <w:rFonts w:ascii="Times New Roman" w:hAnsi="Times New Roman" w:cs="Times New Roman"/>
          <w:sz w:val="24"/>
          <w:szCs w:val="24"/>
        </w:rPr>
        <w:fldChar w:fldCharType="end"/>
      </w:r>
      <w:r w:rsidR="005D57FE">
        <w:rPr>
          <w:rFonts w:ascii="Times New Roman" w:hAnsi="Times New Roman" w:cs="Times New Roman"/>
          <w:sz w:val="24"/>
          <w:szCs w:val="24"/>
        </w:rPr>
        <w:t>, indica que l</w:t>
      </w:r>
      <w:r w:rsidR="009148F6" w:rsidRPr="00AE6A40">
        <w:rPr>
          <w:rFonts w:ascii="Times New Roman" w:hAnsi="Times New Roman" w:cs="Times New Roman"/>
          <w:sz w:val="24"/>
          <w:szCs w:val="24"/>
        </w:rPr>
        <w:t>as propiedades de una proteína están determinadas, en gran medida, por</w:t>
      </w:r>
      <w:r w:rsidR="005D57FE">
        <w:rPr>
          <w:rFonts w:ascii="Times New Roman" w:hAnsi="Times New Roman" w:cs="Times New Roman"/>
          <w:sz w:val="24"/>
          <w:szCs w:val="24"/>
        </w:rPr>
        <w:t xml:space="preserve"> su estructura tridimensional, l</w:t>
      </w:r>
      <w:r w:rsidR="009148F6" w:rsidRPr="00AE6A40">
        <w:rPr>
          <w:rFonts w:ascii="Times New Roman" w:hAnsi="Times New Roman" w:cs="Times New Roman"/>
          <w:sz w:val="24"/>
          <w:szCs w:val="24"/>
        </w:rPr>
        <w:t>a estructura tridimensional de una proteína nativa (plegada desde el punto de vista fisiológico) está especificada por su estructura primaria, de modo que tiene un conjun</w:t>
      </w:r>
      <w:r w:rsidR="005D57FE">
        <w:rPr>
          <w:rFonts w:ascii="Times New Roman" w:hAnsi="Times New Roman" w:cs="Times New Roman"/>
          <w:sz w:val="24"/>
          <w:szCs w:val="24"/>
        </w:rPr>
        <w:t>to de características básicas, e</w:t>
      </w:r>
      <w:r w:rsidR="009148F6" w:rsidRPr="00AE6A40">
        <w:rPr>
          <w:rFonts w:ascii="Times New Roman" w:hAnsi="Times New Roman" w:cs="Times New Roman"/>
          <w:sz w:val="24"/>
          <w:szCs w:val="24"/>
        </w:rPr>
        <w:t xml:space="preserve">sta estructura tridimensional se puede ver afectada por procesos externos que desestabilicen su </w:t>
      </w:r>
      <w:r w:rsidR="006A10D9" w:rsidRPr="00AE6A40">
        <w:rPr>
          <w:rFonts w:ascii="Times New Roman" w:hAnsi="Times New Roman" w:cs="Times New Roman"/>
          <w:sz w:val="24"/>
          <w:szCs w:val="24"/>
        </w:rPr>
        <w:t>estructura,</w:t>
      </w:r>
      <w:r w:rsidR="009148F6" w:rsidRPr="00AE6A40">
        <w:rPr>
          <w:rFonts w:ascii="Times New Roman" w:hAnsi="Times New Roman" w:cs="Times New Roman"/>
          <w:sz w:val="24"/>
          <w:szCs w:val="24"/>
        </w:rPr>
        <w:t xml:space="preserve"> por ejemplo, desnaturalización por cambios de pH, detergentes, agentes químicos y calor que hacen </w:t>
      </w:r>
      <w:r w:rsidR="005D57FE">
        <w:rPr>
          <w:rFonts w:ascii="Times New Roman" w:hAnsi="Times New Roman" w:cs="Times New Roman"/>
          <w:sz w:val="24"/>
          <w:szCs w:val="24"/>
        </w:rPr>
        <w:t>que la proteína se despliegue, e</w:t>
      </w:r>
      <w:r w:rsidR="009148F6" w:rsidRPr="00AE6A40">
        <w:rPr>
          <w:rFonts w:ascii="Times New Roman" w:hAnsi="Times New Roman" w:cs="Times New Roman"/>
          <w:sz w:val="24"/>
          <w:szCs w:val="24"/>
        </w:rPr>
        <w:t xml:space="preserve">sta alteración trae como consecuencia la modificación de sus propiedades fisicoquímicas: </w:t>
      </w:r>
      <w:proofErr w:type="spellStart"/>
      <w:r w:rsidR="009148F6" w:rsidRPr="00AE6A40">
        <w:rPr>
          <w:rFonts w:ascii="Times New Roman" w:hAnsi="Times New Roman" w:cs="Times New Roman"/>
          <w:sz w:val="24"/>
          <w:szCs w:val="24"/>
        </w:rPr>
        <w:t>hidrofobicidad</w:t>
      </w:r>
      <w:proofErr w:type="spellEnd"/>
      <w:r w:rsidR="005D57FE">
        <w:rPr>
          <w:rFonts w:ascii="Times New Roman" w:hAnsi="Times New Roman" w:cs="Times New Roman"/>
          <w:sz w:val="24"/>
          <w:szCs w:val="24"/>
        </w:rPr>
        <w:t>, solubilidad, viscosidad, etc., e</w:t>
      </w:r>
      <w:r w:rsidR="009148F6" w:rsidRPr="00AE6A40">
        <w:rPr>
          <w:rFonts w:ascii="Times New Roman" w:hAnsi="Times New Roman" w:cs="Times New Roman"/>
          <w:sz w:val="24"/>
          <w:szCs w:val="24"/>
        </w:rPr>
        <w:t>n algunos casos estos cambios permiten modificar y/o potenciar en ciertas proteínas alimentari</w:t>
      </w:r>
      <w:r w:rsidR="005D57FE">
        <w:rPr>
          <w:rFonts w:ascii="Times New Roman" w:hAnsi="Times New Roman" w:cs="Times New Roman"/>
          <w:sz w:val="24"/>
          <w:szCs w:val="24"/>
        </w:rPr>
        <w:t>as sus actividades biológicas c</w:t>
      </w:r>
      <w:r w:rsidR="009148F6" w:rsidRPr="00AE6A40">
        <w:rPr>
          <w:rFonts w:ascii="Times New Roman" w:hAnsi="Times New Roman" w:cs="Times New Roman"/>
          <w:sz w:val="24"/>
          <w:szCs w:val="24"/>
        </w:rPr>
        <w:t>onvirtiéndolas así en elementos de interés para la industria alimentaria a la hora de obtener nuevos i</w:t>
      </w:r>
      <w:r w:rsidR="00305B2E">
        <w:rPr>
          <w:rFonts w:ascii="Times New Roman" w:hAnsi="Times New Roman" w:cs="Times New Roman"/>
          <w:sz w:val="24"/>
          <w:szCs w:val="24"/>
        </w:rPr>
        <w:t>ngredientes funcionales.</w:t>
      </w:r>
    </w:p>
    <w:p w14:paraId="0B45922E" w14:textId="77777777" w:rsidR="001F3208" w:rsidRPr="00EF5754" w:rsidRDefault="005D57FE" w:rsidP="00EF5754">
      <w:pPr>
        <w:pStyle w:val="Ttulo2"/>
        <w:spacing w:before="0" w:after="240" w:line="360" w:lineRule="auto"/>
        <w:jc w:val="both"/>
        <w:rPr>
          <w:rFonts w:cs="Times New Roman"/>
        </w:rPr>
      </w:pPr>
      <w:bookmarkStart w:id="42" w:name="_Toc519596638"/>
      <w:r>
        <w:rPr>
          <w:rFonts w:cs="Times New Roman"/>
        </w:rPr>
        <w:lastRenderedPageBreak/>
        <w:t>3</w:t>
      </w:r>
      <w:r w:rsidR="004C73F8" w:rsidRPr="00AE6A40">
        <w:rPr>
          <w:rFonts w:cs="Times New Roman"/>
        </w:rPr>
        <w:t xml:space="preserve">.4. </w:t>
      </w:r>
      <w:r w:rsidR="006A10D9" w:rsidRPr="00AE6A40">
        <w:rPr>
          <w:rFonts w:cs="Times New Roman"/>
        </w:rPr>
        <w:t>Hidrolizados</w:t>
      </w:r>
      <w:bookmarkEnd w:id="42"/>
    </w:p>
    <w:p w14:paraId="0705AE2E" w14:textId="77777777" w:rsidR="000E28BE" w:rsidRDefault="001F3208" w:rsidP="00EF5754">
      <w:pPr>
        <w:spacing w:after="240" w:line="360" w:lineRule="auto"/>
        <w:jc w:val="both"/>
        <w:rPr>
          <w:rFonts w:ascii="Times New Roman" w:hAnsi="Times New Roman" w:cs="Times New Roman"/>
          <w:noProof/>
          <w:sz w:val="24"/>
          <w:lang w:val="es-CO"/>
        </w:rPr>
      </w:pPr>
      <w:r>
        <w:rPr>
          <w:rFonts w:ascii="Times New Roman" w:hAnsi="Times New Roman" w:cs="Times New Roman"/>
          <w:sz w:val="24"/>
          <w:lang w:val="es-CO"/>
        </w:rPr>
        <w:t xml:space="preserve">El hidrolisis proteico se </w:t>
      </w:r>
      <w:r w:rsidR="006B4516" w:rsidRPr="00AE6A40">
        <w:rPr>
          <w:rFonts w:ascii="Times New Roman" w:hAnsi="Times New Roman" w:cs="Times New Roman"/>
          <w:sz w:val="24"/>
          <w:lang w:val="es-CO"/>
        </w:rPr>
        <w:t>conoce a la ruptura del enlace peptídico y en consecuencia de este proceso a la generación de péptidos de menor tamaño incluso de aminoácidos libres, y esta rotura de enlaces puede ser por métodos químicos con ácidos o bases, o biológicos con enzimas.</w:t>
      </w:r>
      <w:r>
        <w:rPr>
          <w:rFonts w:ascii="Times New Roman" w:hAnsi="Times New Roman" w:cs="Times New Roman"/>
          <w:sz w:val="24"/>
          <w:lang w:val="es-CO"/>
        </w:rPr>
        <w:t xml:space="preserve"> (</w:t>
      </w:r>
      <w:r w:rsidRPr="00AE6A40">
        <w:rPr>
          <w:rFonts w:ascii="Times New Roman" w:hAnsi="Times New Roman" w:cs="Times New Roman"/>
          <w:sz w:val="24"/>
          <w:lang w:val="es-CO"/>
        </w:rPr>
        <w:fldChar w:fldCharType="begin" w:fldLock="1"/>
      </w:r>
      <w:r w:rsidR="009E1EDC">
        <w:rPr>
          <w:rFonts w:ascii="Times New Roman" w:hAnsi="Times New Roman" w:cs="Times New Roman"/>
          <w:sz w:val="24"/>
          <w:lang w:val="es-CO"/>
        </w:rPr>
        <w:instrText>ADDIN CSL_CITATION { "citationItems" : [ { "id" : "ITEM-1", "itemData" : { "author" : [ { "dropping-particle" : "", "family" : "Belagardi", "given" : "Mariela", "non-dropping-particle" : "", "parse-names" : false, "suffix" : "" } ], "container-title" : "Universidad Fasta", "id" : "ITEM-1", "issued" : { "date-parts" : [ [ "2011" ] ] }, "page" : "48", "title" : "Obtebcion de Hidrolizados Proteicos a pastri de Cebada Agotada", "type" : "article-journal" }, "uris" : [ "http://www.mendeley.com/documents/?uuid=6d038766-340f-4c05-bb94-f4591c4d62e7" ] } ], "mendeley" : { "formattedCitation" : "(Belagardi, 2011)", "manualFormatting" : "Belagardi, 2011)", "plainTextFormattedCitation" : "(Belagardi, 2011)", "previouslyFormattedCitation" : "(Belagardi, 2011)" }, "properties" : { "noteIndex" : 0 }, "schema" : "https://github.com/citation-style-language/schema/raw/master/csl-citation.json" }</w:instrText>
      </w:r>
      <w:r w:rsidRPr="00AE6A40">
        <w:rPr>
          <w:rFonts w:ascii="Times New Roman" w:hAnsi="Times New Roman" w:cs="Times New Roman"/>
          <w:sz w:val="24"/>
          <w:lang w:val="es-CO"/>
        </w:rPr>
        <w:fldChar w:fldCharType="separate"/>
      </w:r>
      <w:r w:rsidRPr="00AE6A40">
        <w:rPr>
          <w:rFonts w:ascii="Times New Roman" w:hAnsi="Times New Roman" w:cs="Times New Roman"/>
          <w:noProof/>
          <w:sz w:val="24"/>
          <w:lang w:val="es-CO"/>
        </w:rPr>
        <w:t>Belagardi, 2011)</w:t>
      </w:r>
      <w:r w:rsidRPr="00AE6A40">
        <w:rPr>
          <w:rFonts w:ascii="Times New Roman" w:hAnsi="Times New Roman" w:cs="Times New Roman"/>
          <w:sz w:val="24"/>
          <w:lang w:val="es-CO"/>
        </w:rPr>
        <w:fldChar w:fldCharType="end"/>
      </w:r>
      <w:r w:rsidR="00305B2E">
        <w:rPr>
          <w:rFonts w:ascii="Times New Roman" w:hAnsi="Times New Roman" w:cs="Times New Roman"/>
          <w:sz w:val="24"/>
          <w:lang w:val="es-CO"/>
        </w:rPr>
        <w:t>.</w:t>
      </w:r>
    </w:p>
    <w:p w14:paraId="7FF7C86A" w14:textId="7E7709EA" w:rsidR="005D57FE" w:rsidRPr="00AE6A40" w:rsidRDefault="00EF5754" w:rsidP="00EF5754">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Indica</w:t>
      </w:r>
      <w:r w:rsidR="000E28BE">
        <w:rPr>
          <w:rFonts w:ascii="Times New Roman" w:hAnsi="Times New Roman" w:cs="Times New Roman"/>
          <w:sz w:val="24"/>
          <w:lang w:val="es-CO"/>
        </w:rPr>
        <w:t xml:space="preserve"> </w:t>
      </w:r>
      <w:r w:rsidR="000E28BE" w:rsidRPr="00AE6A40">
        <w:rPr>
          <w:rFonts w:ascii="Times New Roman" w:hAnsi="Times New Roman" w:cs="Times New Roman"/>
          <w:sz w:val="24"/>
          <w:lang w:val="es-CO"/>
        </w:rPr>
        <w:fldChar w:fldCharType="begin" w:fldLock="1"/>
      </w:r>
      <w:r w:rsidR="0084159F">
        <w:rPr>
          <w:rFonts w:ascii="Times New Roman" w:hAnsi="Times New Roman" w:cs="Times New Roman"/>
          <w:sz w:val="24"/>
          <w:lang w:val="es-CO"/>
        </w:rPr>
        <w:instrText>ADDIN CSL_CITATION { "citationItems" : [ { "id" : "ITEM-1", "itemData" : { "author" : [ { "dropping-particle" : "", "family" : "Munive", "given" : "Pablo", "non-dropping-particle" : "", "parse-names" : false, "suffix" : "" } ], "container-title" : "Escuela Politecnica Nacional", "id" : "ITEM-1", "issued" : { "date-parts" : [ [ "2009" ] ] }, "page" : "22", "title" : "Elaboracion de un Suplemento Alimenticio en Polvo Para Consumo Humano a Partir de una Mezcla de Hidrolizado de Soya y Almidon de Maiz", "type" : "article-journal" }, "uris" : [ "http://www.mendeley.com/documents/?uuid=66777dbc-b51a-4f98-9b6a-16cd9bacadcd" ] } ], "mendeley" : { "formattedCitation" : "(Munive, 2009)", "manualFormatting" : "Munive, (2009)", "plainTextFormattedCitation" : "(Munive, 2009)", "previouslyFormattedCitation" : "(Munive, 2009)" }, "properties" : { "noteIndex" : 0 }, "schema" : "https://github.com/citation-style-language/schema/raw/master/csl-citation.json" }</w:instrText>
      </w:r>
      <w:r w:rsidR="000E28BE" w:rsidRPr="00AE6A40">
        <w:rPr>
          <w:rFonts w:ascii="Times New Roman" w:hAnsi="Times New Roman" w:cs="Times New Roman"/>
          <w:sz w:val="24"/>
          <w:lang w:val="es-CO"/>
        </w:rPr>
        <w:fldChar w:fldCharType="separate"/>
      </w:r>
      <w:r w:rsidR="00261695">
        <w:rPr>
          <w:rFonts w:ascii="Times New Roman" w:hAnsi="Times New Roman" w:cs="Times New Roman"/>
          <w:noProof/>
          <w:sz w:val="24"/>
          <w:lang w:val="es-CO"/>
        </w:rPr>
        <w:t>Munive</w:t>
      </w:r>
      <w:r w:rsidR="00825A4B">
        <w:rPr>
          <w:rFonts w:ascii="Times New Roman" w:hAnsi="Times New Roman" w:cs="Times New Roman"/>
          <w:noProof/>
          <w:sz w:val="24"/>
          <w:lang w:val="es-CO"/>
        </w:rPr>
        <w:t xml:space="preserve"> </w:t>
      </w:r>
      <w:r w:rsidR="00261695">
        <w:rPr>
          <w:rFonts w:ascii="Times New Roman" w:hAnsi="Times New Roman" w:cs="Times New Roman"/>
          <w:noProof/>
          <w:sz w:val="24"/>
          <w:lang w:val="es-CO"/>
        </w:rPr>
        <w:t>(</w:t>
      </w:r>
      <w:r w:rsidR="000E28BE" w:rsidRPr="00AE6A40">
        <w:rPr>
          <w:rFonts w:ascii="Times New Roman" w:hAnsi="Times New Roman" w:cs="Times New Roman"/>
          <w:noProof/>
          <w:sz w:val="24"/>
          <w:lang w:val="es-CO"/>
        </w:rPr>
        <w:t>2009)</w:t>
      </w:r>
      <w:r w:rsidR="000E28BE" w:rsidRPr="00AE6A40">
        <w:rPr>
          <w:rFonts w:ascii="Times New Roman" w:hAnsi="Times New Roman" w:cs="Times New Roman"/>
          <w:sz w:val="24"/>
          <w:lang w:val="es-CO"/>
        </w:rPr>
        <w:fldChar w:fldCharType="end"/>
      </w:r>
      <w:r w:rsidR="00305B2E">
        <w:rPr>
          <w:rFonts w:ascii="Times New Roman" w:hAnsi="Times New Roman" w:cs="Times New Roman"/>
          <w:sz w:val="24"/>
          <w:lang w:val="es-CO"/>
        </w:rPr>
        <w:t>,</w:t>
      </w:r>
      <w:r w:rsidR="000E28BE">
        <w:rPr>
          <w:rFonts w:ascii="Times New Roman" w:hAnsi="Times New Roman" w:cs="Times New Roman"/>
          <w:sz w:val="24"/>
          <w:lang w:val="es-CO"/>
        </w:rPr>
        <w:t xml:space="preserve"> que el proceso de</w:t>
      </w:r>
      <w:r w:rsidR="000E28BE" w:rsidRPr="00AE6A40">
        <w:rPr>
          <w:rFonts w:ascii="Times New Roman" w:hAnsi="Times New Roman" w:cs="Times New Roman"/>
          <w:sz w:val="24"/>
          <w:lang w:val="es-CO"/>
        </w:rPr>
        <w:t xml:space="preserve"> hidrolisis de una proteína da lugar a la ruptura de los enlaces peptídicos, de esta forma los productos resultantes se conoc</w:t>
      </w:r>
      <w:r w:rsidR="000E28BE">
        <w:rPr>
          <w:rFonts w:ascii="Times New Roman" w:hAnsi="Times New Roman" w:cs="Times New Roman"/>
          <w:sz w:val="24"/>
          <w:lang w:val="es-CO"/>
        </w:rPr>
        <w:t>en como hidrolizados proteicos, d</w:t>
      </w:r>
      <w:r w:rsidR="000E28BE" w:rsidRPr="00AE6A40">
        <w:rPr>
          <w:rFonts w:ascii="Times New Roman" w:hAnsi="Times New Roman" w:cs="Times New Roman"/>
          <w:sz w:val="24"/>
          <w:lang w:val="es-CO"/>
        </w:rPr>
        <w:t>e igual forma estos se encuentran formados por polipéptidos más pequeños que los de la pr</w:t>
      </w:r>
      <w:r w:rsidR="000E28BE">
        <w:rPr>
          <w:rFonts w:ascii="Times New Roman" w:hAnsi="Times New Roman" w:cs="Times New Roman"/>
          <w:sz w:val="24"/>
          <w:lang w:val="es-CO"/>
        </w:rPr>
        <w:t>oteína original o aminoácidos. e</w:t>
      </w:r>
      <w:r w:rsidR="000E28BE" w:rsidRPr="00AE6A40">
        <w:rPr>
          <w:rFonts w:ascii="Times New Roman" w:hAnsi="Times New Roman" w:cs="Times New Roman"/>
          <w:sz w:val="24"/>
          <w:lang w:val="es-CO"/>
        </w:rPr>
        <w:t>ste proceso dependerá de igual forma del método de hidrolisis utilizando y del grado de hidrolisis alcanzado.</w:t>
      </w:r>
    </w:p>
    <w:p w14:paraId="5FD08311" w14:textId="77777777" w:rsidR="005D57FE" w:rsidRPr="00EF5754" w:rsidRDefault="005D57FE" w:rsidP="00EF5754">
      <w:pPr>
        <w:pStyle w:val="Ttulo3"/>
        <w:spacing w:before="0" w:after="240" w:line="360" w:lineRule="auto"/>
        <w:jc w:val="both"/>
        <w:rPr>
          <w:rFonts w:cs="Times New Roman"/>
        </w:rPr>
      </w:pPr>
      <w:bookmarkStart w:id="43" w:name="_Toc519596639"/>
      <w:r>
        <w:rPr>
          <w:rFonts w:cs="Times New Roman"/>
        </w:rPr>
        <w:t>3</w:t>
      </w:r>
      <w:r w:rsidR="006B4516" w:rsidRPr="00AE6A40">
        <w:rPr>
          <w:rFonts w:cs="Times New Roman"/>
        </w:rPr>
        <w:t xml:space="preserve">.4.1. Beneficios </w:t>
      </w:r>
      <w:r w:rsidR="00976736" w:rsidRPr="00AE6A40">
        <w:rPr>
          <w:rFonts w:cs="Times New Roman"/>
        </w:rPr>
        <w:t>de hidrolizados</w:t>
      </w:r>
      <w:bookmarkEnd w:id="43"/>
    </w:p>
    <w:p w14:paraId="5D41070E" w14:textId="61F841CA" w:rsidR="000B7BFB" w:rsidRPr="00AE6A40" w:rsidRDefault="00B7036F" w:rsidP="00EF5754">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 xml:space="preserve">Según </w:t>
      </w:r>
      <w:r w:rsidR="000B7BFB">
        <w:rPr>
          <w:rFonts w:ascii="Times New Roman" w:hAnsi="Times New Roman" w:cs="Times New Roman"/>
          <w:sz w:val="24"/>
          <w:lang w:val="es-CO"/>
        </w:rPr>
        <w:fldChar w:fldCharType="begin" w:fldLock="1"/>
      </w:r>
      <w:r w:rsidR="00825A4B">
        <w:rPr>
          <w:rFonts w:ascii="Times New Roman" w:hAnsi="Times New Roman" w:cs="Times New Roman"/>
          <w:sz w:val="24"/>
          <w:lang w:val="es-CO"/>
        </w:rPr>
        <w:instrText>ADDIN CSL_CITATION { "citationItems" : [ { "id" : "ITEM-1", "itemData" : { "author" : [ { "dropping-particle" : "", "family" : "Ben\u00edtez", "given" : "Ricardo", "non-dropping-particle" : "", "parse-names" : false, "suffix" : "" }, { "dropping-particle" : "", "family" : "Ibarz", "given" : "Albert", "non-dropping-particle" : "", "parse-names" : false, "suffix" : "" } ], "container-title" : "Scielo", "id" : "ITEM-1", "issued" : { "date-parts" : [ [ "2008" ] ] }, "page" : "228", "title" : "Hidrolizados de prote\u00edna: procesos y aplicaciones Protein hydrolysates: processes and applications", "type" : "article-journal" }, "uris" : [ "http://www.mendeley.com/documents/?uuid=60c3b040-46b5-48ea-90fe-6b92f78bab64" ] } ], "mendeley" : { "formattedCitation" : "(Ben\u00edtez y Ibarz, 2008b)", "manualFormatting" : "Ben\u00edtez &amp; Ibarz (2008)", "plainTextFormattedCitation" : "(Ben\u00edtez y Ibarz, 2008b)", "previouslyFormattedCitation" : "(Ben\u00edtez y Ibarz, 2008b)" }, "properties" : { "noteIndex" : 0 }, "schema" : "https://github.com/citation-style-language/schema/raw/master/csl-citation.json" }</w:instrText>
      </w:r>
      <w:r w:rsidR="000B7BFB">
        <w:rPr>
          <w:rFonts w:ascii="Times New Roman" w:hAnsi="Times New Roman" w:cs="Times New Roman"/>
          <w:sz w:val="24"/>
          <w:lang w:val="es-CO"/>
        </w:rPr>
        <w:fldChar w:fldCharType="separate"/>
      </w:r>
      <w:r w:rsidR="00825A4B">
        <w:rPr>
          <w:rFonts w:ascii="Times New Roman" w:hAnsi="Times New Roman" w:cs="Times New Roman"/>
          <w:noProof/>
          <w:sz w:val="24"/>
          <w:lang w:val="es-CO"/>
        </w:rPr>
        <w:t>Benítez &amp; Ibarz</w:t>
      </w:r>
      <w:r w:rsidR="000B7BFB">
        <w:rPr>
          <w:rFonts w:ascii="Times New Roman" w:hAnsi="Times New Roman" w:cs="Times New Roman"/>
          <w:noProof/>
          <w:sz w:val="24"/>
          <w:lang w:val="es-CO"/>
        </w:rPr>
        <w:t xml:space="preserve"> </w:t>
      </w:r>
      <w:r>
        <w:rPr>
          <w:rFonts w:ascii="Times New Roman" w:hAnsi="Times New Roman" w:cs="Times New Roman"/>
          <w:noProof/>
          <w:sz w:val="24"/>
          <w:lang w:val="es-CO"/>
        </w:rPr>
        <w:t>(</w:t>
      </w:r>
      <w:r w:rsidR="000B7BFB">
        <w:rPr>
          <w:rFonts w:ascii="Times New Roman" w:hAnsi="Times New Roman" w:cs="Times New Roman"/>
          <w:noProof/>
          <w:sz w:val="24"/>
          <w:lang w:val="es-CO"/>
        </w:rPr>
        <w:t>2008</w:t>
      </w:r>
      <w:r w:rsidR="000B7BFB" w:rsidRPr="000B7BFB">
        <w:rPr>
          <w:rFonts w:ascii="Times New Roman" w:hAnsi="Times New Roman" w:cs="Times New Roman"/>
          <w:noProof/>
          <w:sz w:val="24"/>
          <w:lang w:val="es-CO"/>
        </w:rPr>
        <w:t>)</w:t>
      </w:r>
      <w:r w:rsidR="000B7BFB">
        <w:rPr>
          <w:rFonts w:ascii="Times New Roman" w:hAnsi="Times New Roman" w:cs="Times New Roman"/>
          <w:sz w:val="24"/>
          <w:lang w:val="es-CO"/>
        </w:rPr>
        <w:fldChar w:fldCharType="end"/>
      </w:r>
      <w:r w:rsidR="000B7BFB">
        <w:rPr>
          <w:rFonts w:ascii="Times New Roman" w:hAnsi="Times New Roman" w:cs="Times New Roman"/>
          <w:sz w:val="24"/>
          <w:lang w:val="es-CO"/>
        </w:rPr>
        <w:t>, indican que los hidrolizados de proteína</w:t>
      </w:r>
      <w:r w:rsidR="00FA143F" w:rsidRPr="00AE6A40">
        <w:rPr>
          <w:rFonts w:ascii="Times New Roman" w:hAnsi="Times New Roman" w:cs="Times New Roman"/>
          <w:sz w:val="24"/>
          <w:lang w:val="es-CO"/>
        </w:rPr>
        <w:t xml:space="preserve"> potencian diversas características funcionales, tales como viscosidad baja, mayor capacidad de agitación, dispersión y alta solubilidad, que les conceden ventajas para el uso en muchos productos alimenticios, respe</w:t>
      </w:r>
      <w:r w:rsidR="000B7BFB">
        <w:rPr>
          <w:rFonts w:ascii="Times New Roman" w:hAnsi="Times New Roman" w:cs="Times New Roman"/>
          <w:sz w:val="24"/>
          <w:lang w:val="es-CO"/>
        </w:rPr>
        <w:t>cto a las proteínas originales, e</w:t>
      </w:r>
      <w:r w:rsidR="00FA143F" w:rsidRPr="00AE6A40">
        <w:rPr>
          <w:rFonts w:ascii="Times New Roman" w:hAnsi="Times New Roman" w:cs="Times New Roman"/>
          <w:sz w:val="24"/>
          <w:lang w:val="es-CO"/>
        </w:rPr>
        <w:t>l grado de hidrólisis es la propiedad fundamental de un hidrolizado y va a determinar en gran medida las restantes características del mis</w:t>
      </w:r>
      <w:r w:rsidR="000B7BFB">
        <w:rPr>
          <w:rFonts w:ascii="Times New Roman" w:hAnsi="Times New Roman" w:cs="Times New Roman"/>
          <w:sz w:val="24"/>
          <w:lang w:val="es-CO"/>
        </w:rPr>
        <w:t>mo y por tanto su posible uso, e</w:t>
      </w:r>
      <w:r w:rsidR="00FA143F" w:rsidRPr="00AE6A40">
        <w:rPr>
          <w:rFonts w:ascii="Times New Roman" w:hAnsi="Times New Roman" w:cs="Times New Roman"/>
          <w:sz w:val="24"/>
          <w:lang w:val="es-CO"/>
        </w:rPr>
        <w:t>l grado de hidrólisis final está determinado por las condiciones utilizadas, siendo éstas, la concentración de sustrato, la relación enzima/sustrato, el tiempo de incubación y las condiciones fisicoquímicas tales como el pH y la temperatura.</w:t>
      </w:r>
    </w:p>
    <w:p w14:paraId="22B882CC" w14:textId="76E4C1A0" w:rsidR="00A5158D" w:rsidRPr="00AE6A40" w:rsidRDefault="00B7036F" w:rsidP="00A95122">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L</w:t>
      </w:r>
      <w:r w:rsidR="00A5158D" w:rsidRPr="00AE6A40">
        <w:rPr>
          <w:rFonts w:ascii="Times New Roman" w:hAnsi="Times New Roman" w:cs="Times New Roman"/>
          <w:sz w:val="24"/>
          <w:lang w:val="es-CO"/>
        </w:rPr>
        <w:t>os hidrolizados proteicos son elaborados por muchas razones, incluyendo mejorar las características nutricionales, retrasar su deterioro, darle textura, aumentar o disminuir su solubilidad, formación de espuma, capacidad de emulsificación o coagulación, prevenir interacciones indeseables, remover olores o sabores, y remover tóxic</w:t>
      </w:r>
      <w:r w:rsidR="000B7BFB">
        <w:rPr>
          <w:rFonts w:ascii="Times New Roman" w:hAnsi="Times New Roman" w:cs="Times New Roman"/>
          <w:sz w:val="24"/>
          <w:lang w:val="es-CO"/>
        </w:rPr>
        <w:t>os o ingredientes inhibitorios, e</w:t>
      </w:r>
      <w:r w:rsidR="00A5158D" w:rsidRPr="00AE6A40">
        <w:rPr>
          <w:rFonts w:ascii="Times New Roman" w:hAnsi="Times New Roman" w:cs="Times New Roman"/>
          <w:sz w:val="24"/>
          <w:lang w:val="es-CO"/>
        </w:rPr>
        <w:t>stos hidrolizados se elaboran con enzimas, ácidos, compuestos alcalinos, pero la hidrólisis enzimática es la preferida sobre los métodos químicos para producir hidrolizados</w:t>
      </w:r>
      <w:r>
        <w:rPr>
          <w:rFonts w:ascii="Times New Roman" w:hAnsi="Times New Roman" w:cs="Times New Roman"/>
          <w:sz w:val="24"/>
          <w:lang w:val="es-CO"/>
        </w:rPr>
        <w:t xml:space="preserve"> con aplicaciones nutricionales</w:t>
      </w:r>
      <w:r w:rsidR="00825A4B">
        <w:rPr>
          <w:rFonts w:ascii="Times New Roman" w:hAnsi="Times New Roman" w:cs="Times New Roman"/>
          <w:sz w:val="24"/>
          <w:lang w:val="es-CO"/>
        </w:rPr>
        <w:t>.</w:t>
      </w:r>
      <w:r>
        <w:rPr>
          <w:rFonts w:ascii="Times New Roman" w:hAnsi="Times New Roman" w:cs="Times New Roman"/>
          <w:sz w:val="24"/>
          <w:lang w:val="es-CO"/>
        </w:rPr>
        <w:t xml:space="preserve"> </w:t>
      </w:r>
      <w:r w:rsidRPr="00AE6A40">
        <w:rPr>
          <w:rFonts w:ascii="Times New Roman" w:hAnsi="Times New Roman" w:cs="Times New Roman"/>
          <w:sz w:val="24"/>
          <w:lang w:val="es-CO"/>
        </w:rPr>
        <w:fldChar w:fldCharType="begin" w:fldLock="1"/>
      </w:r>
      <w:r>
        <w:rPr>
          <w:rFonts w:ascii="Times New Roman" w:hAnsi="Times New Roman" w:cs="Times New Roman"/>
          <w:sz w:val="24"/>
          <w:lang w:val="es-CO"/>
        </w:rPr>
        <w:instrText>ADDIN CSL_CITATION { "citationItems" : [ { "id" : "ITEM-1", "itemData" : { "author" : [ { "dropping-particle" : "", "family" : "Mart\u00ednez", "given" : "Daniela", "non-dropping-particle" : "", "parse-names" : false, "suffix" : "" } ], "container-title" : "Escuela Nacional de Ciencias Biologicas", "id" : "ITEM-1", "issued" : { "date-parts" : [ [ "2010" ] ] }, "page" : "8-19", "title" : "Hidr\u00f3lisis de prote\u00ednas de girasol (helianthus annus) con proteasas vegetales (bromelaina y hemisfericina) y animal (pepsina) a p\u00e9ptidos y amino\u00e1cidos", "type" : "article-journal" }, "uris" : [ "http://www.mendeley.com/documents/?uuid=3bfc167c-7d3d-4014-9117-f75368a93b26" ] } ], "mendeley" : { "formattedCitation" : "(Mart\u00ednez, 2010)", "plainTextFormattedCitation" : "(Mart\u00ednez, 2010)", "previouslyFormattedCitation" : "(Mart\u00ednez, 2010)" }, "properties" : { "noteIndex" : 0 }, "schema" : "https://github.com/citation-style-language/schema/raw/master/csl-citation.json" }</w:instrText>
      </w:r>
      <w:r w:rsidRPr="00AE6A40">
        <w:rPr>
          <w:rFonts w:ascii="Times New Roman" w:hAnsi="Times New Roman" w:cs="Times New Roman"/>
          <w:sz w:val="24"/>
          <w:lang w:val="es-CO"/>
        </w:rPr>
        <w:fldChar w:fldCharType="separate"/>
      </w:r>
      <w:r w:rsidRPr="000B7BFB">
        <w:rPr>
          <w:rFonts w:ascii="Times New Roman" w:hAnsi="Times New Roman" w:cs="Times New Roman"/>
          <w:noProof/>
          <w:sz w:val="24"/>
          <w:lang w:val="es-CO"/>
        </w:rPr>
        <w:t>(Martínez, 2010)</w:t>
      </w:r>
      <w:r w:rsidRPr="00AE6A40">
        <w:rPr>
          <w:rFonts w:ascii="Times New Roman" w:hAnsi="Times New Roman" w:cs="Times New Roman"/>
          <w:sz w:val="24"/>
          <w:lang w:val="es-CO"/>
        </w:rPr>
        <w:fldChar w:fldCharType="end"/>
      </w:r>
    </w:p>
    <w:p w14:paraId="1B7E965E" w14:textId="77777777" w:rsidR="00BD0101" w:rsidRPr="00A95122" w:rsidRDefault="000E28BE" w:rsidP="00A95122">
      <w:pPr>
        <w:pStyle w:val="Ttulo3"/>
        <w:spacing w:before="0" w:after="240" w:line="360" w:lineRule="auto"/>
        <w:jc w:val="both"/>
        <w:rPr>
          <w:rFonts w:cs="Times New Roman"/>
        </w:rPr>
      </w:pPr>
      <w:bookmarkStart w:id="44" w:name="_Toc519596640"/>
      <w:r>
        <w:rPr>
          <w:rFonts w:cs="Times New Roman"/>
        </w:rPr>
        <w:lastRenderedPageBreak/>
        <w:t>3</w:t>
      </w:r>
      <w:r w:rsidR="00A5158D" w:rsidRPr="00AE6A40">
        <w:rPr>
          <w:rFonts w:cs="Times New Roman"/>
        </w:rPr>
        <w:t>.4.2. Hidrolizados para uso alimentario</w:t>
      </w:r>
      <w:bookmarkEnd w:id="44"/>
    </w:p>
    <w:p w14:paraId="625B47D9" w14:textId="46CB85CB" w:rsidR="00BD0101" w:rsidRPr="00AE6A40" w:rsidRDefault="00A5158D" w:rsidP="00A95122">
      <w:pPr>
        <w:spacing w:after="240" w:line="360" w:lineRule="auto"/>
        <w:jc w:val="both"/>
        <w:rPr>
          <w:rFonts w:ascii="Times New Roman" w:hAnsi="Times New Roman" w:cs="Times New Roman"/>
          <w:sz w:val="24"/>
          <w:lang w:val="es-CO"/>
        </w:rPr>
      </w:pPr>
      <w:r w:rsidRPr="00AE6A40">
        <w:rPr>
          <w:rFonts w:ascii="Times New Roman" w:hAnsi="Times New Roman" w:cs="Times New Roman"/>
          <w:sz w:val="24"/>
          <w:lang w:val="es-CO"/>
        </w:rPr>
        <w:t xml:space="preserve">Los hidrolizados que se producen para su uso en alimentación se pueden agrupar en: hidrolizados con bajo grado de hidrólisis, entre el 1% y el 10%, para la mejora de las propiedades funcionales; hidrolizados con grados de hidrólisis variable para su uso como saborizantes y por último, hidrolizados extensivos, con grado de hidrólisis superior al 10%, para su uso en alimentación especializada </w:t>
      </w:r>
      <w:r w:rsidRPr="00AE6A40">
        <w:rPr>
          <w:rFonts w:ascii="Times New Roman" w:hAnsi="Times New Roman" w:cs="Times New Roman"/>
          <w:sz w:val="24"/>
          <w:lang w:val="es-CO"/>
        </w:rPr>
        <w:fldChar w:fldCharType="begin" w:fldLock="1"/>
      </w:r>
      <w:r w:rsidR="00BD0101">
        <w:rPr>
          <w:rFonts w:ascii="Times New Roman" w:hAnsi="Times New Roman" w:cs="Times New Roman"/>
          <w:sz w:val="24"/>
          <w:lang w:val="es-CO"/>
        </w:rPr>
        <w:instrText>ADDIN CSL_CITATION { "citationItems" : [ { "id" : "ITEM-1", "itemData" : { "author" : [ { "dropping-particle" : "", "family" : "Ben\u00edtez", "given" : "Ricardo", "non-dropping-particle" : "", "parse-names" : false, "suffix" : "" }, { "dropping-particle" : "", "family" : "Ibarz", "given" : "Albert", "non-dropping-particle" : "", "parse-names" : false, "suffix" : "" } ], "container-title" : "Scielo", "id" : "ITEM-1", "issued" : { "date-parts" : [ [ "2008" ] ] }, "page" : "228", "title" : "Hidrolizados de prote\u00edna: procesos y aplicaciones Protein hydrolysates: processes and applications", "type" : "article-journal" }, "uris" : [ "http://www.mendeley.com/documents/?uuid=60c3b040-46b5-48ea-90fe-6b92f78bab64", "http://www.mendeley.com/documents/?uuid=1ff9e896-7090-48d4-9268-8e1f2d5a4edc" ] } ], "mendeley" : { "formattedCitation" : "(Ben\u00edtez y Ibarz, 2008b)", "manualFormatting" : "(Ben\u00edtez y Ibarz, 2008)", "plainTextFormattedCitation" : "(Ben\u00edtez y Ibarz, 2008b)", "previouslyFormattedCitation" : "(Ben\u00edtez y Ibarz, 2008b)" }, "properties" : { "noteIndex" : 0 }, "schema" : "https://github.com/citation-style-language/schema/raw/master/csl-citation.json" }</w:instrText>
      </w:r>
      <w:r w:rsidRPr="00AE6A40">
        <w:rPr>
          <w:rFonts w:ascii="Times New Roman" w:hAnsi="Times New Roman" w:cs="Times New Roman"/>
          <w:sz w:val="24"/>
          <w:lang w:val="es-CO"/>
        </w:rPr>
        <w:fldChar w:fldCharType="separate"/>
      </w:r>
      <w:r w:rsidR="00343D83">
        <w:rPr>
          <w:rFonts w:ascii="Times New Roman" w:hAnsi="Times New Roman" w:cs="Times New Roman"/>
          <w:noProof/>
          <w:sz w:val="24"/>
          <w:lang w:val="es-CO"/>
        </w:rPr>
        <w:t>(Benítez &amp;</w:t>
      </w:r>
      <w:r w:rsidR="00BD0101">
        <w:rPr>
          <w:rFonts w:ascii="Times New Roman" w:hAnsi="Times New Roman" w:cs="Times New Roman"/>
          <w:noProof/>
          <w:sz w:val="24"/>
          <w:lang w:val="es-CO"/>
        </w:rPr>
        <w:t xml:space="preserve"> Ibarz, 2008</w:t>
      </w:r>
      <w:r w:rsidR="000B7BFB" w:rsidRPr="000B7BFB">
        <w:rPr>
          <w:rFonts w:ascii="Times New Roman" w:hAnsi="Times New Roman" w:cs="Times New Roman"/>
          <w:noProof/>
          <w:sz w:val="24"/>
          <w:lang w:val="es-CO"/>
        </w:rPr>
        <w:t>)</w:t>
      </w:r>
      <w:r w:rsidRPr="00AE6A40">
        <w:rPr>
          <w:rFonts w:ascii="Times New Roman" w:hAnsi="Times New Roman" w:cs="Times New Roman"/>
          <w:sz w:val="24"/>
          <w:lang w:val="es-CO"/>
        </w:rPr>
        <w:fldChar w:fldCharType="end"/>
      </w:r>
      <w:r w:rsidRPr="00AE6A40">
        <w:rPr>
          <w:rFonts w:ascii="Times New Roman" w:hAnsi="Times New Roman" w:cs="Times New Roman"/>
          <w:sz w:val="24"/>
          <w:lang w:val="es-CO"/>
        </w:rPr>
        <w:t>.</w:t>
      </w:r>
    </w:p>
    <w:p w14:paraId="62E03668" w14:textId="5D80BCEC" w:rsidR="00B55AA7" w:rsidRPr="00AE6A40" w:rsidRDefault="002E5556" w:rsidP="00A95122">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 xml:space="preserve">Según </w:t>
      </w:r>
      <w:r w:rsidR="00BD0101">
        <w:rPr>
          <w:rFonts w:ascii="Times New Roman" w:hAnsi="Times New Roman" w:cs="Times New Roman"/>
          <w:sz w:val="24"/>
          <w:lang w:val="es-CO"/>
        </w:rPr>
        <w:fldChar w:fldCharType="begin" w:fldLock="1"/>
      </w:r>
      <w:r w:rsidR="00C428C2">
        <w:rPr>
          <w:rFonts w:ascii="Times New Roman" w:hAnsi="Times New Roman" w:cs="Times New Roman"/>
          <w:sz w:val="24"/>
          <w:lang w:val="es-CO"/>
        </w:rPr>
        <w:instrText>ADDIN CSL_CITATION { "citationItems" : [ { "id" : "ITEM-1", "itemData" : { "author" : [ { "dropping-particle" : "", "family" : "Guerrero", "given" : "Amanda", "non-dropping-particle" : "", "parse-names" : false, "suffix" : "" }, { "dropping-particle" : "", "family" : "Paz", "given" : "Jeffersson", "non-dropping-particle" : "", "parse-names" : false, "suffix" : "" } ], "container-title" : "Revistas.unal.edu.co", "id" : "ITEM-1", "issued" : { "date-parts" : [ [ "2012" ] ] }, "page" : "34", "title" : "Efecto de la desnaturalizaci\u00f3n t\u00e9rmica e hidr\u00f3lisis qu\u00edmica de prote\u00ednas sobre la cin\u00e9tica de hidr\u00f3lisis enzim\u00e1tica", "type" : "article-journal" }, "uris" : [ "http://www.mendeley.com/documents/?uuid=b76a6e32-4a86-4097-875f-5076a590fd24" ] } ], "mendeley" : { "formattedCitation" : "(Guerrero y Paz, 2012)", "manualFormatting" : "Guerrero &amp; Paz (2012)", "plainTextFormattedCitation" : "(Guerrero y Paz, 2012)", "previouslyFormattedCitation" : "(Guerrero y Paz, 2012)" }, "properties" : { "noteIndex" : 0 }, "schema" : "https://github.com/citation-style-language/schema/raw/master/csl-citation.json" }</w:instrText>
      </w:r>
      <w:r w:rsidR="00BD0101">
        <w:rPr>
          <w:rFonts w:ascii="Times New Roman" w:hAnsi="Times New Roman" w:cs="Times New Roman"/>
          <w:sz w:val="24"/>
          <w:lang w:val="es-CO"/>
        </w:rPr>
        <w:fldChar w:fldCharType="separate"/>
      </w:r>
      <w:r w:rsidR="00C428C2">
        <w:rPr>
          <w:rFonts w:ascii="Times New Roman" w:hAnsi="Times New Roman" w:cs="Times New Roman"/>
          <w:noProof/>
          <w:sz w:val="24"/>
          <w:lang w:val="es-CO"/>
        </w:rPr>
        <w:t xml:space="preserve">Guerrero &amp; Paz </w:t>
      </w:r>
      <w:r>
        <w:rPr>
          <w:rFonts w:ascii="Times New Roman" w:hAnsi="Times New Roman" w:cs="Times New Roman"/>
          <w:noProof/>
          <w:sz w:val="24"/>
          <w:lang w:val="es-CO"/>
        </w:rPr>
        <w:t>(</w:t>
      </w:r>
      <w:r w:rsidR="00BD0101" w:rsidRPr="00BD0101">
        <w:rPr>
          <w:rFonts w:ascii="Times New Roman" w:hAnsi="Times New Roman" w:cs="Times New Roman"/>
          <w:noProof/>
          <w:sz w:val="24"/>
          <w:lang w:val="es-CO"/>
        </w:rPr>
        <w:t>2012)</w:t>
      </w:r>
      <w:r w:rsidR="00BD0101">
        <w:rPr>
          <w:rFonts w:ascii="Times New Roman" w:hAnsi="Times New Roman" w:cs="Times New Roman"/>
          <w:sz w:val="24"/>
          <w:lang w:val="es-CO"/>
        </w:rPr>
        <w:fldChar w:fldCharType="end"/>
      </w:r>
      <w:r w:rsidR="00E14C23">
        <w:rPr>
          <w:rFonts w:ascii="Times New Roman" w:hAnsi="Times New Roman" w:cs="Times New Roman"/>
          <w:sz w:val="24"/>
          <w:lang w:val="es-CO"/>
        </w:rPr>
        <w:t xml:space="preserve">, </w:t>
      </w:r>
      <w:r w:rsidR="00BD0101">
        <w:rPr>
          <w:rFonts w:ascii="Times New Roman" w:hAnsi="Times New Roman" w:cs="Times New Roman"/>
          <w:sz w:val="24"/>
          <w:lang w:val="es-CO"/>
        </w:rPr>
        <w:t>in</w:t>
      </w:r>
      <w:r>
        <w:rPr>
          <w:rFonts w:ascii="Times New Roman" w:hAnsi="Times New Roman" w:cs="Times New Roman"/>
          <w:sz w:val="24"/>
          <w:lang w:val="es-CO"/>
        </w:rPr>
        <w:t xml:space="preserve">dican </w:t>
      </w:r>
      <w:r w:rsidR="00BD0101">
        <w:rPr>
          <w:rFonts w:ascii="Times New Roman" w:hAnsi="Times New Roman" w:cs="Times New Roman"/>
          <w:sz w:val="24"/>
          <w:lang w:val="es-CO"/>
        </w:rPr>
        <w:t>que l</w:t>
      </w:r>
      <w:r w:rsidR="00A5158D" w:rsidRPr="00AE6A40">
        <w:rPr>
          <w:rFonts w:ascii="Times New Roman" w:hAnsi="Times New Roman" w:cs="Times New Roman"/>
          <w:sz w:val="24"/>
          <w:lang w:val="es-CO"/>
        </w:rPr>
        <w:t>os hidrolizados de proteína tienen un amplio rango de aplicación como ingredientes en la formulación de alimentos especiales (dietas purificadas, suplementos proteicos, entre otros) ya que mejoran la digestibilidad de la proteína y disminuy</w:t>
      </w:r>
      <w:r w:rsidR="00BD0101">
        <w:rPr>
          <w:rFonts w:ascii="Times New Roman" w:hAnsi="Times New Roman" w:cs="Times New Roman"/>
          <w:sz w:val="24"/>
          <w:lang w:val="es-CO"/>
        </w:rPr>
        <w:t>en las propiedades alergénicas, l</w:t>
      </w:r>
      <w:r w:rsidR="00A5158D" w:rsidRPr="00AE6A40">
        <w:rPr>
          <w:rFonts w:ascii="Times New Roman" w:hAnsi="Times New Roman" w:cs="Times New Roman"/>
          <w:sz w:val="24"/>
          <w:lang w:val="es-CO"/>
        </w:rPr>
        <w:t>a funcionalidad de los péptidos provenientes de hidrolizados proteicos depende fundamentalmente del control del proceso de hidrolizado en aspectos como tamaño molecular, estructura y secuencias específicas de aminoácidos.</w:t>
      </w:r>
    </w:p>
    <w:p w14:paraId="4E94272C" w14:textId="77777777" w:rsidR="00B55AA7" w:rsidRPr="00A95122" w:rsidRDefault="00B55AA7" w:rsidP="00A95122">
      <w:pPr>
        <w:pStyle w:val="Ttulo3"/>
        <w:spacing w:before="0" w:after="240" w:line="360" w:lineRule="auto"/>
        <w:jc w:val="both"/>
        <w:rPr>
          <w:rFonts w:cs="Times New Roman"/>
        </w:rPr>
      </w:pPr>
      <w:bookmarkStart w:id="45" w:name="_Toc519596641"/>
      <w:r>
        <w:rPr>
          <w:rFonts w:cs="Times New Roman"/>
        </w:rPr>
        <w:t>3</w:t>
      </w:r>
      <w:r w:rsidR="00AE6A40" w:rsidRPr="00AE6A40">
        <w:rPr>
          <w:rFonts w:cs="Times New Roman"/>
        </w:rPr>
        <w:t xml:space="preserve">.4.3. </w:t>
      </w:r>
      <w:r w:rsidR="00296A16" w:rsidRPr="00AE6A40">
        <w:rPr>
          <w:rFonts w:cs="Times New Roman"/>
        </w:rPr>
        <w:t>Concentrados y aislados proteicos</w:t>
      </w:r>
      <w:bookmarkEnd w:id="45"/>
    </w:p>
    <w:p w14:paraId="24AF9256" w14:textId="0DF74887" w:rsidR="00B55AA7" w:rsidRPr="00AE6A40" w:rsidRDefault="002E5556" w:rsidP="00A95122">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Mencionan</w:t>
      </w:r>
      <w:r w:rsidRPr="00AE6A40">
        <w:rPr>
          <w:rFonts w:ascii="Times New Roman" w:hAnsi="Times New Roman" w:cs="Times New Roman"/>
          <w:sz w:val="24"/>
          <w:szCs w:val="24"/>
        </w:rPr>
        <w:t xml:space="preserve"> </w:t>
      </w:r>
      <w:r w:rsidR="00B55AA7" w:rsidRPr="00AE6A40">
        <w:rPr>
          <w:rFonts w:ascii="Times New Roman" w:hAnsi="Times New Roman" w:cs="Times New Roman"/>
          <w:sz w:val="24"/>
          <w:szCs w:val="24"/>
        </w:rPr>
        <w:fldChar w:fldCharType="begin" w:fldLock="1"/>
      </w:r>
      <w:r w:rsidR="00825A4B">
        <w:rPr>
          <w:rFonts w:ascii="Times New Roman" w:hAnsi="Times New Roman" w:cs="Times New Roman"/>
          <w:sz w:val="24"/>
          <w:szCs w:val="24"/>
        </w:rPr>
        <w:instrText>ADDIN CSL_CITATION { "citationItems" : [ { "id" : "ITEM-1", "itemData" : { "author" : [ { "dropping-particle" : "", "family" : "Rizo", "given" : "G.", "non-dropping-particle" : "", "parse-names" : false, "suffix" : "" } ], "container-title" : "Nutrici\u00f3n-Salud. USA. Pp 2", "id" : "ITEM-1", "issued" : { "date-parts" : [ [ "2013" ] ] }, "title" : "Diferencia entre: prote\u00edna concentrada, aislada e hidrolizada", "type" : "article-journal" }, "uris" : [ "http://www.mendeley.com/documents/?uuid=fdfbdfd6-8f69-40dd-bd88-0dbdf2313163", "http://www.mendeley.com/documents/?uuid=65bee452-8f42-4ad3-865b-ab7b3f4eec07" ] } ], "mendeley" : { "formattedCitation" : "(Rizo, 2013)", "manualFormatting" : "Rizo (2013)", "plainTextFormattedCitation" : "(Rizo, 2013)", "previouslyFormattedCitation" : "(Rizo, 2013)" }, "properties" : { "noteIndex" : 0 }, "schema" : "https://github.com/citation-style-language/schema/raw/master/csl-citation.json" }</w:instrText>
      </w:r>
      <w:r w:rsidR="00B55AA7" w:rsidRPr="00AE6A40">
        <w:rPr>
          <w:rFonts w:ascii="Times New Roman" w:hAnsi="Times New Roman" w:cs="Times New Roman"/>
          <w:sz w:val="24"/>
          <w:szCs w:val="24"/>
        </w:rPr>
        <w:fldChar w:fldCharType="separate"/>
      </w:r>
      <w:r w:rsidR="00825A4B">
        <w:rPr>
          <w:rFonts w:ascii="Times New Roman" w:hAnsi="Times New Roman" w:cs="Times New Roman"/>
          <w:noProof/>
          <w:sz w:val="24"/>
          <w:szCs w:val="24"/>
        </w:rPr>
        <w:t xml:space="preserve">Rizo </w:t>
      </w:r>
      <w:r>
        <w:rPr>
          <w:rFonts w:ascii="Times New Roman" w:hAnsi="Times New Roman" w:cs="Times New Roman"/>
          <w:noProof/>
          <w:sz w:val="24"/>
          <w:szCs w:val="24"/>
        </w:rPr>
        <w:t>(</w:t>
      </w:r>
      <w:r w:rsidR="00B55AA7" w:rsidRPr="00AE6A40">
        <w:rPr>
          <w:rFonts w:ascii="Times New Roman" w:hAnsi="Times New Roman" w:cs="Times New Roman"/>
          <w:noProof/>
          <w:sz w:val="24"/>
          <w:szCs w:val="24"/>
        </w:rPr>
        <w:t>2013)</w:t>
      </w:r>
      <w:r w:rsidR="00B55AA7" w:rsidRPr="00AE6A40">
        <w:rPr>
          <w:rFonts w:ascii="Times New Roman" w:hAnsi="Times New Roman" w:cs="Times New Roman"/>
          <w:sz w:val="24"/>
          <w:szCs w:val="24"/>
        </w:rPr>
        <w:fldChar w:fldCharType="end"/>
      </w:r>
      <w:r>
        <w:rPr>
          <w:rFonts w:ascii="Times New Roman" w:hAnsi="Times New Roman" w:cs="Times New Roman"/>
          <w:sz w:val="24"/>
          <w:szCs w:val="24"/>
        </w:rPr>
        <w:t xml:space="preserve">, </w:t>
      </w:r>
      <w:r w:rsidR="00B55AA7">
        <w:rPr>
          <w:rFonts w:ascii="Times New Roman" w:hAnsi="Times New Roman" w:cs="Times New Roman"/>
          <w:sz w:val="24"/>
          <w:szCs w:val="24"/>
        </w:rPr>
        <w:t xml:space="preserve">que son </w:t>
      </w:r>
      <w:r w:rsidR="00296A16" w:rsidRPr="00AE6A40">
        <w:rPr>
          <w:rFonts w:ascii="Times New Roman" w:hAnsi="Times New Roman" w:cs="Times New Roman"/>
          <w:sz w:val="24"/>
          <w:szCs w:val="24"/>
        </w:rPr>
        <w:t>la for</w:t>
      </w:r>
      <w:r>
        <w:rPr>
          <w:rFonts w:ascii="Times New Roman" w:hAnsi="Times New Roman" w:cs="Times New Roman"/>
          <w:sz w:val="24"/>
          <w:szCs w:val="24"/>
        </w:rPr>
        <w:t xml:space="preserve">ma comercial más purificada, que se </w:t>
      </w:r>
      <w:r w:rsidR="00296A16" w:rsidRPr="00AE6A40">
        <w:rPr>
          <w:rFonts w:ascii="Times New Roman" w:hAnsi="Times New Roman" w:cs="Times New Roman"/>
          <w:sz w:val="24"/>
          <w:szCs w:val="24"/>
        </w:rPr>
        <w:t>obtienen eliminando los polisacáridos, oligosacáridos y otros componentes ya sea por: hidrólisis y posterior precipitación, por adición de ácidos, controlando los diferentes parámetros como el pH, temperatura, solubilidad y otros, que permiten el enriquecim</w:t>
      </w:r>
      <w:r w:rsidR="00B55AA7">
        <w:rPr>
          <w:rFonts w:ascii="Times New Roman" w:hAnsi="Times New Roman" w:cs="Times New Roman"/>
          <w:sz w:val="24"/>
          <w:szCs w:val="24"/>
        </w:rPr>
        <w:t>iento de la proteína requerida, l</w:t>
      </w:r>
      <w:r w:rsidR="00296A16" w:rsidRPr="00AE6A40">
        <w:rPr>
          <w:rFonts w:ascii="Times New Roman" w:hAnsi="Times New Roman" w:cs="Times New Roman"/>
          <w:sz w:val="24"/>
          <w:szCs w:val="24"/>
        </w:rPr>
        <w:t>os aislados proteicos se pueden conseguir a partir de un concentrado proteico, así co</w:t>
      </w:r>
      <w:r w:rsidR="00B55AA7">
        <w:rPr>
          <w:rFonts w:ascii="Times New Roman" w:hAnsi="Times New Roman" w:cs="Times New Roman"/>
          <w:sz w:val="24"/>
          <w:szCs w:val="24"/>
        </w:rPr>
        <w:t>mo de la materia prima natural, e</w:t>
      </w:r>
      <w:r w:rsidR="00296A16" w:rsidRPr="00AE6A40">
        <w:rPr>
          <w:rFonts w:ascii="Times New Roman" w:hAnsi="Times New Roman" w:cs="Times New Roman"/>
          <w:sz w:val="24"/>
          <w:szCs w:val="24"/>
        </w:rPr>
        <w:t>ste tipo de producto posee 85-95% de proteína, debido a que es sometido a un proceso de croma</w:t>
      </w:r>
      <w:r w:rsidR="00B55AA7">
        <w:rPr>
          <w:rFonts w:ascii="Times New Roman" w:hAnsi="Times New Roman" w:cs="Times New Roman"/>
          <w:sz w:val="24"/>
          <w:szCs w:val="24"/>
        </w:rPr>
        <w:t>tografía de intercambio iónico, p</w:t>
      </w:r>
      <w:r w:rsidR="00296A16" w:rsidRPr="00AE6A40">
        <w:rPr>
          <w:rFonts w:ascii="Times New Roman" w:hAnsi="Times New Roman" w:cs="Times New Roman"/>
          <w:sz w:val="24"/>
          <w:szCs w:val="24"/>
        </w:rPr>
        <w:t>or otro lado, en los concentrados proteicos, puede variar considerablemente el contenido de proteína entre un 35 y 85%, por lo que existe una enorme diferencia en la calidad de este producto</w:t>
      </w:r>
      <w:r>
        <w:rPr>
          <w:rFonts w:ascii="Times New Roman" w:hAnsi="Times New Roman" w:cs="Times New Roman"/>
          <w:sz w:val="24"/>
          <w:szCs w:val="24"/>
        </w:rPr>
        <w:t>.</w:t>
      </w:r>
    </w:p>
    <w:p w14:paraId="7E8DAE6D" w14:textId="77777777" w:rsidR="00B55AA7" w:rsidRPr="00A95122" w:rsidRDefault="009115A6" w:rsidP="00A95122">
      <w:pPr>
        <w:pStyle w:val="Ttulo2"/>
        <w:spacing w:before="0" w:after="240" w:line="360" w:lineRule="auto"/>
        <w:jc w:val="both"/>
        <w:rPr>
          <w:rFonts w:cs="Times New Roman"/>
        </w:rPr>
      </w:pPr>
      <w:bookmarkStart w:id="46" w:name="_Toc519596642"/>
      <w:r>
        <w:rPr>
          <w:rFonts w:cs="Times New Roman"/>
        </w:rPr>
        <w:lastRenderedPageBreak/>
        <w:t>3</w:t>
      </w:r>
      <w:r w:rsidR="004C73F8" w:rsidRPr="00AE6A40">
        <w:rPr>
          <w:rFonts w:cs="Times New Roman"/>
        </w:rPr>
        <w:t xml:space="preserve">.5. </w:t>
      </w:r>
      <w:r w:rsidR="006A10D9" w:rsidRPr="00AE6A40">
        <w:rPr>
          <w:rFonts w:cs="Times New Roman"/>
        </w:rPr>
        <w:t>Electroforesis</w:t>
      </w:r>
      <w:bookmarkEnd w:id="46"/>
    </w:p>
    <w:p w14:paraId="1C698CDA" w14:textId="08060410" w:rsidR="003D1172" w:rsidRDefault="003D1172" w:rsidP="00A95122">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Pr="00AE6A40">
        <w:rPr>
          <w:rFonts w:ascii="Times New Roman" w:hAnsi="Times New Roman" w:cs="Times New Roman"/>
          <w:sz w:val="24"/>
          <w:szCs w:val="24"/>
        </w:rPr>
        <w:fldChar w:fldCharType="begin" w:fldLock="1"/>
      </w:r>
      <w:r w:rsidR="00825A4B">
        <w:rPr>
          <w:rFonts w:ascii="Times New Roman" w:hAnsi="Times New Roman" w:cs="Times New Roman"/>
          <w:sz w:val="24"/>
          <w:szCs w:val="24"/>
        </w:rPr>
        <w:instrText>ADDIN CSL_CITATION { "citationItems" : [ { "id" : "ITEM-1", "itemData" : { "author" : [ { "dropping-particle" : "", "family" : "Castellan", "given" : "G.", "non-dropping-particle" : "", "parse-names" : false, "suffix" : "" } ], "container-title" : "2 ed. M\u00e9xico, Pearson -Adisson Wesley.", "id" : "ITEM-1", "issued" : { "date-parts" : [ [ "2013" ] ] }, "title" : "Fisicoqu\u00edmica", "type" : "article-journal" }, "uris" : [ "http://www.mendeley.com/documents/?uuid=766bbb62-ab21-48e3-afab-30bef8780cf5" ] } ], "mendeley" : { "formattedCitation" : "(Castellan, 2013)", "manualFormatting" : "Castellan (2013)", "plainTextFormattedCitation" : "(Castellan, 2013)", "previouslyFormattedCitation" : "(Castellan, 2013)" }, "properties" : { "noteIndex" : 0 }, "schema" : "https://github.com/citation-style-language/schema/raw/master/csl-citation.json" }</w:instrText>
      </w:r>
      <w:r w:rsidRPr="00AE6A40">
        <w:rPr>
          <w:rFonts w:ascii="Times New Roman" w:hAnsi="Times New Roman" w:cs="Times New Roman"/>
          <w:sz w:val="24"/>
          <w:szCs w:val="24"/>
        </w:rPr>
        <w:fldChar w:fldCharType="separate"/>
      </w:r>
      <w:r w:rsidR="00825A4B">
        <w:rPr>
          <w:rFonts w:ascii="Times New Roman" w:hAnsi="Times New Roman" w:cs="Times New Roman"/>
          <w:noProof/>
          <w:sz w:val="24"/>
          <w:szCs w:val="24"/>
        </w:rPr>
        <w:t xml:space="preserve">Castellan </w:t>
      </w:r>
      <w:r>
        <w:rPr>
          <w:rFonts w:ascii="Times New Roman" w:hAnsi="Times New Roman" w:cs="Times New Roman"/>
          <w:noProof/>
          <w:sz w:val="24"/>
          <w:szCs w:val="24"/>
        </w:rPr>
        <w:t>(</w:t>
      </w:r>
      <w:r w:rsidRPr="00AE6A40">
        <w:rPr>
          <w:rFonts w:ascii="Times New Roman" w:hAnsi="Times New Roman" w:cs="Times New Roman"/>
          <w:noProof/>
          <w:sz w:val="24"/>
          <w:szCs w:val="24"/>
        </w:rPr>
        <w:t>2013)</w:t>
      </w:r>
      <w:r w:rsidRPr="00AE6A40">
        <w:rPr>
          <w:rFonts w:ascii="Times New Roman" w:hAnsi="Times New Roman" w:cs="Times New Roman"/>
          <w:sz w:val="24"/>
          <w:szCs w:val="24"/>
        </w:rPr>
        <w:fldChar w:fldCharType="end"/>
      </w:r>
      <w:r w:rsidR="002E5556">
        <w:rPr>
          <w:rFonts w:ascii="Times New Roman" w:hAnsi="Times New Roman" w:cs="Times New Roman"/>
          <w:sz w:val="24"/>
          <w:szCs w:val="24"/>
        </w:rPr>
        <w:t xml:space="preserve">, </w:t>
      </w:r>
      <w:r>
        <w:rPr>
          <w:rFonts w:ascii="Times New Roman" w:hAnsi="Times New Roman" w:cs="Times New Roman"/>
          <w:sz w:val="24"/>
          <w:szCs w:val="24"/>
        </w:rPr>
        <w:t>l</w:t>
      </w:r>
      <w:r w:rsidR="00387F42" w:rsidRPr="00AE6A40">
        <w:rPr>
          <w:rFonts w:ascii="Times New Roman" w:hAnsi="Times New Roman" w:cs="Times New Roman"/>
          <w:sz w:val="24"/>
          <w:szCs w:val="24"/>
        </w:rPr>
        <w:t>a electrof</w:t>
      </w:r>
      <w:r w:rsidR="009457B1">
        <w:rPr>
          <w:rFonts w:ascii="Times New Roman" w:hAnsi="Times New Roman" w:cs="Times New Roman"/>
          <w:sz w:val="24"/>
          <w:szCs w:val="24"/>
        </w:rPr>
        <w:t>oresis es un método analítico</w:t>
      </w:r>
      <w:r w:rsidR="00387F42" w:rsidRPr="00AE6A40">
        <w:rPr>
          <w:rFonts w:ascii="Times New Roman" w:hAnsi="Times New Roman" w:cs="Times New Roman"/>
          <w:sz w:val="24"/>
          <w:szCs w:val="24"/>
        </w:rPr>
        <w:t>, en el que se separan biomoléculas, en dependencia entre otros factores de su carga y bajo l</w:t>
      </w:r>
      <w:r>
        <w:rPr>
          <w:rFonts w:ascii="Times New Roman" w:hAnsi="Times New Roman" w:cs="Times New Roman"/>
          <w:sz w:val="24"/>
          <w:szCs w:val="24"/>
        </w:rPr>
        <w:t xml:space="preserve">a acción de un campo eléctrico. </w:t>
      </w:r>
      <w:r>
        <w:rPr>
          <w:rFonts w:ascii="Times New Roman" w:hAnsi="Times New Roman" w:cs="Times New Roman"/>
          <w:sz w:val="24"/>
          <w:szCs w:val="24"/>
        </w:rPr>
        <w:fldChar w:fldCharType="begin" w:fldLock="1"/>
      </w:r>
      <w:r w:rsidR="00825A4B">
        <w:rPr>
          <w:rFonts w:ascii="Times New Roman" w:hAnsi="Times New Roman" w:cs="Times New Roman"/>
          <w:sz w:val="24"/>
          <w:szCs w:val="24"/>
        </w:rPr>
        <w:instrText>ADDIN CSL_CITATION { "citationItems" : [ { "id" : "ITEM-1", "itemData" : { "author" : [ { "dropping-particle" : "", "family" : "Slanac", "given" : "A.L", "non-dropping-particle" : "", "parse-names" : false, "suffix" : "" }, { "dropping-particle" : "", "family" : "Sgroppo", "given" : "S.C", "non-dropping-particle" : "", "parse-names" : false, "suffix" : "" } ], "container-title" : "Scielo", "id" : "ITEM-1", "issued" : { "date-parts" : [ [ "2014" ] ] }, "page" : "121-122", "title" : "Caracterizaci\u00f3n electrofor\u00e9tica de prote\u00ednas de la \"paja amarilla\" (Sorghastrum setosum) incubada en rumen de bovinos", "type" : "article-journal" }, "uris" : [ "http://www.mendeley.com/documents/?uuid=172d7bf5-4012-4c99-b45f-42c9a78dbea3" ] } ], "mendeley" : { "formattedCitation" : "(Slanac y Sgroppo, 2014a)", "manualFormatting" : "Slanac &amp; Sgroppo (2014)", "plainTextFormattedCitation" : "(Slanac y Sgroppo, 2014a)", "previouslyFormattedCitation" : "(Slanac y Sgroppo, 2014a)" }, "properties" : { "noteIndex" : 0 }, "schema" : "https://github.com/citation-style-language/schema/raw/master/csl-citation.json" }</w:instrText>
      </w:r>
      <w:r>
        <w:rPr>
          <w:rFonts w:ascii="Times New Roman" w:hAnsi="Times New Roman" w:cs="Times New Roman"/>
          <w:sz w:val="24"/>
          <w:szCs w:val="24"/>
        </w:rPr>
        <w:fldChar w:fldCharType="separate"/>
      </w:r>
      <w:r w:rsidR="00825A4B">
        <w:rPr>
          <w:rFonts w:ascii="Times New Roman" w:hAnsi="Times New Roman" w:cs="Times New Roman"/>
          <w:noProof/>
          <w:sz w:val="24"/>
          <w:szCs w:val="24"/>
        </w:rPr>
        <w:t>Slanac &amp; Sgroppo</w:t>
      </w:r>
      <w:r>
        <w:rPr>
          <w:rFonts w:ascii="Times New Roman" w:hAnsi="Times New Roman" w:cs="Times New Roman"/>
          <w:noProof/>
          <w:sz w:val="24"/>
          <w:szCs w:val="24"/>
        </w:rPr>
        <w:t xml:space="preserve"> </w:t>
      </w:r>
      <w:r w:rsidR="005C5400">
        <w:rPr>
          <w:rFonts w:ascii="Times New Roman" w:hAnsi="Times New Roman" w:cs="Times New Roman"/>
          <w:noProof/>
          <w:sz w:val="24"/>
          <w:szCs w:val="24"/>
        </w:rPr>
        <w:t>(</w:t>
      </w:r>
      <w:r>
        <w:rPr>
          <w:rFonts w:ascii="Times New Roman" w:hAnsi="Times New Roman" w:cs="Times New Roman"/>
          <w:noProof/>
          <w:sz w:val="24"/>
          <w:szCs w:val="24"/>
        </w:rPr>
        <w:t>2014</w:t>
      </w:r>
      <w:r w:rsidRPr="003D1172">
        <w:rPr>
          <w:rFonts w:ascii="Times New Roman" w:hAnsi="Times New Roman" w:cs="Times New Roman"/>
          <w:noProof/>
          <w:sz w:val="24"/>
          <w:szCs w:val="24"/>
        </w:rPr>
        <w:t>)</w:t>
      </w:r>
      <w:r>
        <w:rPr>
          <w:rFonts w:ascii="Times New Roman" w:hAnsi="Times New Roman" w:cs="Times New Roman"/>
          <w:sz w:val="24"/>
          <w:szCs w:val="24"/>
        </w:rPr>
        <w:fldChar w:fldCharType="end"/>
      </w:r>
      <w:r w:rsidR="005C5400">
        <w:rPr>
          <w:rFonts w:ascii="Times New Roman" w:hAnsi="Times New Roman" w:cs="Times New Roman"/>
          <w:sz w:val="24"/>
          <w:szCs w:val="24"/>
        </w:rPr>
        <w:t xml:space="preserve">, </w:t>
      </w:r>
      <w:r>
        <w:rPr>
          <w:rFonts w:ascii="Times New Roman" w:hAnsi="Times New Roman" w:cs="Times New Roman"/>
          <w:sz w:val="24"/>
          <w:szCs w:val="24"/>
        </w:rPr>
        <w:t xml:space="preserve">indica que </w:t>
      </w:r>
      <w:r w:rsidR="00296A16" w:rsidRPr="00AE6A40">
        <w:rPr>
          <w:rFonts w:ascii="Times New Roman" w:hAnsi="Times New Roman" w:cs="Times New Roman"/>
          <w:sz w:val="24"/>
          <w:szCs w:val="24"/>
        </w:rPr>
        <w:t xml:space="preserve">el término electroforesis fue introducido por primera vez en 1907 por L. </w:t>
      </w:r>
      <w:proofErr w:type="spellStart"/>
      <w:r w:rsidR="00296A16" w:rsidRPr="00AE6A40">
        <w:rPr>
          <w:rFonts w:ascii="Times New Roman" w:hAnsi="Times New Roman" w:cs="Times New Roman"/>
          <w:sz w:val="24"/>
          <w:szCs w:val="24"/>
        </w:rPr>
        <w:t>Michaelis</w:t>
      </w:r>
      <w:proofErr w:type="spellEnd"/>
      <w:r w:rsidR="00296A16" w:rsidRPr="00AE6A40">
        <w:rPr>
          <w:rFonts w:ascii="Times New Roman" w:hAnsi="Times New Roman" w:cs="Times New Roman"/>
          <w:sz w:val="24"/>
          <w:szCs w:val="24"/>
        </w:rPr>
        <w:t xml:space="preserve"> y </w:t>
      </w:r>
      <w:proofErr w:type="spellStart"/>
      <w:r w:rsidR="00296A16" w:rsidRPr="00AE6A40">
        <w:rPr>
          <w:rFonts w:ascii="Times New Roman" w:hAnsi="Times New Roman" w:cs="Times New Roman"/>
          <w:sz w:val="24"/>
          <w:szCs w:val="24"/>
        </w:rPr>
        <w:t>Maude</w:t>
      </w:r>
      <w:proofErr w:type="spellEnd"/>
      <w:r w:rsidR="00296A16" w:rsidRPr="00AE6A40">
        <w:rPr>
          <w:rFonts w:ascii="Times New Roman" w:hAnsi="Times New Roman" w:cs="Times New Roman"/>
          <w:sz w:val="24"/>
          <w:szCs w:val="24"/>
        </w:rPr>
        <w:t xml:space="preserve"> </w:t>
      </w:r>
      <w:proofErr w:type="spellStart"/>
      <w:r w:rsidR="00296A16" w:rsidRPr="00AE6A40">
        <w:rPr>
          <w:rFonts w:ascii="Times New Roman" w:hAnsi="Times New Roman" w:cs="Times New Roman"/>
          <w:sz w:val="24"/>
          <w:szCs w:val="24"/>
        </w:rPr>
        <w:t>Menten</w:t>
      </w:r>
      <w:proofErr w:type="spellEnd"/>
      <w:r w:rsidR="00296A16" w:rsidRPr="00AE6A40">
        <w:rPr>
          <w:rFonts w:ascii="Times New Roman" w:hAnsi="Times New Roman" w:cs="Times New Roman"/>
          <w:sz w:val="24"/>
          <w:szCs w:val="24"/>
        </w:rPr>
        <w:t xml:space="preserve">, y </w:t>
      </w:r>
      <w:r w:rsidR="00387F42" w:rsidRPr="00AE6A40">
        <w:rPr>
          <w:rFonts w:ascii="Times New Roman" w:hAnsi="Times New Roman" w:cs="Times New Roman"/>
          <w:sz w:val="24"/>
          <w:szCs w:val="24"/>
        </w:rPr>
        <w:t xml:space="preserve">fue empleado por primera vez por </w:t>
      </w:r>
      <w:proofErr w:type="spellStart"/>
      <w:r w:rsidR="00387F42" w:rsidRPr="00AE6A40">
        <w:rPr>
          <w:rFonts w:ascii="Times New Roman" w:hAnsi="Times New Roman" w:cs="Times New Roman"/>
          <w:sz w:val="24"/>
          <w:szCs w:val="24"/>
        </w:rPr>
        <w:t>Tiselius</w:t>
      </w:r>
      <w:proofErr w:type="spellEnd"/>
      <w:r w:rsidR="00387F42" w:rsidRPr="00AE6A40">
        <w:rPr>
          <w:rFonts w:ascii="Times New Roman" w:hAnsi="Times New Roman" w:cs="Times New Roman"/>
          <w:sz w:val="24"/>
          <w:szCs w:val="24"/>
        </w:rPr>
        <w:t xml:space="preserve"> en el año 1937. Raymond y </w:t>
      </w:r>
      <w:proofErr w:type="spellStart"/>
      <w:r w:rsidR="00387F42" w:rsidRPr="00AE6A40">
        <w:rPr>
          <w:rFonts w:ascii="Times New Roman" w:hAnsi="Times New Roman" w:cs="Times New Roman"/>
          <w:sz w:val="24"/>
          <w:szCs w:val="24"/>
        </w:rPr>
        <w:t>Weintraub</w:t>
      </w:r>
      <w:proofErr w:type="spellEnd"/>
      <w:r w:rsidR="00387F42" w:rsidRPr="00AE6A40">
        <w:rPr>
          <w:rFonts w:ascii="Times New Roman" w:hAnsi="Times New Roman" w:cs="Times New Roman"/>
          <w:sz w:val="24"/>
          <w:szCs w:val="24"/>
        </w:rPr>
        <w:t xml:space="preserve"> en 1959 emplearon como soporte para la electroforesis un gel de poliacrilamida (PAGE), posteriormente el método fue perfeccionado por varios investigadores como Davis y </w:t>
      </w:r>
      <w:proofErr w:type="spellStart"/>
      <w:r w:rsidR="00387F42" w:rsidRPr="00AE6A40">
        <w:rPr>
          <w:rFonts w:ascii="Times New Roman" w:hAnsi="Times New Roman" w:cs="Times New Roman"/>
          <w:sz w:val="24"/>
          <w:szCs w:val="24"/>
        </w:rPr>
        <w:t>Ornstein</w:t>
      </w:r>
      <w:proofErr w:type="spellEnd"/>
      <w:r w:rsidR="00387F42" w:rsidRPr="00AE6A40">
        <w:rPr>
          <w:rFonts w:ascii="Times New Roman" w:hAnsi="Times New Roman" w:cs="Times New Roman"/>
          <w:sz w:val="24"/>
          <w:szCs w:val="24"/>
        </w:rPr>
        <w:t xml:space="preserve">. </w:t>
      </w:r>
    </w:p>
    <w:p w14:paraId="184D4769" w14:textId="19B14A84" w:rsidR="003D1172" w:rsidRPr="00AE6A40" w:rsidRDefault="003D1172" w:rsidP="00A9512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Pr="00AE6A40">
        <w:rPr>
          <w:rFonts w:ascii="Times New Roman" w:hAnsi="Times New Roman" w:cs="Times New Roman"/>
          <w:sz w:val="24"/>
          <w:szCs w:val="24"/>
        </w:rPr>
        <w:fldChar w:fldCharType="begin" w:fldLock="1"/>
      </w:r>
      <w:r w:rsidR="00825A4B">
        <w:rPr>
          <w:rFonts w:ascii="Times New Roman" w:hAnsi="Times New Roman" w:cs="Times New Roman"/>
          <w:sz w:val="24"/>
          <w:szCs w:val="24"/>
        </w:rPr>
        <w:instrText>ADDIN CSL_CITATION { "citationItems" : [ { "id" : "ITEM-1", "itemData" : { "ISBN" : "1682-6779", "PMID" : "310", "abstract" : "Mediante la electroforesis es posible separar mol\u00e9culas biol\u00f3gicas en dependencia fundamentalmente de su carga bajo la influencia de un campo el\u00e9ctrico. Se dio una visi\u00f3n general de la electroforesis en geles de poliacrilamida para prote\u00ednas en condiciones nativas o desnaturalizadas, se incorporaron nuevos conocimientos tomados de la literatura reciente a los conceptos tradicionales de este m\u00e9todo, como son la adici\u00f3n de compuestos de restricci\u00f3n de la difusi\u00f3n y que aumentan la estabilidad de los geles. Se ejemplific\u00f3 el comportamiento an\u00f3malo de algunas prote\u00ednas en la determinaci\u00f3n del peso molecular por electroforesis en geles de poliacrilamida en condiciones desnaturalizadas.", "author" : [ { "dropping-particle" : "", "family" : "P\u00e9rez", "given" : "Hilda", "non-dropping-particle" : "", "parse-names" : false, "suffix" : "" } ], "container-title" : "Univ Diag", "id" : "ITEM-1", "issue" : "2", "issued" : { "date-parts" : [ [ "2012" ] ] }, "page" : "31-41", "title" : "Electroforesis en geles de poliacrilamida : fundamentos , actualidad e importancia", "type" : "article-journal", "volume" : "1" }, "uris" : [ "http://www.mendeley.com/documents/?uuid=7e3dfbca-3fde-418a-8cec-04f1a2ffb586" ] } ], "mendeley" : { "formattedCitation" : "(P\u00e9rez, 2012)", "manualFormatting" : "P\u00e9rez (2012)", "plainTextFormattedCitation" : "(P\u00e9rez, 2012)", "previouslyFormattedCitation" : "(P\u00e9rez, 2012)" }, "properties" : { "noteIndex" : 0 }, "schema" : "https://github.com/citation-style-language/schema/raw/master/csl-citation.json" }</w:instrText>
      </w:r>
      <w:r w:rsidRPr="00AE6A40">
        <w:rPr>
          <w:rFonts w:ascii="Times New Roman" w:hAnsi="Times New Roman" w:cs="Times New Roman"/>
          <w:sz w:val="24"/>
          <w:szCs w:val="24"/>
        </w:rPr>
        <w:fldChar w:fldCharType="separate"/>
      </w:r>
      <w:r w:rsidR="00825A4B">
        <w:rPr>
          <w:rFonts w:ascii="Times New Roman" w:hAnsi="Times New Roman" w:cs="Times New Roman"/>
          <w:noProof/>
          <w:sz w:val="24"/>
          <w:szCs w:val="24"/>
        </w:rPr>
        <w:t>Pérez</w:t>
      </w:r>
      <w:r w:rsidRPr="00AE6A40">
        <w:rPr>
          <w:rFonts w:ascii="Times New Roman" w:hAnsi="Times New Roman" w:cs="Times New Roman"/>
          <w:noProof/>
          <w:sz w:val="24"/>
          <w:szCs w:val="24"/>
        </w:rPr>
        <w:t xml:space="preserve"> </w:t>
      </w:r>
      <w:r>
        <w:rPr>
          <w:rFonts w:ascii="Times New Roman" w:hAnsi="Times New Roman" w:cs="Times New Roman"/>
          <w:noProof/>
          <w:sz w:val="24"/>
          <w:szCs w:val="24"/>
        </w:rPr>
        <w:t>(</w:t>
      </w:r>
      <w:r w:rsidRPr="00AE6A40">
        <w:rPr>
          <w:rFonts w:ascii="Times New Roman" w:hAnsi="Times New Roman" w:cs="Times New Roman"/>
          <w:noProof/>
          <w:sz w:val="24"/>
          <w:szCs w:val="24"/>
        </w:rPr>
        <w:t>2012)</w:t>
      </w:r>
      <w:r w:rsidRPr="00AE6A40">
        <w:rPr>
          <w:rFonts w:ascii="Times New Roman" w:hAnsi="Times New Roman" w:cs="Times New Roman"/>
          <w:sz w:val="24"/>
          <w:szCs w:val="24"/>
        </w:rPr>
        <w:fldChar w:fldCharType="end"/>
      </w:r>
      <w:r w:rsidR="002E5556">
        <w:rPr>
          <w:rFonts w:ascii="Times New Roman" w:hAnsi="Times New Roman" w:cs="Times New Roman"/>
          <w:sz w:val="24"/>
          <w:szCs w:val="24"/>
        </w:rPr>
        <w:t xml:space="preserve">, </w:t>
      </w:r>
      <w:r>
        <w:rPr>
          <w:rFonts w:ascii="Times New Roman" w:hAnsi="Times New Roman" w:cs="Times New Roman"/>
          <w:sz w:val="24"/>
          <w:szCs w:val="24"/>
        </w:rPr>
        <w:t>l</w:t>
      </w:r>
      <w:r w:rsidR="002E5556">
        <w:rPr>
          <w:rFonts w:ascii="Times New Roman" w:hAnsi="Times New Roman" w:cs="Times New Roman"/>
          <w:sz w:val="24"/>
          <w:szCs w:val="24"/>
        </w:rPr>
        <w:t xml:space="preserve">a popularidad </w:t>
      </w:r>
      <w:r w:rsidR="00387F42" w:rsidRPr="00AE6A40">
        <w:rPr>
          <w:rFonts w:ascii="Times New Roman" w:hAnsi="Times New Roman" w:cs="Times New Roman"/>
          <w:sz w:val="24"/>
          <w:szCs w:val="24"/>
        </w:rPr>
        <w:t>creció rápidamente y se lo</w:t>
      </w:r>
      <w:r>
        <w:rPr>
          <w:rFonts w:ascii="Times New Roman" w:hAnsi="Times New Roman" w:cs="Times New Roman"/>
          <w:sz w:val="24"/>
          <w:szCs w:val="24"/>
        </w:rPr>
        <w:t>gró un aumento de la resolución de</w:t>
      </w:r>
      <w:r w:rsidR="00387F42" w:rsidRPr="00AE6A40">
        <w:rPr>
          <w:rFonts w:ascii="Times New Roman" w:hAnsi="Times New Roman" w:cs="Times New Roman"/>
          <w:sz w:val="24"/>
          <w:szCs w:val="24"/>
        </w:rPr>
        <w:t>l dodecil sulfato de sodio (SDS) técnica</w:t>
      </w:r>
      <w:r w:rsidR="002E5556">
        <w:rPr>
          <w:rFonts w:ascii="Times New Roman" w:hAnsi="Times New Roman" w:cs="Times New Roman"/>
          <w:sz w:val="24"/>
          <w:szCs w:val="24"/>
        </w:rPr>
        <w:t xml:space="preserve"> que se introdujo en 1970, y</w:t>
      </w:r>
      <w:r>
        <w:rPr>
          <w:rFonts w:ascii="Times New Roman" w:hAnsi="Times New Roman" w:cs="Times New Roman"/>
          <w:sz w:val="24"/>
          <w:szCs w:val="24"/>
        </w:rPr>
        <w:t xml:space="preserve"> en 1972 se emplearon</w:t>
      </w:r>
      <w:r w:rsidR="00387F42" w:rsidRPr="00AE6A40">
        <w:rPr>
          <w:rFonts w:ascii="Times New Roman" w:hAnsi="Times New Roman" w:cs="Times New Roman"/>
          <w:sz w:val="24"/>
          <w:szCs w:val="24"/>
        </w:rPr>
        <w:t xml:space="preserve"> agentes reductores y SDS en la determinación del peso molecular de proteínas en lo que se denominó electroforesis en geles de po</w:t>
      </w:r>
      <w:r w:rsidR="00A95122">
        <w:rPr>
          <w:rFonts w:ascii="Times New Roman" w:hAnsi="Times New Roman" w:cs="Times New Roman"/>
          <w:sz w:val="24"/>
          <w:szCs w:val="24"/>
        </w:rPr>
        <w:t>liacrilamida con SDS-PAGE</w:t>
      </w:r>
      <w:r w:rsidR="002E5556">
        <w:rPr>
          <w:rFonts w:ascii="Times New Roman" w:hAnsi="Times New Roman" w:cs="Times New Roman"/>
          <w:sz w:val="24"/>
          <w:szCs w:val="24"/>
        </w:rPr>
        <w:t>.</w:t>
      </w:r>
    </w:p>
    <w:p w14:paraId="67B9542B" w14:textId="73AB0DA5" w:rsidR="0053763D" w:rsidRDefault="002E5556" w:rsidP="00A95122">
      <w:pPr>
        <w:spacing w:line="360" w:lineRule="auto"/>
        <w:jc w:val="both"/>
        <w:rPr>
          <w:rFonts w:ascii="Times New Roman" w:hAnsi="Times New Roman" w:cs="Times New Roman"/>
          <w:sz w:val="24"/>
          <w:lang w:val="es-CO"/>
        </w:rPr>
      </w:pPr>
      <w:r>
        <w:rPr>
          <w:rFonts w:ascii="Times New Roman" w:hAnsi="Times New Roman" w:cs="Times New Roman"/>
          <w:sz w:val="24"/>
          <w:lang w:val="es-CO"/>
        </w:rPr>
        <w:t xml:space="preserve">Mencionan </w:t>
      </w:r>
      <w:r w:rsidR="0053763D" w:rsidRPr="00AE6A40">
        <w:rPr>
          <w:rFonts w:ascii="Times New Roman" w:hAnsi="Times New Roman" w:cs="Times New Roman"/>
          <w:sz w:val="24"/>
          <w:lang w:val="es-CO"/>
        </w:rPr>
        <w:fldChar w:fldCharType="begin" w:fldLock="1"/>
      </w:r>
      <w:r w:rsidR="00825A4B">
        <w:rPr>
          <w:rFonts w:ascii="Times New Roman" w:hAnsi="Times New Roman" w:cs="Times New Roman"/>
          <w:sz w:val="24"/>
          <w:lang w:val="es-CO"/>
        </w:rPr>
        <w:instrText>ADDIN CSL_CITATION { "citationItems" : [ { "id" : "ITEM-1", "itemData" : { "author" : [ { "dropping-particle" : "", "family" : "Slanac", "given" : "A.L", "non-dropping-particle" : "", "parse-names" : false, "suffix" : "" }, { "dropping-particle" : "", "family" : "Sgroppo", "given" : "S.C", "non-dropping-particle" : "", "parse-names" : false, "suffix" : "" } ], "container-title" : "Scielo", "id" : "ITEM-1", "issued" : { "date-parts" : [ [ "2014" ] ] }, "page" : "121-122", "title" : "Caracterizaci\u00f3n electrofor\u00e9tica de prote\u00ednas de la \"paja amarilla\" (Sorghastrum setosum) incubada en rumen de bovinos", "type" : "article-journal" }, "uris" : [ "http://www.mendeley.com/documents/?uuid=172d7bf5-4012-4c99-b45f-42c9a78dbea3", "http://www.mendeley.com/documents/?uuid=4ddfa0d0-36f2-434f-b376-9da3520ca1da" ] } ], "mendeley" : { "formattedCitation" : "(Slanac y Sgroppo, 2014a)", "manualFormatting" : "Slanac &amp; Sgroppo (2014)", "plainTextFormattedCitation" : "(Slanac y Sgroppo, 2014a)", "previouslyFormattedCitation" : "(Slanac y Sgroppo, 2014a)" }, "properties" : { "noteIndex" : 0 }, "schema" : "https://github.com/citation-style-language/schema/raw/master/csl-citation.json" }</w:instrText>
      </w:r>
      <w:r w:rsidR="0053763D" w:rsidRPr="00AE6A40">
        <w:rPr>
          <w:rFonts w:ascii="Times New Roman" w:hAnsi="Times New Roman" w:cs="Times New Roman"/>
          <w:sz w:val="24"/>
          <w:lang w:val="es-CO"/>
        </w:rPr>
        <w:fldChar w:fldCharType="separate"/>
      </w:r>
      <w:r w:rsidR="00825A4B">
        <w:rPr>
          <w:rFonts w:ascii="Times New Roman" w:hAnsi="Times New Roman" w:cs="Times New Roman"/>
          <w:noProof/>
          <w:sz w:val="24"/>
          <w:lang w:val="es-CO"/>
        </w:rPr>
        <w:t>Slanac &amp;</w:t>
      </w:r>
      <w:r w:rsidR="0053763D" w:rsidRPr="003D1172">
        <w:rPr>
          <w:rFonts w:ascii="Times New Roman" w:hAnsi="Times New Roman" w:cs="Times New Roman"/>
          <w:noProof/>
          <w:sz w:val="24"/>
          <w:lang w:val="es-CO"/>
        </w:rPr>
        <w:t xml:space="preserve"> S</w:t>
      </w:r>
      <w:r w:rsidR="00825A4B">
        <w:rPr>
          <w:rFonts w:ascii="Times New Roman" w:hAnsi="Times New Roman" w:cs="Times New Roman"/>
          <w:noProof/>
          <w:sz w:val="24"/>
          <w:lang w:val="es-CO"/>
        </w:rPr>
        <w:t>groppo</w:t>
      </w:r>
      <w:r w:rsidR="0053763D">
        <w:rPr>
          <w:rFonts w:ascii="Times New Roman" w:hAnsi="Times New Roman" w:cs="Times New Roman"/>
          <w:noProof/>
          <w:sz w:val="24"/>
          <w:lang w:val="es-CO"/>
        </w:rPr>
        <w:t xml:space="preserve"> </w:t>
      </w:r>
      <w:r>
        <w:rPr>
          <w:rFonts w:ascii="Times New Roman" w:hAnsi="Times New Roman" w:cs="Times New Roman"/>
          <w:noProof/>
          <w:sz w:val="24"/>
          <w:lang w:val="es-CO"/>
        </w:rPr>
        <w:t>(</w:t>
      </w:r>
      <w:r w:rsidR="0053763D">
        <w:rPr>
          <w:rFonts w:ascii="Times New Roman" w:hAnsi="Times New Roman" w:cs="Times New Roman"/>
          <w:noProof/>
          <w:sz w:val="24"/>
          <w:lang w:val="es-CO"/>
        </w:rPr>
        <w:t>2014</w:t>
      </w:r>
      <w:r w:rsidR="0053763D" w:rsidRPr="003D1172">
        <w:rPr>
          <w:rFonts w:ascii="Times New Roman" w:hAnsi="Times New Roman" w:cs="Times New Roman"/>
          <w:noProof/>
          <w:sz w:val="24"/>
          <w:lang w:val="es-CO"/>
        </w:rPr>
        <w:t>)</w:t>
      </w:r>
      <w:r w:rsidR="0053763D" w:rsidRPr="00AE6A40">
        <w:rPr>
          <w:rFonts w:ascii="Times New Roman" w:hAnsi="Times New Roman" w:cs="Times New Roman"/>
          <w:sz w:val="24"/>
          <w:lang w:val="es-CO"/>
        </w:rPr>
        <w:fldChar w:fldCharType="end"/>
      </w:r>
      <w:r>
        <w:rPr>
          <w:rFonts w:ascii="Times New Roman" w:hAnsi="Times New Roman" w:cs="Times New Roman"/>
          <w:sz w:val="24"/>
          <w:lang w:val="es-CO"/>
        </w:rPr>
        <w:t xml:space="preserve">, </w:t>
      </w:r>
      <w:r w:rsidR="0053763D">
        <w:rPr>
          <w:rFonts w:ascii="Times New Roman" w:hAnsi="Times New Roman" w:cs="Times New Roman"/>
          <w:sz w:val="24"/>
          <w:lang w:val="es-CO"/>
        </w:rPr>
        <w:t>que l</w:t>
      </w:r>
      <w:r w:rsidR="001532E5" w:rsidRPr="00AE6A40">
        <w:rPr>
          <w:rFonts w:ascii="Times New Roman" w:hAnsi="Times New Roman" w:cs="Times New Roman"/>
          <w:sz w:val="24"/>
          <w:lang w:val="es-CO"/>
        </w:rPr>
        <w:t>a electroforesis se emplea en muchos estudios para clasificar y evaluar la variabilidad genética, así como para comparar las variaciones de los monómeros que caracterizan a los genes que cif</w:t>
      </w:r>
      <w:r w:rsidR="0053763D">
        <w:rPr>
          <w:rFonts w:ascii="Times New Roman" w:hAnsi="Times New Roman" w:cs="Times New Roman"/>
          <w:sz w:val="24"/>
          <w:lang w:val="es-CO"/>
        </w:rPr>
        <w:t>ran varias proteínas. l</w:t>
      </w:r>
      <w:r w:rsidR="001532E5" w:rsidRPr="00AE6A40">
        <w:rPr>
          <w:rFonts w:ascii="Times New Roman" w:hAnsi="Times New Roman" w:cs="Times New Roman"/>
          <w:sz w:val="24"/>
          <w:lang w:val="es-CO"/>
        </w:rPr>
        <w:t>a técnica SDS-PAGE es la más usada para separar y caracterizar proteínas para estimar e</w:t>
      </w:r>
      <w:r w:rsidR="0053763D">
        <w:rPr>
          <w:rFonts w:ascii="Times New Roman" w:hAnsi="Times New Roman" w:cs="Times New Roman"/>
          <w:sz w:val="24"/>
          <w:lang w:val="es-CO"/>
        </w:rPr>
        <w:t>l grado de diversidad genética, es así</w:t>
      </w:r>
      <w:r w:rsidR="001532E5" w:rsidRPr="00AE6A40">
        <w:rPr>
          <w:rFonts w:ascii="Times New Roman" w:hAnsi="Times New Roman" w:cs="Times New Roman"/>
          <w:sz w:val="24"/>
          <w:lang w:val="es-CO"/>
        </w:rPr>
        <w:t xml:space="preserve"> que esta técnica es confiable porque la proteína de almacenaje es en gran parte independiente de fluctuaciones ambientales</w:t>
      </w:r>
      <w:r>
        <w:rPr>
          <w:rFonts w:ascii="Times New Roman" w:hAnsi="Times New Roman" w:cs="Times New Roman"/>
          <w:sz w:val="24"/>
          <w:lang w:val="es-CO"/>
        </w:rPr>
        <w:t>.</w:t>
      </w:r>
    </w:p>
    <w:p w14:paraId="4BDEEB55" w14:textId="1ED697C6" w:rsidR="001532E5" w:rsidRDefault="00745393" w:rsidP="00A95122">
      <w:pPr>
        <w:spacing w:line="360" w:lineRule="auto"/>
        <w:jc w:val="both"/>
        <w:rPr>
          <w:rFonts w:ascii="Times New Roman" w:hAnsi="Times New Roman" w:cs="Times New Roman"/>
          <w:sz w:val="24"/>
          <w:lang w:val="es-CO"/>
        </w:rPr>
      </w:pPr>
      <w:r>
        <w:rPr>
          <w:rFonts w:ascii="Times New Roman" w:hAnsi="Times New Roman" w:cs="Times New Roman"/>
          <w:sz w:val="24"/>
          <w:lang w:val="es-CO"/>
        </w:rPr>
        <w:t xml:space="preserve">Menciona </w:t>
      </w:r>
      <w:r w:rsidR="0053763D" w:rsidRPr="00AE6A40">
        <w:rPr>
          <w:rFonts w:ascii="Times New Roman" w:hAnsi="Times New Roman" w:cs="Times New Roman"/>
          <w:sz w:val="24"/>
          <w:lang w:val="es-CO"/>
        </w:rPr>
        <w:fldChar w:fldCharType="begin" w:fldLock="1"/>
      </w:r>
      <w:r>
        <w:rPr>
          <w:rFonts w:ascii="Times New Roman" w:hAnsi="Times New Roman" w:cs="Times New Roman"/>
          <w:sz w:val="24"/>
          <w:lang w:val="es-CO"/>
        </w:rPr>
        <w:instrText>ADDIN CSL_CITATION { "citationItems" : [ { "id" : "ITEM-1", "itemData" : { "author" : [ { "dropping-particle" : "", "family" : "C\u00e1rdenas", "given" : "Karina", "non-dropping-particle" : "", "parse-names" : false, "suffix" : "" } ], "container-title" : "Universidad T\u00e9cnica De Ambato Facultad de Ciencia e Ingenier\u00eda en Alimentos.", "id" : "ITEM-1", "issued" : { "date-parts" : [ [ "2016" ] ] }, "page" : "6-20", "title" : "Obtenci\u00f3n de aislados proteicos de ch\u00eda (Salvia hisp\u00e1nica L.) y evaluaci\u00f3n in vitro de su digestibilidad gastrointestinal, actividad antiinflamatoria y antioxidante\u201d.", "type" : "article-journal" }, "uris" : [ "http://www.mendeley.com/documents/?uuid=9f20fb47-3b52-4209-bbec-d7661ac10575", "http://www.mendeley.com/documents/?uuid=43d476b6-5a64-4a6d-a400-a917a44454be" ] } ], "mendeley" : { "formattedCitation" : "(C\u00e1rdenas, 2016)", "manualFormatting" : "C\u00e1rdenas, (2016)", "plainTextFormattedCitation" : "(C\u00e1rdenas, 2016)", "previouslyFormattedCitation" : "(C\u00e1rdenas, 2016)" }, "properties" : { "noteIndex" : 0 }, "schema" : "https://github.com/citation-style-language/schema/raw/master/csl-citation.json" }</w:instrText>
      </w:r>
      <w:r w:rsidR="0053763D" w:rsidRPr="00AE6A40">
        <w:rPr>
          <w:rFonts w:ascii="Times New Roman" w:hAnsi="Times New Roman" w:cs="Times New Roman"/>
          <w:sz w:val="24"/>
          <w:lang w:val="es-CO"/>
        </w:rPr>
        <w:fldChar w:fldCharType="separate"/>
      </w:r>
      <w:r w:rsidR="00825A4B">
        <w:rPr>
          <w:rFonts w:ascii="Times New Roman" w:hAnsi="Times New Roman" w:cs="Times New Roman"/>
          <w:noProof/>
          <w:sz w:val="24"/>
          <w:lang w:val="es-CO"/>
        </w:rPr>
        <w:t>Cárdenas</w:t>
      </w:r>
      <w:r w:rsidR="0053763D" w:rsidRPr="00B60370">
        <w:rPr>
          <w:rFonts w:ascii="Times New Roman" w:hAnsi="Times New Roman" w:cs="Times New Roman"/>
          <w:noProof/>
          <w:sz w:val="24"/>
          <w:lang w:val="es-CO"/>
        </w:rPr>
        <w:t xml:space="preserve"> </w:t>
      </w:r>
      <w:r>
        <w:rPr>
          <w:rFonts w:ascii="Times New Roman" w:hAnsi="Times New Roman" w:cs="Times New Roman"/>
          <w:noProof/>
          <w:sz w:val="24"/>
          <w:lang w:val="es-CO"/>
        </w:rPr>
        <w:t>(</w:t>
      </w:r>
      <w:r w:rsidR="0053763D" w:rsidRPr="00B60370">
        <w:rPr>
          <w:rFonts w:ascii="Times New Roman" w:hAnsi="Times New Roman" w:cs="Times New Roman"/>
          <w:noProof/>
          <w:sz w:val="24"/>
          <w:lang w:val="es-CO"/>
        </w:rPr>
        <w:t>2016)</w:t>
      </w:r>
      <w:r w:rsidR="0053763D" w:rsidRPr="00AE6A40">
        <w:rPr>
          <w:rFonts w:ascii="Times New Roman" w:hAnsi="Times New Roman" w:cs="Times New Roman"/>
          <w:sz w:val="24"/>
          <w:lang w:val="es-CO"/>
        </w:rPr>
        <w:fldChar w:fldCharType="end"/>
      </w:r>
      <w:r>
        <w:rPr>
          <w:rFonts w:ascii="Times New Roman" w:hAnsi="Times New Roman" w:cs="Times New Roman"/>
          <w:sz w:val="24"/>
          <w:lang w:val="es-CO"/>
        </w:rPr>
        <w:t xml:space="preserve">, </w:t>
      </w:r>
      <w:r w:rsidR="0053763D">
        <w:rPr>
          <w:rFonts w:ascii="Times New Roman" w:hAnsi="Times New Roman" w:cs="Times New Roman"/>
          <w:sz w:val="24"/>
          <w:lang w:val="es-CO"/>
        </w:rPr>
        <w:t>que l</w:t>
      </w:r>
      <w:r w:rsidR="001532E5" w:rsidRPr="00AE6A40">
        <w:rPr>
          <w:rFonts w:ascii="Times New Roman" w:hAnsi="Times New Roman" w:cs="Times New Roman"/>
          <w:sz w:val="24"/>
          <w:lang w:val="es-CO"/>
        </w:rPr>
        <w:t>os péptidos, proteínas, nucleótidos y ácidos nucleicos poseen grupos ionizables y un pH determinado para estar cargadas eléctricamente s</w:t>
      </w:r>
      <w:r w:rsidR="0053763D">
        <w:rPr>
          <w:rFonts w:ascii="Times New Roman" w:hAnsi="Times New Roman" w:cs="Times New Roman"/>
          <w:sz w:val="24"/>
          <w:lang w:val="es-CO"/>
        </w:rPr>
        <w:t>ean cationes (+) o aniones (-), de esta manera s</w:t>
      </w:r>
      <w:r w:rsidR="001532E5" w:rsidRPr="00AE6A40">
        <w:rPr>
          <w:rFonts w:ascii="Times New Roman" w:hAnsi="Times New Roman" w:cs="Times New Roman"/>
          <w:sz w:val="24"/>
          <w:lang w:val="es-CO"/>
        </w:rPr>
        <w:t>egún la naturaleza de la carga neta las partículas migran hacía el cátodo o hacia el ánodo, mediante la fuerza de atracción eléctrica de la electroforesis que no es más que la tensión eléctrica aplicada a los electro</w:t>
      </w:r>
      <w:r w:rsidR="0053763D">
        <w:rPr>
          <w:rFonts w:ascii="Times New Roman" w:hAnsi="Times New Roman" w:cs="Times New Roman"/>
          <w:sz w:val="24"/>
          <w:lang w:val="es-CO"/>
        </w:rPr>
        <w:t>dos en ambos extremos del gel, así l</w:t>
      </w:r>
      <w:r w:rsidR="001532E5" w:rsidRPr="00AE6A40">
        <w:rPr>
          <w:rFonts w:ascii="Times New Roman" w:hAnsi="Times New Roman" w:cs="Times New Roman"/>
          <w:sz w:val="24"/>
          <w:lang w:val="es-CO"/>
        </w:rPr>
        <w:t>as propiedades de una molécula determinan la velocidad con la que el campo eléctrico pude desplazarla a través de un medio gelatinoso.</w:t>
      </w:r>
    </w:p>
    <w:p w14:paraId="41F7036E" w14:textId="77777777" w:rsidR="0053763D" w:rsidRPr="00AE6A40" w:rsidRDefault="0053763D" w:rsidP="00A95122">
      <w:pPr>
        <w:spacing w:line="360" w:lineRule="auto"/>
        <w:jc w:val="both"/>
        <w:rPr>
          <w:rFonts w:ascii="Times New Roman" w:hAnsi="Times New Roman" w:cs="Times New Roman"/>
          <w:sz w:val="24"/>
          <w:lang w:val="es-CO"/>
        </w:rPr>
      </w:pPr>
    </w:p>
    <w:p w14:paraId="3C4B6DD9" w14:textId="4EF1DF01" w:rsidR="00C9006B" w:rsidRDefault="00745393" w:rsidP="00A95122">
      <w:pPr>
        <w:spacing w:line="360" w:lineRule="auto"/>
        <w:jc w:val="both"/>
        <w:rPr>
          <w:rFonts w:ascii="Times New Roman" w:hAnsi="Times New Roman" w:cs="Times New Roman"/>
          <w:sz w:val="24"/>
          <w:lang w:val="es-CO"/>
        </w:rPr>
      </w:pPr>
      <w:r>
        <w:rPr>
          <w:rFonts w:ascii="Times New Roman" w:hAnsi="Times New Roman" w:cs="Times New Roman"/>
          <w:sz w:val="24"/>
          <w:lang w:val="es-CO"/>
        </w:rPr>
        <w:lastRenderedPageBreak/>
        <w:t xml:space="preserve">Según </w:t>
      </w:r>
      <w:r w:rsidR="00C9006B" w:rsidRPr="00AE6A40">
        <w:rPr>
          <w:rFonts w:ascii="Times New Roman" w:hAnsi="Times New Roman" w:cs="Times New Roman"/>
          <w:sz w:val="24"/>
          <w:lang w:val="es-CO"/>
        </w:rPr>
        <w:fldChar w:fldCharType="begin" w:fldLock="1"/>
      </w:r>
      <w:r w:rsidR="00825A4B">
        <w:rPr>
          <w:rFonts w:ascii="Times New Roman" w:hAnsi="Times New Roman" w:cs="Times New Roman"/>
          <w:sz w:val="24"/>
          <w:lang w:val="es-CO"/>
        </w:rPr>
        <w:instrText>ADDIN CSL_CITATION { "citationItems" : [ { "id" : "ITEM-1", "itemData" : { "author" : [ { "dropping-particle" : "", "family" : "S\u00e1nchez", "given" : "Daniela", "non-dropping-particle" : "", "parse-names" : false, "suffix" : "" }, { "dropping-particle" : "", "family" : "Ram\u00edrez", "given" : "Lil\u00ed", "non-dropping-particle" : "", "parse-names" : false, "suffix" : "" } ], "container-title" : "Universidad Nacional Aut\u00f3noma de M\u00e9xico", "id" : "ITEM-1", "issued" : { "date-parts" : [ [ "2006" ] ] }, "page" : "3", "title" : "M\u00e9todos Fis\u00edco-Qu\u00edmicos en Biotecnolog\u00eda", "type" : "article-journal" }, "uris" : [ "http://www.mendeley.com/documents/?uuid=e36633b4-39ad-41a9-9c9b-efe354d2a18f", "http://www.mendeley.com/documents/?uuid=af1041ed-69b9-4509-bd3a-9e94168713b4" ] } ], "mendeley" : { "formattedCitation" : "(S\u00e1nchez y Ram\u00edrez, 2006)", "manualFormatting" : "S\u00e1nchez &amp; Ram\u00edrez (2006)", "plainTextFormattedCitation" : "(S\u00e1nchez y Ram\u00edrez, 2006)", "previouslyFormattedCitation" : "(S\u00e1nchez y Ram\u00edrez, 2006)" }, "properties" : { "noteIndex" : 0 }, "schema" : "https://github.com/citation-style-language/schema/raw/master/csl-citation.json" }</w:instrText>
      </w:r>
      <w:r w:rsidR="00C9006B" w:rsidRPr="00AE6A40">
        <w:rPr>
          <w:rFonts w:ascii="Times New Roman" w:hAnsi="Times New Roman" w:cs="Times New Roman"/>
          <w:sz w:val="24"/>
          <w:lang w:val="es-CO"/>
        </w:rPr>
        <w:fldChar w:fldCharType="separate"/>
      </w:r>
      <w:r w:rsidR="00825A4B">
        <w:rPr>
          <w:rFonts w:ascii="Times New Roman" w:hAnsi="Times New Roman" w:cs="Times New Roman"/>
          <w:noProof/>
          <w:sz w:val="24"/>
          <w:lang w:val="es-CO"/>
        </w:rPr>
        <w:t xml:space="preserve">Sánchez &amp; Ramírez </w:t>
      </w:r>
      <w:r>
        <w:rPr>
          <w:rFonts w:ascii="Times New Roman" w:hAnsi="Times New Roman" w:cs="Times New Roman"/>
          <w:noProof/>
          <w:sz w:val="24"/>
          <w:lang w:val="es-CO"/>
        </w:rPr>
        <w:t>(</w:t>
      </w:r>
      <w:r w:rsidR="00C9006B" w:rsidRPr="00B60370">
        <w:rPr>
          <w:rFonts w:ascii="Times New Roman" w:hAnsi="Times New Roman" w:cs="Times New Roman"/>
          <w:noProof/>
          <w:sz w:val="24"/>
          <w:lang w:val="es-CO"/>
        </w:rPr>
        <w:t>2006)</w:t>
      </w:r>
      <w:r w:rsidR="00C9006B" w:rsidRPr="00AE6A40">
        <w:rPr>
          <w:rFonts w:ascii="Times New Roman" w:hAnsi="Times New Roman" w:cs="Times New Roman"/>
          <w:sz w:val="24"/>
          <w:lang w:val="es-CO"/>
        </w:rPr>
        <w:fldChar w:fldCharType="end"/>
      </w:r>
      <w:r w:rsidR="00825A4B">
        <w:rPr>
          <w:rFonts w:ascii="Times New Roman" w:hAnsi="Times New Roman" w:cs="Times New Roman"/>
          <w:sz w:val="24"/>
          <w:lang w:val="es-CO"/>
        </w:rPr>
        <w:t>,</w:t>
      </w:r>
      <w:r w:rsidR="00C9006B">
        <w:rPr>
          <w:rFonts w:ascii="Times New Roman" w:hAnsi="Times New Roman" w:cs="Times New Roman"/>
          <w:sz w:val="24"/>
          <w:lang w:val="es-CO"/>
        </w:rPr>
        <w:t xml:space="preserve"> indican que</w:t>
      </w:r>
      <w:r w:rsidR="001532E5" w:rsidRPr="00AE6A40">
        <w:rPr>
          <w:rFonts w:ascii="Times New Roman" w:hAnsi="Times New Roman" w:cs="Times New Roman"/>
          <w:sz w:val="24"/>
          <w:lang w:val="es-CO"/>
        </w:rPr>
        <w:t>, la electroforesis en una dimen</w:t>
      </w:r>
      <w:r w:rsidR="0053763D">
        <w:rPr>
          <w:rFonts w:ascii="Times New Roman" w:hAnsi="Times New Roman" w:cs="Times New Roman"/>
          <w:sz w:val="24"/>
          <w:lang w:val="es-CO"/>
        </w:rPr>
        <w:t>sión es el método de elección, en donde l</w:t>
      </w:r>
      <w:r w:rsidR="001532E5" w:rsidRPr="00AE6A40">
        <w:rPr>
          <w:rFonts w:ascii="Times New Roman" w:hAnsi="Times New Roman" w:cs="Times New Roman"/>
          <w:sz w:val="24"/>
          <w:lang w:val="es-CO"/>
        </w:rPr>
        <w:t xml:space="preserve">as proteínas se separan de acuerdo a su masa y como las proteínas son solubilizadas en dodecil sulfato sódico (SDS), no suele haber problemas </w:t>
      </w:r>
      <w:r w:rsidR="00C9006B">
        <w:rPr>
          <w:rFonts w:ascii="Times New Roman" w:hAnsi="Times New Roman" w:cs="Times New Roman"/>
          <w:sz w:val="24"/>
          <w:lang w:val="es-CO"/>
        </w:rPr>
        <w:t>de solubilización, también e</w:t>
      </w:r>
      <w:r w:rsidR="001532E5" w:rsidRPr="00AE6A40">
        <w:rPr>
          <w:rFonts w:ascii="Times New Roman" w:hAnsi="Times New Roman" w:cs="Times New Roman"/>
          <w:sz w:val="24"/>
          <w:lang w:val="es-CO"/>
        </w:rPr>
        <w:t xml:space="preserve">s una técnica sencilla, reproducible y permite la separación de proteínas de 10-300 KDa. </w:t>
      </w:r>
    </w:p>
    <w:p w14:paraId="34C20456" w14:textId="500DE0A6" w:rsidR="00745393" w:rsidRDefault="00745393" w:rsidP="00A95122">
      <w:pPr>
        <w:spacing w:line="360" w:lineRule="auto"/>
        <w:jc w:val="both"/>
        <w:rPr>
          <w:rFonts w:ascii="Times New Roman" w:hAnsi="Times New Roman" w:cs="Times New Roman"/>
          <w:sz w:val="24"/>
          <w:lang w:val="es-CO"/>
        </w:rPr>
      </w:pPr>
      <w:r>
        <w:rPr>
          <w:rFonts w:ascii="Times New Roman" w:hAnsi="Times New Roman" w:cs="Times New Roman"/>
          <w:sz w:val="24"/>
          <w:lang w:val="es-CO"/>
        </w:rPr>
        <w:t xml:space="preserve">Según </w:t>
      </w:r>
      <w:r w:rsidR="00C9006B" w:rsidRPr="00AE6A40">
        <w:rPr>
          <w:rFonts w:ascii="Times New Roman" w:hAnsi="Times New Roman" w:cs="Times New Roman"/>
          <w:sz w:val="24"/>
          <w:lang w:val="es-CO"/>
        </w:rPr>
        <w:fldChar w:fldCharType="begin" w:fldLock="1"/>
      </w:r>
      <w:r w:rsidR="00825A4B">
        <w:rPr>
          <w:rFonts w:ascii="Times New Roman" w:hAnsi="Times New Roman" w:cs="Times New Roman"/>
          <w:sz w:val="24"/>
          <w:lang w:val="es-CO"/>
        </w:rPr>
        <w:instrText>ADDIN CSL_CITATION { "citationItems" : [ { "id" : "ITEM-1", "itemData" : { "author" : [ { "dropping-particle" : "", "family" : "C\u00e1rdenas", "given" : "Karina", "non-dropping-particle" : "", "parse-names" : false, "suffix" : "" } ], "container-title" : "Universidad T\u00e9cnica De Ambato Facultad de Ciencia e Ingenier\u00eda en Alimentos.", "id" : "ITEM-1", "issued" : { "date-parts" : [ [ "2016" ] ] }, "page" : "6-20", "title" : "Obtenci\u00f3n de aislados proteicos de ch\u00eda (Salvia hisp\u00e1nica L.) y evaluaci\u00f3n in vitro de su digestibilidad gastrointestinal, actividad antiinflamatoria y antioxidante\u201d.", "type" : "article-journal" }, "uris" : [ "http://www.mendeley.com/documents/?uuid=9f20fb47-3b52-4209-bbec-d7661ac10575", "http://www.mendeley.com/documents/?uuid=43d476b6-5a64-4a6d-a400-a917a44454be" ] } ], "mendeley" : { "formattedCitation" : "(C\u00e1rdenas, 2016)", "manualFormatting" : "C\u00e1rdenas (2016)", "plainTextFormattedCitation" : "(C\u00e1rdenas, 2016)", "previouslyFormattedCitation" : "(C\u00e1rdenas, 2016)" }, "properties" : { "noteIndex" : 0 }, "schema" : "https://github.com/citation-style-language/schema/raw/master/csl-citation.json" }</w:instrText>
      </w:r>
      <w:r w:rsidR="00C9006B" w:rsidRPr="00AE6A40">
        <w:rPr>
          <w:rFonts w:ascii="Times New Roman" w:hAnsi="Times New Roman" w:cs="Times New Roman"/>
          <w:sz w:val="24"/>
          <w:lang w:val="es-CO"/>
        </w:rPr>
        <w:fldChar w:fldCharType="separate"/>
      </w:r>
      <w:r w:rsidR="00825A4B">
        <w:rPr>
          <w:rFonts w:ascii="Times New Roman" w:hAnsi="Times New Roman" w:cs="Times New Roman"/>
          <w:noProof/>
          <w:sz w:val="24"/>
          <w:lang w:val="es-CO"/>
        </w:rPr>
        <w:t xml:space="preserve">Cárdenas </w:t>
      </w:r>
      <w:r>
        <w:rPr>
          <w:rFonts w:ascii="Times New Roman" w:hAnsi="Times New Roman" w:cs="Times New Roman"/>
          <w:noProof/>
          <w:sz w:val="24"/>
          <w:lang w:val="es-CO"/>
        </w:rPr>
        <w:t>(</w:t>
      </w:r>
      <w:r w:rsidR="00C9006B" w:rsidRPr="00B60370">
        <w:rPr>
          <w:rFonts w:ascii="Times New Roman" w:hAnsi="Times New Roman" w:cs="Times New Roman"/>
          <w:noProof/>
          <w:sz w:val="24"/>
          <w:lang w:val="es-CO"/>
        </w:rPr>
        <w:t>2016)</w:t>
      </w:r>
      <w:r w:rsidR="00C9006B" w:rsidRPr="00AE6A40">
        <w:rPr>
          <w:rFonts w:ascii="Times New Roman" w:hAnsi="Times New Roman" w:cs="Times New Roman"/>
          <w:sz w:val="24"/>
          <w:lang w:val="es-CO"/>
        </w:rPr>
        <w:fldChar w:fldCharType="end"/>
      </w:r>
      <w:r w:rsidR="00825A4B">
        <w:rPr>
          <w:rFonts w:ascii="Times New Roman" w:hAnsi="Times New Roman" w:cs="Times New Roman"/>
          <w:sz w:val="24"/>
          <w:lang w:val="es-CO"/>
        </w:rPr>
        <w:t>,</w:t>
      </w:r>
      <w:r w:rsidR="00C9006B">
        <w:rPr>
          <w:rFonts w:ascii="Times New Roman" w:hAnsi="Times New Roman" w:cs="Times New Roman"/>
          <w:sz w:val="24"/>
          <w:lang w:val="es-CO"/>
        </w:rPr>
        <w:t xml:space="preserve"> indica que u</w:t>
      </w:r>
      <w:r w:rsidR="001532E5" w:rsidRPr="00AE6A40">
        <w:rPr>
          <w:rFonts w:ascii="Times New Roman" w:hAnsi="Times New Roman" w:cs="Times New Roman"/>
          <w:sz w:val="24"/>
          <w:lang w:val="es-CO"/>
        </w:rPr>
        <w:t xml:space="preserve">na de las aplicaciones </w:t>
      </w:r>
      <w:r w:rsidR="00C840FC" w:rsidRPr="00AE6A40">
        <w:rPr>
          <w:rFonts w:ascii="Times New Roman" w:hAnsi="Times New Roman" w:cs="Times New Roman"/>
          <w:sz w:val="24"/>
          <w:lang w:val="es-CO"/>
        </w:rPr>
        <w:t>más</w:t>
      </w:r>
      <w:r w:rsidR="001532E5" w:rsidRPr="00AE6A40">
        <w:rPr>
          <w:rFonts w:ascii="Times New Roman" w:hAnsi="Times New Roman" w:cs="Times New Roman"/>
          <w:sz w:val="24"/>
          <w:lang w:val="es-CO"/>
        </w:rPr>
        <w:t xml:space="preserve"> comunes de la 1-DE es la caracterización de proteínas después de realizar algú</w:t>
      </w:r>
      <w:r w:rsidR="00C9006B">
        <w:rPr>
          <w:rFonts w:ascii="Times New Roman" w:hAnsi="Times New Roman" w:cs="Times New Roman"/>
          <w:sz w:val="24"/>
          <w:lang w:val="es-CO"/>
        </w:rPr>
        <w:t>n tipo de purificación previa. l</w:t>
      </w:r>
      <w:r w:rsidR="001532E5" w:rsidRPr="00AE6A40">
        <w:rPr>
          <w:rFonts w:ascii="Times New Roman" w:hAnsi="Times New Roman" w:cs="Times New Roman"/>
          <w:sz w:val="24"/>
          <w:lang w:val="es-CO"/>
        </w:rPr>
        <w:t>a electroforesis bidimensional 2D-PAGE permite separar hasta miles de proteínas en un solo experimento, y constituye actualmente el método más eficiente para la separación de mezcl</w:t>
      </w:r>
      <w:r w:rsidR="00C9006B">
        <w:rPr>
          <w:rFonts w:ascii="Times New Roman" w:hAnsi="Times New Roman" w:cs="Times New Roman"/>
          <w:sz w:val="24"/>
          <w:lang w:val="es-CO"/>
        </w:rPr>
        <w:t>as muy complejas de proteínas, e</w:t>
      </w:r>
      <w:r w:rsidR="001532E5" w:rsidRPr="00AE6A40">
        <w:rPr>
          <w:rFonts w:ascii="Times New Roman" w:hAnsi="Times New Roman" w:cs="Times New Roman"/>
          <w:sz w:val="24"/>
          <w:lang w:val="es-CO"/>
        </w:rPr>
        <w:t>stá basada en una separación de proteínas en función de la carga, seguida de una separación de las proteínas en función de su masa molecular.</w:t>
      </w:r>
    </w:p>
    <w:p w14:paraId="122D1D4E" w14:textId="77777777" w:rsidR="000E1AF3" w:rsidRDefault="00745393" w:rsidP="00A95122">
      <w:pPr>
        <w:spacing w:line="360" w:lineRule="auto"/>
        <w:jc w:val="both"/>
        <w:rPr>
          <w:rFonts w:ascii="Times New Roman" w:hAnsi="Times New Roman" w:cs="Times New Roman"/>
          <w:sz w:val="24"/>
          <w:lang w:val="es-CO"/>
        </w:rPr>
      </w:pPr>
      <w:r>
        <w:rPr>
          <w:rFonts w:ascii="Times New Roman" w:hAnsi="Times New Roman" w:cs="Times New Roman"/>
          <w:sz w:val="24"/>
          <w:lang w:val="es-CO"/>
        </w:rPr>
        <w:t>L</w:t>
      </w:r>
      <w:r w:rsidR="001532E5" w:rsidRPr="00AE6A40">
        <w:rPr>
          <w:rFonts w:ascii="Times New Roman" w:hAnsi="Times New Roman" w:cs="Times New Roman"/>
          <w:sz w:val="24"/>
          <w:lang w:val="es-CO"/>
        </w:rPr>
        <w:t xml:space="preserve">a electroforesis se realiza con dos tipos de geles, uno concentrador (de poros grandes) y un gel separador (de poros pequeños), los constituyentes iónicos de las soluciones tampones en ambos geles son iguales, pero el pH y el tampón de corrida </w:t>
      </w:r>
      <w:r w:rsidR="00C9006B">
        <w:rPr>
          <w:rFonts w:ascii="Times New Roman" w:hAnsi="Times New Roman" w:cs="Times New Roman"/>
          <w:sz w:val="24"/>
          <w:lang w:val="es-CO"/>
        </w:rPr>
        <w:t>en los electrodos es diferente, e</w:t>
      </w:r>
      <w:r w:rsidR="001532E5" w:rsidRPr="00AE6A40">
        <w:rPr>
          <w:rFonts w:ascii="Times New Roman" w:hAnsi="Times New Roman" w:cs="Times New Roman"/>
          <w:sz w:val="24"/>
          <w:lang w:val="es-CO"/>
        </w:rPr>
        <w:t xml:space="preserve">l proceso general constituye tres etapas: concentración, </w:t>
      </w:r>
      <w:r w:rsidR="00C9006B">
        <w:rPr>
          <w:rFonts w:ascii="Times New Roman" w:hAnsi="Times New Roman" w:cs="Times New Roman"/>
          <w:sz w:val="24"/>
          <w:lang w:val="es-CO"/>
        </w:rPr>
        <w:t>desconcentración y resolución e</w:t>
      </w:r>
      <w:r w:rsidR="001532E5" w:rsidRPr="00AE6A40">
        <w:rPr>
          <w:rFonts w:ascii="Times New Roman" w:hAnsi="Times New Roman" w:cs="Times New Roman"/>
          <w:sz w:val="24"/>
          <w:lang w:val="es-CO"/>
        </w:rPr>
        <w:t>n el gel concentrador la muestra se concentra en una zona muy estrecha, lo que determina la separación en bandas finas en el gel separador y alto poder de resolución.</w:t>
      </w:r>
    </w:p>
    <w:p w14:paraId="67C9E671" w14:textId="77777777" w:rsidR="00BE58CB" w:rsidRDefault="00BE58CB" w:rsidP="001C4D5F">
      <w:pPr>
        <w:spacing w:line="360" w:lineRule="auto"/>
        <w:jc w:val="both"/>
        <w:rPr>
          <w:rFonts w:ascii="Times New Roman" w:hAnsi="Times New Roman" w:cs="Times New Roman"/>
          <w:sz w:val="24"/>
          <w:lang w:val="es-CO"/>
        </w:rPr>
      </w:pPr>
    </w:p>
    <w:p w14:paraId="479A643A" w14:textId="77777777" w:rsidR="00BE58CB" w:rsidRDefault="00BE58CB" w:rsidP="001C4D5F">
      <w:pPr>
        <w:spacing w:line="360" w:lineRule="auto"/>
        <w:jc w:val="both"/>
        <w:rPr>
          <w:rFonts w:ascii="Times New Roman" w:hAnsi="Times New Roman" w:cs="Times New Roman"/>
          <w:sz w:val="24"/>
          <w:lang w:val="es-CO"/>
        </w:rPr>
      </w:pPr>
    </w:p>
    <w:p w14:paraId="0903E37C" w14:textId="77777777" w:rsidR="00BE58CB" w:rsidRDefault="00BE58CB" w:rsidP="001C4D5F">
      <w:pPr>
        <w:spacing w:line="360" w:lineRule="auto"/>
        <w:jc w:val="both"/>
        <w:rPr>
          <w:rFonts w:ascii="Times New Roman" w:hAnsi="Times New Roman" w:cs="Times New Roman"/>
          <w:sz w:val="24"/>
          <w:lang w:val="es-CO"/>
        </w:rPr>
      </w:pPr>
    </w:p>
    <w:p w14:paraId="753ABA6D" w14:textId="77777777" w:rsidR="00BE58CB" w:rsidRDefault="00BE58CB" w:rsidP="001C4D5F">
      <w:pPr>
        <w:spacing w:line="360" w:lineRule="auto"/>
        <w:jc w:val="both"/>
        <w:rPr>
          <w:rFonts w:ascii="Times New Roman" w:hAnsi="Times New Roman" w:cs="Times New Roman"/>
          <w:sz w:val="24"/>
          <w:lang w:val="es-CO"/>
        </w:rPr>
      </w:pPr>
    </w:p>
    <w:p w14:paraId="690ED225" w14:textId="77777777" w:rsidR="00BE58CB" w:rsidRDefault="00BE58CB" w:rsidP="001C4D5F">
      <w:pPr>
        <w:spacing w:line="360" w:lineRule="auto"/>
        <w:jc w:val="both"/>
        <w:rPr>
          <w:rFonts w:ascii="Times New Roman" w:hAnsi="Times New Roman" w:cs="Times New Roman"/>
          <w:sz w:val="24"/>
          <w:lang w:val="es-CO"/>
        </w:rPr>
      </w:pPr>
    </w:p>
    <w:p w14:paraId="78A0BAAB" w14:textId="77777777" w:rsidR="00BE58CB" w:rsidRDefault="00BE58CB" w:rsidP="001C4D5F">
      <w:pPr>
        <w:spacing w:line="360" w:lineRule="auto"/>
        <w:jc w:val="both"/>
        <w:rPr>
          <w:rFonts w:ascii="Times New Roman" w:hAnsi="Times New Roman" w:cs="Times New Roman"/>
          <w:sz w:val="24"/>
          <w:lang w:val="es-CO"/>
        </w:rPr>
      </w:pPr>
    </w:p>
    <w:p w14:paraId="49261B2C" w14:textId="77777777" w:rsidR="00BE58CB" w:rsidRPr="005B1C5A" w:rsidRDefault="00BE58CB" w:rsidP="001C4D5F">
      <w:pPr>
        <w:spacing w:line="360" w:lineRule="auto"/>
        <w:jc w:val="both"/>
        <w:rPr>
          <w:rFonts w:ascii="Times New Roman" w:hAnsi="Times New Roman" w:cs="Times New Roman"/>
          <w:sz w:val="24"/>
          <w:lang w:val="es-CO"/>
        </w:rPr>
      </w:pPr>
    </w:p>
    <w:p w14:paraId="55ED33EF" w14:textId="77777777" w:rsidR="00F110B7" w:rsidRPr="00AE6A40" w:rsidRDefault="00F110B7" w:rsidP="0005355A">
      <w:pPr>
        <w:pStyle w:val="Ttulo1"/>
        <w:spacing w:before="0" w:after="200"/>
        <w:jc w:val="center"/>
        <w:rPr>
          <w:rFonts w:cs="Times New Roman"/>
        </w:rPr>
      </w:pPr>
      <w:bookmarkStart w:id="47" w:name="_Toc519596643"/>
      <w:r w:rsidRPr="00AE6A40">
        <w:rPr>
          <w:rFonts w:cs="Times New Roman"/>
        </w:rPr>
        <w:lastRenderedPageBreak/>
        <w:t xml:space="preserve">CAPÍTULO </w:t>
      </w:r>
      <w:r w:rsidR="002C4198">
        <w:rPr>
          <w:rFonts w:cs="Times New Roman"/>
        </w:rPr>
        <w:t>IV</w:t>
      </w:r>
      <w:bookmarkEnd w:id="47"/>
    </w:p>
    <w:p w14:paraId="07EE4692" w14:textId="77777777" w:rsidR="00AE6A40" w:rsidRPr="00DE0B30" w:rsidRDefault="00DE0B30" w:rsidP="00A95122">
      <w:pPr>
        <w:pStyle w:val="Ttulo1"/>
        <w:spacing w:before="0" w:after="240" w:line="360" w:lineRule="auto"/>
        <w:jc w:val="both"/>
        <w:rPr>
          <w:rFonts w:cs="Times New Roman"/>
          <w:sz w:val="24"/>
        </w:rPr>
      </w:pPr>
      <w:bookmarkStart w:id="48" w:name="_Toc519596644"/>
      <w:r w:rsidRPr="00DE0B30">
        <w:rPr>
          <w:rFonts w:cs="Times New Roman"/>
          <w:sz w:val="24"/>
        </w:rPr>
        <w:t>4. Marco metodológico</w:t>
      </w:r>
      <w:bookmarkEnd w:id="48"/>
    </w:p>
    <w:p w14:paraId="5B161459" w14:textId="77777777" w:rsidR="00DE0B30" w:rsidRPr="00DE0B30" w:rsidRDefault="00DE0B30" w:rsidP="00A95122">
      <w:pPr>
        <w:pStyle w:val="Ttulo3"/>
        <w:spacing w:before="0" w:after="240" w:line="360" w:lineRule="auto"/>
      </w:pPr>
      <w:bookmarkStart w:id="49" w:name="_Toc519596645"/>
      <w:r>
        <w:t>4.1. Ubicación</w:t>
      </w:r>
      <w:r w:rsidR="0030516E" w:rsidRPr="00AE6A40">
        <w:t xml:space="preserve"> de</w:t>
      </w:r>
      <w:r>
        <w:t>l experimento</w:t>
      </w:r>
      <w:bookmarkEnd w:id="49"/>
    </w:p>
    <w:p w14:paraId="791774D8" w14:textId="77777777" w:rsidR="00DE0B30" w:rsidRPr="00AE6A40" w:rsidRDefault="0030516E" w:rsidP="00A95122">
      <w:pPr>
        <w:spacing w:after="240" w:line="360" w:lineRule="auto"/>
        <w:jc w:val="both"/>
        <w:rPr>
          <w:rFonts w:ascii="Times New Roman" w:eastAsia="Times New Roman" w:hAnsi="Times New Roman" w:cs="Times New Roman"/>
          <w:color w:val="000000" w:themeColor="text1"/>
          <w:sz w:val="24"/>
          <w:szCs w:val="24"/>
          <w:lang w:val="es-CO" w:eastAsia="it-IT"/>
        </w:rPr>
      </w:pPr>
      <w:r w:rsidRPr="00AE6A40">
        <w:rPr>
          <w:rFonts w:ascii="Times New Roman" w:eastAsia="Times New Roman" w:hAnsi="Times New Roman" w:cs="Times New Roman"/>
          <w:color w:val="000000" w:themeColor="text1"/>
          <w:sz w:val="24"/>
          <w:szCs w:val="24"/>
          <w:lang w:val="es-CO" w:eastAsia="it-IT"/>
        </w:rPr>
        <w:t>El trabajo de investi</w:t>
      </w:r>
      <w:r w:rsidR="00360760" w:rsidRPr="00AE6A40">
        <w:rPr>
          <w:rFonts w:ascii="Times New Roman" w:eastAsia="Times New Roman" w:hAnsi="Times New Roman" w:cs="Times New Roman"/>
          <w:color w:val="000000" w:themeColor="text1"/>
          <w:sz w:val="24"/>
          <w:szCs w:val="24"/>
          <w:lang w:val="es-CO" w:eastAsia="it-IT"/>
        </w:rPr>
        <w:t xml:space="preserve">gación </w:t>
      </w:r>
      <w:r w:rsidR="00AA5307">
        <w:rPr>
          <w:rFonts w:ascii="Times New Roman" w:eastAsia="Times New Roman" w:hAnsi="Times New Roman" w:cs="Times New Roman"/>
          <w:color w:val="000000" w:themeColor="text1"/>
          <w:sz w:val="24"/>
          <w:szCs w:val="24"/>
          <w:lang w:val="es-CO" w:eastAsia="it-IT"/>
        </w:rPr>
        <w:t>se realizó</w:t>
      </w:r>
      <w:r w:rsidRPr="00AE6A40">
        <w:rPr>
          <w:rFonts w:ascii="Times New Roman" w:eastAsia="Times New Roman" w:hAnsi="Times New Roman" w:cs="Times New Roman"/>
          <w:color w:val="000000" w:themeColor="text1"/>
          <w:sz w:val="24"/>
          <w:szCs w:val="24"/>
          <w:lang w:val="es-CO" w:eastAsia="it-IT"/>
        </w:rPr>
        <w:t xml:space="preserve"> en </w:t>
      </w:r>
      <w:r w:rsidR="00CD4315" w:rsidRPr="00AE6A40">
        <w:rPr>
          <w:rFonts w:ascii="Times New Roman" w:eastAsia="Times New Roman" w:hAnsi="Times New Roman" w:cs="Times New Roman"/>
          <w:color w:val="000000" w:themeColor="text1"/>
          <w:sz w:val="24"/>
          <w:szCs w:val="24"/>
          <w:lang w:val="es-CO" w:eastAsia="it-IT"/>
        </w:rPr>
        <w:t>las instalaciones</w:t>
      </w:r>
      <w:r w:rsidR="00AA5307">
        <w:rPr>
          <w:rFonts w:ascii="Times New Roman" w:eastAsia="Times New Roman" w:hAnsi="Times New Roman" w:cs="Times New Roman"/>
          <w:color w:val="000000" w:themeColor="text1"/>
          <w:sz w:val="24"/>
          <w:szCs w:val="24"/>
          <w:lang w:val="es-CO" w:eastAsia="it-IT"/>
        </w:rPr>
        <w:t xml:space="preserve"> del laboratorio perteneciente al departamento de investigación de la </w:t>
      </w:r>
      <w:r w:rsidRPr="00AE6A40">
        <w:rPr>
          <w:rFonts w:ascii="Times New Roman" w:eastAsia="Times New Roman" w:hAnsi="Times New Roman" w:cs="Times New Roman"/>
          <w:color w:val="000000" w:themeColor="text1"/>
          <w:sz w:val="24"/>
          <w:szCs w:val="24"/>
          <w:lang w:val="es-CO" w:eastAsia="it-IT"/>
        </w:rPr>
        <w:t xml:space="preserve">Universidad Estatal de Bolívar, </w:t>
      </w:r>
      <w:r w:rsidR="00AA5307">
        <w:rPr>
          <w:rFonts w:ascii="Times New Roman" w:eastAsia="Times New Roman" w:hAnsi="Times New Roman" w:cs="Times New Roman"/>
          <w:color w:val="000000" w:themeColor="text1"/>
          <w:sz w:val="24"/>
          <w:szCs w:val="24"/>
          <w:lang w:val="es-CO" w:eastAsia="it-IT"/>
        </w:rPr>
        <w:t>su localización es la siguiente</w:t>
      </w:r>
      <w:r w:rsidR="00B46B96">
        <w:rPr>
          <w:rFonts w:ascii="Times New Roman" w:eastAsia="Times New Roman" w:hAnsi="Times New Roman" w:cs="Times New Roman"/>
          <w:color w:val="000000" w:themeColor="text1"/>
          <w:sz w:val="24"/>
          <w:szCs w:val="24"/>
          <w:lang w:val="es-CO" w:eastAsia="it-IT"/>
        </w:rPr>
        <w:t>:</w:t>
      </w:r>
    </w:p>
    <w:p w14:paraId="13EA6C7F" w14:textId="44BA882A" w:rsidR="00DE0B30" w:rsidRPr="00AE6A40" w:rsidRDefault="00023699" w:rsidP="00A95122">
      <w:pPr>
        <w:spacing w:after="240" w:line="360" w:lineRule="auto"/>
        <w:jc w:val="both"/>
        <w:rPr>
          <w:rFonts w:ascii="Times New Roman" w:hAnsi="Times New Roman" w:cs="Times New Roman"/>
          <w:b/>
          <w:sz w:val="24"/>
        </w:rPr>
      </w:pPr>
      <w:bookmarkStart w:id="50" w:name="_Toc519596682"/>
      <w:r w:rsidRPr="00AE6A40">
        <w:rPr>
          <w:rFonts w:ascii="Times New Roman" w:hAnsi="Times New Roman" w:cs="Times New Roman"/>
          <w:b/>
          <w:sz w:val="24"/>
        </w:rPr>
        <w:t xml:space="preserve">Tabla </w:t>
      </w:r>
      <w:r w:rsidRPr="00AE6A40">
        <w:rPr>
          <w:rFonts w:ascii="Times New Roman" w:hAnsi="Times New Roman" w:cs="Times New Roman"/>
          <w:b/>
          <w:sz w:val="24"/>
        </w:rPr>
        <w:fldChar w:fldCharType="begin"/>
      </w:r>
      <w:r w:rsidRPr="00AE6A40">
        <w:rPr>
          <w:rFonts w:ascii="Times New Roman" w:hAnsi="Times New Roman" w:cs="Times New Roman"/>
          <w:b/>
          <w:sz w:val="24"/>
        </w:rPr>
        <w:instrText xml:space="preserve"> SEQ Tabla \* ARABIC </w:instrText>
      </w:r>
      <w:r w:rsidRPr="00AE6A40">
        <w:rPr>
          <w:rFonts w:ascii="Times New Roman" w:hAnsi="Times New Roman" w:cs="Times New Roman"/>
          <w:b/>
          <w:sz w:val="24"/>
        </w:rPr>
        <w:fldChar w:fldCharType="separate"/>
      </w:r>
      <w:r w:rsidR="00F23FE4">
        <w:rPr>
          <w:rFonts w:ascii="Times New Roman" w:hAnsi="Times New Roman" w:cs="Times New Roman"/>
          <w:b/>
          <w:noProof/>
          <w:sz w:val="24"/>
        </w:rPr>
        <w:t>4</w:t>
      </w:r>
      <w:r w:rsidRPr="00AE6A40">
        <w:rPr>
          <w:rFonts w:ascii="Times New Roman" w:hAnsi="Times New Roman" w:cs="Times New Roman"/>
          <w:b/>
          <w:sz w:val="24"/>
        </w:rPr>
        <w:fldChar w:fldCharType="end"/>
      </w:r>
      <w:r w:rsidRPr="00AE6A40">
        <w:rPr>
          <w:rFonts w:ascii="Times New Roman" w:hAnsi="Times New Roman" w:cs="Times New Roman"/>
          <w:b/>
          <w:sz w:val="24"/>
        </w:rPr>
        <w:t xml:space="preserve"> Localización de la investigación</w:t>
      </w:r>
      <w:bookmarkEnd w:id="50"/>
    </w:p>
    <w:tbl>
      <w:tblPr>
        <w:tblStyle w:val="Tablaconcuadrcula5"/>
        <w:tblW w:w="0" w:type="auto"/>
        <w:tblLook w:val="04A0" w:firstRow="1" w:lastRow="0" w:firstColumn="1" w:lastColumn="0" w:noHBand="0" w:noVBand="1"/>
      </w:tblPr>
      <w:tblGrid>
        <w:gridCol w:w="1243"/>
        <w:gridCol w:w="3683"/>
      </w:tblGrid>
      <w:tr w:rsidR="002F59EC" w:rsidRPr="00D74D97" w14:paraId="51A5D6D5" w14:textId="77777777" w:rsidTr="00ED71C1">
        <w:trPr>
          <w:trHeight w:val="18"/>
        </w:trPr>
        <w:tc>
          <w:tcPr>
            <w:tcW w:w="0" w:type="auto"/>
          </w:tcPr>
          <w:p w14:paraId="2350F884" w14:textId="77777777" w:rsidR="002F59EC" w:rsidRPr="00343D83" w:rsidRDefault="005D71FC" w:rsidP="00A75FD0">
            <w:pPr>
              <w:pStyle w:val="Sinespaciado"/>
              <w:spacing w:line="360" w:lineRule="auto"/>
              <w:jc w:val="both"/>
              <w:rPr>
                <w:rFonts w:ascii="Times New Roman" w:hAnsi="Times New Roman"/>
                <w:b/>
                <w:sz w:val="24"/>
              </w:rPr>
            </w:pPr>
            <w:r w:rsidRPr="00343D83">
              <w:rPr>
                <w:rFonts w:ascii="Times New Roman" w:hAnsi="Times New Roman"/>
                <w:b/>
                <w:sz w:val="24"/>
              </w:rPr>
              <w:t>Ubicación</w:t>
            </w:r>
          </w:p>
        </w:tc>
        <w:tc>
          <w:tcPr>
            <w:tcW w:w="0" w:type="auto"/>
          </w:tcPr>
          <w:p w14:paraId="745A9227" w14:textId="77777777" w:rsidR="002F59EC" w:rsidRPr="00343D83" w:rsidRDefault="005D71FC" w:rsidP="00A75FD0">
            <w:pPr>
              <w:pStyle w:val="Sinespaciado"/>
              <w:spacing w:line="360" w:lineRule="auto"/>
              <w:jc w:val="both"/>
              <w:rPr>
                <w:rFonts w:ascii="Times New Roman" w:hAnsi="Times New Roman"/>
                <w:b/>
                <w:sz w:val="24"/>
              </w:rPr>
            </w:pPr>
            <w:r w:rsidRPr="00343D83">
              <w:rPr>
                <w:rFonts w:ascii="Times New Roman" w:hAnsi="Times New Roman"/>
                <w:b/>
                <w:sz w:val="24"/>
              </w:rPr>
              <w:t>Localidad</w:t>
            </w:r>
          </w:p>
        </w:tc>
      </w:tr>
      <w:tr w:rsidR="002F59EC" w:rsidRPr="00D74D97" w14:paraId="01F00A20" w14:textId="77777777" w:rsidTr="00ED71C1">
        <w:trPr>
          <w:trHeight w:val="18"/>
        </w:trPr>
        <w:tc>
          <w:tcPr>
            <w:tcW w:w="0" w:type="auto"/>
          </w:tcPr>
          <w:p w14:paraId="622F7C2C" w14:textId="77777777" w:rsidR="002F59EC" w:rsidRPr="00343D83" w:rsidRDefault="002F59EC" w:rsidP="004207CE">
            <w:pPr>
              <w:pStyle w:val="Sinespaciado"/>
              <w:spacing w:line="360" w:lineRule="auto"/>
              <w:jc w:val="both"/>
              <w:rPr>
                <w:rFonts w:ascii="Times New Roman" w:hAnsi="Times New Roman"/>
                <w:sz w:val="24"/>
              </w:rPr>
            </w:pPr>
            <w:r w:rsidRPr="00343D83">
              <w:rPr>
                <w:rFonts w:ascii="Times New Roman" w:hAnsi="Times New Roman"/>
                <w:sz w:val="24"/>
              </w:rPr>
              <w:t>Provincia</w:t>
            </w:r>
          </w:p>
        </w:tc>
        <w:tc>
          <w:tcPr>
            <w:tcW w:w="0" w:type="auto"/>
          </w:tcPr>
          <w:p w14:paraId="52BB992C"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Bolívar</w:t>
            </w:r>
          </w:p>
        </w:tc>
      </w:tr>
      <w:tr w:rsidR="002F59EC" w:rsidRPr="00D74D97" w14:paraId="7A3915A5" w14:textId="77777777" w:rsidTr="00ED71C1">
        <w:trPr>
          <w:trHeight w:val="18"/>
        </w:trPr>
        <w:tc>
          <w:tcPr>
            <w:tcW w:w="0" w:type="auto"/>
          </w:tcPr>
          <w:p w14:paraId="70C118A2" w14:textId="77777777" w:rsidR="002F59EC" w:rsidRPr="00343D83" w:rsidRDefault="002F59EC" w:rsidP="004207CE">
            <w:pPr>
              <w:pStyle w:val="Sinespaciado"/>
              <w:spacing w:line="360" w:lineRule="auto"/>
              <w:jc w:val="both"/>
              <w:rPr>
                <w:rFonts w:ascii="Times New Roman" w:hAnsi="Times New Roman"/>
                <w:sz w:val="24"/>
              </w:rPr>
            </w:pPr>
            <w:r w:rsidRPr="00343D83">
              <w:rPr>
                <w:rFonts w:ascii="Times New Roman" w:hAnsi="Times New Roman"/>
                <w:sz w:val="24"/>
              </w:rPr>
              <w:t>Cantón</w:t>
            </w:r>
          </w:p>
        </w:tc>
        <w:tc>
          <w:tcPr>
            <w:tcW w:w="0" w:type="auto"/>
          </w:tcPr>
          <w:p w14:paraId="3ADAE2BC"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Guaranda</w:t>
            </w:r>
          </w:p>
        </w:tc>
      </w:tr>
      <w:tr w:rsidR="002F59EC" w:rsidRPr="00D74D97" w14:paraId="2D8917B7" w14:textId="77777777" w:rsidTr="00ED71C1">
        <w:trPr>
          <w:trHeight w:val="18"/>
        </w:trPr>
        <w:tc>
          <w:tcPr>
            <w:tcW w:w="0" w:type="auto"/>
          </w:tcPr>
          <w:p w14:paraId="7B00427D" w14:textId="77777777" w:rsidR="002F59EC" w:rsidRPr="00343D83" w:rsidRDefault="002F59EC" w:rsidP="004207CE">
            <w:pPr>
              <w:pStyle w:val="Sinespaciado"/>
              <w:spacing w:line="360" w:lineRule="auto"/>
              <w:jc w:val="both"/>
              <w:rPr>
                <w:rFonts w:ascii="Times New Roman" w:hAnsi="Times New Roman"/>
                <w:sz w:val="24"/>
              </w:rPr>
            </w:pPr>
            <w:r w:rsidRPr="00343D83">
              <w:rPr>
                <w:rFonts w:ascii="Times New Roman" w:hAnsi="Times New Roman"/>
                <w:sz w:val="24"/>
              </w:rPr>
              <w:t>Sector</w:t>
            </w:r>
          </w:p>
        </w:tc>
        <w:tc>
          <w:tcPr>
            <w:tcW w:w="0" w:type="auto"/>
          </w:tcPr>
          <w:p w14:paraId="5403B6CF"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Laguacoto II</w:t>
            </w:r>
          </w:p>
        </w:tc>
      </w:tr>
      <w:tr w:rsidR="002F59EC" w:rsidRPr="00D74D97" w14:paraId="5CE7850E" w14:textId="77777777" w:rsidTr="00ED71C1">
        <w:trPr>
          <w:trHeight w:val="18"/>
        </w:trPr>
        <w:tc>
          <w:tcPr>
            <w:tcW w:w="0" w:type="auto"/>
          </w:tcPr>
          <w:p w14:paraId="7F5F8C43" w14:textId="77777777" w:rsidR="002F59EC" w:rsidRPr="00343D83" w:rsidRDefault="002F59EC" w:rsidP="004207CE">
            <w:pPr>
              <w:pStyle w:val="Sinespaciado"/>
              <w:spacing w:line="360" w:lineRule="auto"/>
              <w:jc w:val="both"/>
              <w:rPr>
                <w:rFonts w:ascii="Times New Roman" w:hAnsi="Times New Roman"/>
                <w:sz w:val="24"/>
              </w:rPr>
            </w:pPr>
            <w:r w:rsidRPr="00343D83">
              <w:rPr>
                <w:rFonts w:ascii="Times New Roman" w:hAnsi="Times New Roman"/>
                <w:sz w:val="24"/>
              </w:rPr>
              <w:t>Dirección</w:t>
            </w:r>
          </w:p>
        </w:tc>
        <w:tc>
          <w:tcPr>
            <w:tcW w:w="0" w:type="auto"/>
          </w:tcPr>
          <w:p w14:paraId="0F94DCCE"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Vía Guaranda – San Simón Km 1 ½</w:t>
            </w:r>
          </w:p>
        </w:tc>
      </w:tr>
    </w:tbl>
    <w:p w14:paraId="38E84919" w14:textId="0737FC57" w:rsidR="0030516E" w:rsidRPr="00E10A12" w:rsidRDefault="00B8754C" w:rsidP="005E728F">
      <w:pPr>
        <w:spacing w:line="360" w:lineRule="auto"/>
        <w:jc w:val="both"/>
        <w:rPr>
          <w:rFonts w:ascii="Times New Roman" w:hAnsi="Times New Roman" w:cs="Times New Roman"/>
          <w:b/>
        </w:rPr>
      </w:pPr>
      <w:r w:rsidRPr="00E10A12">
        <w:rPr>
          <w:rFonts w:ascii="Times New Roman" w:hAnsi="Times New Roman" w:cs="Times New Roman"/>
        </w:rPr>
        <w:t>Fuente</w:t>
      </w:r>
      <w:r w:rsidR="002F59EC" w:rsidRPr="00E10A12">
        <w:rPr>
          <w:rFonts w:ascii="Times New Roman" w:hAnsi="Times New Roman" w:cs="Times New Roman"/>
        </w:rPr>
        <w:t>:</w:t>
      </w:r>
      <w:r w:rsidR="00F24E10" w:rsidRPr="00E10A12">
        <w:rPr>
          <w:rFonts w:ascii="Times New Roman" w:hAnsi="Times New Roman" w:cs="Times New Roman"/>
          <w:b/>
        </w:rPr>
        <w:t xml:space="preserve"> </w:t>
      </w:r>
      <w:r w:rsidR="00F24E10" w:rsidRPr="00E10A12">
        <w:rPr>
          <w:rFonts w:ascii="Times New Roman" w:hAnsi="Times New Roman" w:cs="Times New Roman"/>
        </w:rPr>
        <w:t>Trabajo experimental 2018</w:t>
      </w:r>
      <w:r w:rsidR="00F24E10" w:rsidRPr="00E10A12">
        <w:rPr>
          <w:rFonts w:ascii="Times New Roman" w:hAnsi="Times New Roman" w:cs="Times New Roman"/>
          <w:b/>
        </w:rPr>
        <w:t xml:space="preserve">  </w:t>
      </w:r>
    </w:p>
    <w:p w14:paraId="424903D9" w14:textId="77777777" w:rsidR="00881AC8" w:rsidRPr="005B3942" w:rsidRDefault="005B3942" w:rsidP="005E728F">
      <w:pPr>
        <w:spacing w:line="360" w:lineRule="auto"/>
        <w:jc w:val="both"/>
        <w:rPr>
          <w:rFonts w:ascii="Times New Roman" w:hAnsi="Times New Roman" w:cs="Times New Roman"/>
          <w:b/>
          <w:sz w:val="24"/>
          <w:szCs w:val="24"/>
        </w:rPr>
      </w:pPr>
      <w:r>
        <w:rPr>
          <w:rFonts w:ascii="Times New Roman" w:hAnsi="Times New Roman" w:cs="Times New Roman"/>
          <w:b/>
          <w:sz w:val="24"/>
          <w:szCs w:val="24"/>
        </w:rPr>
        <w:t>4.</w:t>
      </w:r>
      <w:r w:rsidR="00B46B96">
        <w:rPr>
          <w:rFonts w:ascii="Times New Roman" w:hAnsi="Times New Roman" w:cs="Times New Roman"/>
          <w:b/>
          <w:sz w:val="24"/>
          <w:szCs w:val="24"/>
        </w:rPr>
        <w:t>1.</w:t>
      </w:r>
      <w:r>
        <w:rPr>
          <w:rFonts w:ascii="Times New Roman" w:hAnsi="Times New Roman" w:cs="Times New Roman"/>
          <w:b/>
          <w:sz w:val="24"/>
          <w:szCs w:val="24"/>
        </w:rPr>
        <w:t>2. S</w:t>
      </w:r>
      <w:r w:rsidRPr="005B3942">
        <w:rPr>
          <w:rFonts w:ascii="Times New Roman" w:hAnsi="Times New Roman" w:cs="Times New Roman"/>
          <w:b/>
          <w:sz w:val="24"/>
          <w:szCs w:val="24"/>
        </w:rPr>
        <w:t>ituación geográfica y climática</w:t>
      </w:r>
    </w:p>
    <w:p w14:paraId="0625656A" w14:textId="563126CC" w:rsidR="00881AC8" w:rsidRPr="00AE6A40" w:rsidRDefault="00F61FBF" w:rsidP="005E728F">
      <w:pPr>
        <w:spacing w:line="360" w:lineRule="auto"/>
        <w:jc w:val="both"/>
        <w:rPr>
          <w:rFonts w:ascii="Times New Roman" w:hAnsi="Times New Roman" w:cs="Times New Roman"/>
          <w:b/>
          <w:sz w:val="24"/>
        </w:rPr>
      </w:pPr>
      <w:bookmarkStart w:id="51" w:name="_Toc519596683"/>
      <w:r w:rsidRPr="00AE6A40">
        <w:rPr>
          <w:rFonts w:ascii="Times New Roman" w:hAnsi="Times New Roman" w:cs="Times New Roman"/>
          <w:b/>
          <w:sz w:val="24"/>
        </w:rPr>
        <w:t xml:space="preserve">Tabla </w:t>
      </w:r>
      <w:r w:rsidRPr="00AE6A40">
        <w:rPr>
          <w:rFonts w:ascii="Times New Roman" w:hAnsi="Times New Roman" w:cs="Times New Roman"/>
          <w:b/>
          <w:sz w:val="24"/>
        </w:rPr>
        <w:fldChar w:fldCharType="begin"/>
      </w:r>
      <w:r w:rsidRPr="00AE6A40">
        <w:rPr>
          <w:rFonts w:ascii="Times New Roman" w:hAnsi="Times New Roman" w:cs="Times New Roman"/>
          <w:b/>
          <w:sz w:val="24"/>
        </w:rPr>
        <w:instrText xml:space="preserve"> SEQ Tabla \* ARABIC </w:instrText>
      </w:r>
      <w:r w:rsidRPr="00AE6A40">
        <w:rPr>
          <w:rFonts w:ascii="Times New Roman" w:hAnsi="Times New Roman" w:cs="Times New Roman"/>
          <w:b/>
          <w:sz w:val="24"/>
        </w:rPr>
        <w:fldChar w:fldCharType="separate"/>
      </w:r>
      <w:r w:rsidR="00F23FE4">
        <w:rPr>
          <w:rFonts w:ascii="Times New Roman" w:hAnsi="Times New Roman" w:cs="Times New Roman"/>
          <w:b/>
          <w:noProof/>
          <w:sz w:val="24"/>
        </w:rPr>
        <w:t>5</w:t>
      </w:r>
      <w:r w:rsidRPr="00AE6A40">
        <w:rPr>
          <w:rFonts w:ascii="Times New Roman" w:hAnsi="Times New Roman" w:cs="Times New Roman"/>
          <w:b/>
          <w:sz w:val="24"/>
        </w:rPr>
        <w:fldChar w:fldCharType="end"/>
      </w:r>
      <w:r w:rsidR="005B3942">
        <w:rPr>
          <w:rFonts w:ascii="Times New Roman" w:hAnsi="Times New Roman" w:cs="Times New Roman"/>
          <w:b/>
          <w:sz w:val="24"/>
        </w:rPr>
        <w:t xml:space="preserve"> Parámetros climáticos de</w:t>
      </w:r>
      <w:r w:rsidRPr="00AE6A40">
        <w:rPr>
          <w:rFonts w:ascii="Times New Roman" w:hAnsi="Times New Roman" w:cs="Times New Roman"/>
          <w:b/>
          <w:sz w:val="24"/>
        </w:rPr>
        <w:t xml:space="preserve"> cantón Guaranda</w:t>
      </w:r>
      <w:bookmarkEnd w:id="51"/>
    </w:p>
    <w:tbl>
      <w:tblPr>
        <w:tblStyle w:val="Tablaconcuadrcula5"/>
        <w:tblW w:w="0" w:type="auto"/>
        <w:tblLook w:val="04A0" w:firstRow="1" w:lastRow="0" w:firstColumn="1" w:lastColumn="0" w:noHBand="0" w:noVBand="1"/>
      </w:tblPr>
      <w:tblGrid>
        <w:gridCol w:w="2569"/>
        <w:gridCol w:w="2455"/>
      </w:tblGrid>
      <w:tr w:rsidR="002F59EC" w:rsidRPr="00D74D97" w14:paraId="79EAEBF5" w14:textId="77777777" w:rsidTr="00343D83">
        <w:tc>
          <w:tcPr>
            <w:tcW w:w="0" w:type="auto"/>
          </w:tcPr>
          <w:p w14:paraId="63B05538" w14:textId="77777777" w:rsidR="002F59EC" w:rsidRPr="00343D83" w:rsidRDefault="005D71FC" w:rsidP="004207CE">
            <w:pPr>
              <w:pStyle w:val="Sinespaciado"/>
              <w:spacing w:line="360" w:lineRule="auto"/>
              <w:jc w:val="both"/>
              <w:rPr>
                <w:rFonts w:ascii="Times New Roman" w:hAnsi="Times New Roman"/>
                <w:b/>
                <w:sz w:val="24"/>
              </w:rPr>
            </w:pPr>
            <w:r w:rsidRPr="00343D83">
              <w:rPr>
                <w:rFonts w:ascii="Times New Roman" w:hAnsi="Times New Roman"/>
                <w:b/>
                <w:sz w:val="24"/>
              </w:rPr>
              <w:t>Parámetros Climáticos</w:t>
            </w:r>
          </w:p>
        </w:tc>
        <w:tc>
          <w:tcPr>
            <w:tcW w:w="2455" w:type="dxa"/>
          </w:tcPr>
          <w:p w14:paraId="7EC22AA5" w14:textId="77777777" w:rsidR="002F59EC" w:rsidRPr="00343D83" w:rsidRDefault="005D71FC" w:rsidP="004207CE">
            <w:pPr>
              <w:pStyle w:val="Sinespaciado"/>
              <w:spacing w:line="360" w:lineRule="auto"/>
              <w:jc w:val="both"/>
              <w:rPr>
                <w:rFonts w:ascii="Times New Roman" w:hAnsi="Times New Roman"/>
                <w:b/>
                <w:sz w:val="24"/>
              </w:rPr>
            </w:pPr>
            <w:r w:rsidRPr="00343D83">
              <w:rPr>
                <w:rFonts w:ascii="Times New Roman" w:hAnsi="Times New Roman"/>
                <w:b/>
                <w:sz w:val="24"/>
              </w:rPr>
              <w:t>Valor</w:t>
            </w:r>
          </w:p>
        </w:tc>
      </w:tr>
      <w:tr w:rsidR="002F59EC" w:rsidRPr="00D74D97" w14:paraId="0125AE4A" w14:textId="77777777" w:rsidTr="00343D83">
        <w:tc>
          <w:tcPr>
            <w:tcW w:w="0" w:type="auto"/>
          </w:tcPr>
          <w:p w14:paraId="446B051F" w14:textId="77777777" w:rsidR="002F59EC" w:rsidRPr="00343D83" w:rsidRDefault="002F59EC" w:rsidP="004207CE">
            <w:pPr>
              <w:pStyle w:val="Sinespaciado"/>
              <w:spacing w:line="360" w:lineRule="auto"/>
              <w:jc w:val="both"/>
              <w:rPr>
                <w:rFonts w:ascii="Times New Roman" w:hAnsi="Times New Roman"/>
                <w:sz w:val="24"/>
              </w:rPr>
            </w:pPr>
            <w:r w:rsidRPr="00343D83">
              <w:rPr>
                <w:rFonts w:ascii="Times New Roman" w:hAnsi="Times New Roman"/>
                <w:sz w:val="24"/>
              </w:rPr>
              <w:t>Altitud</w:t>
            </w:r>
          </w:p>
        </w:tc>
        <w:tc>
          <w:tcPr>
            <w:tcW w:w="2455" w:type="dxa"/>
          </w:tcPr>
          <w:p w14:paraId="58B05E7C"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 xml:space="preserve">2800 </w:t>
            </w:r>
            <w:proofErr w:type="spellStart"/>
            <w:r w:rsidRPr="00D74D97">
              <w:rPr>
                <w:rFonts w:ascii="Times New Roman" w:hAnsi="Times New Roman"/>
                <w:sz w:val="24"/>
              </w:rPr>
              <w:t>m.s.n.m</w:t>
            </w:r>
            <w:proofErr w:type="spellEnd"/>
          </w:p>
        </w:tc>
      </w:tr>
      <w:tr w:rsidR="002F59EC" w:rsidRPr="00D74D97" w14:paraId="7161BC45" w14:textId="77777777" w:rsidTr="00343D83">
        <w:tc>
          <w:tcPr>
            <w:tcW w:w="0" w:type="auto"/>
          </w:tcPr>
          <w:p w14:paraId="1D9C0E4C" w14:textId="77777777" w:rsidR="002F59EC" w:rsidRPr="00343D83" w:rsidRDefault="002F59EC" w:rsidP="004207CE">
            <w:pPr>
              <w:pStyle w:val="Sinespaciado"/>
              <w:spacing w:line="360" w:lineRule="auto"/>
              <w:jc w:val="both"/>
              <w:rPr>
                <w:rFonts w:ascii="Times New Roman" w:hAnsi="Times New Roman"/>
                <w:sz w:val="24"/>
              </w:rPr>
            </w:pPr>
            <w:r w:rsidRPr="00343D83">
              <w:rPr>
                <w:rFonts w:ascii="Times New Roman" w:hAnsi="Times New Roman"/>
                <w:sz w:val="24"/>
              </w:rPr>
              <w:t>Longitud</w:t>
            </w:r>
          </w:p>
        </w:tc>
        <w:tc>
          <w:tcPr>
            <w:tcW w:w="2455" w:type="dxa"/>
          </w:tcPr>
          <w:p w14:paraId="06DD430B"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79° 00’ 02” Oeste</w:t>
            </w:r>
          </w:p>
        </w:tc>
      </w:tr>
      <w:tr w:rsidR="002F59EC" w:rsidRPr="00D74D97" w14:paraId="4623FDD6" w14:textId="77777777" w:rsidTr="00343D83">
        <w:tc>
          <w:tcPr>
            <w:tcW w:w="0" w:type="auto"/>
          </w:tcPr>
          <w:p w14:paraId="4D809F42" w14:textId="77777777" w:rsidR="002F59EC" w:rsidRPr="00343D83" w:rsidRDefault="002F59EC" w:rsidP="004207CE">
            <w:pPr>
              <w:pStyle w:val="Sinespaciado"/>
              <w:spacing w:line="360" w:lineRule="auto"/>
              <w:jc w:val="both"/>
              <w:rPr>
                <w:rFonts w:ascii="Times New Roman" w:hAnsi="Times New Roman"/>
                <w:sz w:val="24"/>
              </w:rPr>
            </w:pPr>
            <w:r w:rsidRPr="00343D83">
              <w:rPr>
                <w:rFonts w:ascii="Times New Roman" w:hAnsi="Times New Roman"/>
                <w:sz w:val="24"/>
              </w:rPr>
              <w:t>Latitud</w:t>
            </w:r>
          </w:p>
        </w:tc>
        <w:tc>
          <w:tcPr>
            <w:tcW w:w="2455" w:type="dxa"/>
          </w:tcPr>
          <w:p w14:paraId="5A6A96B1"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01° 34’ 15” Sur</w:t>
            </w:r>
          </w:p>
        </w:tc>
      </w:tr>
      <w:tr w:rsidR="002F59EC" w:rsidRPr="00D74D97" w14:paraId="75313812" w14:textId="77777777" w:rsidTr="00343D83">
        <w:tc>
          <w:tcPr>
            <w:tcW w:w="0" w:type="auto"/>
          </w:tcPr>
          <w:p w14:paraId="6DCDC60B" w14:textId="77777777" w:rsidR="002F59EC" w:rsidRPr="00343D83" w:rsidRDefault="00881AC8" w:rsidP="004207CE">
            <w:pPr>
              <w:pStyle w:val="Sinespaciado"/>
              <w:spacing w:line="360" w:lineRule="auto"/>
              <w:jc w:val="both"/>
              <w:rPr>
                <w:rFonts w:ascii="Times New Roman" w:hAnsi="Times New Roman"/>
                <w:sz w:val="24"/>
              </w:rPr>
            </w:pPr>
            <w:r w:rsidRPr="00343D83">
              <w:rPr>
                <w:rFonts w:ascii="Times New Roman" w:hAnsi="Times New Roman"/>
                <w:sz w:val="24"/>
              </w:rPr>
              <w:t>Temperatura Media</w:t>
            </w:r>
          </w:p>
        </w:tc>
        <w:tc>
          <w:tcPr>
            <w:tcW w:w="2455" w:type="dxa"/>
          </w:tcPr>
          <w:p w14:paraId="0A3382E5"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13° C</w:t>
            </w:r>
          </w:p>
        </w:tc>
      </w:tr>
      <w:tr w:rsidR="002F59EC" w:rsidRPr="00D74D97" w14:paraId="21D43AEA" w14:textId="77777777" w:rsidTr="00343D83">
        <w:tc>
          <w:tcPr>
            <w:tcW w:w="0" w:type="auto"/>
          </w:tcPr>
          <w:p w14:paraId="7C41032C" w14:textId="77777777" w:rsidR="002F59EC" w:rsidRPr="00343D83" w:rsidRDefault="002F59EC" w:rsidP="004207CE">
            <w:pPr>
              <w:pStyle w:val="Sinespaciado"/>
              <w:spacing w:line="360" w:lineRule="auto"/>
              <w:jc w:val="both"/>
              <w:rPr>
                <w:rFonts w:ascii="Times New Roman" w:hAnsi="Times New Roman"/>
                <w:sz w:val="24"/>
              </w:rPr>
            </w:pPr>
            <w:r w:rsidRPr="00343D83">
              <w:rPr>
                <w:rFonts w:ascii="Times New Roman" w:hAnsi="Times New Roman"/>
                <w:sz w:val="24"/>
              </w:rPr>
              <w:t>Temperatura Máxima</w:t>
            </w:r>
          </w:p>
        </w:tc>
        <w:tc>
          <w:tcPr>
            <w:tcW w:w="2455" w:type="dxa"/>
          </w:tcPr>
          <w:p w14:paraId="652399E8"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18° C</w:t>
            </w:r>
          </w:p>
        </w:tc>
      </w:tr>
      <w:tr w:rsidR="002F59EC" w:rsidRPr="00D74D97" w14:paraId="34D0084B" w14:textId="77777777" w:rsidTr="00343D83">
        <w:tc>
          <w:tcPr>
            <w:tcW w:w="0" w:type="auto"/>
          </w:tcPr>
          <w:p w14:paraId="65E4F07B" w14:textId="77777777" w:rsidR="002F59EC" w:rsidRPr="00343D83" w:rsidRDefault="002F59EC" w:rsidP="004207CE">
            <w:pPr>
              <w:pStyle w:val="Sinespaciado"/>
              <w:spacing w:line="360" w:lineRule="auto"/>
              <w:jc w:val="both"/>
              <w:rPr>
                <w:rFonts w:ascii="Times New Roman" w:hAnsi="Times New Roman"/>
                <w:sz w:val="24"/>
              </w:rPr>
            </w:pPr>
            <w:r w:rsidRPr="00343D83">
              <w:rPr>
                <w:rFonts w:ascii="Times New Roman" w:hAnsi="Times New Roman"/>
                <w:sz w:val="24"/>
              </w:rPr>
              <w:t>Temperatura Mínima</w:t>
            </w:r>
          </w:p>
        </w:tc>
        <w:tc>
          <w:tcPr>
            <w:tcW w:w="2455" w:type="dxa"/>
          </w:tcPr>
          <w:p w14:paraId="1AEA97D8"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8° C</w:t>
            </w:r>
          </w:p>
        </w:tc>
      </w:tr>
      <w:tr w:rsidR="002F59EC" w:rsidRPr="00D74D97" w14:paraId="269E4657" w14:textId="77777777" w:rsidTr="00343D83">
        <w:tc>
          <w:tcPr>
            <w:tcW w:w="0" w:type="auto"/>
          </w:tcPr>
          <w:p w14:paraId="2BDB0262" w14:textId="77777777" w:rsidR="002F59EC" w:rsidRPr="00343D83" w:rsidRDefault="002F59EC" w:rsidP="004207CE">
            <w:pPr>
              <w:pStyle w:val="Sinespaciado"/>
              <w:spacing w:line="360" w:lineRule="auto"/>
              <w:jc w:val="both"/>
              <w:rPr>
                <w:rFonts w:ascii="Times New Roman" w:hAnsi="Times New Roman"/>
                <w:sz w:val="24"/>
              </w:rPr>
            </w:pPr>
            <w:r w:rsidRPr="00343D83">
              <w:rPr>
                <w:rFonts w:ascii="Times New Roman" w:hAnsi="Times New Roman"/>
                <w:sz w:val="24"/>
              </w:rPr>
              <w:t>Humedad</w:t>
            </w:r>
          </w:p>
        </w:tc>
        <w:tc>
          <w:tcPr>
            <w:tcW w:w="2455" w:type="dxa"/>
          </w:tcPr>
          <w:p w14:paraId="0BF73AFA" w14:textId="77777777" w:rsidR="002F59EC" w:rsidRPr="00D74D97" w:rsidRDefault="002F59EC" w:rsidP="004207CE">
            <w:pPr>
              <w:pStyle w:val="Sinespaciado"/>
              <w:spacing w:line="360" w:lineRule="auto"/>
              <w:jc w:val="both"/>
              <w:rPr>
                <w:rFonts w:ascii="Times New Roman" w:hAnsi="Times New Roman"/>
                <w:sz w:val="24"/>
              </w:rPr>
            </w:pPr>
            <w:r w:rsidRPr="00D74D97">
              <w:rPr>
                <w:rFonts w:ascii="Times New Roman" w:hAnsi="Times New Roman"/>
                <w:sz w:val="24"/>
              </w:rPr>
              <w:t>75 %</w:t>
            </w:r>
          </w:p>
        </w:tc>
      </w:tr>
    </w:tbl>
    <w:p w14:paraId="2C256DE5" w14:textId="50EFABF7" w:rsidR="005D71FC" w:rsidRPr="005D71FC" w:rsidRDefault="00360760" w:rsidP="00343D83">
      <w:pPr>
        <w:spacing w:after="0" w:line="360" w:lineRule="auto"/>
        <w:jc w:val="both"/>
      </w:pPr>
      <w:r w:rsidRPr="00E10A12">
        <w:rPr>
          <w:rFonts w:ascii="Times New Roman" w:hAnsi="Times New Roman" w:cs="Times New Roman"/>
          <w:bCs/>
          <w:iCs/>
        </w:rPr>
        <w:t>Fuente:</w:t>
      </w:r>
      <w:r w:rsidRPr="00E10A12">
        <w:rPr>
          <w:rFonts w:ascii="Times New Roman" w:hAnsi="Times New Roman" w:cs="Times New Roman"/>
          <w:b/>
          <w:bCs/>
          <w:iCs/>
        </w:rPr>
        <w:t xml:space="preserve"> </w:t>
      </w:r>
      <w:r w:rsidR="00343D83" w:rsidRPr="00E10A12">
        <w:rPr>
          <w:rFonts w:ascii="Times New Roman" w:hAnsi="Times New Roman" w:cs="Times New Roman"/>
        </w:rPr>
        <w:t>Trabajo experimental 2018</w:t>
      </w:r>
      <w:r w:rsidR="00343D83" w:rsidRPr="00E10A12">
        <w:rPr>
          <w:rFonts w:ascii="Times New Roman" w:hAnsi="Times New Roman" w:cs="Times New Roman"/>
          <w:b/>
        </w:rPr>
        <w:t xml:space="preserve">  </w:t>
      </w:r>
    </w:p>
    <w:p w14:paraId="32F5C442" w14:textId="77777777" w:rsidR="00881AC8" w:rsidRPr="00272525" w:rsidRDefault="00881AC8" w:rsidP="005D71FC">
      <w:pPr>
        <w:pStyle w:val="Ttulo3"/>
        <w:spacing w:before="0" w:after="240" w:line="360" w:lineRule="auto"/>
        <w:jc w:val="both"/>
        <w:rPr>
          <w:rFonts w:cs="Times New Roman"/>
        </w:rPr>
      </w:pPr>
      <w:bookmarkStart w:id="52" w:name="_Toc519596646"/>
      <w:r>
        <w:rPr>
          <w:rFonts w:cs="Times New Roman"/>
        </w:rPr>
        <w:lastRenderedPageBreak/>
        <w:t>4</w:t>
      </w:r>
      <w:r w:rsidR="008225EE" w:rsidRPr="00881AC8">
        <w:rPr>
          <w:rFonts w:cs="Times New Roman"/>
        </w:rPr>
        <w:t>.1.3</w:t>
      </w:r>
      <w:r w:rsidR="0030516E" w:rsidRPr="00881AC8">
        <w:rPr>
          <w:rFonts w:cs="Times New Roman"/>
        </w:rPr>
        <w:t xml:space="preserve"> Material experimental</w:t>
      </w:r>
      <w:r w:rsidR="004308F0" w:rsidRPr="00881AC8">
        <w:rPr>
          <w:rFonts w:cs="Times New Roman"/>
        </w:rPr>
        <w:t>.</w:t>
      </w:r>
      <w:bookmarkEnd w:id="52"/>
    </w:p>
    <w:p w14:paraId="1976D831" w14:textId="77777777" w:rsidR="0030516E" w:rsidRPr="00343D83" w:rsidRDefault="004308F0" w:rsidP="00343D83">
      <w:pPr>
        <w:pStyle w:val="Prrafodelista"/>
        <w:numPr>
          <w:ilvl w:val="0"/>
          <w:numId w:val="12"/>
        </w:numPr>
        <w:spacing w:after="0" w:line="360" w:lineRule="auto"/>
        <w:jc w:val="both"/>
        <w:rPr>
          <w:rFonts w:ascii="Times New Roman" w:hAnsi="Times New Roman" w:cs="Times New Roman"/>
          <w:bCs/>
          <w:sz w:val="24"/>
          <w:szCs w:val="24"/>
        </w:rPr>
      </w:pPr>
      <w:r w:rsidRPr="00343D83">
        <w:rPr>
          <w:rFonts w:ascii="Times New Roman" w:hAnsi="Times New Roman" w:cs="Times New Roman"/>
          <w:bCs/>
          <w:sz w:val="24"/>
          <w:szCs w:val="24"/>
        </w:rPr>
        <w:t xml:space="preserve">Trigo duro </w:t>
      </w:r>
      <w:r w:rsidR="002737C3" w:rsidRPr="00343D83">
        <w:rPr>
          <w:rFonts w:ascii="Times New Roman" w:hAnsi="Times New Roman" w:cs="Times New Roman"/>
          <w:bCs/>
          <w:i/>
          <w:sz w:val="24"/>
          <w:szCs w:val="24"/>
        </w:rPr>
        <w:t>(Triticum t</w:t>
      </w:r>
      <w:r w:rsidRPr="00343D83">
        <w:rPr>
          <w:rFonts w:ascii="Times New Roman" w:hAnsi="Times New Roman" w:cs="Times New Roman"/>
          <w:bCs/>
          <w:i/>
          <w:sz w:val="24"/>
          <w:szCs w:val="24"/>
        </w:rPr>
        <w:t>ur</w:t>
      </w:r>
      <w:r w:rsidR="002737C3" w:rsidRPr="00343D83">
        <w:rPr>
          <w:rFonts w:ascii="Times New Roman" w:hAnsi="Times New Roman" w:cs="Times New Roman"/>
          <w:bCs/>
          <w:i/>
          <w:sz w:val="24"/>
          <w:szCs w:val="24"/>
        </w:rPr>
        <w:t>gid</w:t>
      </w:r>
      <w:r w:rsidRPr="00343D83">
        <w:rPr>
          <w:rFonts w:ascii="Times New Roman" w:hAnsi="Times New Roman" w:cs="Times New Roman"/>
          <w:bCs/>
          <w:i/>
          <w:sz w:val="24"/>
          <w:szCs w:val="24"/>
        </w:rPr>
        <w:t>um</w:t>
      </w:r>
      <w:r w:rsidRPr="00343D83">
        <w:rPr>
          <w:rFonts w:ascii="Times New Roman" w:hAnsi="Times New Roman" w:cs="Times New Roman"/>
          <w:b/>
          <w:bCs/>
          <w:i/>
          <w:sz w:val="24"/>
          <w:szCs w:val="24"/>
        </w:rPr>
        <w:t>).</w:t>
      </w:r>
    </w:p>
    <w:p w14:paraId="7F509CD3" w14:textId="77777777" w:rsidR="00B8754C" w:rsidRPr="00D74D97" w:rsidRDefault="00B8754C" w:rsidP="00343D83">
      <w:pPr>
        <w:pStyle w:val="Sinespaciado"/>
        <w:numPr>
          <w:ilvl w:val="0"/>
          <w:numId w:val="12"/>
        </w:numPr>
        <w:spacing w:line="360" w:lineRule="auto"/>
        <w:rPr>
          <w:rFonts w:ascii="Times New Roman" w:hAnsi="Times New Roman"/>
          <w:sz w:val="24"/>
        </w:rPr>
      </w:pPr>
      <w:r>
        <w:rPr>
          <w:rFonts w:ascii="Times New Roman" w:hAnsi="Times New Roman"/>
          <w:sz w:val="24"/>
        </w:rPr>
        <w:t xml:space="preserve">Línea de trigo </w:t>
      </w:r>
      <w:r w:rsidRPr="00D74D97">
        <w:rPr>
          <w:rFonts w:ascii="Times New Roman" w:hAnsi="Times New Roman"/>
          <w:sz w:val="24"/>
        </w:rPr>
        <w:t>Ajaia</w:t>
      </w:r>
    </w:p>
    <w:p w14:paraId="529D405D" w14:textId="77777777" w:rsidR="00B8754C" w:rsidRPr="00D74D97" w:rsidRDefault="00B8754C" w:rsidP="00343D83">
      <w:pPr>
        <w:pStyle w:val="Sinespaciado"/>
        <w:numPr>
          <w:ilvl w:val="0"/>
          <w:numId w:val="12"/>
        </w:numPr>
        <w:spacing w:line="360" w:lineRule="auto"/>
        <w:rPr>
          <w:rFonts w:ascii="Times New Roman" w:hAnsi="Times New Roman"/>
          <w:sz w:val="24"/>
        </w:rPr>
      </w:pPr>
      <w:r>
        <w:rPr>
          <w:rFonts w:ascii="Times New Roman" w:hAnsi="Times New Roman"/>
          <w:sz w:val="24"/>
        </w:rPr>
        <w:t xml:space="preserve">Línea de trigo </w:t>
      </w:r>
      <w:r w:rsidRPr="00D74D97">
        <w:rPr>
          <w:rFonts w:ascii="Times New Roman" w:hAnsi="Times New Roman"/>
          <w:sz w:val="24"/>
        </w:rPr>
        <w:t>Llaretainia</w:t>
      </w:r>
    </w:p>
    <w:p w14:paraId="75BB1768" w14:textId="77777777" w:rsidR="00B8754C" w:rsidRPr="00D74D97" w:rsidRDefault="00B8754C" w:rsidP="00343D83">
      <w:pPr>
        <w:pStyle w:val="Sinespaciado"/>
        <w:numPr>
          <w:ilvl w:val="0"/>
          <w:numId w:val="12"/>
        </w:numPr>
        <w:spacing w:line="360" w:lineRule="auto"/>
        <w:rPr>
          <w:rFonts w:ascii="Times New Roman" w:hAnsi="Times New Roman"/>
          <w:sz w:val="24"/>
        </w:rPr>
      </w:pPr>
      <w:r>
        <w:rPr>
          <w:rFonts w:ascii="Times New Roman" w:hAnsi="Times New Roman"/>
          <w:sz w:val="24"/>
        </w:rPr>
        <w:t xml:space="preserve">Línea de trigo </w:t>
      </w:r>
      <w:r w:rsidRPr="00D74D97">
        <w:rPr>
          <w:rFonts w:ascii="Times New Roman" w:hAnsi="Times New Roman"/>
          <w:sz w:val="24"/>
        </w:rPr>
        <w:t>Plata</w:t>
      </w:r>
    </w:p>
    <w:p w14:paraId="257DF901" w14:textId="77777777" w:rsidR="00881AC8" w:rsidRPr="00343D83" w:rsidRDefault="00B8754C" w:rsidP="00343D83">
      <w:pPr>
        <w:pStyle w:val="Prrafodelista"/>
        <w:numPr>
          <w:ilvl w:val="0"/>
          <w:numId w:val="12"/>
        </w:numPr>
        <w:spacing w:line="360" w:lineRule="auto"/>
        <w:jc w:val="both"/>
        <w:rPr>
          <w:rFonts w:ascii="Times New Roman" w:hAnsi="Times New Roman" w:cs="Times New Roman"/>
          <w:bCs/>
          <w:sz w:val="24"/>
          <w:szCs w:val="24"/>
        </w:rPr>
      </w:pPr>
      <w:r w:rsidRPr="00343D83">
        <w:rPr>
          <w:rFonts w:ascii="Times New Roman" w:hAnsi="Times New Roman"/>
          <w:sz w:val="24"/>
        </w:rPr>
        <w:t>Línea de trigo Swahen</w:t>
      </w:r>
    </w:p>
    <w:p w14:paraId="6CC65787" w14:textId="77777777" w:rsidR="00AE6A40" w:rsidRPr="00881AC8" w:rsidRDefault="00272525" w:rsidP="005D71FC">
      <w:pPr>
        <w:pStyle w:val="Ttulo3"/>
        <w:spacing w:before="0" w:after="240" w:line="360" w:lineRule="auto"/>
        <w:jc w:val="both"/>
        <w:rPr>
          <w:rFonts w:cs="Times New Roman"/>
        </w:rPr>
      </w:pPr>
      <w:bookmarkStart w:id="53" w:name="_Toc519596647"/>
      <w:r>
        <w:rPr>
          <w:rFonts w:cs="Times New Roman"/>
        </w:rPr>
        <w:t>4</w:t>
      </w:r>
      <w:r w:rsidR="008225EE" w:rsidRPr="00881AC8">
        <w:rPr>
          <w:rFonts w:cs="Times New Roman"/>
        </w:rPr>
        <w:t>.1.4</w:t>
      </w:r>
      <w:r w:rsidR="0030516E" w:rsidRPr="00881AC8">
        <w:rPr>
          <w:rFonts w:cs="Times New Roman"/>
        </w:rPr>
        <w:t xml:space="preserve"> Materiales de campo</w:t>
      </w:r>
      <w:bookmarkEnd w:id="53"/>
    </w:p>
    <w:p w14:paraId="1018D0C7" w14:textId="38711491" w:rsidR="004308F0" w:rsidRPr="00881AC8" w:rsidRDefault="00C840FC" w:rsidP="005D71FC">
      <w:pPr>
        <w:pStyle w:val="Prrafodelista"/>
        <w:numPr>
          <w:ilvl w:val="0"/>
          <w:numId w:val="2"/>
        </w:numPr>
        <w:spacing w:after="240" w:line="360" w:lineRule="auto"/>
        <w:ind w:left="714" w:hanging="357"/>
        <w:jc w:val="both"/>
        <w:rPr>
          <w:rFonts w:ascii="Times New Roman" w:hAnsi="Times New Roman" w:cs="Times New Roman"/>
          <w:sz w:val="24"/>
          <w:szCs w:val="24"/>
        </w:rPr>
      </w:pPr>
      <w:r w:rsidRPr="00881AC8">
        <w:rPr>
          <w:rFonts w:ascii="Times New Roman" w:hAnsi="Times New Roman" w:cs="Times New Roman"/>
          <w:sz w:val="24"/>
          <w:szCs w:val="24"/>
        </w:rPr>
        <w:t xml:space="preserve">Vasos de precipitación </w:t>
      </w:r>
      <w:r w:rsidR="00E10A12">
        <w:rPr>
          <w:rFonts w:ascii="Times New Roman" w:hAnsi="Times New Roman" w:cs="Times New Roman"/>
          <w:sz w:val="24"/>
          <w:szCs w:val="24"/>
        </w:rPr>
        <w:t>500ml</w:t>
      </w:r>
    </w:p>
    <w:p w14:paraId="230E2A27" w14:textId="0E9D50C0" w:rsidR="004308F0" w:rsidRPr="00881AC8" w:rsidRDefault="00C840FC" w:rsidP="005D71FC">
      <w:pPr>
        <w:pStyle w:val="Prrafodelista"/>
        <w:numPr>
          <w:ilvl w:val="0"/>
          <w:numId w:val="2"/>
        </w:numPr>
        <w:spacing w:after="240" w:line="360" w:lineRule="auto"/>
        <w:ind w:left="714" w:hanging="357"/>
        <w:jc w:val="both"/>
        <w:rPr>
          <w:rFonts w:ascii="Times New Roman" w:hAnsi="Times New Roman" w:cs="Times New Roman"/>
          <w:sz w:val="24"/>
          <w:szCs w:val="24"/>
        </w:rPr>
      </w:pPr>
      <w:r w:rsidRPr="00881AC8">
        <w:rPr>
          <w:rFonts w:ascii="Times New Roman" w:hAnsi="Times New Roman" w:cs="Times New Roman"/>
          <w:sz w:val="24"/>
          <w:szCs w:val="24"/>
        </w:rPr>
        <w:t xml:space="preserve">Balones de aforo </w:t>
      </w:r>
      <w:r w:rsidR="00E10A12">
        <w:rPr>
          <w:rFonts w:ascii="Times New Roman" w:hAnsi="Times New Roman" w:cs="Times New Roman"/>
          <w:sz w:val="24"/>
          <w:szCs w:val="24"/>
        </w:rPr>
        <w:t>1000 ml</w:t>
      </w:r>
    </w:p>
    <w:p w14:paraId="7173D50F" w14:textId="2175EA9F" w:rsidR="004308F0" w:rsidRPr="00881AC8" w:rsidRDefault="00C840FC" w:rsidP="005D71FC">
      <w:pPr>
        <w:pStyle w:val="Prrafodelista"/>
        <w:numPr>
          <w:ilvl w:val="0"/>
          <w:numId w:val="2"/>
        </w:numPr>
        <w:spacing w:after="240" w:line="360" w:lineRule="auto"/>
        <w:ind w:left="714" w:hanging="357"/>
        <w:jc w:val="both"/>
        <w:rPr>
          <w:rFonts w:ascii="Times New Roman" w:hAnsi="Times New Roman" w:cs="Times New Roman"/>
          <w:sz w:val="24"/>
          <w:szCs w:val="24"/>
        </w:rPr>
      </w:pPr>
      <w:r w:rsidRPr="00881AC8">
        <w:rPr>
          <w:rFonts w:ascii="Times New Roman" w:hAnsi="Times New Roman" w:cs="Times New Roman"/>
          <w:sz w:val="24"/>
          <w:szCs w:val="24"/>
        </w:rPr>
        <w:t xml:space="preserve">Probetas </w:t>
      </w:r>
      <w:r w:rsidR="00E10A12">
        <w:rPr>
          <w:rFonts w:ascii="Times New Roman" w:hAnsi="Times New Roman" w:cs="Times New Roman"/>
          <w:sz w:val="24"/>
          <w:szCs w:val="24"/>
        </w:rPr>
        <w:t xml:space="preserve">50ml </w:t>
      </w:r>
    </w:p>
    <w:p w14:paraId="03C197D0" w14:textId="77777777" w:rsidR="004308F0" w:rsidRPr="00881AC8" w:rsidRDefault="004308F0" w:rsidP="005D71FC">
      <w:pPr>
        <w:pStyle w:val="Prrafodelista"/>
        <w:numPr>
          <w:ilvl w:val="0"/>
          <w:numId w:val="2"/>
        </w:numPr>
        <w:spacing w:after="240" w:line="360" w:lineRule="auto"/>
        <w:ind w:left="714" w:hanging="357"/>
        <w:jc w:val="both"/>
        <w:rPr>
          <w:rFonts w:ascii="Times New Roman" w:hAnsi="Times New Roman" w:cs="Times New Roman"/>
          <w:sz w:val="24"/>
          <w:szCs w:val="24"/>
        </w:rPr>
      </w:pPr>
      <w:r w:rsidRPr="00881AC8">
        <w:rPr>
          <w:rFonts w:ascii="Times New Roman" w:hAnsi="Times New Roman" w:cs="Times New Roman"/>
          <w:sz w:val="24"/>
          <w:szCs w:val="24"/>
        </w:rPr>
        <w:t xml:space="preserve">Varillas de agitación </w:t>
      </w:r>
    </w:p>
    <w:p w14:paraId="34E9C7AD" w14:textId="77777777" w:rsidR="004308F0" w:rsidRPr="00881AC8" w:rsidRDefault="004308F0" w:rsidP="005D71FC">
      <w:pPr>
        <w:pStyle w:val="Prrafodelista"/>
        <w:numPr>
          <w:ilvl w:val="0"/>
          <w:numId w:val="2"/>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Magneto </w:t>
      </w:r>
    </w:p>
    <w:p w14:paraId="079E0BC5" w14:textId="77777777" w:rsidR="004308F0" w:rsidRPr="00881AC8" w:rsidRDefault="004308F0" w:rsidP="005D71FC">
      <w:pPr>
        <w:pStyle w:val="Prrafodelista"/>
        <w:numPr>
          <w:ilvl w:val="0"/>
          <w:numId w:val="2"/>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Espátula </w:t>
      </w:r>
    </w:p>
    <w:p w14:paraId="553648D3" w14:textId="77777777" w:rsidR="004308F0" w:rsidRPr="00881AC8" w:rsidRDefault="004308F0" w:rsidP="005D71FC">
      <w:pPr>
        <w:pStyle w:val="Prrafodelista"/>
        <w:numPr>
          <w:ilvl w:val="0"/>
          <w:numId w:val="2"/>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Kit micro pipetas </w:t>
      </w:r>
    </w:p>
    <w:p w14:paraId="1E94B2B4" w14:textId="77777777" w:rsidR="004308F0" w:rsidRPr="00881AC8" w:rsidRDefault="004308F0" w:rsidP="005D71FC">
      <w:pPr>
        <w:pStyle w:val="Prrafodelista"/>
        <w:numPr>
          <w:ilvl w:val="0"/>
          <w:numId w:val="2"/>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Tubos para centrifugar </w:t>
      </w:r>
    </w:p>
    <w:p w14:paraId="49985405" w14:textId="376CED77" w:rsidR="004308F0" w:rsidRPr="00881AC8" w:rsidRDefault="004308F0" w:rsidP="005D71FC">
      <w:pPr>
        <w:pStyle w:val="Prrafodelista"/>
        <w:numPr>
          <w:ilvl w:val="0"/>
          <w:numId w:val="2"/>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Puntas para micro pipetas</w:t>
      </w:r>
      <w:r w:rsidR="00E10A12">
        <w:rPr>
          <w:rFonts w:ascii="Times New Roman" w:hAnsi="Times New Roman" w:cs="Times New Roman"/>
          <w:sz w:val="24"/>
          <w:szCs w:val="24"/>
        </w:rPr>
        <w:t xml:space="preserve"> </w:t>
      </w:r>
      <w:r w:rsidRPr="00881AC8">
        <w:rPr>
          <w:rFonts w:ascii="Times New Roman" w:hAnsi="Times New Roman" w:cs="Times New Roman"/>
          <w:sz w:val="24"/>
          <w:szCs w:val="24"/>
        </w:rPr>
        <w:t xml:space="preserve"> </w:t>
      </w:r>
    </w:p>
    <w:p w14:paraId="73DC193B" w14:textId="77777777" w:rsidR="004308F0" w:rsidRPr="00881AC8" w:rsidRDefault="004308F0" w:rsidP="005D71FC">
      <w:pPr>
        <w:pStyle w:val="Prrafodelista"/>
        <w:numPr>
          <w:ilvl w:val="0"/>
          <w:numId w:val="2"/>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Tubos eppendorf </w:t>
      </w:r>
    </w:p>
    <w:p w14:paraId="5DC0EF55" w14:textId="77777777" w:rsidR="004308F0" w:rsidRPr="00881AC8" w:rsidRDefault="004308F0" w:rsidP="005D71FC">
      <w:pPr>
        <w:pStyle w:val="Prrafodelista"/>
        <w:numPr>
          <w:ilvl w:val="0"/>
          <w:numId w:val="2"/>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Envases herméticos </w:t>
      </w:r>
    </w:p>
    <w:p w14:paraId="4DAA764E" w14:textId="77777777" w:rsidR="004308F0" w:rsidRPr="00881AC8" w:rsidRDefault="004308F0" w:rsidP="005D71FC">
      <w:pPr>
        <w:pStyle w:val="Prrafodelista"/>
        <w:numPr>
          <w:ilvl w:val="0"/>
          <w:numId w:val="2"/>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Tiras de pH  </w:t>
      </w:r>
    </w:p>
    <w:p w14:paraId="1F8973CB" w14:textId="242BCFE6" w:rsidR="004308F0" w:rsidRPr="00791E81" w:rsidRDefault="00791E81" w:rsidP="00791E81">
      <w:pPr>
        <w:pStyle w:val="Prrafodelista"/>
        <w:numPr>
          <w:ilvl w:val="0"/>
          <w:numId w:val="2"/>
        </w:numPr>
        <w:spacing w:after="240" w:line="360" w:lineRule="auto"/>
        <w:jc w:val="both"/>
        <w:rPr>
          <w:rFonts w:ascii="Times New Roman" w:hAnsi="Times New Roman" w:cs="Times New Roman"/>
          <w:sz w:val="24"/>
          <w:szCs w:val="24"/>
        </w:rPr>
      </w:pPr>
      <w:r>
        <w:rPr>
          <w:rFonts w:ascii="Times New Roman" w:hAnsi="Times New Roman" w:cs="Times New Roman"/>
          <w:sz w:val="24"/>
          <w:szCs w:val="24"/>
        </w:rPr>
        <w:t>Goteros,</w:t>
      </w:r>
      <w:r w:rsidRPr="00791E81">
        <w:rPr>
          <w:rFonts w:ascii="Times New Roman" w:hAnsi="Times New Roman" w:cs="Times New Roman"/>
          <w:sz w:val="24"/>
          <w:szCs w:val="24"/>
        </w:rPr>
        <w:t xml:space="preserve"> </w:t>
      </w:r>
      <w:proofErr w:type="spellStart"/>
      <w:r>
        <w:rPr>
          <w:rFonts w:ascii="Times New Roman" w:hAnsi="Times New Roman" w:cs="Times New Roman"/>
          <w:sz w:val="24"/>
          <w:szCs w:val="24"/>
        </w:rPr>
        <w:t>Pizeta</w:t>
      </w:r>
      <w:proofErr w:type="spellEnd"/>
    </w:p>
    <w:p w14:paraId="69D5AE42" w14:textId="115D8660" w:rsidR="004308F0" w:rsidRPr="00791E81" w:rsidRDefault="004308F0" w:rsidP="00791E81">
      <w:pPr>
        <w:pStyle w:val="Prrafodelista"/>
        <w:numPr>
          <w:ilvl w:val="0"/>
          <w:numId w:val="2"/>
        </w:numPr>
        <w:spacing w:after="240" w:line="360" w:lineRule="auto"/>
        <w:jc w:val="both"/>
        <w:rPr>
          <w:rFonts w:ascii="Times New Roman" w:hAnsi="Times New Roman" w:cs="Times New Roman"/>
          <w:b/>
          <w:sz w:val="24"/>
          <w:szCs w:val="24"/>
        </w:rPr>
      </w:pPr>
      <w:r w:rsidRPr="00881AC8">
        <w:rPr>
          <w:rFonts w:ascii="Times New Roman" w:hAnsi="Times New Roman" w:cs="Times New Roman"/>
          <w:sz w:val="24"/>
          <w:szCs w:val="24"/>
        </w:rPr>
        <w:t>Guantes látex</w:t>
      </w:r>
      <w:r w:rsidR="00791E81">
        <w:rPr>
          <w:rFonts w:ascii="Times New Roman" w:hAnsi="Times New Roman" w:cs="Times New Roman"/>
          <w:sz w:val="24"/>
          <w:szCs w:val="24"/>
        </w:rPr>
        <w:t>,</w:t>
      </w:r>
      <w:r w:rsidR="00791E81" w:rsidRPr="00791E81">
        <w:rPr>
          <w:rFonts w:ascii="Times New Roman" w:hAnsi="Times New Roman" w:cs="Times New Roman"/>
          <w:sz w:val="24"/>
          <w:szCs w:val="24"/>
        </w:rPr>
        <w:t xml:space="preserve"> </w:t>
      </w:r>
      <w:r w:rsidR="00791E81" w:rsidRPr="00881AC8">
        <w:rPr>
          <w:rFonts w:ascii="Times New Roman" w:hAnsi="Times New Roman" w:cs="Times New Roman"/>
          <w:sz w:val="24"/>
          <w:szCs w:val="24"/>
        </w:rPr>
        <w:t>Mascarillas</w:t>
      </w:r>
    </w:p>
    <w:p w14:paraId="0992F52B" w14:textId="77777777" w:rsidR="00AE6A40" w:rsidRPr="00881AC8" w:rsidRDefault="00272525" w:rsidP="002B45C5">
      <w:pPr>
        <w:pStyle w:val="Ttulo3"/>
        <w:spacing w:before="0" w:after="240" w:line="360" w:lineRule="auto"/>
        <w:jc w:val="both"/>
        <w:rPr>
          <w:rFonts w:cs="Times New Roman"/>
        </w:rPr>
      </w:pPr>
      <w:bookmarkStart w:id="54" w:name="_Toc519596648"/>
      <w:r>
        <w:rPr>
          <w:rFonts w:cs="Times New Roman"/>
        </w:rPr>
        <w:t>4</w:t>
      </w:r>
      <w:r w:rsidR="00800942" w:rsidRPr="00881AC8">
        <w:rPr>
          <w:rFonts w:cs="Times New Roman"/>
        </w:rPr>
        <w:t xml:space="preserve">.1.5. </w:t>
      </w:r>
      <w:r w:rsidR="0030516E" w:rsidRPr="00881AC8">
        <w:rPr>
          <w:rFonts w:cs="Times New Roman"/>
        </w:rPr>
        <w:t>Materiales de oficina</w:t>
      </w:r>
      <w:bookmarkEnd w:id="54"/>
    </w:p>
    <w:p w14:paraId="65D41CA7" w14:textId="77777777" w:rsidR="005B1C5A" w:rsidRPr="00881AC8" w:rsidRDefault="0030516E" w:rsidP="002B45C5">
      <w:pPr>
        <w:numPr>
          <w:ilvl w:val="0"/>
          <w:numId w:val="1"/>
        </w:numPr>
        <w:spacing w:after="240" w:line="360" w:lineRule="auto"/>
        <w:ind w:left="714" w:hanging="357"/>
        <w:contextualSpacing/>
        <w:jc w:val="both"/>
        <w:rPr>
          <w:rFonts w:ascii="Times New Roman" w:eastAsiaTheme="minorEastAsia" w:hAnsi="Times New Roman" w:cs="Times New Roman"/>
          <w:sz w:val="24"/>
          <w:szCs w:val="24"/>
          <w:lang w:eastAsia="es-EC"/>
        </w:rPr>
      </w:pPr>
      <w:r w:rsidRPr="00881AC8">
        <w:rPr>
          <w:rFonts w:ascii="Times New Roman" w:eastAsiaTheme="minorEastAsia" w:hAnsi="Times New Roman" w:cs="Times New Roman"/>
          <w:sz w:val="24"/>
          <w:szCs w:val="24"/>
          <w:lang w:eastAsia="es-EC"/>
        </w:rPr>
        <w:t>Computadora</w:t>
      </w:r>
    </w:p>
    <w:p w14:paraId="155C2F0D" w14:textId="77777777" w:rsidR="005B1C5A" w:rsidRPr="00881AC8" w:rsidRDefault="0030516E" w:rsidP="002B45C5">
      <w:pPr>
        <w:numPr>
          <w:ilvl w:val="0"/>
          <w:numId w:val="1"/>
        </w:numPr>
        <w:spacing w:after="240" w:line="360" w:lineRule="auto"/>
        <w:contextualSpacing/>
        <w:jc w:val="both"/>
        <w:rPr>
          <w:rFonts w:ascii="Times New Roman" w:eastAsiaTheme="minorEastAsia" w:hAnsi="Times New Roman" w:cs="Times New Roman"/>
          <w:sz w:val="24"/>
          <w:szCs w:val="24"/>
          <w:lang w:eastAsia="es-EC"/>
        </w:rPr>
      </w:pPr>
      <w:r w:rsidRPr="00881AC8">
        <w:rPr>
          <w:rFonts w:ascii="Times New Roman" w:eastAsiaTheme="minorEastAsia" w:hAnsi="Times New Roman" w:cs="Times New Roman"/>
          <w:sz w:val="24"/>
          <w:szCs w:val="24"/>
          <w:lang w:eastAsia="es-EC"/>
        </w:rPr>
        <w:t>Impresora</w:t>
      </w:r>
    </w:p>
    <w:p w14:paraId="0C85CD48" w14:textId="77777777" w:rsidR="00272525" w:rsidRPr="00B8754C" w:rsidRDefault="0030516E" w:rsidP="002B45C5">
      <w:pPr>
        <w:numPr>
          <w:ilvl w:val="0"/>
          <w:numId w:val="1"/>
        </w:numPr>
        <w:spacing w:after="240" w:line="360" w:lineRule="auto"/>
        <w:ind w:left="714" w:hanging="357"/>
        <w:contextualSpacing/>
        <w:jc w:val="both"/>
        <w:rPr>
          <w:rFonts w:ascii="Times New Roman" w:eastAsiaTheme="minorEastAsia" w:hAnsi="Times New Roman" w:cs="Times New Roman"/>
          <w:sz w:val="24"/>
          <w:szCs w:val="24"/>
          <w:lang w:eastAsia="es-EC"/>
        </w:rPr>
      </w:pPr>
      <w:r w:rsidRPr="00881AC8">
        <w:rPr>
          <w:rFonts w:ascii="Times New Roman" w:eastAsiaTheme="minorEastAsia" w:hAnsi="Times New Roman" w:cs="Times New Roman"/>
          <w:sz w:val="24"/>
          <w:szCs w:val="24"/>
          <w:lang w:eastAsia="es-EC"/>
        </w:rPr>
        <w:t>Papel bond tamaño A4</w:t>
      </w:r>
      <w:r w:rsidR="002B45C5">
        <w:rPr>
          <w:rFonts w:ascii="Times New Roman" w:eastAsiaTheme="minorEastAsia" w:hAnsi="Times New Roman" w:cs="Times New Roman"/>
          <w:sz w:val="24"/>
          <w:szCs w:val="24"/>
          <w:lang w:eastAsia="es-EC"/>
        </w:rPr>
        <w:t>, l</w:t>
      </w:r>
      <w:r w:rsidR="00B8754C" w:rsidRPr="00881AC8">
        <w:rPr>
          <w:rFonts w:ascii="Times New Roman" w:eastAsiaTheme="minorEastAsia" w:hAnsi="Times New Roman" w:cs="Times New Roman"/>
          <w:sz w:val="24"/>
          <w:szCs w:val="24"/>
          <w:lang w:eastAsia="es-EC"/>
        </w:rPr>
        <w:t>ápices y esferográficos</w:t>
      </w:r>
    </w:p>
    <w:p w14:paraId="0421088B" w14:textId="77777777" w:rsidR="00AE6A40" w:rsidRPr="00881AC8" w:rsidRDefault="00272525" w:rsidP="002B45C5">
      <w:pPr>
        <w:pStyle w:val="Ttulo3"/>
        <w:spacing w:before="0" w:after="240" w:line="360" w:lineRule="auto"/>
        <w:jc w:val="both"/>
        <w:rPr>
          <w:rFonts w:cs="Times New Roman"/>
        </w:rPr>
      </w:pPr>
      <w:bookmarkStart w:id="55" w:name="_Toc519596649"/>
      <w:r>
        <w:rPr>
          <w:rFonts w:cs="Times New Roman"/>
        </w:rPr>
        <w:lastRenderedPageBreak/>
        <w:t>4</w:t>
      </w:r>
      <w:r w:rsidR="00800942" w:rsidRPr="00881AC8">
        <w:rPr>
          <w:rFonts w:cs="Times New Roman"/>
        </w:rPr>
        <w:t xml:space="preserve">.1.6. </w:t>
      </w:r>
      <w:r w:rsidR="006F68E4" w:rsidRPr="00881AC8">
        <w:rPr>
          <w:rFonts w:cs="Times New Roman"/>
        </w:rPr>
        <w:t>Reactivos</w:t>
      </w:r>
      <w:bookmarkEnd w:id="55"/>
    </w:p>
    <w:p w14:paraId="0251779E" w14:textId="5AEE60CB" w:rsidR="00800942" w:rsidRPr="00881AC8" w:rsidRDefault="00800942" w:rsidP="002B45C5">
      <w:pPr>
        <w:pStyle w:val="Prrafodelista"/>
        <w:numPr>
          <w:ilvl w:val="0"/>
          <w:numId w:val="3"/>
        </w:numPr>
        <w:spacing w:after="240" w:line="360" w:lineRule="auto"/>
        <w:ind w:left="714" w:hanging="357"/>
        <w:jc w:val="both"/>
        <w:rPr>
          <w:rFonts w:ascii="Times New Roman" w:hAnsi="Times New Roman" w:cs="Times New Roman"/>
          <w:sz w:val="24"/>
          <w:szCs w:val="24"/>
        </w:rPr>
      </w:pPr>
      <w:r w:rsidRPr="00881AC8">
        <w:rPr>
          <w:rFonts w:ascii="Times New Roman" w:hAnsi="Times New Roman" w:cs="Times New Roman"/>
          <w:sz w:val="24"/>
          <w:szCs w:val="24"/>
        </w:rPr>
        <w:t xml:space="preserve">Hidróxido de sodio </w:t>
      </w:r>
      <w:r w:rsidR="00B8754C">
        <w:rPr>
          <w:rFonts w:ascii="Times New Roman" w:hAnsi="Times New Roman" w:cs="Times New Roman"/>
          <w:sz w:val="24"/>
          <w:szCs w:val="24"/>
        </w:rPr>
        <w:t>(</w:t>
      </w:r>
      <w:r w:rsidR="003A5084" w:rsidRPr="00881AC8">
        <w:rPr>
          <w:rFonts w:ascii="Times New Roman" w:eastAsia="Times New Roman" w:hAnsi="Times New Roman" w:cs="Times New Roman"/>
          <w:sz w:val="24"/>
          <w:szCs w:val="24"/>
          <w:lang w:eastAsia="es-EC"/>
        </w:rPr>
        <w:t>NaOH</w:t>
      </w:r>
      <w:r w:rsidR="003A5084">
        <w:rPr>
          <w:rFonts w:ascii="Times New Roman" w:eastAsia="Times New Roman" w:hAnsi="Times New Roman" w:cs="Times New Roman"/>
          <w:sz w:val="24"/>
          <w:szCs w:val="24"/>
          <w:lang w:eastAsia="es-EC"/>
        </w:rPr>
        <w:t xml:space="preserve">) </w:t>
      </w:r>
      <w:r w:rsidR="003A5084" w:rsidRPr="00881AC8">
        <w:rPr>
          <w:rFonts w:ascii="Times New Roman" w:eastAsia="Times New Roman" w:hAnsi="Times New Roman" w:cs="Times New Roman"/>
          <w:sz w:val="24"/>
          <w:szCs w:val="24"/>
          <w:lang w:eastAsia="es-EC"/>
        </w:rPr>
        <w:t>2</w:t>
      </w:r>
      <w:r w:rsidR="00834D3A" w:rsidRPr="00881AC8">
        <w:rPr>
          <w:rFonts w:ascii="Times New Roman" w:eastAsia="Times New Roman" w:hAnsi="Times New Roman" w:cs="Times New Roman"/>
          <w:sz w:val="24"/>
          <w:szCs w:val="24"/>
          <w:lang w:eastAsia="es-EC"/>
        </w:rPr>
        <w:t xml:space="preserve"> N</w:t>
      </w:r>
    </w:p>
    <w:p w14:paraId="0A66A7F1" w14:textId="676AE9F7" w:rsidR="00800942" w:rsidRPr="00881AC8" w:rsidRDefault="00800942" w:rsidP="002B45C5">
      <w:pPr>
        <w:pStyle w:val="Prrafodelista"/>
        <w:numPr>
          <w:ilvl w:val="0"/>
          <w:numId w:val="3"/>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Ácido clorhídrico </w:t>
      </w:r>
      <w:r w:rsidR="00B8754C">
        <w:rPr>
          <w:rFonts w:ascii="Times New Roman" w:hAnsi="Times New Roman" w:cs="Times New Roman"/>
          <w:sz w:val="24"/>
          <w:szCs w:val="24"/>
        </w:rPr>
        <w:t>(</w:t>
      </w:r>
      <w:proofErr w:type="spellStart"/>
      <w:r w:rsidR="003A5084">
        <w:rPr>
          <w:rFonts w:ascii="Times New Roman" w:eastAsia="Times New Roman" w:hAnsi="Times New Roman" w:cs="Times New Roman"/>
          <w:sz w:val="24"/>
          <w:szCs w:val="24"/>
          <w:lang w:eastAsia="es-EC"/>
        </w:rPr>
        <w:t>HCl</w:t>
      </w:r>
      <w:proofErr w:type="spellEnd"/>
      <w:r w:rsidR="003A5084">
        <w:rPr>
          <w:rFonts w:ascii="Times New Roman" w:eastAsia="Times New Roman" w:hAnsi="Times New Roman" w:cs="Times New Roman"/>
          <w:sz w:val="24"/>
          <w:szCs w:val="24"/>
          <w:lang w:eastAsia="es-EC"/>
        </w:rPr>
        <w:t xml:space="preserve">) </w:t>
      </w:r>
      <w:r w:rsidR="00834D3A" w:rsidRPr="00881AC8">
        <w:rPr>
          <w:rFonts w:ascii="Times New Roman" w:eastAsia="Times New Roman" w:hAnsi="Times New Roman" w:cs="Times New Roman"/>
          <w:sz w:val="24"/>
          <w:szCs w:val="24"/>
          <w:lang w:eastAsia="es-EC"/>
        </w:rPr>
        <w:t>2 N</w:t>
      </w:r>
    </w:p>
    <w:p w14:paraId="1F457D3B" w14:textId="77777777" w:rsidR="00800942" w:rsidRPr="00881AC8" w:rsidRDefault="00800942" w:rsidP="002B45C5">
      <w:pPr>
        <w:pStyle w:val="Prrafodelista"/>
        <w:numPr>
          <w:ilvl w:val="0"/>
          <w:numId w:val="3"/>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Cloruro de sodio </w:t>
      </w:r>
      <w:r w:rsidR="00B8754C">
        <w:rPr>
          <w:rFonts w:ascii="Times New Roman" w:hAnsi="Times New Roman" w:cs="Times New Roman"/>
          <w:sz w:val="24"/>
          <w:szCs w:val="24"/>
        </w:rPr>
        <w:t>(</w:t>
      </w:r>
      <w:proofErr w:type="spellStart"/>
      <w:r w:rsidR="00834D3A" w:rsidRPr="00881AC8">
        <w:rPr>
          <w:rFonts w:ascii="Times New Roman" w:hAnsi="Times New Roman" w:cs="Times New Roman"/>
          <w:sz w:val="24"/>
          <w:szCs w:val="24"/>
        </w:rPr>
        <w:t>NaCl</w:t>
      </w:r>
      <w:proofErr w:type="spellEnd"/>
      <w:r w:rsidR="00B8754C">
        <w:rPr>
          <w:rFonts w:ascii="Times New Roman" w:hAnsi="Times New Roman" w:cs="Times New Roman"/>
          <w:sz w:val="24"/>
          <w:szCs w:val="24"/>
        </w:rPr>
        <w:t>)</w:t>
      </w:r>
    </w:p>
    <w:p w14:paraId="47E1FF24" w14:textId="22D43DB2" w:rsidR="00800942" w:rsidRPr="00881AC8" w:rsidRDefault="00800942" w:rsidP="002B45C5">
      <w:pPr>
        <w:pStyle w:val="Prrafodelista"/>
        <w:numPr>
          <w:ilvl w:val="0"/>
          <w:numId w:val="3"/>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Bicarbonato de sodio </w:t>
      </w:r>
      <w:r w:rsidR="00834D3A" w:rsidRPr="00881AC8">
        <w:rPr>
          <w:rFonts w:ascii="Times New Roman" w:hAnsi="Times New Roman" w:cs="Times New Roman"/>
          <w:sz w:val="24"/>
          <w:szCs w:val="24"/>
        </w:rPr>
        <w:t>NaHCO3</w:t>
      </w:r>
    </w:p>
    <w:p w14:paraId="4405D3F1" w14:textId="77777777" w:rsidR="00800942" w:rsidRPr="00881AC8" w:rsidRDefault="00800942" w:rsidP="002B45C5">
      <w:pPr>
        <w:pStyle w:val="Prrafodelista"/>
        <w:numPr>
          <w:ilvl w:val="0"/>
          <w:numId w:val="3"/>
        </w:numPr>
        <w:spacing w:after="240" w:line="360" w:lineRule="auto"/>
        <w:jc w:val="both"/>
        <w:rPr>
          <w:rFonts w:ascii="Times New Roman" w:hAnsi="Times New Roman" w:cs="Times New Roman"/>
          <w:sz w:val="24"/>
          <w:szCs w:val="24"/>
          <w:lang w:val="es-EC"/>
        </w:rPr>
      </w:pPr>
      <w:r w:rsidRPr="00881AC8">
        <w:rPr>
          <w:rFonts w:ascii="Times New Roman" w:hAnsi="Times New Roman" w:cs="Times New Roman"/>
          <w:sz w:val="24"/>
          <w:szCs w:val="24"/>
        </w:rPr>
        <w:t xml:space="preserve">Enzimas </w:t>
      </w:r>
      <w:r w:rsidR="00834D3A" w:rsidRPr="00881AC8">
        <w:rPr>
          <w:rFonts w:ascii="Times New Roman" w:hAnsi="Times New Roman" w:cs="Times New Roman"/>
          <w:sz w:val="24"/>
          <w:szCs w:val="24"/>
          <w:lang w:val="es-ES"/>
        </w:rPr>
        <w:t xml:space="preserve">SFG, </w:t>
      </w:r>
      <w:r w:rsidR="009B58E7" w:rsidRPr="00881AC8">
        <w:rPr>
          <w:rFonts w:ascii="Times New Roman" w:hAnsi="Times New Roman" w:cs="Times New Roman"/>
          <w:sz w:val="24"/>
          <w:szCs w:val="24"/>
          <w:lang w:val="es-EC"/>
        </w:rPr>
        <w:t>Pepsina</w:t>
      </w:r>
      <w:r w:rsidR="00834D3A" w:rsidRPr="00881AC8">
        <w:rPr>
          <w:rFonts w:ascii="Times New Roman" w:hAnsi="Times New Roman" w:cs="Times New Roman"/>
          <w:sz w:val="24"/>
          <w:szCs w:val="24"/>
          <w:lang w:val="es-EC"/>
        </w:rPr>
        <w:t xml:space="preserve">, </w:t>
      </w:r>
      <w:r w:rsidR="009B58E7" w:rsidRPr="00881AC8">
        <w:rPr>
          <w:rFonts w:ascii="Times New Roman" w:hAnsi="Times New Roman" w:cs="Times New Roman"/>
          <w:sz w:val="24"/>
          <w:szCs w:val="24"/>
          <w:lang w:val="es-EC"/>
        </w:rPr>
        <w:t>SFD</w:t>
      </w:r>
      <w:r w:rsidR="00834D3A" w:rsidRPr="00881AC8">
        <w:rPr>
          <w:rFonts w:ascii="Times New Roman" w:hAnsi="Times New Roman" w:cs="Times New Roman"/>
          <w:sz w:val="24"/>
          <w:szCs w:val="24"/>
          <w:lang w:val="es-EC"/>
        </w:rPr>
        <w:t xml:space="preserve">, </w:t>
      </w:r>
      <w:proofErr w:type="spellStart"/>
      <w:r w:rsidR="009B58E7" w:rsidRPr="00881AC8">
        <w:rPr>
          <w:rFonts w:ascii="Times New Roman" w:hAnsi="Times New Roman" w:cs="Times New Roman"/>
          <w:sz w:val="24"/>
          <w:szCs w:val="24"/>
          <w:lang w:val="es-ES"/>
        </w:rPr>
        <w:t>Protein</w:t>
      </w:r>
      <w:proofErr w:type="spellEnd"/>
      <w:r w:rsidR="009B58E7" w:rsidRPr="00881AC8">
        <w:rPr>
          <w:rFonts w:ascii="Times New Roman" w:hAnsi="Times New Roman" w:cs="Times New Roman"/>
          <w:sz w:val="24"/>
          <w:szCs w:val="24"/>
          <w:lang w:val="es-ES"/>
        </w:rPr>
        <w:t xml:space="preserve"> Dual Xtra Standards</w:t>
      </w:r>
    </w:p>
    <w:p w14:paraId="2EA0AE33" w14:textId="77777777" w:rsidR="00800942" w:rsidRPr="00881AC8" w:rsidRDefault="00800942" w:rsidP="002B45C5">
      <w:pPr>
        <w:pStyle w:val="Prrafodelista"/>
        <w:numPr>
          <w:ilvl w:val="0"/>
          <w:numId w:val="3"/>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β-mercaptoetanol </w:t>
      </w:r>
    </w:p>
    <w:p w14:paraId="6547B8B6" w14:textId="77777777" w:rsidR="00800942" w:rsidRPr="00881AC8" w:rsidRDefault="00800942" w:rsidP="002B45C5">
      <w:pPr>
        <w:pStyle w:val="Prrafodelista"/>
        <w:numPr>
          <w:ilvl w:val="0"/>
          <w:numId w:val="3"/>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Tris-Cl </w:t>
      </w:r>
      <w:r w:rsidR="000E1AF3" w:rsidRPr="00881AC8">
        <w:rPr>
          <w:rFonts w:ascii="Times New Roman" w:hAnsi="Times New Roman" w:cs="Times New Roman"/>
          <w:sz w:val="24"/>
          <w:szCs w:val="24"/>
        </w:rPr>
        <w:t xml:space="preserve">a pH </w:t>
      </w:r>
      <w:r w:rsidR="00116660" w:rsidRPr="00881AC8">
        <w:rPr>
          <w:rFonts w:ascii="Times New Roman" w:hAnsi="Times New Roman" w:cs="Times New Roman"/>
          <w:sz w:val="24"/>
          <w:szCs w:val="24"/>
        </w:rPr>
        <w:t>8,8 y 6,8</w:t>
      </w:r>
      <w:r w:rsidR="00B8754C">
        <w:rPr>
          <w:rFonts w:ascii="Times New Roman" w:hAnsi="Times New Roman" w:cs="Times New Roman"/>
          <w:sz w:val="24"/>
          <w:szCs w:val="24"/>
        </w:rPr>
        <w:t xml:space="preserve"> %</w:t>
      </w:r>
    </w:p>
    <w:p w14:paraId="0B860453" w14:textId="77777777" w:rsidR="00800942" w:rsidRPr="00881AC8" w:rsidRDefault="00800942" w:rsidP="002B45C5">
      <w:pPr>
        <w:pStyle w:val="Prrafodelista"/>
        <w:numPr>
          <w:ilvl w:val="0"/>
          <w:numId w:val="3"/>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Acrilamida </w:t>
      </w:r>
      <w:r w:rsidR="00116660" w:rsidRPr="00881AC8">
        <w:rPr>
          <w:rFonts w:ascii="Times New Roman" w:hAnsi="Times New Roman" w:cs="Times New Roman"/>
          <w:sz w:val="24"/>
          <w:szCs w:val="24"/>
        </w:rPr>
        <w:t>30%</w:t>
      </w:r>
    </w:p>
    <w:p w14:paraId="2F608E57" w14:textId="77777777" w:rsidR="00116660" w:rsidRPr="00881AC8" w:rsidRDefault="00116660" w:rsidP="002B45C5">
      <w:pPr>
        <w:pStyle w:val="Prrafodelista"/>
        <w:numPr>
          <w:ilvl w:val="0"/>
          <w:numId w:val="3"/>
        </w:numPr>
        <w:spacing w:after="240" w:line="360" w:lineRule="auto"/>
        <w:jc w:val="both"/>
        <w:rPr>
          <w:rFonts w:ascii="Times New Roman" w:hAnsi="Times New Roman" w:cs="Times New Roman"/>
          <w:sz w:val="24"/>
          <w:szCs w:val="24"/>
        </w:rPr>
      </w:pPr>
      <w:r w:rsidRPr="00881AC8">
        <w:rPr>
          <w:rFonts w:ascii="Times New Roman" w:hAnsi="Times New Roman" w:cs="Times New Roman"/>
          <w:sz w:val="24"/>
          <w:szCs w:val="24"/>
        </w:rPr>
        <w:t xml:space="preserve">Temed </w:t>
      </w:r>
    </w:p>
    <w:p w14:paraId="26415D33" w14:textId="77777777" w:rsidR="00800942" w:rsidRPr="00881AC8" w:rsidRDefault="00B8754C" w:rsidP="002B45C5">
      <w:pPr>
        <w:pStyle w:val="Prrafodelista"/>
        <w:numPr>
          <w:ilvl w:val="0"/>
          <w:numId w:val="3"/>
        </w:numPr>
        <w:spacing w:after="240" w:line="360" w:lineRule="auto"/>
        <w:jc w:val="both"/>
        <w:rPr>
          <w:rFonts w:ascii="Times New Roman" w:hAnsi="Times New Roman" w:cs="Times New Roman"/>
          <w:sz w:val="24"/>
          <w:szCs w:val="24"/>
        </w:rPr>
      </w:pPr>
      <w:r>
        <w:rPr>
          <w:rFonts w:ascii="Times New Roman" w:hAnsi="Times New Roman" w:cs="Times New Roman"/>
          <w:sz w:val="24"/>
          <w:szCs w:val="24"/>
        </w:rPr>
        <w:t>D</w:t>
      </w:r>
      <w:r w:rsidRPr="00881AC8">
        <w:rPr>
          <w:rFonts w:ascii="Times New Roman" w:hAnsi="Times New Roman" w:cs="Times New Roman"/>
          <w:sz w:val="24"/>
          <w:szCs w:val="24"/>
        </w:rPr>
        <w:t xml:space="preserve">odecil sulfato sódico </w:t>
      </w:r>
      <w:r w:rsidR="00800942" w:rsidRPr="00881AC8">
        <w:rPr>
          <w:rFonts w:ascii="Times New Roman" w:hAnsi="Times New Roman" w:cs="Times New Roman"/>
          <w:sz w:val="24"/>
          <w:szCs w:val="24"/>
        </w:rPr>
        <w:t>(</w:t>
      </w:r>
      <w:r w:rsidRPr="00881AC8">
        <w:rPr>
          <w:rFonts w:ascii="Times New Roman" w:hAnsi="Times New Roman" w:cs="Times New Roman"/>
          <w:sz w:val="24"/>
          <w:szCs w:val="24"/>
        </w:rPr>
        <w:t>SDS10%</w:t>
      </w:r>
      <w:r w:rsidR="00800942" w:rsidRPr="00881AC8">
        <w:rPr>
          <w:rFonts w:ascii="Times New Roman" w:hAnsi="Times New Roman" w:cs="Times New Roman"/>
          <w:sz w:val="24"/>
          <w:szCs w:val="24"/>
        </w:rPr>
        <w:t xml:space="preserve">) </w:t>
      </w:r>
    </w:p>
    <w:p w14:paraId="34A12CD8" w14:textId="77777777" w:rsidR="00116660" w:rsidRPr="00881AC8" w:rsidRDefault="00B8754C" w:rsidP="002B45C5">
      <w:pPr>
        <w:pStyle w:val="Prrafodelista"/>
        <w:numPr>
          <w:ilvl w:val="0"/>
          <w:numId w:val="3"/>
        </w:num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AA5A20" w:rsidRPr="00AA5A20">
        <w:rPr>
          <w:rFonts w:ascii="Times New Roman" w:hAnsi="Times New Roman" w:cs="Times New Roman"/>
          <w:sz w:val="24"/>
          <w:szCs w:val="24"/>
          <w:lang w:val="es-CO"/>
        </w:rPr>
        <w:t>persulfato</w:t>
      </w:r>
      <w:proofErr w:type="spellEnd"/>
      <w:r w:rsidR="00AA5A20" w:rsidRPr="00AA5A20">
        <w:rPr>
          <w:rFonts w:ascii="Times New Roman" w:hAnsi="Times New Roman" w:cs="Times New Roman"/>
          <w:sz w:val="24"/>
          <w:szCs w:val="24"/>
          <w:lang w:val="es-CO"/>
        </w:rPr>
        <w:t xml:space="preserve"> de amonio</w:t>
      </w:r>
      <w:r w:rsidR="00AA5A20">
        <w:rPr>
          <w:rFonts w:ascii="Times New Roman" w:hAnsi="Times New Roman" w:cs="Times New Roman"/>
          <w:sz w:val="24"/>
          <w:szCs w:val="24"/>
        </w:rPr>
        <w:t xml:space="preserve"> </w:t>
      </w:r>
      <w:r>
        <w:rPr>
          <w:rFonts w:ascii="Times New Roman" w:hAnsi="Times New Roman" w:cs="Times New Roman"/>
          <w:sz w:val="24"/>
          <w:szCs w:val="24"/>
        </w:rPr>
        <w:t>(</w:t>
      </w:r>
      <w:r w:rsidR="00116660" w:rsidRPr="00881AC8">
        <w:rPr>
          <w:rFonts w:ascii="Times New Roman" w:hAnsi="Times New Roman" w:cs="Times New Roman"/>
          <w:sz w:val="24"/>
          <w:szCs w:val="24"/>
        </w:rPr>
        <w:t>PSA  10%</w:t>
      </w:r>
      <w:r>
        <w:rPr>
          <w:rFonts w:ascii="Times New Roman" w:hAnsi="Times New Roman" w:cs="Times New Roman"/>
          <w:sz w:val="24"/>
          <w:szCs w:val="24"/>
        </w:rPr>
        <w:t>)</w:t>
      </w:r>
    </w:p>
    <w:p w14:paraId="2642209B" w14:textId="55833FB9" w:rsidR="00FE491A" w:rsidRPr="00791E81" w:rsidRDefault="00FE491A" w:rsidP="00791E81">
      <w:pPr>
        <w:pStyle w:val="Prrafodelista"/>
        <w:numPr>
          <w:ilvl w:val="0"/>
          <w:numId w:val="3"/>
        </w:numPr>
        <w:spacing w:after="240" w:line="360" w:lineRule="auto"/>
        <w:ind w:left="714" w:hanging="357"/>
        <w:jc w:val="both"/>
        <w:rPr>
          <w:rFonts w:ascii="Times New Roman" w:hAnsi="Times New Roman" w:cs="Times New Roman"/>
          <w:sz w:val="24"/>
          <w:szCs w:val="24"/>
        </w:rPr>
      </w:pPr>
      <w:r w:rsidRPr="00881AC8">
        <w:rPr>
          <w:rFonts w:ascii="Times New Roman" w:hAnsi="Times New Roman" w:cs="Times New Roman"/>
          <w:sz w:val="24"/>
          <w:szCs w:val="24"/>
        </w:rPr>
        <w:t>Azul de coomassie</w:t>
      </w:r>
      <w:r w:rsidR="00791E81">
        <w:rPr>
          <w:rFonts w:ascii="Times New Roman" w:hAnsi="Times New Roman" w:cs="Times New Roman"/>
          <w:sz w:val="24"/>
          <w:szCs w:val="24"/>
        </w:rPr>
        <w:t>,</w:t>
      </w:r>
      <w:r w:rsidR="00791E81" w:rsidRPr="00791E81">
        <w:rPr>
          <w:rFonts w:ascii="Times New Roman" w:hAnsi="Times New Roman" w:cs="Times New Roman"/>
          <w:sz w:val="24"/>
          <w:szCs w:val="24"/>
        </w:rPr>
        <w:t xml:space="preserve"> </w:t>
      </w:r>
      <w:proofErr w:type="spellStart"/>
      <w:r w:rsidR="00791E81" w:rsidRPr="00881AC8">
        <w:rPr>
          <w:rFonts w:ascii="Times New Roman" w:hAnsi="Times New Roman" w:cs="Times New Roman"/>
          <w:sz w:val="24"/>
          <w:szCs w:val="24"/>
        </w:rPr>
        <w:t>Buferr</w:t>
      </w:r>
      <w:proofErr w:type="spellEnd"/>
      <w:r w:rsidR="00791E81" w:rsidRPr="00881AC8">
        <w:rPr>
          <w:rFonts w:ascii="Times New Roman" w:hAnsi="Times New Roman" w:cs="Times New Roman"/>
          <w:sz w:val="24"/>
          <w:szCs w:val="24"/>
        </w:rPr>
        <w:t xml:space="preserve"> </w:t>
      </w:r>
    </w:p>
    <w:p w14:paraId="080828A9" w14:textId="77777777" w:rsidR="00494CBF" w:rsidRDefault="00800942" w:rsidP="00494CBF">
      <w:pPr>
        <w:pStyle w:val="Ttulo3"/>
        <w:numPr>
          <w:ilvl w:val="2"/>
          <w:numId w:val="9"/>
        </w:numPr>
        <w:spacing w:before="0" w:after="240" w:line="360" w:lineRule="auto"/>
        <w:jc w:val="both"/>
        <w:rPr>
          <w:rFonts w:cs="Times New Roman"/>
        </w:rPr>
      </w:pPr>
      <w:bookmarkStart w:id="56" w:name="_Toc519596650"/>
      <w:r w:rsidRPr="00881AC8">
        <w:rPr>
          <w:rFonts w:cs="Times New Roman"/>
        </w:rPr>
        <w:t>Equipos de laboratorio</w:t>
      </w:r>
      <w:bookmarkEnd w:id="56"/>
    </w:p>
    <w:p w14:paraId="498F8A26" w14:textId="77777777" w:rsidR="00626B9C" w:rsidRPr="00494CBF" w:rsidRDefault="00626B9C" w:rsidP="00494CBF">
      <w:pPr>
        <w:pStyle w:val="Prrafodelista"/>
        <w:numPr>
          <w:ilvl w:val="0"/>
          <w:numId w:val="4"/>
        </w:numPr>
        <w:spacing w:after="240" w:line="360" w:lineRule="auto"/>
        <w:ind w:left="714" w:hanging="357"/>
        <w:rPr>
          <w:rFonts w:ascii="Times New Roman" w:hAnsi="Times New Roman" w:cs="Times New Roman"/>
          <w:sz w:val="24"/>
          <w:szCs w:val="24"/>
        </w:rPr>
      </w:pPr>
      <w:r w:rsidRPr="00494CBF">
        <w:rPr>
          <w:rFonts w:ascii="Times New Roman" w:hAnsi="Times New Roman" w:cs="Times New Roman"/>
          <w:sz w:val="24"/>
          <w:szCs w:val="24"/>
        </w:rPr>
        <w:t xml:space="preserve">Balanza, </w:t>
      </w:r>
      <w:proofErr w:type="spellStart"/>
      <w:r w:rsidRPr="00494CBF">
        <w:rPr>
          <w:rFonts w:ascii="Times New Roman" w:hAnsi="Times New Roman" w:cs="Times New Roman"/>
          <w:sz w:val="24"/>
          <w:szCs w:val="24"/>
        </w:rPr>
        <w:t>Shimadu</w:t>
      </w:r>
      <w:proofErr w:type="spellEnd"/>
      <w:r w:rsidRPr="00494CBF">
        <w:rPr>
          <w:rFonts w:ascii="Times New Roman" w:hAnsi="Times New Roman" w:cs="Times New Roman"/>
          <w:sz w:val="24"/>
          <w:szCs w:val="24"/>
        </w:rPr>
        <w:t>, ATX224, Japón</w:t>
      </w:r>
    </w:p>
    <w:p w14:paraId="22B3A9C0" w14:textId="77777777" w:rsidR="00626B9C" w:rsidRPr="00494CBF" w:rsidRDefault="00626B9C" w:rsidP="00494CBF">
      <w:pPr>
        <w:pStyle w:val="Prrafodelista"/>
        <w:numPr>
          <w:ilvl w:val="0"/>
          <w:numId w:val="4"/>
        </w:numPr>
        <w:spacing w:after="240" w:line="360" w:lineRule="auto"/>
        <w:ind w:left="714" w:hanging="357"/>
        <w:rPr>
          <w:rFonts w:ascii="Times New Roman" w:hAnsi="Times New Roman" w:cs="Times New Roman"/>
          <w:sz w:val="24"/>
          <w:szCs w:val="24"/>
        </w:rPr>
      </w:pPr>
      <w:r w:rsidRPr="00494CBF">
        <w:rPr>
          <w:rFonts w:ascii="Times New Roman" w:hAnsi="Times New Roman" w:cs="Times New Roman"/>
          <w:sz w:val="24"/>
          <w:szCs w:val="24"/>
        </w:rPr>
        <w:t>Plancha de Agitador,</w:t>
      </w:r>
      <w:r w:rsidR="00116660" w:rsidRPr="00494CBF">
        <w:rPr>
          <w:rFonts w:ascii="Times New Roman" w:hAnsi="Times New Roman" w:cs="Times New Roman"/>
          <w:sz w:val="24"/>
          <w:szCs w:val="24"/>
        </w:rPr>
        <w:t xml:space="preserve"> </w:t>
      </w:r>
      <w:proofErr w:type="spellStart"/>
      <w:r w:rsidR="00A3757B">
        <w:rPr>
          <w:rFonts w:ascii="Times New Roman" w:hAnsi="Times New Roman" w:cs="Times New Roman"/>
          <w:sz w:val="24"/>
          <w:szCs w:val="24"/>
        </w:rPr>
        <w:t>I</w:t>
      </w:r>
      <w:r w:rsidRPr="00494CBF">
        <w:rPr>
          <w:rFonts w:ascii="Times New Roman" w:hAnsi="Times New Roman" w:cs="Times New Roman"/>
          <w:sz w:val="24"/>
          <w:szCs w:val="24"/>
        </w:rPr>
        <w:t>ka</w:t>
      </w:r>
      <w:proofErr w:type="spellEnd"/>
      <w:r w:rsidRPr="00494CBF">
        <w:rPr>
          <w:rFonts w:ascii="Times New Roman" w:hAnsi="Times New Roman" w:cs="Times New Roman"/>
          <w:sz w:val="24"/>
          <w:szCs w:val="24"/>
        </w:rPr>
        <w:t xml:space="preserve">, </w:t>
      </w:r>
      <w:proofErr w:type="spellStart"/>
      <w:r w:rsidR="005B1C5A" w:rsidRPr="00494CBF">
        <w:rPr>
          <w:rFonts w:ascii="Times New Roman" w:hAnsi="Times New Roman" w:cs="Times New Roman"/>
          <w:sz w:val="24"/>
          <w:szCs w:val="24"/>
        </w:rPr>
        <w:t>cmag</w:t>
      </w:r>
      <w:proofErr w:type="spellEnd"/>
      <w:r w:rsidR="005B1C5A" w:rsidRPr="00494CBF">
        <w:rPr>
          <w:rFonts w:ascii="Times New Roman" w:hAnsi="Times New Roman" w:cs="Times New Roman"/>
          <w:sz w:val="24"/>
          <w:szCs w:val="24"/>
        </w:rPr>
        <w:t xml:space="preserve"> hs7</w:t>
      </w:r>
      <w:r w:rsidRPr="00494CBF">
        <w:rPr>
          <w:rFonts w:ascii="Times New Roman" w:hAnsi="Times New Roman" w:cs="Times New Roman"/>
          <w:sz w:val="24"/>
          <w:szCs w:val="24"/>
        </w:rPr>
        <w:t>, USA</w:t>
      </w:r>
    </w:p>
    <w:p w14:paraId="6183EB56" w14:textId="77777777" w:rsidR="00800942" w:rsidRPr="00494CBF" w:rsidRDefault="00B46B96" w:rsidP="00494CBF">
      <w:pPr>
        <w:pStyle w:val="Prrafodelista"/>
        <w:numPr>
          <w:ilvl w:val="0"/>
          <w:numId w:val="4"/>
        </w:numPr>
        <w:spacing w:after="240" w:line="360" w:lineRule="auto"/>
        <w:rPr>
          <w:rFonts w:ascii="Times New Roman" w:hAnsi="Times New Roman" w:cs="Times New Roman"/>
          <w:sz w:val="24"/>
          <w:szCs w:val="24"/>
        </w:rPr>
      </w:pPr>
      <w:r w:rsidRPr="00494CBF">
        <w:rPr>
          <w:rFonts w:ascii="Times New Roman" w:hAnsi="Times New Roman" w:cs="Times New Roman"/>
          <w:sz w:val="24"/>
          <w:szCs w:val="24"/>
        </w:rPr>
        <w:t>Potenciómetro</w:t>
      </w:r>
      <w:r w:rsidR="00626B9C" w:rsidRPr="00494CBF">
        <w:rPr>
          <w:rFonts w:ascii="Times New Roman" w:hAnsi="Times New Roman" w:cs="Times New Roman"/>
          <w:sz w:val="24"/>
          <w:szCs w:val="24"/>
        </w:rPr>
        <w:t>,</w:t>
      </w:r>
      <w:r w:rsidR="009B58E7" w:rsidRPr="00494CBF">
        <w:rPr>
          <w:rFonts w:ascii="Times New Roman" w:hAnsi="Times New Roman" w:cs="Times New Roman"/>
          <w:sz w:val="24"/>
          <w:szCs w:val="24"/>
        </w:rPr>
        <w:t xml:space="preserve"> </w:t>
      </w:r>
      <w:proofErr w:type="spellStart"/>
      <w:r w:rsidR="00116660" w:rsidRPr="00494CBF">
        <w:rPr>
          <w:rFonts w:ascii="Times New Roman" w:hAnsi="Times New Roman" w:cs="Times New Roman"/>
          <w:sz w:val="24"/>
          <w:szCs w:val="24"/>
        </w:rPr>
        <w:t>Hach</w:t>
      </w:r>
      <w:proofErr w:type="spellEnd"/>
      <w:r w:rsidR="005C5400" w:rsidRPr="00494CBF">
        <w:rPr>
          <w:rFonts w:ascii="Times New Roman" w:hAnsi="Times New Roman" w:cs="Times New Roman"/>
          <w:sz w:val="24"/>
          <w:szCs w:val="24"/>
        </w:rPr>
        <w:t xml:space="preserve">, </w:t>
      </w:r>
      <w:r w:rsidR="00626B9C" w:rsidRPr="00494CBF">
        <w:rPr>
          <w:rFonts w:ascii="Times New Roman" w:hAnsi="Times New Roman" w:cs="Times New Roman"/>
          <w:sz w:val="24"/>
          <w:szCs w:val="24"/>
        </w:rPr>
        <w:t>HQ40dMulti Meter,</w:t>
      </w:r>
      <w:r w:rsidR="005C5400" w:rsidRPr="00494CBF">
        <w:rPr>
          <w:rFonts w:ascii="Times New Roman" w:hAnsi="Times New Roman" w:cs="Times New Roman"/>
          <w:sz w:val="24"/>
          <w:szCs w:val="24"/>
        </w:rPr>
        <w:t xml:space="preserve"> USA</w:t>
      </w:r>
    </w:p>
    <w:p w14:paraId="1CE8321D" w14:textId="77777777" w:rsidR="00494CBF" w:rsidRPr="00494CBF" w:rsidRDefault="00A3757B" w:rsidP="00494CBF">
      <w:pPr>
        <w:pStyle w:val="Prrafodelista"/>
        <w:numPr>
          <w:ilvl w:val="0"/>
          <w:numId w:val="4"/>
        </w:numPr>
        <w:spacing w:after="240" w:line="360" w:lineRule="auto"/>
        <w:rPr>
          <w:rFonts w:ascii="Times New Roman" w:hAnsi="Times New Roman" w:cs="Times New Roman"/>
          <w:sz w:val="24"/>
          <w:szCs w:val="24"/>
        </w:rPr>
      </w:pPr>
      <w:r>
        <w:rPr>
          <w:rFonts w:ascii="Times New Roman" w:hAnsi="Times New Roman" w:cs="Times New Roman"/>
          <w:sz w:val="24"/>
          <w:szCs w:val="24"/>
        </w:rPr>
        <w:t>Estufa,</w:t>
      </w:r>
      <w:r w:rsidR="00494CBF" w:rsidRPr="00494CBF">
        <w:rPr>
          <w:rFonts w:ascii="Times New Roman" w:hAnsi="Times New Roman" w:cs="Times New Roman"/>
          <w:sz w:val="24"/>
          <w:szCs w:val="24"/>
        </w:rPr>
        <w:t xml:space="preserve"> </w:t>
      </w:r>
      <w:proofErr w:type="spellStart"/>
      <w:r w:rsidR="00494CBF" w:rsidRPr="00494CBF">
        <w:rPr>
          <w:rFonts w:ascii="Times New Roman" w:hAnsi="Times New Roman" w:cs="Times New Roman"/>
          <w:sz w:val="24"/>
          <w:szCs w:val="24"/>
        </w:rPr>
        <w:t>Memmer</w:t>
      </w:r>
      <w:proofErr w:type="spellEnd"/>
    </w:p>
    <w:p w14:paraId="12D73D48" w14:textId="77777777" w:rsidR="00800942" w:rsidRPr="00494CBF" w:rsidRDefault="005C5400" w:rsidP="00494CBF">
      <w:pPr>
        <w:pStyle w:val="Prrafodelista"/>
        <w:numPr>
          <w:ilvl w:val="0"/>
          <w:numId w:val="4"/>
        </w:numPr>
        <w:spacing w:after="240" w:line="360" w:lineRule="auto"/>
        <w:rPr>
          <w:rFonts w:ascii="Times New Roman" w:hAnsi="Times New Roman" w:cs="Times New Roman"/>
          <w:sz w:val="24"/>
          <w:szCs w:val="24"/>
        </w:rPr>
      </w:pPr>
      <w:r w:rsidRPr="00494CBF">
        <w:rPr>
          <w:rFonts w:ascii="Times New Roman" w:hAnsi="Times New Roman" w:cs="Times New Roman"/>
          <w:sz w:val="24"/>
          <w:szCs w:val="24"/>
        </w:rPr>
        <w:t xml:space="preserve">Centrifuga, </w:t>
      </w:r>
      <w:proofErr w:type="spellStart"/>
      <w:r w:rsidRPr="00494CBF">
        <w:rPr>
          <w:rFonts w:ascii="Times New Roman" w:hAnsi="Times New Roman" w:cs="Times New Roman"/>
          <w:sz w:val="24"/>
          <w:szCs w:val="24"/>
        </w:rPr>
        <w:t>eeppendorf</w:t>
      </w:r>
      <w:proofErr w:type="spellEnd"/>
      <w:r w:rsidRPr="00494CBF">
        <w:rPr>
          <w:rFonts w:ascii="Times New Roman" w:hAnsi="Times New Roman" w:cs="Times New Roman"/>
          <w:sz w:val="24"/>
          <w:szCs w:val="24"/>
        </w:rPr>
        <w:t xml:space="preserve">, </w:t>
      </w:r>
      <w:r w:rsidR="00116660" w:rsidRPr="00494CBF">
        <w:rPr>
          <w:rFonts w:ascii="Times New Roman" w:eastAsia="Times New Roman" w:hAnsi="Times New Roman" w:cs="Times New Roman"/>
          <w:sz w:val="24"/>
          <w:szCs w:val="24"/>
          <w:lang w:eastAsia="es-EC"/>
        </w:rPr>
        <w:t>Centrifugue 5804R</w:t>
      </w:r>
      <w:r w:rsidRPr="00494CBF">
        <w:rPr>
          <w:rFonts w:ascii="Times New Roman" w:eastAsia="Times New Roman" w:hAnsi="Times New Roman" w:cs="Times New Roman"/>
          <w:sz w:val="24"/>
          <w:szCs w:val="24"/>
          <w:lang w:eastAsia="es-EC"/>
        </w:rPr>
        <w:t>,</w:t>
      </w:r>
      <w:r w:rsidRPr="00494CBF">
        <w:rPr>
          <w:rFonts w:ascii="Times New Roman" w:hAnsi="Times New Roman" w:cs="Times New Roman"/>
          <w:sz w:val="24"/>
          <w:szCs w:val="24"/>
        </w:rPr>
        <w:t xml:space="preserve"> </w:t>
      </w:r>
      <w:proofErr w:type="spellStart"/>
      <w:r w:rsidRPr="00494CBF">
        <w:rPr>
          <w:rFonts w:ascii="Times New Roman" w:hAnsi="Times New Roman" w:cs="Times New Roman"/>
          <w:sz w:val="24"/>
          <w:szCs w:val="24"/>
        </w:rPr>
        <w:t>Germany</w:t>
      </w:r>
      <w:proofErr w:type="spellEnd"/>
    </w:p>
    <w:p w14:paraId="6656B637" w14:textId="77777777" w:rsidR="00800942" w:rsidRPr="00494CBF" w:rsidRDefault="00626B9C" w:rsidP="00494CBF">
      <w:pPr>
        <w:pStyle w:val="Prrafodelista"/>
        <w:numPr>
          <w:ilvl w:val="0"/>
          <w:numId w:val="7"/>
        </w:numPr>
        <w:spacing w:after="240" w:line="360" w:lineRule="auto"/>
        <w:rPr>
          <w:rFonts w:ascii="Times New Roman" w:eastAsia="Calibri" w:hAnsi="Times New Roman" w:cs="Times New Roman"/>
          <w:sz w:val="24"/>
          <w:szCs w:val="24"/>
        </w:rPr>
      </w:pPr>
      <w:proofErr w:type="spellStart"/>
      <w:r w:rsidRPr="00494CBF">
        <w:rPr>
          <w:rFonts w:ascii="Times New Roman" w:hAnsi="Times New Roman" w:cs="Times New Roman"/>
          <w:sz w:val="24"/>
          <w:szCs w:val="24"/>
        </w:rPr>
        <w:t>Liofilizador</w:t>
      </w:r>
      <w:proofErr w:type="spellEnd"/>
      <w:r w:rsidR="00116660" w:rsidRPr="00494CBF">
        <w:rPr>
          <w:rFonts w:ascii="Times New Roman" w:hAnsi="Times New Roman" w:cs="Times New Roman"/>
          <w:sz w:val="24"/>
          <w:szCs w:val="24"/>
        </w:rPr>
        <w:t xml:space="preserve"> </w:t>
      </w:r>
      <w:proofErr w:type="spellStart"/>
      <w:r w:rsidR="005B1C5A" w:rsidRPr="00494CBF">
        <w:rPr>
          <w:rFonts w:ascii="Times New Roman" w:eastAsia="Times New Roman" w:hAnsi="Times New Roman" w:cs="Times New Roman"/>
          <w:sz w:val="24"/>
          <w:szCs w:val="24"/>
          <w:lang w:eastAsia="es-EC"/>
        </w:rPr>
        <w:t>christ</w:t>
      </w:r>
      <w:proofErr w:type="spellEnd"/>
      <w:r w:rsidRPr="00494CBF">
        <w:rPr>
          <w:rFonts w:ascii="Times New Roman" w:eastAsia="Times New Roman" w:hAnsi="Times New Roman" w:cs="Times New Roman"/>
          <w:sz w:val="24"/>
          <w:szCs w:val="24"/>
          <w:lang w:eastAsia="es-EC"/>
        </w:rPr>
        <w:t>,</w:t>
      </w:r>
      <w:r w:rsidR="00116660" w:rsidRPr="00494CBF">
        <w:rPr>
          <w:rFonts w:ascii="Times New Roman" w:eastAsia="Times New Roman" w:hAnsi="Times New Roman" w:cs="Times New Roman"/>
          <w:sz w:val="24"/>
          <w:szCs w:val="24"/>
          <w:lang w:eastAsia="es-EC"/>
        </w:rPr>
        <w:t xml:space="preserve"> </w:t>
      </w:r>
      <w:r w:rsidR="005B1C5A" w:rsidRPr="00494CBF">
        <w:rPr>
          <w:rFonts w:ascii="Times New Roman" w:eastAsia="Times New Roman" w:hAnsi="Times New Roman" w:cs="Times New Roman"/>
          <w:sz w:val="24"/>
          <w:szCs w:val="24"/>
          <w:lang w:eastAsia="es-EC"/>
        </w:rPr>
        <w:t>alpa</w:t>
      </w:r>
      <w:r w:rsidRPr="00494CBF">
        <w:rPr>
          <w:rFonts w:ascii="Times New Roman" w:eastAsia="Times New Roman" w:hAnsi="Times New Roman" w:cs="Times New Roman"/>
          <w:sz w:val="24"/>
          <w:szCs w:val="24"/>
          <w:lang w:eastAsia="es-EC"/>
        </w:rPr>
        <w:t>1-4Dplus,</w:t>
      </w:r>
      <w:r w:rsidRPr="00494CBF">
        <w:rPr>
          <w:rFonts w:ascii="Times New Roman" w:hAnsi="Times New Roman" w:cs="Times New Roman"/>
          <w:sz w:val="24"/>
          <w:szCs w:val="24"/>
        </w:rPr>
        <w:t xml:space="preserve"> </w:t>
      </w:r>
      <w:proofErr w:type="spellStart"/>
      <w:r w:rsidRPr="00494CBF">
        <w:rPr>
          <w:rFonts w:ascii="Times New Roman" w:hAnsi="Times New Roman" w:cs="Times New Roman"/>
          <w:sz w:val="24"/>
          <w:szCs w:val="24"/>
        </w:rPr>
        <w:t>Germany</w:t>
      </w:r>
      <w:proofErr w:type="spellEnd"/>
    </w:p>
    <w:p w14:paraId="27994BA0" w14:textId="77777777" w:rsidR="0030516E" w:rsidRPr="00494CBF" w:rsidRDefault="00626B9C" w:rsidP="00494CBF">
      <w:pPr>
        <w:pStyle w:val="Prrafodelista"/>
        <w:numPr>
          <w:ilvl w:val="0"/>
          <w:numId w:val="4"/>
        </w:numPr>
        <w:spacing w:after="240" w:line="360" w:lineRule="auto"/>
        <w:rPr>
          <w:rFonts w:ascii="Times New Roman" w:hAnsi="Times New Roman" w:cs="Times New Roman"/>
          <w:sz w:val="24"/>
          <w:szCs w:val="24"/>
        </w:rPr>
      </w:pPr>
      <w:r w:rsidRPr="00494CBF">
        <w:rPr>
          <w:rFonts w:ascii="Times New Roman" w:hAnsi="Times New Roman" w:cs="Times New Roman"/>
          <w:sz w:val="24"/>
          <w:szCs w:val="24"/>
        </w:rPr>
        <w:t xml:space="preserve">Electrophoresis </w:t>
      </w:r>
      <w:proofErr w:type="spellStart"/>
      <w:r w:rsidRPr="00494CBF">
        <w:rPr>
          <w:rFonts w:ascii="Times New Roman" w:hAnsi="Times New Roman" w:cs="Times New Roman"/>
          <w:sz w:val="24"/>
          <w:szCs w:val="24"/>
        </w:rPr>
        <w:t>power</w:t>
      </w:r>
      <w:proofErr w:type="spellEnd"/>
      <w:r w:rsidRPr="00494CBF">
        <w:rPr>
          <w:rFonts w:ascii="Times New Roman" w:hAnsi="Times New Roman" w:cs="Times New Roman"/>
          <w:sz w:val="24"/>
          <w:szCs w:val="24"/>
        </w:rPr>
        <w:t xml:space="preserve"> </w:t>
      </w:r>
      <w:proofErr w:type="spellStart"/>
      <w:r w:rsidRPr="00494CBF">
        <w:rPr>
          <w:rFonts w:ascii="Times New Roman" w:hAnsi="Times New Roman" w:cs="Times New Roman"/>
          <w:sz w:val="24"/>
          <w:szCs w:val="24"/>
        </w:rPr>
        <w:t>supply</w:t>
      </w:r>
      <w:proofErr w:type="spellEnd"/>
      <w:r w:rsidRPr="00494CBF">
        <w:rPr>
          <w:rFonts w:ascii="Times New Roman" w:hAnsi="Times New Roman" w:cs="Times New Roman"/>
          <w:sz w:val="24"/>
          <w:szCs w:val="24"/>
        </w:rPr>
        <w:t xml:space="preserve">, </w:t>
      </w:r>
      <w:proofErr w:type="spellStart"/>
      <w:r w:rsidR="00116660" w:rsidRPr="00494CBF">
        <w:rPr>
          <w:rFonts w:ascii="Times New Roman" w:hAnsi="Times New Roman" w:cs="Times New Roman"/>
          <w:sz w:val="24"/>
          <w:szCs w:val="24"/>
        </w:rPr>
        <w:t>Analitikjena</w:t>
      </w:r>
      <w:proofErr w:type="spellEnd"/>
      <w:r w:rsidRPr="00494CBF">
        <w:rPr>
          <w:rFonts w:ascii="Times New Roman" w:hAnsi="Times New Roman" w:cs="Times New Roman"/>
          <w:sz w:val="24"/>
          <w:szCs w:val="24"/>
        </w:rPr>
        <w:t xml:space="preserve">, PS 305 </w:t>
      </w:r>
      <w:proofErr w:type="spellStart"/>
      <w:r w:rsidRPr="00494CBF">
        <w:rPr>
          <w:rFonts w:ascii="Times New Roman" w:hAnsi="Times New Roman" w:cs="Times New Roman"/>
          <w:sz w:val="24"/>
          <w:szCs w:val="24"/>
        </w:rPr>
        <w:t>xL</w:t>
      </w:r>
      <w:proofErr w:type="spellEnd"/>
      <w:r w:rsidRPr="00494CBF">
        <w:rPr>
          <w:rFonts w:ascii="Times New Roman" w:hAnsi="Times New Roman" w:cs="Times New Roman"/>
          <w:sz w:val="24"/>
          <w:szCs w:val="24"/>
        </w:rPr>
        <w:t>, Francia</w:t>
      </w:r>
    </w:p>
    <w:p w14:paraId="3EF70554" w14:textId="77777777" w:rsidR="00494CBF" w:rsidRPr="00494CBF" w:rsidRDefault="00494CBF" w:rsidP="00494CBF">
      <w:pPr>
        <w:pStyle w:val="Prrafodelista"/>
        <w:numPr>
          <w:ilvl w:val="0"/>
          <w:numId w:val="4"/>
        </w:numPr>
        <w:spacing w:after="240" w:line="360" w:lineRule="auto"/>
        <w:rPr>
          <w:rFonts w:ascii="Times New Roman" w:hAnsi="Times New Roman" w:cs="Times New Roman"/>
          <w:sz w:val="24"/>
          <w:szCs w:val="24"/>
        </w:rPr>
      </w:pPr>
      <w:r w:rsidRPr="00494CBF">
        <w:rPr>
          <w:rFonts w:ascii="Times New Roman" w:hAnsi="Times New Roman" w:cs="Times New Roman"/>
          <w:sz w:val="24"/>
          <w:szCs w:val="24"/>
        </w:rPr>
        <w:t xml:space="preserve">Mufla marca </w:t>
      </w:r>
      <w:proofErr w:type="spellStart"/>
      <w:r w:rsidRPr="00494CBF">
        <w:rPr>
          <w:rFonts w:ascii="Times New Roman" w:hAnsi="Times New Roman" w:cs="Times New Roman"/>
          <w:sz w:val="24"/>
          <w:szCs w:val="24"/>
        </w:rPr>
        <w:t>Thermoline</w:t>
      </w:r>
      <w:proofErr w:type="spellEnd"/>
    </w:p>
    <w:p w14:paraId="259436F1" w14:textId="77777777" w:rsidR="00116660" w:rsidRPr="00494CBF" w:rsidRDefault="00626B9C" w:rsidP="00494CBF">
      <w:pPr>
        <w:pStyle w:val="Prrafodelista"/>
        <w:numPr>
          <w:ilvl w:val="0"/>
          <w:numId w:val="4"/>
        </w:numPr>
        <w:spacing w:after="240" w:line="360" w:lineRule="auto"/>
        <w:rPr>
          <w:rFonts w:ascii="Times New Roman" w:hAnsi="Times New Roman" w:cs="Times New Roman"/>
          <w:sz w:val="24"/>
          <w:szCs w:val="24"/>
        </w:rPr>
      </w:pPr>
      <w:r w:rsidRPr="00494CBF">
        <w:rPr>
          <w:rFonts w:ascii="Times New Roman" w:hAnsi="Times New Roman" w:cs="Times New Roman"/>
          <w:sz w:val="24"/>
          <w:szCs w:val="24"/>
        </w:rPr>
        <w:t>Termo agitador,</w:t>
      </w:r>
      <w:r w:rsidR="00116660" w:rsidRPr="00494CBF">
        <w:rPr>
          <w:rFonts w:ascii="Times New Roman" w:hAnsi="Times New Roman" w:cs="Times New Roman"/>
          <w:sz w:val="24"/>
          <w:szCs w:val="24"/>
        </w:rPr>
        <w:t xml:space="preserve"> </w:t>
      </w:r>
      <w:r w:rsidRPr="00494CBF">
        <w:rPr>
          <w:rFonts w:ascii="Times New Roman" w:hAnsi="Times New Roman" w:cs="Times New Roman"/>
          <w:sz w:val="24"/>
          <w:szCs w:val="24"/>
        </w:rPr>
        <w:t>Ivymen, TR</w:t>
      </w:r>
      <w:r w:rsidR="00116660" w:rsidRPr="00494CBF">
        <w:rPr>
          <w:rFonts w:ascii="Times New Roman" w:hAnsi="Times New Roman" w:cs="Times New Roman"/>
          <w:sz w:val="24"/>
          <w:szCs w:val="24"/>
        </w:rPr>
        <w:t>100</w:t>
      </w:r>
      <w:r w:rsidRPr="00494CBF">
        <w:rPr>
          <w:rFonts w:ascii="Times New Roman" w:hAnsi="Times New Roman" w:cs="Times New Roman"/>
          <w:sz w:val="24"/>
          <w:szCs w:val="24"/>
        </w:rPr>
        <w:t>, España</w:t>
      </w:r>
    </w:p>
    <w:p w14:paraId="420C83B5" w14:textId="77777777" w:rsidR="00116660" w:rsidRPr="00494CBF" w:rsidRDefault="000E1AF3" w:rsidP="00494CBF">
      <w:pPr>
        <w:pStyle w:val="Prrafodelista"/>
        <w:numPr>
          <w:ilvl w:val="0"/>
          <w:numId w:val="4"/>
        </w:numPr>
        <w:spacing w:after="240" w:line="360" w:lineRule="auto"/>
        <w:rPr>
          <w:rFonts w:ascii="Times New Roman" w:hAnsi="Times New Roman" w:cs="Times New Roman"/>
          <w:sz w:val="24"/>
          <w:szCs w:val="24"/>
        </w:rPr>
      </w:pPr>
      <w:r w:rsidRPr="00494CBF">
        <w:rPr>
          <w:rFonts w:ascii="Times New Roman" w:hAnsi="Times New Roman" w:cs="Times New Roman"/>
          <w:sz w:val="24"/>
          <w:szCs w:val="24"/>
        </w:rPr>
        <w:t>Ultra congel</w:t>
      </w:r>
      <w:r w:rsidR="00626B9C" w:rsidRPr="00494CBF">
        <w:rPr>
          <w:rFonts w:ascii="Times New Roman" w:hAnsi="Times New Roman" w:cs="Times New Roman"/>
          <w:sz w:val="24"/>
          <w:szCs w:val="24"/>
        </w:rPr>
        <w:t>ador, Panasonic, MDF-U76UA-PA, Canadá</w:t>
      </w:r>
    </w:p>
    <w:p w14:paraId="75258D85" w14:textId="77777777" w:rsidR="00116660" w:rsidRPr="00494CBF" w:rsidRDefault="001645B1" w:rsidP="00494CBF">
      <w:pPr>
        <w:pStyle w:val="Prrafodelista"/>
        <w:numPr>
          <w:ilvl w:val="0"/>
          <w:numId w:val="4"/>
        </w:numPr>
        <w:spacing w:after="240" w:line="360" w:lineRule="auto"/>
        <w:rPr>
          <w:rFonts w:ascii="Times New Roman" w:hAnsi="Times New Roman" w:cs="Times New Roman"/>
          <w:sz w:val="24"/>
          <w:szCs w:val="24"/>
        </w:rPr>
      </w:pPr>
      <w:r w:rsidRPr="00494CBF">
        <w:rPr>
          <w:rFonts w:ascii="Times New Roman" w:hAnsi="Times New Roman" w:cs="Times New Roman"/>
          <w:sz w:val="24"/>
          <w:szCs w:val="24"/>
        </w:rPr>
        <w:t>Analizador elemental</w:t>
      </w:r>
      <w:r w:rsidR="005C5400" w:rsidRPr="00494CBF">
        <w:rPr>
          <w:rFonts w:ascii="Times New Roman" w:hAnsi="Times New Roman" w:cs="Times New Roman"/>
          <w:sz w:val="24"/>
          <w:szCs w:val="24"/>
        </w:rPr>
        <w:t xml:space="preserve">, Elementar, Macro cube, </w:t>
      </w:r>
      <w:proofErr w:type="spellStart"/>
      <w:r w:rsidR="005C5400" w:rsidRPr="00494CBF">
        <w:rPr>
          <w:rFonts w:ascii="Times New Roman" w:hAnsi="Times New Roman" w:cs="Times New Roman"/>
          <w:sz w:val="24"/>
          <w:szCs w:val="24"/>
        </w:rPr>
        <w:t>Germany</w:t>
      </w:r>
      <w:proofErr w:type="spellEnd"/>
    </w:p>
    <w:p w14:paraId="3CB30E32" w14:textId="77777777" w:rsidR="00116660" w:rsidRPr="00494CBF" w:rsidRDefault="00494CBF" w:rsidP="00494CBF">
      <w:pPr>
        <w:pStyle w:val="Prrafodelista"/>
        <w:numPr>
          <w:ilvl w:val="0"/>
          <w:numId w:val="4"/>
        </w:numPr>
        <w:spacing w:line="360" w:lineRule="auto"/>
        <w:rPr>
          <w:rFonts w:ascii="Times New Roman" w:hAnsi="Times New Roman" w:cs="Times New Roman"/>
          <w:sz w:val="24"/>
          <w:szCs w:val="24"/>
        </w:rPr>
      </w:pPr>
      <w:proofErr w:type="spellStart"/>
      <w:r w:rsidRPr="00494CBF">
        <w:rPr>
          <w:rFonts w:ascii="Times New Roman" w:hAnsi="Times New Roman" w:cs="Times New Roman"/>
          <w:sz w:val="24"/>
          <w:szCs w:val="24"/>
        </w:rPr>
        <w:t>Derterminador</w:t>
      </w:r>
      <w:proofErr w:type="spellEnd"/>
      <w:r w:rsidRPr="00494CBF">
        <w:rPr>
          <w:rFonts w:ascii="Times New Roman" w:hAnsi="Times New Roman" w:cs="Times New Roman"/>
          <w:sz w:val="24"/>
          <w:szCs w:val="24"/>
        </w:rPr>
        <w:t xml:space="preserve"> de grasa, </w:t>
      </w:r>
      <w:proofErr w:type="spellStart"/>
      <w:r w:rsidRPr="00494CBF">
        <w:rPr>
          <w:rFonts w:ascii="Times New Roman" w:hAnsi="Times New Roman" w:cs="Times New Roman"/>
          <w:sz w:val="24"/>
          <w:szCs w:val="24"/>
        </w:rPr>
        <w:t>Soxtest</w:t>
      </w:r>
      <w:proofErr w:type="spellEnd"/>
      <w:r w:rsidRPr="00494CBF">
        <w:rPr>
          <w:rFonts w:ascii="Times New Roman" w:hAnsi="Times New Roman" w:cs="Times New Roman"/>
          <w:sz w:val="24"/>
          <w:szCs w:val="24"/>
        </w:rPr>
        <w:t>, SX-6</w:t>
      </w:r>
      <w:r w:rsidR="00FE491A" w:rsidRPr="00494CBF">
        <w:rPr>
          <w:rFonts w:ascii="Times New Roman" w:hAnsi="Times New Roman" w:cs="Times New Roman"/>
          <w:sz w:val="24"/>
          <w:szCs w:val="24"/>
        </w:rPr>
        <w:t xml:space="preserve"> </w:t>
      </w:r>
    </w:p>
    <w:p w14:paraId="3C3456C7" w14:textId="4CF10581" w:rsidR="00626B9C" w:rsidRPr="00626B9C" w:rsidRDefault="00626B9C" w:rsidP="00494CBF">
      <w:pPr>
        <w:pStyle w:val="Prrafodelista"/>
        <w:numPr>
          <w:ilvl w:val="0"/>
          <w:numId w:val="4"/>
        </w:numPr>
        <w:spacing w:line="360" w:lineRule="auto"/>
        <w:rPr>
          <w:rFonts w:ascii="Times New Roman" w:hAnsi="Times New Roman" w:cs="Times New Roman"/>
          <w:sz w:val="24"/>
          <w:szCs w:val="24"/>
        </w:rPr>
      </w:pPr>
      <w:proofErr w:type="spellStart"/>
      <w:r w:rsidRPr="00494CBF">
        <w:rPr>
          <w:rFonts w:ascii="Times New Roman" w:hAnsi="Times New Roman" w:cs="Times New Roman"/>
          <w:sz w:val="24"/>
          <w:szCs w:val="24"/>
        </w:rPr>
        <w:t>Raw</w:t>
      </w:r>
      <w:proofErr w:type="spellEnd"/>
      <w:r w:rsidRPr="00494CBF">
        <w:rPr>
          <w:rFonts w:ascii="Times New Roman" w:hAnsi="Times New Roman" w:cs="Times New Roman"/>
          <w:sz w:val="24"/>
          <w:szCs w:val="24"/>
        </w:rPr>
        <w:t xml:space="preserve"> </w:t>
      </w:r>
      <w:proofErr w:type="spellStart"/>
      <w:r w:rsidRPr="00494CBF">
        <w:rPr>
          <w:rFonts w:ascii="Times New Roman" w:hAnsi="Times New Roman" w:cs="Times New Roman"/>
          <w:sz w:val="24"/>
          <w:szCs w:val="24"/>
        </w:rPr>
        <w:t>fiber</w:t>
      </w:r>
      <w:proofErr w:type="spellEnd"/>
      <w:r w:rsidRPr="00494CBF">
        <w:rPr>
          <w:rFonts w:ascii="Times New Roman" w:hAnsi="Times New Roman" w:cs="Times New Roman"/>
          <w:sz w:val="24"/>
          <w:szCs w:val="24"/>
        </w:rPr>
        <w:t xml:space="preserve"> extractor, </w:t>
      </w:r>
      <w:proofErr w:type="spellStart"/>
      <w:r w:rsidRPr="00494CBF">
        <w:rPr>
          <w:rFonts w:ascii="Times New Roman" w:hAnsi="Times New Roman" w:cs="Times New Roman"/>
          <w:sz w:val="24"/>
          <w:szCs w:val="24"/>
        </w:rPr>
        <w:t>V</w:t>
      </w:r>
      <w:r w:rsidR="00A3757B" w:rsidRPr="00494CBF">
        <w:rPr>
          <w:rFonts w:ascii="Times New Roman" w:hAnsi="Times New Roman" w:cs="Times New Roman"/>
          <w:sz w:val="24"/>
          <w:szCs w:val="24"/>
        </w:rPr>
        <w:t>elp</w:t>
      </w:r>
      <w:proofErr w:type="spellEnd"/>
      <w:r w:rsidRPr="00494CBF">
        <w:rPr>
          <w:rFonts w:ascii="Times New Roman" w:hAnsi="Times New Roman" w:cs="Times New Roman"/>
          <w:sz w:val="24"/>
          <w:szCs w:val="24"/>
        </w:rPr>
        <w:t xml:space="preserve"> </w:t>
      </w:r>
      <w:proofErr w:type="spellStart"/>
      <w:r w:rsidRPr="00494CBF">
        <w:rPr>
          <w:rFonts w:ascii="Times New Roman" w:hAnsi="Times New Roman" w:cs="Times New Roman"/>
          <w:sz w:val="24"/>
          <w:szCs w:val="24"/>
        </w:rPr>
        <w:t>Scientifica</w:t>
      </w:r>
      <w:proofErr w:type="spellEnd"/>
      <w:r w:rsidRPr="00494CBF">
        <w:rPr>
          <w:rFonts w:ascii="Times New Roman" w:hAnsi="Times New Roman" w:cs="Times New Roman"/>
          <w:sz w:val="24"/>
          <w:szCs w:val="24"/>
        </w:rPr>
        <w:t>, F30540200</w:t>
      </w:r>
    </w:p>
    <w:p w14:paraId="3EF1D620" w14:textId="77777777" w:rsidR="00B13A63" w:rsidRPr="00B13A63" w:rsidRDefault="00272525" w:rsidP="002B45C5">
      <w:pPr>
        <w:pStyle w:val="Ttulo2"/>
        <w:spacing w:before="0" w:after="200" w:line="360" w:lineRule="auto"/>
      </w:pPr>
      <w:bookmarkStart w:id="57" w:name="_Toc519596651"/>
      <w:r>
        <w:lastRenderedPageBreak/>
        <w:t>4</w:t>
      </w:r>
      <w:r w:rsidR="0030516E" w:rsidRPr="00AE6A40">
        <w:t xml:space="preserve">.2 </w:t>
      </w:r>
      <w:r w:rsidR="00BB1D80">
        <w:t>M</w:t>
      </w:r>
      <w:r w:rsidR="00BB1D80" w:rsidRPr="00AE6A40">
        <w:t>étodos</w:t>
      </w:r>
      <w:bookmarkEnd w:id="57"/>
    </w:p>
    <w:p w14:paraId="5EB06E8D" w14:textId="77777777" w:rsidR="00B8754C" w:rsidRDefault="00B13A63" w:rsidP="002B45C5">
      <w:pPr>
        <w:pStyle w:val="Ttulo3"/>
        <w:spacing w:before="0" w:after="200" w:line="360" w:lineRule="auto"/>
      </w:pPr>
      <w:bookmarkStart w:id="58" w:name="_Toc519596652"/>
      <w:r>
        <w:t>4</w:t>
      </w:r>
      <w:r w:rsidR="00BE58CB" w:rsidRPr="00AE6A40">
        <w:t xml:space="preserve">.2.1 </w:t>
      </w:r>
      <w:r w:rsidR="00B46B96">
        <w:t>Tipo de estudio</w:t>
      </w:r>
      <w:bookmarkEnd w:id="58"/>
    </w:p>
    <w:p w14:paraId="318E0AC3" w14:textId="77777777" w:rsidR="0005355A" w:rsidRPr="00274E1F" w:rsidRDefault="00B8754C" w:rsidP="00274E1F">
      <w:pPr>
        <w:spacing w:line="360" w:lineRule="auto"/>
        <w:jc w:val="both"/>
        <w:rPr>
          <w:rFonts w:ascii="Times New Roman" w:hAnsi="Times New Roman" w:cs="Times New Roman"/>
        </w:rPr>
      </w:pPr>
      <w:r w:rsidRPr="00274E1F">
        <w:rPr>
          <w:rFonts w:ascii="Times New Roman" w:hAnsi="Times New Roman" w:cs="Times New Roman"/>
          <w:sz w:val="24"/>
        </w:rPr>
        <w:t xml:space="preserve">El presente trabajo corresponde a un estudio </w:t>
      </w:r>
      <w:r w:rsidR="00BE58CB" w:rsidRPr="00274E1F">
        <w:rPr>
          <w:rFonts w:ascii="Times New Roman" w:hAnsi="Times New Roman" w:cs="Times New Roman"/>
          <w:sz w:val="24"/>
        </w:rPr>
        <w:t>experimental de campo</w:t>
      </w:r>
      <w:r w:rsidRPr="00274E1F">
        <w:rPr>
          <w:rFonts w:ascii="Times New Roman" w:hAnsi="Times New Roman" w:cs="Times New Roman"/>
          <w:sz w:val="24"/>
        </w:rPr>
        <w:t>.</w:t>
      </w:r>
    </w:p>
    <w:p w14:paraId="313FB820" w14:textId="509BFFEA" w:rsidR="00B13A63" w:rsidRPr="00AE6A40" w:rsidRDefault="00BE58CB" w:rsidP="002B45C5">
      <w:pPr>
        <w:spacing w:after="200" w:line="360" w:lineRule="auto"/>
        <w:jc w:val="both"/>
        <w:rPr>
          <w:rFonts w:ascii="Times New Roman" w:hAnsi="Times New Roman" w:cs="Times New Roman"/>
          <w:b/>
          <w:sz w:val="24"/>
          <w:lang w:val="es-CO"/>
        </w:rPr>
      </w:pPr>
      <w:bookmarkStart w:id="59" w:name="_Toc519596684"/>
      <w:r w:rsidRPr="00AE6A40">
        <w:rPr>
          <w:rFonts w:ascii="Times New Roman" w:hAnsi="Times New Roman" w:cs="Times New Roman"/>
          <w:b/>
          <w:sz w:val="24"/>
          <w:lang w:val="es-CO"/>
        </w:rPr>
        <w:t xml:space="preserve">Tabla </w:t>
      </w:r>
      <w:r w:rsidRPr="00AE6A40">
        <w:rPr>
          <w:rFonts w:ascii="Times New Roman" w:hAnsi="Times New Roman" w:cs="Times New Roman"/>
          <w:b/>
          <w:sz w:val="24"/>
          <w:lang w:val="es-CO"/>
        </w:rPr>
        <w:fldChar w:fldCharType="begin"/>
      </w:r>
      <w:r w:rsidRPr="00AE6A40">
        <w:rPr>
          <w:rFonts w:ascii="Times New Roman" w:hAnsi="Times New Roman" w:cs="Times New Roman"/>
          <w:b/>
          <w:sz w:val="24"/>
          <w:lang w:val="es-CO"/>
        </w:rPr>
        <w:instrText xml:space="preserve"> SEQ Tabla \* ARABIC </w:instrText>
      </w:r>
      <w:r w:rsidRPr="00AE6A40">
        <w:rPr>
          <w:rFonts w:ascii="Times New Roman" w:hAnsi="Times New Roman" w:cs="Times New Roman"/>
          <w:b/>
          <w:sz w:val="24"/>
          <w:lang w:val="es-CO"/>
        </w:rPr>
        <w:fldChar w:fldCharType="separate"/>
      </w:r>
      <w:r w:rsidR="00F23FE4">
        <w:rPr>
          <w:rFonts w:ascii="Times New Roman" w:hAnsi="Times New Roman" w:cs="Times New Roman"/>
          <w:b/>
          <w:noProof/>
          <w:sz w:val="24"/>
          <w:lang w:val="es-CO"/>
        </w:rPr>
        <w:t>6</w:t>
      </w:r>
      <w:r w:rsidRPr="00AE6A40">
        <w:rPr>
          <w:rFonts w:ascii="Times New Roman" w:hAnsi="Times New Roman" w:cs="Times New Roman"/>
          <w:b/>
          <w:sz w:val="24"/>
          <w:lang w:val="es-CO"/>
        </w:rPr>
        <w:fldChar w:fldCharType="end"/>
      </w:r>
      <w:r w:rsidRPr="00AE6A40">
        <w:rPr>
          <w:rFonts w:ascii="Times New Roman" w:hAnsi="Times New Roman" w:cs="Times New Roman"/>
          <w:b/>
          <w:sz w:val="24"/>
          <w:lang w:val="es-CO"/>
        </w:rPr>
        <w:t xml:space="preserve"> Factores de estudio</w:t>
      </w:r>
      <w:bookmarkEnd w:id="59"/>
    </w:p>
    <w:tbl>
      <w:tblPr>
        <w:tblStyle w:val="Tablaconcuadrcula5"/>
        <w:tblW w:w="3172" w:type="pct"/>
        <w:tblLook w:val="04A0" w:firstRow="1" w:lastRow="0" w:firstColumn="1" w:lastColumn="0" w:noHBand="0" w:noVBand="1"/>
      </w:tblPr>
      <w:tblGrid>
        <w:gridCol w:w="1697"/>
        <w:gridCol w:w="1700"/>
        <w:gridCol w:w="1844"/>
      </w:tblGrid>
      <w:tr w:rsidR="00BE58CB" w:rsidRPr="00D74D97" w14:paraId="64B26598" w14:textId="77777777" w:rsidTr="00343D83">
        <w:trPr>
          <w:trHeight w:val="536"/>
        </w:trPr>
        <w:tc>
          <w:tcPr>
            <w:tcW w:w="1619" w:type="pct"/>
            <w:hideMark/>
          </w:tcPr>
          <w:p w14:paraId="748782EE" w14:textId="77777777" w:rsidR="00BE58CB" w:rsidRPr="00343D83" w:rsidRDefault="002B45C5" w:rsidP="00343D83">
            <w:pPr>
              <w:pStyle w:val="Sinespaciado"/>
              <w:spacing w:line="360" w:lineRule="auto"/>
              <w:jc w:val="center"/>
              <w:rPr>
                <w:rFonts w:ascii="Times New Roman" w:hAnsi="Times New Roman"/>
                <w:b/>
                <w:sz w:val="24"/>
              </w:rPr>
            </w:pPr>
            <w:r w:rsidRPr="00343D83">
              <w:rPr>
                <w:rFonts w:ascii="Times New Roman" w:hAnsi="Times New Roman"/>
                <w:b/>
                <w:sz w:val="24"/>
              </w:rPr>
              <w:t>Factores</w:t>
            </w:r>
          </w:p>
        </w:tc>
        <w:tc>
          <w:tcPr>
            <w:tcW w:w="1622" w:type="pct"/>
            <w:hideMark/>
          </w:tcPr>
          <w:p w14:paraId="0DB6E677" w14:textId="77777777" w:rsidR="00BE58CB" w:rsidRPr="00343D83" w:rsidRDefault="002B45C5" w:rsidP="00343D83">
            <w:pPr>
              <w:pStyle w:val="Sinespaciado"/>
              <w:spacing w:line="360" w:lineRule="auto"/>
              <w:jc w:val="center"/>
              <w:rPr>
                <w:rFonts w:ascii="Times New Roman" w:hAnsi="Times New Roman"/>
                <w:b/>
                <w:sz w:val="24"/>
              </w:rPr>
            </w:pPr>
            <w:r w:rsidRPr="00343D83">
              <w:rPr>
                <w:rFonts w:ascii="Times New Roman" w:hAnsi="Times New Roman"/>
                <w:b/>
                <w:sz w:val="24"/>
              </w:rPr>
              <w:t>Código</w:t>
            </w:r>
          </w:p>
        </w:tc>
        <w:tc>
          <w:tcPr>
            <w:tcW w:w="1759" w:type="pct"/>
            <w:hideMark/>
          </w:tcPr>
          <w:p w14:paraId="3CB41C67" w14:textId="77777777" w:rsidR="00BE58CB" w:rsidRPr="00343D83" w:rsidRDefault="002B45C5" w:rsidP="00343D83">
            <w:pPr>
              <w:pStyle w:val="Sinespaciado"/>
              <w:spacing w:line="360" w:lineRule="auto"/>
              <w:jc w:val="center"/>
              <w:rPr>
                <w:rFonts w:ascii="Times New Roman" w:hAnsi="Times New Roman"/>
                <w:b/>
                <w:sz w:val="24"/>
              </w:rPr>
            </w:pPr>
            <w:r w:rsidRPr="00343D83">
              <w:rPr>
                <w:rFonts w:ascii="Times New Roman" w:hAnsi="Times New Roman"/>
                <w:b/>
                <w:sz w:val="24"/>
              </w:rPr>
              <w:t>Nivel</w:t>
            </w:r>
          </w:p>
        </w:tc>
      </w:tr>
      <w:tr w:rsidR="00BE58CB" w:rsidRPr="00D74D97" w14:paraId="5B675E9F" w14:textId="77777777" w:rsidTr="00343D83">
        <w:trPr>
          <w:trHeight w:val="1139"/>
        </w:trPr>
        <w:tc>
          <w:tcPr>
            <w:tcW w:w="1619" w:type="pct"/>
            <w:hideMark/>
          </w:tcPr>
          <w:p w14:paraId="2AF071AE" w14:textId="77777777" w:rsidR="00BE58CB" w:rsidRPr="00343D83" w:rsidRDefault="00BE58CB" w:rsidP="004207CE">
            <w:pPr>
              <w:pStyle w:val="Sinespaciado"/>
              <w:spacing w:line="360" w:lineRule="auto"/>
              <w:jc w:val="both"/>
              <w:rPr>
                <w:rFonts w:ascii="Times New Roman" w:hAnsi="Times New Roman"/>
                <w:sz w:val="24"/>
              </w:rPr>
            </w:pPr>
          </w:p>
          <w:p w14:paraId="6545E48B" w14:textId="77777777" w:rsidR="00BE58CB" w:rsidRPr="00343D83" w:rsidRDefault="00BE58CB" w:rsidP="004207CE">
            <w:pPr>
              <w:pStyle w:val="Sinespaciado"/>
              <w:spacing w:line="360" w:lineRule="auto"/>
              <w:jc w:val="both"/>
              <w:rPr>
                <w:rFonts w:ascii="Times New Roman" w:hAnsi="Times New Roman"/>
                <w:sz w:val="24"/>
              </w:rPr>
            </w:pPr>
            <w:r w:rsidRPr="00343D83">
              <w:rPr>
                <w:rFonts w:ascii="Times New Roman" w:hAnsi="Times New Roman"/>
                <w:sz w:val="24"/>
              </w:rPr>
              <w:t>Trigo Duro</w:t>
            </w:r>
          </w:p>
        </w:tc>
        <w:tc>
          <w:tcPr>
            <w:tcW w:w="1622" w:type="pct"/>
            <w:hideMark/>
          </w:tcPr>
          <w:p w14:paraId="455D9B83" w14:textId="77777777" w:rsidR="00BE58CB" w:rsidRPr="00D74D97" w:rsidRDefault="00BE58CB" w:rsidP="00E10A12">
            <w:pPr>
              <w:pStyle w:val="Sinespaciado"/>
              <w:spacing w:line="360" w:lineRule="auto"/>
              <w:jc w:val="center"/>
              <w:rPr>
                <w:rFonts w:ascii="Times New Roman" w:hAnsi="Times New Roman"/>
                <w:sz w:val="24"/>
              </w:rPr>
            </w:pPr>
          </w:p>
          <w:p w14:paraId="3323C376" w14:textId="77777777" w:rsidR="00BE58CB" w:rsidRPr="00D74D97" w:rsidRDefault="00BE58CB" w:rsidP="00E10A12">
            <w:pPr>
              <w:pStyle w:val="Sinespaciado"/>
              <w:spacing w:line="360" w:lineRule="auto"/>
              <w:jc w:val="center"/>
              <w:rPr>
                <w:rFonts w:ascii="Times New Roman" w:hAnsi="Times New Roman"/>
                <w:sz w:val="24"/>
              </w:rPr>
            </w:pPr>
            <w:r w:rsidRPr="00D74D97">
              <w:rPr>
                <w:rFonts w:ascii="Times New Roman" w:hAnsi="Times New Roman"/>
                <w:sz w:val="24"/>
              </w:rPr>
              <w:t>A</w:t>
            </w:r>
          </w:p>
          <w:p w14:paraId="7E0E5BA8" w14:textId="77777777" w:rsidR="00BE58CB" w:rsidRPr="00D74D97" w:rsidRDefault="00BE58CB" w:rsidP="00E10A12">
            <w:pPr>
              <w:pStyle w:val="Sinespaciado"/>
              <w:spacing w:line="360" w:lineRule="auto"/>
              <w:jc w:val="center"/>
              <w:rPr>
                <w:rFonts w:ascii="Times New Roman" w:hAnsi="Times New Roman"/>
                <w:sz w:val="24"/>
              </w:rPr>
            </w:pPr>
          </w:p>
        </w:tc>
        <w:tc>
          <w:tcPr>
            <w:tcW w:w="1759" w:type="pct"/>
            <w:hideMark/>
          </w:tcPr>
          <w:p w14:paraId="07DF3B6A" w14:textId="77777777" w:rsidR="00BE58CB" w:rsidRPr="00D74D97" w:rsidRDefault="00BE58CB" w:rsidP="004207CE">
            <w:pPr>
              <w:pStyle w:val="Sinespaciado"/>
              <w:spacing w:line="360" w:lineRule="auto"/>
              <w:jc w:val="both"/>
              <w:rPr>
                <w:rFonts w:ascii="Times New Roman" w:hAnsi="Times New Roman"/>
                <w:sz w:val="24"/>
              </w:rPr>
            </w:pPr>
            <w:r w:rsidRPr="00D74D97">
              <w:rPr>
                <w:rFonts w:ascii="Times New Roman" w:hAnsi="Times New Roman"/>
                <w:sz w:val="24"/>
              </w:rPr>
              <w:t>a1. Ajaia</w:t>
            </w:r>
          </w:p>
          <w:p w14:paraId="19F6FCE5" w14:textId="77777777" w:rsidR="00BE58CB" w:rsidRPr="00D74D97" w:rsidRDefault="00BE58CB" w:rsidP="004207CE">
            <w:pPr>
              <w:pStyle w:val="Sinespaciado"/>
              <w:spacing w:line="360" w:lineRule="auto"/>
              <w:jc w:val="both"/>
              <w:rPr>
                <w:rFonts w:ascii="Times New Roman" w:hAnsi="Times New Roman"/>
                <w:sz w:val="24"/>
              </w:rPr>
            </w:pPr>
            <w:r w:rsidRPr="00D74D97">
              <w:rPr>
                <w:rFonts w:ascii="Times New Roman" w:hAnsi="Times New Roman"/>
                <w:sz w:val="24"/>
              </w:rPr>
              <w:t>a2. Llaretainia</w:t>
            </w:r>
          </w:p>
          <w:p w14:paraId="33509730" w14:textId="77777777" w:rsidR="00BE58CB" w:rsidRPr="00D74D97" w:rsidRDefault="00BE58CB" w:rsidP="004207CE">
            <w:pPr>
              <w:pStyle w:val="Sinespaciado"/>
              <w:spacing w:line="360" w:lineRule="auto"/>
              <w:jc w:val="both"/>
              <w:rPr>
                <w:rFonts w:ascii="Times New Roman" w:hAnsi="Times New Roman"/>
                <w:sz w:val="24"/>
              </w:rPr>
            </w:pPr>
            <w:r w:rsidRPr="00D74D97">
              <w:rPr>
                <w:rFonts w:ascii="Times New Roman" w:hAnsi="Times New Roman"/>
                <w:sz w:val="24"/>
              </w:rPr>
              <w:t>a3. Plata</w:t>
            </w:r>
          </w:p>
          <w:p w14:paraId="35C4D68B" w14:textId="77777777" w:rsidR="00BE58CB" w:rsidRPr="00D74D97" w:rsidRDefault="00BE58CB" w:rsidP="004207CE">
            <w:pPr>
              <w:pStyle w:val="Sinespaciado"/>
              <w:spacing w:line="360" w:lineRule="auto"/>
              <w:jc w:val="both"/>
              <w:rPr>
                <w:rFonts w:ascii="Times New Roman" w:hAnsi="Times New Roman"/>
                <w:sz w:val="24"/>
              </w:rPr>
            </w:pPr>
            <w:r w:rsidRPr="00D74D97">
              <w:rPr>
                <w:rFonts w:ascii="Times New Roman" w:hAnsi="Times New Roman"/>
                <w:sz w:val="24"/>
              </w:rPr>
              <w:t>a4. Swahen</w:t>
            </w:r>
          </w:p>
        </w:tc>
      </w:tr>
      <w:tr w:rsidR="00BE58CB" w:rsidRPr="00D74D97" w14:paraId="2406FF8A" w14:textId="77777777" w:rsidTr="00343D83">
        <w:trPr>
          <w:trHeight w:val="1112"/>
        </w:trPr>
        <w:tc>
          <w:tcPr>
            <w:tcW w:w="1619" w:type="pct"/>
            <w:hideMark/>
          </w:tcPr>
          <w:p w14:paraId="27A5E895" w14:textId="77777777" w:rsidR="00BE58CB" w:rsidRPr="00343D83" w:rsidRDefault="00BE58CB" w:rsidP="004207CE">
            <w:pPr>
              <w:pStyle w:val="Sinespaciado"/>
              <w:spacing w:line="360" w:lineRule="auto"/>
              <w:jc w:val="both"/>
              <w:rPr>
                <w:rFonts w:ascii="Times New Roman" w:hAnsi="Times New Roman"/>
                <w:sz w:val="24"/>
              </w:rPr>
            </w:pPr>
          </w:p>
          <w:p w14:paraId="22D86868" w14:textId="31B5FEEF" w:rsidR="00BE58CB" w:rsidRPr="00343D83" w:rsidRDefault="00117860" w:rsidP="004207CE">
            <w:pPr>
              <w:pStyle w:val="Sinespaciado"/>
              <w:spacing w:line="360" w:lineRule="auto"/>
              <w:jc w:val="both"/>
              <w:rPr>
                <w:rFonts w:ascii="Times New Roman" w:hAnsi="Times New Roman"/>
                <w:sz w:val="24"/>
              </w:rPr>
            </w:pPr>
            <w:r w:rsidRPr="00343D83">
              <w:rPr>
                <w:rFonts w:ascii="Times New Roman" w:hAnsi="Times New Roman"/>
                <w:sz w:val="24"/>
              </w:rPr>
              <w:t>pH</w:t>
            </w:r>
          </w:p>
        </w:tc>
        <w:tc>
          <w:tcPr>
            <w:tcW w:w="1622" w:type="pct"/>
            <w:hideMark/>
          </w:tcPr>
          <w:p w14:paraId="632A342C" w14:textId="77777777" w:rsidR="00BE58CB" w:rsidRPr="00D74D97" w:rsidRDefault="00BE58CB" w:rsidP="00E10A12">
            <w:pPr>
              <w:pStyle w:val="Sinespaciado"/>
              <w:spacing w:line="360" w:lineRule="auto"/>
              <w:jc w:val="center"/>
              <w:rPr>
                <w:rFonts w:ascii="Times New Roman" w:hAnsi="Times New Roman"/>
                <w:sz w:val="24"/>
              </w:rPr>
            </w:pPr>
          </w:p>
          <w:p w14:paraId="65206661" w14:textId="77777777" w:rsidR="00BE58CB" w:rsidRPr="00D74D97" w:rsidRDefault="00BE58CB" w:rsidP="00E10A12">
            <w:pPr>
              <w:pStyle w:val="Sinespaciado"/>
              <w:spacing w:line="360" w:lineRule="auto"/>
              <w:jc w:val="center"/>
              <w:rPr>
                <w:rFonts w:ascii="Times New Roman" w:hAnsi="Times New Roman"/>
                <w:sz w:val="24"/>
              </w:rPr>
            </w:pPr>
            <w:r w:rsidRPr="00D74D97">
              <w:rPr>
                <w:rFonts w:ascii="Times New Roman" w:hAnsi="Times New Roman"/>
                <w:sz w:val="24"/>
              </w:rPr>
              <w:t>B</w:t>
            </w:r>
          </w:p>
        </w:tc>
        <w:tc>
          <w:tcPr>
            <w:tcW w:w="1759" w:type="pct"/>
            <w:hideMark/>
          </w:tcPr>
          <w:p w14:paraId="270494BF" w14:textId="77777777" w:rsidR="00BE58CB" w:rsidRPr="00D74D97" w:rsidRDefault="00BE58CB" w:rsidP="004207CE">
            <w:pPr>
              <w:pStyle w:val="Sinespaciado"/>
              <w:spacing w:line="360" w:lineRule="auto"/>
              <w:jc w:val="both"/>
              <w:rPr>
                <w:rFonts w:ascii="Times New Roman" w:hAnsi="Times New Roman"/>
                <w:sz w:val="24"/>
              </w:rPr>
            </w:pPr>
            <w:r w:rsidRPr="00D74D97">
              <w:rPr>
                <w:rFonts w:ascii="Times New Roman" w:hAnsi="Times New Roman"/>
                <w:sz w:val="24"/>
              </w:rPr>
              <w:t>b1. 2</w:t>
            </w:r>
          </w:p>
          <w:p w14:paraId="75CB2060" w14:textId="77777777" w:rsidR="00BE58CB" w:rsidRPr="00D74D97" w:rsidRDefault="00BE58CB" w:rsidP="004207CE">
            <w:pPr>
              <w:pStyle w:val="Sinespaciado"/>
              <w:spacing w:line="360" w:lineRule="auto"/>
              <w:jc w:val="both"/>
              <w:rPr>
                <w:rFonts w:ascii="Times New Roman" w:hAnsi="Times New Roman"/>
                <w:sz w:val="24"/>
              </w:rPr>
            </w:pPr>
            <w:r w:rsidRPr="00D74D97">
              <w:rPr>
                <w:rFonts w:ascii="Times New Roman" w:hAnsi="Times New Roman"/>
                <w:sz w:val="24"/>
              </w:rPr>
              <w:t>b2.3</w:t>
            </w:r>
          </w:p>
          <w:p w14:paraId="0CA5FD89" w14:textId="77777777" w:rsidR="00BE58CB" w:rsidRPr="00D74D97" w:rsidRDefault="00BE58CB" w:rsidP="004207CE">
            <w:pPr>
              <w:pStyle w:val="Sinespaciado"/>
              <w:spacing w:line="360" w:lineRule="auto"/>
              <w:jc w:val="both"/>
              <w:rPr>
                <w:rFonts w:ascii="Times New Roman" w:hAnsi="Times New Roman"/>
                <w:sz w:val="24"/>
              </w:rPr>
            </w:pPr>
            <w:r w:rsidRPr="00D74D97">
              <w:rPr>
                <w:rFonts w:ascii="Times New Roman" w:hAnsi="Times New Roman"/>
                <w:sz w:val="24"/>
              </w:rPr>
              <w:t>b3.4</w:t>
            </w:r>
          </w:p>
          <w:p w14:paraId="56FC3195" w14:textId="77777777" w:rsidR="00BE58CB" w:rsidRPr="00D74D97" w:rsidRDefault="00BE58CB" w:rsidP="004207CE">
            <w:pPr>
              <w:pStyle w:val="Sinespaciado"/>
              <w:spacing w:line="360" w:lineRule="auto"/>
              <w:jc w:val="both"/>
              <w:rPr>
                <w:rFonts w:ascii="Times New Roman" w:hAnsi="Times New Roman"/>
                <w:sz w:val="24"/>
              </w:rPr>
            </w:pPr>
            <w:r w:rsidRPr="00D74D97">
              <w:rPr>
                <w:rFonts w:ascii="Times New Roman" w:hAnsi="Times New Roman"/>
                <w:sz w:val="24"/>
              </w:rPr>
              <w:t>b4.5</w:t>
            </w:r>
          </w:p>
        </w:tc>
      </w:tr>
    </w:tbl>
    <w:p w14:paraId="6A9C4FAC" w14:textId="77777777" w:rsidR="00F24E10" w:rsidRPr="00FA3DA3" w:rsidRDefault="00F24E10" w:rsidP="00F24E10">
      <w:pPr>
        <w:spacing w:line="360" w:lineRule="auto"/>
        <w:jc w:val="both"/>
        <w:rPr>
          <w:rFonts w:ascii="Times New Roman" w:hAnsi="Times New Roman" w:cs="Times New Roman"/>
          <w:b/>
        </w:rPr>
      </w:pPr>
      <w:r w:rsidRPr="00FA3DA3">
        <w:rPr>
          <w:rFonts w:ascii="Times New Roman" w:hAnsi="Times New Roman" w:cs="Times New Roman"/>
        </w:rPr>
        <w:t>Fuente:</w:t>
      </w:r>
      <w:r w:rsidRPr="00FA3DA3">
        <w:rPr>
          <w:rFonts w:ascii="Times New Roman" w:hAnsi="Times New Roman" w:cs="Times New Roman"/>
          <w:b/>
        </w:rPr>
        <w:t xml:space="preserve"> </w:t>
      </w:r>
      <w:r w:rsidRPr="00FA3DA3">
        <w:rPr>
          <w:rFonts w:ascii="Times New Roman" w:hAnsi="Times New Roman" w:cs="Times New Roman"/>
        </w:rPr>
        <w:t>Trabajo experimental 2018</w:t>
      </w:r>
      <w:r w:rsidRPr="00FA3DA3">
        <w:rPr>
          <w:rFonts w:ascii="Times New Roman" w:hAnsi="Times New Roman" w:cs="Times New Roman"/>
          <w:b/>
        </w:rPr>
        <w:t xml:space="preserve">  </w:t>
      </w:r>
    </w:p>
    <w:p w14:paraId="2467ECED" w14:textId="77777777" w:rsidR="0005355A" w:rsidRPr="00D927C4" w:rsidRDefault="00B13A63" w:rsidP="002B45C5">
      <w:pPr>
        <w:spacing w:line="360" w:lineRule="auto"/>
        <w:jc w:val="both"/>
        <w:rPr>
          <w:rFonts w:ascii="Times New Roman" w:hAnsi="Times New Roman" w:cs="Times New Roman"/>
          <w:sz w:val="24"/>
          <w:szCs w:val="24"/>
        </w:rPr>
      </w:pPr>
      <w:r w:rsidRPr="0005355A">
        <w:rPr>
          <w:rFonts w:ascii="Times New Roman" w:hAnsi="Times New Roman" w:cs="Times New Roman"/>
          <w:b/>
          <w:sz w:val="24"/>
          <w:szCs w:val="24"/>
        </w:rPr>
        <w:t>Factor A</w:t>
      </w:r>
      <w:r>
        <w:rPr>
          <w:rFonts w:ascii="Times New Roman" w:hAnsi="Times New Roman" w:cs="Times New Roman"/>
          <w:sz w:val="24"/>
          <w:szCs w:val="24"/>
        </w:rPr>
        <w:t>: C</w:t>
      </w:r>
      <w:r w:rsidR="00BE58CB" w:rsidRPr="00D927C4">
        <w:rPr>
          <w:rFonts w:ascii="Times New Roman" w:hAnsi="Times New Roman" w:cs="Times New Roman"/>
          <w:sz w:val="24"/>
          <w:szCs w:val="24"/>
        </w:rPr>
        <w:t xml:space="preserve">orresponde </w:t>
      </w:r>
      <w:r>
        <w:rPr>
          <w:rFonts w:ascii="Times New Roman" w:hAnsi="Times New Roman" w:cs="Times New Roman"/>
          <w:sz w:val="24"/>
          <w:szCs w:val="24"/>
        </w:rPr>
        <w:t>a líneas de trigo</w:t>
      </w:r>
      <w:r w:rsidR="00CD5213">
        <w:rPr>
          <w:rFonts w:ascii="Times New Roman" w:hAnsi="Times New Roman" w:cs="Times New Roman"/>
          <w:sz w:val="24"/>
          <w:szCs w:val="24"/>
        </w:rPr>
        <w:t>, Ajaia, Llaretainia, Plata, Shawen</w:t>
      </w:r>
      <w:r>
        <w:rPr>
          <w:rFonts w:ascii="Times New Roman" w:hAnsi="Times New Roman" w:cs="Times New Roman"/>
          <w:sz w:val="24"/>
          <w:szCs w:val="24"/>
        </w:rPr>
        <w:t xml:space="preserve"> de banco de se</w:t>
      </w:r>
      <w:r w:rsidR="00BE58CB" w:rsidRPr="00D927C4">
        <w:rPr>
          <w:rFonts w:ascii="Times New Roman" w:hAnsi="Times New Roman" w:cs="Times New Roman"/>
          <w:sz w:val="24"/>
          <w:szCs w:val="24"/>
        </w:rPr>
        <w:t>millas</w:t>
      </w:r>
      <w:r w:rsidR="0005355A">
        <w:rPr>
          <w:rFonts w:ascii="Times New Roman" w:hAnsi="Times New Roman" w:cs="Times New Roman"/>
          <w:sz w:val="24"/>
          <w:szCs w:val="24"/>
        </w:rPr>
        <w:t xml:space="preserve"> estudiadas dentro del departamento de investigación </w:t>
      </w:r>
      <w:r w:rsidR="0005355A" w:rsidRPr="00D927C4">
        <w:rPr>
          <w:rFonts w:ascii="Times New Roman" w:hAnsi="Times New Roman" w:cs="Times New Roman"/>
          <w:sz w:val="24"/>
          <w:szCs w:val="24"/>
        </w:rPr>
        <w:t>de</w:t>
      </w:r>
      <w:r w:rsidR="00BE58CB" w:rsidRPr="00D927C4">
        <w:rPr>
          <w:rFonts w:ascii="Times New Roman" w:hAnsi="Times New Roman" w:cs="Times New Roman"/>
          <w:sz w:val="24"/>
          <w:szCs w:val="24"/>
        </w:rPr>
        <w:t xml:space="preserve"> la Universidad Estatal de Bolívar.</w:t>
      </w:r>
    </w:p>
    <w:p w14:paraId="41F8FED0" w14:textId="2F956784" w:rsidR="00444C57" w:rsidRDefault="00BE58CB" w:rsidP="004207CE">
      <w:pPr>
        <w:spacing w:line="360" w:lineRule="auto"/>
        <w:jc w:val="both"/>
        <w:rPr>
          <w:rFonts w:ascii="Times New Roman" w:hAnsi="Times New Roman" w:cs="Times New Roman"/>
          <w:sz w:val="24"/>
          <w:szCs w:val="24"/>
        </w:rPr>
      </w:pPr>
      <w:r w:rsidRPr="0005355A">
        <w:rPr>
          <w:rFonts w:ascii="Times New Roman" w:hAnsi="Times New Roman" w:cs="Times New Roman"/>
          <w:b/>
          <w:sz w:val="24"/>
          <w:szCs w:val="24"/>
        </w:rPr>
        <w:t>Factor</w:t>
      </w:r>
      <w:r w:rsidR="00B13A63" w:rsidRPr="0005355A">
        <w:rPr>
          <w:rFonts w:ascii="Times New Roman" w:hAnsi="Times New Roman" w:cs="Times New Roman"/>
          <w:b/>
          <w:sz w:val="24"/>
          <w:szCs w:val="24"/>
        </w:rPr>
        <w:t xml:space="preserve"> B</w:t>
      </w:r>
      <w:r w:rsidR="00B13A63">
        <w:rPr>
          <w:rFonts w:ascii="Times New Roman" w:hAnsi="Times New Roman" w:cs="Times New Roman"/>
          <w:sz w:val="24"/>
          <w:szCs w:val="24"/>
        </w:rPr>
        <w:t xml:space="preserve">: </w:t>
      </w:r>
      <w:r w:rsidR="00B821D9">
        <w:rPr>
          <w:rFonts w:ascii="Times New Roman" w:hAnsi="Times New Roman" w:cs="Times New Roman"/>
          <w:sz w:val="24"/>
          <w:szCs w:val="24"/>
        </w:rPr>
        <w:t>corresponde a nivel de pH</w:t>
      </w:r>
      <w:r w:rsidR="00C3660E">
        <w:rPr>
          <w:rFonts w:ascii="Times New Roman" w:hAnsi="Times New Roman" w:cs="Times New Roman"/>
          <w:sz w:val="24"/>
          <w:szCs w:val="24"/>
        </w:rPr>
        <w:t>s 2, 3, 4, 5,</w:t>
      </w:r>
      <w:r w:rsidR="00B821D9">
        <w:rPr>
          <w:rFonts w:ascii="Times New Roman" w:hAnsi="Times New Roman" w:cs="Times New Roman"/>
          <w:sz w:val="24"/>
          <w:szCs w:val="24"/>
        </w:rPr>
        <w:t xml:space="preserve"> </w:t>
      </w:r>
      <w:r w:rsidRPr="00D927C4">
        <w:rPr>
          <w:rFonts w:ascii="Times New Roman" w:hAnsi="Times New Roman" w:cs="Times New Roman"/>
          <w:sz w:val="24"/>
          <w:szCs w:val="24"/>
        </w:rPr>
        <w:t xml:space="preserve">este parámetro </w:t>
      </w:r>
      <w:r w:rsidR="00C3660E">
        <w:rPr>
          <w:rFonts w:ascii="Times New Roman" w:hAnsi="Times New Roman" w:cs="Times New Roman"/>
          <w:sz w:val="24"/>
          <w:szCs w:val="24"/>
        </w:rPr>
        <w:t xml:space="preserve">esta </w:t>
      </w:r>
      <w:r w:rsidR="00B13A63">
        <w:rPr>
          <w:rFonts w:ascii="Times New Roman" w:hAnsi="Times New Roman" w:cs="Times New Roman"/>
          <w:sz w:val="24"/>
          <w:szCs w:val="24"/>
        </w:rPr>
        <w:t>consideración</w:t>
      </w:r>
      <w:r w:rsidR="00C3660E">
        <w:rPr>
          <w:rFonts w:ascii="Times New Roman" w:hAnsi="Times New Roman" w:cs="Times New Roman"/>
          <w:sz w:val="24"/>
          <w:szCs w:val="24"/>
        </w:rPr>
        <w:t xml:space="preserve"> </w:t>
      </w:r>
      <w:r w:rsidR="00C3660E" w:rsidRPr="00D927C4">
        <w:rPr>
          <w:rFonts w:ascii="Times New Roman" w:hAnsi="Times New Roman" w:cs="Times New Roman"/>
          <w:sz w:val="24"/>
          <w:szCs w:val="24"/>
        </w:rPr>
        <w:t>como factor</w:t>
      </w:r>
      <w:r w:rsidR="00C3660E">
        <w:rPr>
          <w:rFonts w:ascii="Times New Roman" w:hAnsi="Times New Roman" w:cs="Times New Roman"/>
          <w:sz w:val="24"/>
          <w:szCs w:val="24"/>
        </w:rPr>
        <w:t xml:space="preserve"> por,</w:t>
      </w:r>
      <w:r w:rsidR="00C3660E" w:rsidRPr="00D927C4">
        <w:rPr>
          <w:rFonts w:ascii="Times New Roman" w:hAnsi="Times New Roman" w:cs="Times New Roman"/>
          <w:sz w:val="24"/>
          <w:szCs w:val="24"/>
        </w:rPr>
        <w:t xml:space="preserve"> </w:t>
      </w:r>
      <w:r w:rsidR="00B13A63" w:rsidRPr="00D927C4">
        <w:rPr>
          <w:rFonts w:ascii="Times New Roman" w:hAnsi="Times New Roman" w:cs="Times New Roman"/>
          <w:sz w:val="24"/>
          <w:szCs w:val="24"/>
        </w:rPr>
        <w:t>encontrar</w:t>
      </w:r>
      <w:r w:rsidRPr="00D927C4">
        <w:rPr>
          <w:rFonts w:ascii="Times New Roman" w:hAnsi="Times New Roman" w:cs="Times New Roman"/>
          <w:sz w:val="24"/>
          <w:szCs w:val="24"/>
        </w:rPr>
        <w:t xml:space="preserve"> el punto isoeléctrico de las </w:t>
      </w:r>
      <w:r w:rsidR="00C3660E" w:rsidRPr="00D927C4">
        <w:rPr>
          <w:rFonts w:ascii="Times New Roman" w:hAnsi="Times New Roman" w:cs="Times New Roman"/>
          <w:sz w:val="24"/>
          <w:szCs w:val="24"/>
        </w:rPr>
        <w:t>proteínas</w:t>
      </w:r>
      <w:r w:rsidR="00C3660E">
        <w:rPr>
          <w:rFonts w:ascii="Times New Roman" w:hAnsi="Times New Roman" w:cs="Times New Roman"/>
          <w:sz w:val="24"/>
          <w:szCs w:val="24"/>
        </w:rPr>
        <w:t xml:space="preserve"> diferentes niveles</w:t>
      </w:r>
      <w:r>
        <w:rPr>
          <w:rFonts w:ascii="Times New Roman" w:hAnsi="Times New Roman" w:cs="Times New Roman"/>
          <w:sz w:val="24"/>
          <w:szCs w:val="24"/>
        </w:rPr>
        <w:t>.</w:t>
      </w:r>
    </w:p>
    <w:p w14:paraId="08544CAE" w14:textId="3D6A25DA" w:rsidR="00B43211" w:rsidRDefault="00B43211" w:rsidP="004207CE">
      <w:pPr>
        <w:spacing w:line="360" w:lineRule="auto"/>
        <w:jc w:val="both"/>
        <w:rPr>
          <w:rFonts w:ascii="Times New Roman" w:hAnsi="Times New Roman" w:cs="Times New Roman"/>
          <w:sz w:val="24"/>
          <w:szCs w:val="24"/>
        </w:rPr>
      </w:pPr>
    </w:p>
    <w:p w14:paraId="2C3AF549" w14:textId="77777777" w:rsidR="005B2D69" w:rsidRDefault="005B2D69" w:rsidP="004207CE">
      <w:pPr>
        <w:spacing w:line="360" w:lineRule="auto"/>
        <w:jc w:val="both"/>
        <w:rPr>
          <w:rFonts w:ascii="Times New Roman" w:hAnsi="Times New Roman" w:cs="Times New Roman"/>
          <w:sz w:val="24"/>
          <w:szCs w:val="24"/>
        </w:rPr>
      </w:pPr>
    </w:p>
    <w:p w14:paraId="2C42C1BA" w14:textId="17877441" w:rsidR="00117860" w:rsidRDefault="00117860" w:rsidP="004207CE">
      <w:pPr>
        <w:spacing w:line="360" w:lineRule="auto"/>
        <w:jc w:val="both"/>
        <w:rPr>
          <w:rFonts w:ascii="Times New Roman" w:hAnsi="Times New Roman" w:cs="Times New Roman"/>
          <w:sz w:val="24"/>
          <w:szCs w:val="24"/>
        </w:rPr>
      </w:pPr>
    </w:p>
    <w:p w14:paraId="4283A400" w14:textId="0E71C28B" w:rsidR="00791E81" w:rsidRDefault="00791E81" w:rsidP="004207CE">
      <w:pPr>
        <w:spacing w:line="360" w:lineRule="auto"/>
        <w:jc w:val="both"/>
        <w:rPr>
          <w:rFonts w:ascii="Times New Roman" w:hAnsi="Times New Roman" w:cs="Times New Roman"/>
          <w:sz w:val="24"/>
          <w:szCs w:val="24"/>
        </w:rPr>
      </w:pPr>
    </w:p>
    <w:p w14:paraId="3D411022" w14:textId="69C720ED" w:rsidR="00791E81" w:rsidRDefault="00791E81" w:rsidP="004207CE">
      <w:pPr>
        <w:spacing w:line="360" w:lineRule="auto"/>
        <w:jc w:val="both"/>
        <w:rPr>
          <w:rFonts w:ascii="Times New Roman" w:hAnsi="Times New Roman" w:cs="Times New Roman"/>
          <w:sz w:val="24"/>
          <w:szCs w:val="24"/>
        </w:rPr>
      </w:pPr>
    </w:p>
    <w:p w14:paraId="174708A7" w14:textId="77777777" w:rsidR="00791E81" w:rsidRPr="00AE6A40" w:rsidRDefault="00791E81" w:rsidP="004207CE">
      <w:pPr>
        <w:spacing w:line="360" w:lineRule="auto"/>
        <w:jc w:val="both"/>
        <w:rPr>
          <w:rFonts w:ascii="Times New Roman" w:hAnsi="Times New Roman" w:cs="Times New Roman"/>
          <w:sz w:val="24"/>
          <w:szCs w:val="24"/>
        </w:rPr>
      </w:pPr>
    </w:p>
    <w:p w14:paraId="250E5DE5" w14:textId="2D3F4944" w:rsidR="00A657D4" w:rsidRDefault="00F61FBF" w:rsidP="002B45C5">
      <w:pPr>
        <w:spacing w:line="360" w:lineRule="auto"/>
        <w:jc w:val="both"/>
        <w:rPr>
          <w:rFonts w:ascii="Times New Roman" w:hAnsi="Times New Roman" w:cs="Times New Roman"/>
          <w:b/>
          <w:sz w:val="24"/>
          <w:szCs w:val="24"/>
        </w:rPr>
      </w:pPr>
      <w:bookmarkStart w:id="60" w:name="_Toc519596685"/>
      <w:r w:rsidRPr="00AE6A40">
        <w:rPr>
          <w:rFonts w:ascii="Times New Roman" w:hAnsi="Times New Roman" w:cs="Times New Roman"/>
          <w:b/>
          <w:sz w:val="24"/>
          <w:szCs w:val="24"/>
        </w:rPr>
        <w:lastRenderedPageBreak/>
        <w:t xml:space="preserve">Tabla </w:t>
      </w:r>
      <w:r w:rsidRPr="00AE6A40">
        <w:rPr>
          <w:rFonts w:ascii="Times New Roman" w:hAnsi="Times New Roman" w:cs="Times New Roman"/>
          <w:b/>
          <w:sz w:val="24"/>
          <w:szCs w:val="24"/>
        </w:rPr>
        <w:fldChar w:fldCharType="begin"/>
      </w:r>
      <w:r w:rsidRPr="00AE6A40">
        <w:rPr>
          <w:rFonts w:ascii="Times New Roman" w:hAnsi="Times New Roman" w:cs="Times New Roman"/>
          <w:b/>
          <w:sz w:val="24"/>
          <w:szCs w:val="24"/>
        </w:rPr>
        <w:instrText xml:space="preserve"> SEQ Tabla \* ARABIC </w:instrText>
      </w:r>
      <w:r w:rsidRPr="00AE6A40">
        <w:rPr>
          <w:rFonts w:ascii="Times New Roman" w:hAnsi="Times New Roman" w:cs="Times New Roman"/>
          <w:b/>
          <w:sz w:val="24"/>
          <w:szCs w:val="24"/>
        </w:rPr>
        <w:fldChar w:fldCharType="separate"/>
      </w:r>
      <w:r w:rsidR="00F23FE4">
        <w:rPr>
          <w:rFonts w:ascii="Times New Roman" w:hAnsi="Times New Roman" w:cs="Times New Roman"/>
          <w:b/>
          <w:noProof/>
          <w:sz w:val="24"/>
          <w:szCs w:val="24"/>
        </w:rPr>
        <w:t>7</w:t>
      </w:r>
      <w:r w:rsidRPr="00AE6A40">
        <w:rPr>
          <w:rFonts w:ascii="Times New Roman" w:hAnsi="Times New Roman" w:cs="Times New Roman"/>
          <w:b/>
          <w:sz w:val="24"/>
          <w:szCs w:val="24"/>
        </w:rPr>
        <w:fldChar w:fldCharType="end"/>
      </w:r>
      <w:r w:rsidRPr="00AE6A40">
        <w:rPr>
          <w:rFonts w:ascii="Times New Roman" w:hAnsi="Times New Roman" w:cs="Times New Roman"/>
          <w:b/>
          <w:sz w:val="24"/>
          <w:szCs w:val="24"/>
        </w:rPr>
        <w:t xml:space="preserve"> </w:t>
      </w:r>
      <w:r w:rsidR="005B3942">
        <w:rPr>
          <w:rFonts w:ascii="Times New Roman" w:hAnsi="Times New Roman" w:cs="Times New Roman"/>
          <w:b/>
          <w:sz w:val="24"/>
          <w:szCs w:val="24"/>
        </w:rPr>
        <w:t>T</w:t>
      </w:r>
      <w:r w:rsidRPr="00AE6A40">
        <w:rPr>
          <w:rFonts w:ascii="Times New Roman" w:hAnsi="Times New Roman" w:cs="Times New Roman"/>
          <w:b/>
          <w:sz w:val="24"/>
          <w:szCs w:val="24"/>
        </w:rPr>
        <w:t>ratamientos</w:t>
      </w:r>
      <w:bookmarkEnd w:id="60"/>
    </w:p>
    <w:p w14:paraId="3334D3E3" w14:textId="0785BC9A" w:rsidR="00CD5213" w:rsidRPr="00117860" w:rsidRDefault="00117860" w:rsidP="00117860">
      <w:pPr>
        <w:spacing w:line="360" w:lineRule="auto"/>
        <w:rPr>
          <w:rFonts w:ascii="Times New Roman" w:hAnsi="Times New Roman" w:cs="Times New Roman"/>
          <w:sz w:val="24"/>
          <w:szCs w:val="24"/>
        </w:rPr>
      </w:pPr>
      <w:r w:rsidRPr="00117860">
        <w:rPr>
          <w:rFonts w:ascii="Times New Roman" w:hAnsi="Times New Roman" w:cs="Times New Roman"/>
          <w:sz w:val="24"/>
          <w:szCs w:val="24"/>
        </w:rPr>
        <w:t xml:space="preserve">Se </w:t>
      </w:r>
      <w:r w:rsidR="00A0027F">
        <w:rPr>
          <w:rFonts w:ascii="Times New Roman" w:hAnsi="Times New Roman" w:cs="Times New Roman"/>
          <w:sz w:val="24"/>
          <w:szCs w:val="24"/>
        </w:rPr>
        <w:t>realizaron</w:t>
      </w:r>
      <w:r w:rsidRPr="00117860">
        <w:rPr>
          <w:rFonts w:ascii="Times New Roman" w:hAnsi="Times New Roman" w:cs="Times New Roman"/>
          <w:sz w:val="24"/>
          <w:szCs w:val="24"/>
        </w:rPr>
        <w:t xml:space="preserve"> las combinaciones de los niveles de factores en estudio</w:t>
      </w:r>
      <w:r w:rsidR="00A0027F">
        <w:rPr>
          <w:rFonts w:ascii="Times New Roman" w:hAnsi="Times New Roman" w:cs="Times New Roman"/>
          <w:sz w:val="24"/>
          <w:szCs w:val="24"/>
        </w:rPr>
        <w:t xml:space="preserve"> que se detallan a continuación</w:t>
      </w:r>
      <w:r w:rsidRPr="00117860">
        <w:rPr>
          <w:rFonts w:ascii="Times New Roman" w:hAnsi="Times New Roman" w:cs="Times New Roman"/>
          <w:sz w:val="24"/>
          <w:szCs w:val="24"/>
        </w:rPr>
        <w:t xml:space="preserve">.  </w:t>
      </w:r>
    </w:p>
    <w:tbl>
      <w:tblPr>
        <w:tblStyle w:val="Tablaconcuadrcula5"/>
        <w:tblW w:w="3687" w:type="pct"/>
        <w:tblLayout w:type="fixed"/>
        <w:tblLook w:val="04A0" w:firstRow="1" w:lastRow="0" w:firstColumn="1" w:lastColumn="0" w:noHBand="0" w:noVBand="1"/>
      </w:tblPr>
      <w:tblGrid>
        <w:gridCol w:w="706"/>
        <w:gridCol w:w="1702"/>
        <w:gridCol w:w="1133"/>
        <w:gridCol w:w="1274"/>
        <w:gridCol w:w="1277"/>
      </w:tblGrid>
      <w:tr w:rsidR="005B3942" w:rsidRPr="00D74D97" w14:paraId="3AA9A18C" w14:textId="77777777" w:rsidTr="00A0027F">
        <w:trPr>
          <w:trHeight w:val="81"/>
        </w:trPr>
        <w:tc>
          <w:tcPr>
            <w:tcW w:w="579" w:type="pct"/>
            <w:vMerge w:val="restart"/>
          </w:tcPr>
          <w:p w14:paraId="0CB18010" w14:textId="77777777" w:rsidR="005B3942" w:rsidRDefault="00870089" w:rsidP="004207CE">
            <w:pPr>
              <w:pStyle w:val="Sinespaciado"/>
              <w:spacing w:line="360" w:lineRule="auto"/>
              <w:jc w:val="both"/>
              <w:rPr>
                <w:rFonts w:ascii="Times New Roman" w:hAnsi="Times New Roman"/>
                <w:sz w:val="24"/>
                <w:szCs w:val="24"/>
              </w:rPr>
            </w:pPr>
            <w:r>
              <w:rPr>
                <w:rFonts w:ascii="Times New Roman" w:hAnsi="Times New Roman"/>
                <w:sz w:val="24"/>
                <w:szCs w:val="24"/>
              </w:rPr>
              <w:t>N°</w:t>
            </w:r>
          </w:p>
        </w:tc>
        <w:tc>
          <w:tcPr>
            <w:tcW w:w="1397" w:type="pct"/>
            <w:vMerge w:val="restart"/>
            <w:noWrap/>
            <w:hideMark/>
          </w:tcPr>
          <w:p w14:paraId="108A9C10"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Tratamientos</w:t>
            </w:r>
          </w:p>
        </w:tc>
        <w:tc>
          <w:tcPr>
            <w:tcW w:w="930" w:type="pct"/>
            <w:vMerge w:val="restart"/>
            <w:noWrap/>
            <w:hideMark/>
          </w:tcPr>
          <w:p w14:paraId="3091D8C5"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Código</w:t>
            </w:r>
          </w:p>
        </w:tc>
        <w:tc>
          <w:tcPr>
            <w:tcW w:w="2094" w:type="pct"/>
            <w:gridSpan w:val="2"/>
            <w:noWrap/>
            <w:hideMark/>
          </w:tcPr>
          <w:p w14:paraId="6635D7EE" w14:textId="1B9BE510"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Descripció</w:t>
            </w:r>
            <w:r w:rsidR="00791E81">
              <w:rPr>
                <w:rFonts w:ascii="Times New Roman" w:hAnsi="Times New Roman"/>
                <w:sz w:val="24"/>
                <w:szCs w:val="24"/>
              </w:rPr>
              <w:t>n Niveles</w:t>
            </w:r>
          </w:p>
        </w:tc>
      </w:tr>
      <w:tr w:rsidR="002B45C5" w:rsidRPr="00D74D97" w14:paraId="4341AB66" w14:textId="77777777" w:rsidTr="00A0027F">
        <w:trPr>
          <w:trHeight w:val="307"/>
        </w:trPr>
        <w:tc>
          <w:tcPr>
            <w:tcW w:w="579" w:type="pct"/>
            <w:vMerge/>
          </w:tcPr>
          <w:p w14:paraId="18A75AC4" w14:textId="77777777" w:rsidR="005B3942" w:rsidRPr="0005355A" w:rsidRDefault="005B3942" w:rsidP="004207CE">
            <w:pPr>
              <w:pStyle w:val="Sinespaciado"/>
              <w:spacing w:line="360" w:lineRule="auto"/>
              <w:jc w:val="both"/>
              <w:rPr>
                <w:rFonts w:ascii="Times New Roman" w:hAnsi="Times New Roman"/>
                <w:sz w:val="24"/>
                <w:szCs w:val="24"/>
              </w:rPr>
            </w:pPr>
          </w:p>
        </w:tc>
        <w:tc>
          <w:tcPr>
            <w:tcW w:w="1397" w:type="pct"/>
            <w:vMerge/>
            <w:noWrap/>
          </w:tcPr>
          <w:p w14:paraId="6751E20C" w14:textId="77777777" w:rsidR="005B3942" w:rsidRPr="0005355A" w:rsidRDefault="005B3942" w:rsidP="004207CE">
            <w:pPr>
              <w:pStyle w:val="Sinespaciado"/>
              <w:spacing w:line="360" w:lineRule="auto"/>
              <w:jc w:val="both"/>
              <w:rPr>
                <w:rFonts w:ascii="Times New Roman" w:hAnsi="Times New Roman"/>
                <w:sz w:val="24"/>
                <w:szCs w:val="24"/>
              </w:rPr>
            </w:pPr>
          </w:p>
        </w:tc>
        <w:tc>
          <w:tcPr>
            <w:tcW w:w="930" w:type="pct"/>
            <w:vMerge/>
            <w:noWrap/>
          </w:tcPr>
          <w:p w14:paraId="4B59E630" w14:textId="77777777" w:rsidR="005B3942" w:rsidRPr="0005355A" w:rsidRDefault="005B3942" w:rsidP="004207CE">
            <w:pPr>
              <w:pStyle w:val="Sinespaciado"/>
              <w:spacing w:line="360" w:lineRule="auto"/>
              <w:jc w:val="both"/>
              <w:rPr>
                <w:rFonts w:ascii="Times New Roman" w:hAnsi="Times New Roman"/>
                <w:sz w:val="24"/>
                <w:szCs w:val="24"/>
              </w:rPr>
            </w:pPr>
          </w:p>
        </w:tc>
        <w:tc>
          <w:tcPr>
            <w:tcW w:w="1046" w:type="pct"/>
            <w:noWrap/>
          </w:tcPr>
          <w:p w14:paraId="52E094A1" w14:textId="77777777" w:rsidR="005B3942" w:rsidRPr="0005355A" w:rsidRDefault="005B3942" w:rsidP="00117860">
            <w:pPr>
              <w:pStyle w:val="Sinespaciado"/>
              <w:spacing w:line="360" w:lineRule="auto"/>
              <w:jc w:val="center"/>
              <w:rPr>
                <w:rFonts w:ascii="Times New Roman" w:hAnsi="Times New Roman"/>
                <w:b/>
                <w:sz w:val="24"/>
                <w:szCs w:val="24"/>
              </w:rPr>
            </w:pPr>
            <w:r>
              <w:rPr>
                <w:rFonts w:ascii="Times New Roman" w:hAnsi="Times New Roman"/>
                <w:b/>
                <w:sz w:val="24"/>
                <w:szCs w:val="24"/>
              </w:rPr>
              <w:t>a</w:t>
            </w:r>
          </w:p>
        </w:tc>
        <w:tc>
          <w:tcPr>
            <w:tcW w:w="1048" w:type="pct"/>
          </w:tcPr>
          <w:p w14:paraId="0CB2D27D" w14:textId="164AA756" w:rsidR="005B3942" w:rsidRPr="0005355A" w:rsidRDefault="00791E81" w:rsidP="00117860">
            <w:pPr>
              <w:pStyle w:val="Sinespaciado"/>
              <w:spacing w:line="360" w:lineRule="auto"/>
              <w:jc w:val="center"/>
              <w:rPr>
                <w:rFonts w:ascii="Times New Roman" w:hAnsi="Times New Roman"/>
                <w:b/>
                <w:sz w:val="24"/>
                <w:szCs w:val="24"/>
              </w:rPr>
            </w:pPr>
            <w:r>
              <w:rPr>
                <w:rFonts w:ascii="Times New Roman" w:hAnsi="Times New Roman"/>
                <w:b/>
                <w:sz w:val="24"/>
                <w:szCs w:val="24"/>
              </w:rPr>
              <w:t>b</w:t>
            </w:r>
          </w:p>
        </w:tc>
      </w:tr>
      <w:tr w:rsidR="002B45C5" w:rsidRPr="00D74D97" w14:paraId="0C87A6C3" w14:textId="77777777" w:rsidTr="00A0027F">
        <w:trPr>
          <w:trHeight w:val="307"/>
        </w:trPr>
        <w:tc>
          <w:tcPr>
            <w:tcW w:w="579" w:type="pct"/>
          </w:tcPr>
          <w:p w14:paraId="4959456A"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1</w:t>
            </w:r>
          </w:p>
        </w:tc>
        <w:tc>
          <w:tcPr>
            <w:tcW w:w="1397" w:type="pct"/>
            <w:noWrap/>
            <w:hideMark/>
          </w:tcPr>
          <w:p w14:paraId="00C8D9CA"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T1</w:t>
            </w:r>
          </w:p>
        </w:tc>
        <w:tc>
          <w:tcPr>
            <w:tcW w:w="930" w:type="pct"/>
            <w:noWrap/>
            <w:hideMark/>
          </w:tcPr>
          <w:p w14:paraId="3457CB89"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a1b1</w:t>
            </w:r>
          </w:p>
        </w:tc>
        <w:tc>
          <w:tcPr>
            <w:tcW w:w="1046" w:type="pct"/>
            <w:noWrap/>
            <w:hideMark/>
          </w:tcPr>
          <w:p w14:paraId="2728269B"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Ajaia</w:t>
            </w:r>
          </w:p>
        </w:tc>
        <w:tc>
          <w:tcPr>
            <w:tcW w:w="1048" w:type="pct"/>
          </w:tcPr>
          <w:p w14:paraId="4A5DD380" w14:textId="2F6131A6"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2</w:t>
            </w:r>
          </w:p>
        </w:tc>
      </w:tr>
      <w:tr w:rsidR="002B45C5" w:rsidRPr="00D74D97" w14:paraId="272807A9" w14:textId="77777777" w:rsidTr="00A0027F">
        <w:trPr>
          <w:trHeight w:val="323"/>
        </w:trPr>
        <w:tc>
          <w:tcPr>
            <w:tcW w:w="579" w:type="pct"/>
          </w:tcPr>
          <w:p w14:paraId="4B154D1F"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2</w:t>
            </w:r>
          </w:p>
        </w:tc>
        <w:tc>
          <w:tcPr>
            <w:tcW w:w="1397" w:type="pct"/>
            <w:noWrap/>
            <w:hideMark/>
          </w:tcPr>
          <w:p w14:paraId="0B3C86A4"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T2</w:t>
            </w:r>
          </w:p>
        </w:tc>
        <w:tc>
          <w:tcPr>
            <w:tcW w:w="930" w:type="pct"/>
            <w:noWrap/>
            <w:hideMark/>
          </w:tcPr>
          <w:p w14:paraId="2C05F608"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a1b2</w:t>
            </w:r>
          </w:p>
        </w:tc>
        <w:tc>
          <w:tcPr>
            <w:tcW w:w="1046" w:type="pct"/>
            <w:noWrap/>
            <w:hideMark/>
          </w:tcPr>
          <w:p w14:paraId="7BBC4A13"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Ajaia</w:t>
            </w:r>
          </w:p>
        </w:tc>
        <w:tc>
          <w:tcPr>
            <w:tcW w:w="1048" w:type="pct"/>
          </w:tcPr>
          <w:p w14:paraId="0172AB73" w14:textId="5258E092"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3</w:t>
            </w:r>
          </w:p>
        </w:tc>
      </w:tr>
      <w:tr w:rsidR="002B45C5" w:rsidRPr="00D74D97" w14:paraId="2A0B7A3F" w14:textId="77777777" w:rsidTr="00A0027F">
        <w:trPr>
          <w:trHeight w:val="307"/>
        </w:trPr>
        <w:tc>
          <w:tcPr>
            <w:tcW w:w="579" w:type="pct"/>
          </w:tcPr>
          <w:p w14:paraId="45BAB0AB"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3</w:t>
            </w:r>
          </w:p>
        </w:tc>
        <w:tc>
          <w:tcPr>
            <w:tcW w:w="1397" w:type="pct"/>
            <w:noWrap/>
            <w:hideMark/>
          </w:tcPr>
          <w:p w14:paraId="26186009"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T3</w:t>
            </w:r>
          </w:p>
        </w:tc>
        <w:tc>
          <w:tcPr>
            <w:tcW w:w="930" w:type="pct"/>
            <w:noWrap/>
            <w:hideMark/>
          </w:tcPr>
          <w:p w14:paraId="1028F537"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a1b3</w:t>
            </w:r>
          </w:p>
        </w:tc>
        <w:tc>
          <w:tcPr>
            <w:tcW w:w="1046" w:type="pct"/>
            <w:noWrap/>
            <w:hideMark/>
          </w:tcPr>
          <w:p w14:paraId="0E53FE73"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Ajaia</w:t>
            </w:r>
          </w:p>
        </w:tc>
        <w:tc>
          <w:tcPr>
            <w:tcW w:w="1048" w:type="pct"/>
          </w:tcPr>
          <w:p w14:paraId="47552F7C" w14:textId="5B364050"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4</w:t>
            </w:r>
          </w:p>
        </w:tc>
      </w:tr>
      <w:tr w:rsidR="002B45C5" w:rsidRPr="00D74D97" w14:paraId="752597A8" w14:textId="77777777" w:rsidTr="00A0027F">
        <w:trPr>
          <w:trHeight w:val="307"/>
        </w:trPr>
        <w:tc>
          <w:tcPr>
            <w:tcW w:w="579" w:type="pct"/>
          </w:tcPr>
          <w:p w14:paraId="155D8055"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4</w:t>
            </w:r>
          </w:p>
        </w:tc>
        <w:tc>
          <w:tcPr>
            <w:tcW w:w="1397" w:type="pct"/>
            <w:noWrap/>
            <w:hideMark/>
          </w:tcPr>
          <w:p w14:paraId="3F10EE42"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T4</w:t>
            </w:r>
          </w:p>
        </w:tc>
        <w:tc>
          <w:tcPr>
            <w:tcW w:w="930" w:type="pct"/>
            <w:noWrap/>
            <w:hideMark/>
          </w:tcPr>
          <w:p w14:paraId="0791285B"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a1b4</w:t>
            </w:r>
          </w:p>
        </w:tc>
        <w:tc>
          <w:tcPr>
            <w:tcW w:w="1046" w:type="pct"/>
            <w:noWrap/>
            <w:hideMark/>
          </w:tcPr>
          <w:p w14:paraId="66C5DE62"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Ajaia</w:t>
            </w:r>
          </w:p>
        </w:tc>
        <w:tc>
          <w:tcPr>
            <w:tcW w:w="1048" w:type="pct"/>
          </w:tcPr>
          <w:p w14:paraId="4FF13FB3" w14:textId="36BDFEEC"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5</w:t>
            </w:r>
          </w:p>
        </w:tc>
      </w:tr>
      <w:tr w:rsidR="002B45C5" w:rsidRPr="00D74D97" w14:paraId="556833BA" w14:textId="77777777" w:rsidTr="00A0027F">
        <w:trPr>
          <w:trHeight w:val="323"/>
        </w:trPr>
        <w:tc>
          <w:tcPr>
            <w:tcW w:w="579" w:type="pct"/>
          </w:tcPr>
          <w:p w14:paraId="3E37FBDF"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5</w:t>
            </w:r>
          </w:p>
        </w:tc>
        <w:tc>
          <w:tcPr>
            <w:tcW w:w="1397" w:type="pct"/>
            <w:noWrap/>
            <w:hideMark/>
          </w:tcPr>
          <w:p w14:paraId="04C66CF6"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T5</w:t>
            </w:r>
          </w:p>
        </w:tc>
        <w:tc>
          <w:tcPr>
            <w:tcW w:w="930" w:type="pct"/>
            <w:noWrap/>
            <w:hideMark/>
          </w:tcPr>
          <w:p w14:paraId="4B4ECFC4"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a2b1</w:t>
            </w:r>
          </w:p>
        </w:tc>
        <w:tc>
          <w:tcPr>
            <w:tcW w:w="1046" w:type="pct"/>
            <w:noWrap/>
            <w:hideMark/>
          </w:tcPr>
          <w:p w14:paraId="29856719"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Llaretainia</w:t>
            </w:r>
          </w:p>
        </w:tc>
        <w:tc>
          <w:tcPr>
            <w:tcW w:w="1048" w:type="pct"/>
          </w:tcPr>
          <w:p w14:paraId="7DD0FC33" w14:textId="3B9E64D0"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2</w:t>
            </w:r>
          </w:p>
        </w:tc>
      </w:tr>
      <w:tr w:rsidR="002B45C5" w:rsidRPr="00D74D97" w14:paraId="03630399" w14:textId="77777777" w:rsidTr="00A0027F">
        <w:trPr>
          <w:trHeight w:val="144"/>
        </w:trPr>
        <w:tc>
          <w:tcPr>
            <w:tcW w:w="579" w:type="pct"/>
          </w:tcPr>
          <w:p w14:paraId="19954283"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6</w:t>
            </w:r>
          </w:p>
        </w:tc>
        <w:tc>
          <w:tcPr>
            <w:tcW w:w="1397" w:type="pct"/>
            <w:noWrap/>
            <w:hideMark/>
          </w:tcPr>
          <w:p w14:paraId="0E254A33"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T6</w:t>
            </w:r>
          </w:p>
        </w:tc>
        <w:tc>
          <w:tcPr>
            <w:tcW w:w="930" w:type="pct"/>
            <w:noWrap/>
            <w:hideMark/>
          </w:tcPr>
          <w:p w14:paraId="479C3941"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a2b2</w:t>
            </w:r>
          </w:p>
        </w:tc>
        <w:tc>
          <w:tcPr>
            <w:tcW w:w="1046" w:type="pct"/>
            <w:noWrap/>
            <w:hideMark/>
          </w:tcPr>
          <w:p w14:paraId="4F4D4B54"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Llaretainia</w:t>
            </w:r>
          </w:p>
        </w:tc>
        <w:tc>
          <w:tcPr>
            <w:tcW w:w="1048" w:type="pct"/>
          </w:tcPr>
          <w:p w14:paraId="634FB1C0" w14:textId="071633EE"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3</w:t>
            </w:r>
          </w:p>
        </w:tc>
      </w:tr>
      <w:tr w:rsidR="002B45C5" w:rsidRPr="00D74D97" w14:paraId="390C4269" w14:textId="77777777" w:rsidTr="00A0027F">
        <w:trPr>
          <w:trHeight w:val="307"/>
        </w:trPr>
        <w:tc>
          <w:tcPr>
            <w:tcW w:w="579" w:type="pct"/>
          </w:tcPr>
          <w:p w14:paraId="088DA6D4"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7</w:t>
            </w:r>
          </w:p>
        </w:tc>
        <w:tc>
          <w:tcPr>
            <w:tcW w:w="1397" w:type="pct"/>
            <w:noWrap/>
            <w:hideMark/>
          </w:tcPr>
          <w:p w14:paraId="3D45C6DE"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T7</w:t>
            </w:r>
          </w:p>
        </w:tc>
        <w:tc>
          <w:tcPr>
            <w:tcW w:w="930" w:type="pct"/>
            <w:noWrap/>
            <w:hideMark/>
          </w:tcPr>
          <w:p w14:paraId="38EB00CD"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a2b3</w:t>
            </w:r>
          </w:p>
        </w:tc>
        <w:tc>
          <w:tcPr>
            <w:tcW w:w="1046" w:type="pct"/>
            <w:noWrap/>
            <w:hideMark/>
          </w:tcPr>
          <w:p w14:paraId="2A8A7D42"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Llaretainia</w:t>
            </w:r>
          </w:p>
        </w:tc>
        <w:tc>
          <w:tcPr>
            <w:tcW w:w="1048" w:type="pct"/>
          </w:tcPr>
          <w:p w14:paraId="1DF41D14" w14:textId="673A7613"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4</w:t>
            </w:r>
          </w:p>
        </w:tc>
      </w:tr>
      <w:tr w:rsidR="002B45C5" w:rsidRPr="00D74D97" w14:paraId="6A7C0B8B" w14:textId="77777777" w:rsidTr="00A0027F">
        <w:trPr>
          <w:trHeight w:val="307"/>
        </w:trPr>
        <w:tc>
          <w:tcPr>
            <w:tcW w:w="579" w:type="pct"/>
          </w:tcPr>
          <w:p w14:paraId="265C8E30"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8</w:t>
            </w:r>
          </w:p>
        </w:tc>
        <w:tc>
          <w:tcPr>
            <w:tcW w:w="1397" w:type="pct"/>
            <w:noWrap/>
            <w:hideMark/>
          </w:tcPr>
          <w:p w14:paraId="47C78B53"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T8</w:t>
            </w:r>
          </w:p>
        </w:tc>
        <w:tc>
          <w:tcPr>
            <w:tcW w:w="930" w:type="pct"/>
            <w:noWrap/>
            <w:hideMark/>
          </w:tcPr>
          <w:p w14:paraId="4D38B85B"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a2b4</w:t>
            </w:r>
          </w:p>
        </w:tc>
        <w:tc>
          <w:tcPr>
            <w:tcW w:w="1046" w:type="pct"/>
            <w:noWrap/>
            <w:hideMark/>
          </w:tcPr>
          <w:p w14:paraId="140566A9"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Llaretainia</w:t>
            </w:r>
          </w:p>
        </w:tc>
        <w:tc>
          <w:tcPr>
            <w:tcW w:w="1048" w:type="pct"/>
          </w:tcPr>
          <w:p w14:paraId="2E400E94" w14:textId="26BAA857"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5</w:t>
            </w:r>
          </w:p>
        </w:tc>
      </w:tr>
      <w:tr w:rsidR="002B45C5" w:rsidRPr="00D74D97" w14:paraId="7103B6E6" w14:textId="77777777" w:rsidTr="00A0027F">
        <w:trPr>
          <w:trHeight w:val="307"/>
        </w:trPr>
        <w:tc>
          <w:tcPr>
            <w:tcW w:w="579" w:type="pct"/>
          </w:tcPr>
          <w:p w14:paraId="33D3D426"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9</w:t>
            </w:r>
          </w:p>
        </w:tc>
        <w:tc>
          <w:tcPr>
            <w:tcW w:w="1397" w:type="pct"/>
            <w:noWrap/>
            <w:hideMark/>
          </w:tcPr>
          <w:p w14:paraId="607E8AEC"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T9</w:t>
            </w:r>
          </w:p>
        </w:tc>
        <w:tc>
          <w:tcPr>
            <w:tcW w:w="930" w:type="pct"/>
            <w:noWrap/>
            <w:hideMark/>
          </w:tcPr>
          <w:p w14:paraId="71A466C2"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a3b1</w:t>
            </w:r>
          </w:p>
        </w:tc>
        <w:tc>
          <w:tcPr>
            <w:tcW w:w="1046" w:type="pct"/>
            <w:noWrap/>
            <w:hideMark/>
          </w:tcPr>
          <w:p w14:paraId="4B071750"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Plata</w:t>
            </w:r>
          </w:p>
        </w:tc>
        <w:tc>
          <w:tcPr>
            <w:tcW w:w="1048" w:type="pct"/>
          </w:tcPr>
          <w:p w14:paraId="6A163532" w14:textId="298FC7C3"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2</w:t>
            </w:r>
          </w:p>
        </w:tc>
      </w:tr>
      <w:tr w:rsidR="002B45C5" w:rsidRPr="00D74D97" w14:paraId="46FB1E57" w14:textId="77777777" w:rsidTr="00A0027F">
        <w:trPr>
          <w:trHeight w:val="307"/>
        </w:trPr>
        <w:tc>
          <w:tcPr>
            <w:tcW w:w="579" w:type="pct"/>
          </w:tcPr>
          <w:p w14:paraId="368C796F"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10</w:t>
            </w:r>
          </w:p>
        </w:tc>
        <w:tc>
          <w:tcPr>
            <w:tcW w:w="1397" w:type="pct"/>
            <w:noWrap/>
          </w:tcPr>
          <w:p w14:paraId="461B761C"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T10</w:t>
            </w:r>
          </w:p>
        </w:tc>
        <w:tc>
          <w:tcPr>
            <w:tcW w:w="930" w:type="pct"/>
            <w:noWrap/>
          </w:tcPr>
          <w:p w14:paraId="268EE165"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a3b2</w:t>
            </w:r>
          </w:p>
        </w:tc>
        <w:tc>
          <w:tcPr>
            <w:tcW w:w="1046" w:type="pct"/>
            <w:noWrap/>
          </w:tcPr>
          <w:p w14:paraId="5269B5A2"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Plata</w:t>
            </w:r>
          </w:p>
        </w:tc>
        <w:tc>
          <w:tcPr>
            <w:tcW w:w="1048" w:type="pct"/>
          </w:tcPr>
          <w:p w14:paraId="3C69EECE" w14:textId="362AB0F8"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3</w:t>
            </w:r>
          </w:p>
        </w:tc>
      </w:tr>
      <w:tr w:rsidR="002B45C5" w:rsidRPr="00D74D97" w14:paraId="7C7C8577" w14:textId="77777777" w:rsidTr="00A0027F">
        <w:trPr>
          <w:trHeight w:val="307"/>
        </w:trPr>
        <w:tc>
          <w:tcPr>
            <w:tcW w:w="579" w:type="pct"/>
          </w:tcPr>
          <w:p w14:paraId="2AC7D0B7"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11</w:t>
            </w:r>
          </w:p>
        </w:tc>
        <w:tc>
          <w:tcPr>
            <w:tcW w:w="1397" w:type="pct"/>
            <w:noWrap/>
          </w:tcPr>
          <w:p w14:paraId="4E9EBF8A"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T11</w:t>
            </w:r>
          </w:p>
        </w:tc>
        <w:tc>
          <w:tcPr>
            <w:tcW w:w="930" w:type="pct"/>
            <w:noWrap/>
          </w:tcPr>
          <w:p w14:paraId="3B2700C7"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a3b3</w:t>
            </w:r>
          </w:p>
        </w:tc>
        <w:tc>
          <w:tcPr>
            <w:tcW w:w="1046" w:type="pct"/>
            <w:noWrap/>
          </w:tcPr>
          <w:p w14:paraId="62559E7E"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Plata</w:t>
            </w:r>
          </w:p>
        </w:tc>
        <w:tc>
          <w:tcPr>
            <w:tcW w:w="1048" w:type="pct"/>
          </w:tcPr>
          <w:p w14:paraId="09AE3D90" w14:textId="0C9F5658"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4</w:t>
            </w:r>
          </w:p>
        </w:tc>
      </w:tr>
      <w:tr w:rsidR="002B45C5" w:rsidRPr="00D74D97" w14:paraId="1CC0B8FF" w14:textId="77777777" w:rsidTr="00A0027F">
        <w:trPr>
          <w:trHeight w:val="307"/>
        </w:trPr>
        <w:tc>
          <w:tcPr>
            <w:tcW w:w="579" w:type="pct"/>
          </w:tcPr>
          <w:p w14:paraId="5019235C"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12</w:t>
            </w:r>
          </w:p>
        </w:tc>
        <w:tc>
          <w:tcPr>
            <w:tcW w:w="1397" w:type="pct"/>
            <w:noWrap/>
          </w:tcPr>
          <w:p w14:paraId="6F6E6772"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T12</w:t>
            </w:r>
          </w:p>
        </w:tc>
        <w:tc>
          <w:tcPr>
            <w:tcW w:w="930" w:type="pct"/>
            <w:noWrap/>
          </w:tcPr>
          <w:p w14:paraId="7983773F"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a3b4</w:t>
            </w:r>
          </w:p>
        </w:tc>
        <w:tc>
          <w:tcPr>
            <w:tcW w:w="1046" w:type="pct"/>
            <w:noWrap/>
          </w:tcPr>
          <w:p w14:paraId="4382AF63"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Plata</w:t>
            </w:r>
          </w:p>
        </w:tc>
        <w:tc>
          <w:tcPr>
            <w:tcW w:w="1048" w:type="pct"/>
          </w:tcPr>
          <w:p w14:paraId="078F3A6A" w14:textId="132C9A90"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5</w:t>
            </w:r>
          </w:p>
        </w:tc>
      </w:tr>
      <w:tr w:rsidR="002B45C5" w:rsidRPr="00D74D97" w14:paraId="3C7292EB" w14:textId="77777777" w:rsidTr="00A0027F">
        <w:trPr>
          <w:trHeight w:val="307"/>
        </w:trPr>
        <w:tc>
          <w:tcPr>
            <w:tcW w:w="579" w:type="pct"/>
          </w:tcPr>
          <w:p w14:paraId="2885C2DD"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13</w:t>
            </w:r>
          </w:p>
        </w:tc>
        <w:tc>
          <w:tcPr>
            <w:tcW w:w="1397" w:type="pct"/>
            <w:noWrap/>
          </w:tcPr>
          <w:p w14:paraId="2E9162EA"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T13</w:t>
            </w:r>
          </w:p>
        </w:tc>
        <w:tc>
          <w:tcPr>
            <w:tcW w:w="930" w:type="pct"/>
            <w:noWrap/>
          </w:tcPr>
          <w:p w14:paraId="1A8C818D"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a4b1</w:t>
            </w:r>
          </w:p>
        </w:tc>
        <w:tc>
          <w:tcPr>
            <w:tcW w:w="1046" w:type="pct"/>
            <w:noWrap/>
          </w:tcPr>
          <w:p w14:paraId="1B52D032"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Swahen</w:t>
            </w:r>
          </w:p>
        </w:tc>
        <w:tc>
          <w:tcPr>
            <w:tcW w:w="1048" w:type="pct"/>
          </w:tcPr>
          <w:p w14:paraId="5309DD10" w14:textId="42794052"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2</w:t>
            </w:r>
          </w:p>
        </w:tc>
      </w:tr>
      <w:tr w:rsidR="002B45C5" w:rsidRPr="00D74D97" w14:paraId="12E7E5B8" w14:textId="77777777" w:rsidTr="00A0027F">
        <w:trPr>
          <w:trHeight w:val="307"/>
        </w:trPr>
        <w:tc>
          <w:tcPr>
            <w:tcW w:w="579" w:type="pct"/>
          </w:tcPr>
          <w:p w14:paraId="127B0EA0"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14</w:t>
            </w:r>
          </w:p>
        </w:tc>
        <w:tc>
          <w:tcPr>
            <w:tcW w:w="1397" w:type="pct"/>
            <w:noWrap/>
          </w:tcPr>
          <w:p w14:paraId="15ECCE05"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T14</w:t>
            </w:r>
          </w:p>
        </w:tc>
        <w:tc>
          <w:tcPr>
            <w:tcW w:w="930" w:type="pct"/>
            <w:noWrap/>
          </w:tcPr>
          <w:p w14:paraId="38A84AA4"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a4b2</w:t>
            </w:r>
          </w:p>
        </w:tc>
        <w:tc>
          <w:tcPr>
            <w:tcW w:w="1046" w:type="pct"/>
            <w:noWrap/>
          </w:tcPr>
          <w:p w14:paraId="2B445197"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Swahen</w:t>
            </w:r>
          </w:p>
        </w:tc>
        <w:tc>
          <w:tcPr>
            <w:tcW w:w="1048" w:type="pct"/>
          </w:tcPr>
          <w:p w14:paraId="76FAE9CA" w14:textId="22FE1B2A"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3</w:t>
            </w:r>
          </w:p>
        </w:tc>
      </w:tr>
      <w:tr w:rsidR="002B45C5" w:rsidRPr="00D74D97" w14:paraId="2B888CAB" w14:textId="77777777" w:rsidTr="00A0027F">
        <w:trPr>
          <w:trHeight w:val="307"/>
        </w:trPr>
        <w:tc>
          <w:tcPr>
            <w:tcW w:w="579" w:type="pct"/>
          </w:tcPr>
          <w:p w14:paraId="656476B8"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15</w:t>
            </w:r>
          </w:p>
        </w:tc>
        <w:tc>
          <w:tcPr>
            <w:tcW w:w="1397" w:type="pct"/>
            <w:noWrap/>
          </w:tcPr>
          <w:p w14:paraId="5A2B577F"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T15</w:t>
            </w:r>
          </w:p>
        </w:tc>
        <w:tc>
          <w:tcPr>
            <w:tcW w:w="930" w:type="pct"/>
            <w:noWrap/>
          </w:tcPr>
          <w:p w14:paraId="4BC87722"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a4b3</w:t>
            </w:r>
          </w:p>
        </w:tc>
        <w:tc>
          <w:tcPr>
            <w:tcW w:w="1046" w:type="pct"/>
            <w:noWrap/>
          </w:tcPr>
          <w:p w14:paraId="648F1E94"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Swahen</w:t>
            </w:r>
          </w:p>
        </w:tc>
        <w:tc>
          <w:tcPr>
            <w:tcW w:w="1048" w:type="pct"/>
          </w:tcPr>
          <w:p w14:paraId="6194FBB0" w14:textId="4DF45A15"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4</w:t>
            </w:r>
          </w:p>
        </w:tc>
      </w:tr>
      <w:tr w:rsidR="002B45C5" w:rsidRPr="00D74D97" w14:paraId="107D7DAB" w14:textId="77777777" w:rsidTr="00A0027F">
        <w:trPr>
          <w:trHeight w:val="307"/>
        </w:trPr>
        <w:tc>
          <w:tcPr>
            <w:tcW w:w="579" w:type="pct"/>
          </w:tcPr>
          <w:p w14:paraId="30894E05" w14:textId="77777777" w:rsidR="005B3942" w:rsidRPr="002B45C5" w:rsidRDefault="00870089" w:rsidP="004207CE">
            <w:pPr>
              <w:pStyle w:val="Sinespaciado"/>
              <w:spacing w:line="360" w:lineRule="auto"/>
              <w:jc w:val="both"/>
              <w:rPr>
                <w:rFonts w:ascii="Times New Roman" w:hAnsi="Times New Roman"/>
                <w:b/>
                <w:sz w:val="24"/>
                <w:szCs w:val="24"/>
              </w:rPr>
            </w:pPr>
            <w:r w:rsidRPr="002B45C5">
              <w:rPr>
                <w:rFonts w:ascii="Times New Roman" w:hAnsi="Times New Roman"/>
                <w:b/>
                <w:sz w:val="24"/>
                <w:szCs w:val="24"/>
              </w:rPr>
              <w:t>16</w:t>
            </w:r>
          </w:p>
        </w:tc>
        <w:tc>
          <w:tcPr>
            <w:tcW w:w="1397" w:type="pct"/>
            <w:noWrap/>
          </w:tcPr>
          <w:p w14:paraId="1E82DDC0"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T16</w:t>
            </w:r>
          </w:p>
        </w:tc>
        <w:tc>
          <w:tcPr>
            <w:tcW w:w="930" w:type="pct"/>
            <w:noWrap/>
          </w:tcPr>
          <w:p w14:paraId="1D81D09D"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a4b4</w:t>
            </w:r>
          </w:p>
        </w:tc>
        <w:tc>
          <w:tcPr>
            <w:tcW w:w="1046" w:type="pct"/>
            <w:noWrap/>
          </w:tcPr>
          <w:p w14:paraId="182CE3EA" w14:textId="77777777" w:rsidR="005B3942" w:rsidRPr="0005355A" w:rsidRDefault="005B3942" w:rsidP="004207CE">
            <w:pPr>
              <w:pStyle w:val="Sinespaciado"/>
              <w:spacing w:line="360" w:lineRule="auto"/>
              <w:jc w:val="both"/>
              <w:rPr>
                <w:rFonts w:ascii="Times New Roman" w:hAnsi="Times New Roman"/>
                <w:sz w:val="24"/>
                <w:szCs w:val="24"/>
              </w:rPr>
            </w:pPr>
            <w:r w:rsidRPr="0005355A">
              <w:rPr>
                <w:rFonts w:ascii="Times New Roman" w:hAnsi="Times New Roman"/>
                <w:sz w:val="24"/>
                <w:szCs w:val="24"/>
              </w:rPr>
              <w:t>Swahen</w:t>
            </w:r>
          </w:p>
        </w:tc>
        <w:tc>
          <w:tcPr>
            <w:tcW w:w="1048" w:type="pct"/>
          </w:tcPr>
          <w:p w14:paraId="0D30496C" w14:textId="38DB7DE8" w:rsidR="005B3942" w:rsidRPr="0005355A" w:rsidRDefault="00117860" w:rsidP="004207CE">
            <w:pPr>
              <w:pStyle w:val="Sinespaciado"/>
              <w:spacing w:line="360" w:lineRule="auto"/>
              <w:jc w:val="both"/>
              <w:rPr>
                <w:rFonts w:ascii="Times New Roman" w:hAnsi="Times New Roman"/>
                <w:sz w:val="24"/>
                <w:szCs w:val="24"/>
              </w:rPr>
            </w:pPr>
            <w:r>
              <w:rPr>
                <w:rFonts w:ascii="Times New Roman" w:hAnsi="Times New Roman"/>
                <w:sz w:val="24"/>
                <w:szCs w:val="24"/>
              </w:rPr>
              <w:t xml:space="preserve">pH </w:t>
            </w:r>
            <w:r w:rsidR="005B3942" w:rsidRPr="0005355A">
              <w:rPr>
                <w:rFonts w:ascii="Times New Roman" w:hAnsi="Times New Roman"/>
                <w:sz w:val="24"/>
                <w:szCs w:val="24"/>
              </w:rPr>
              <w:t>5</w:t>
            </w:r>
          </w:p>
        </w:tc>
      </w:tr>
    </w:tbl>
    <w:p w14:paraId="10BEDD25" w14:textId="77777777" w:rsidR="005B2D69" w:rsidRDefault="00F24E10" w:rsidP="000732B8">
      <w:pPr>
        <w:spacing w:line="360" w:lineRule="auto"/>
        <w:jc w:val="both"/>
        <w:rPr>
          <w:rFonts w:ascii="Times New Roman" w:hAnsi="Times New Roman" w:cs="Times New Roman"/>
          <w:b/>
          <w:sz w:val="24"/>
          <w:szCs w:val="24"/>
        </w:rPr>
      </w:pPr>
      <w:r w:rsidRPr="00F24E10">
        <w:rPr>
          <w:rFonts w:ascii="Times New Roman" w:hAnsi="Times New Roman" w:cs="Times New Roman"/>
        </w:rPr>
        <w:t>Fuente</w:t>
      </w:r>
      <w:r w:rsidRPr="00881AC8">
        <w:rPr>
          <w:rFonts w:ascii="Times New Roman" w:hAnsi="Times New Roman" w:cs="Times New Roman"/>
          <w:sz w:val="24"/>
          <w:szCs w:val="24"/>
        </w:rPr>
        <w:t>:</w:t>
      </w:r>
      <w:r>
        <w:rPr>
          <w:rFonts w:ascii="Times New Roman" w:hAnsi="Times New Roman" w:cs="Times New Roman"/>
          <w:b/>
          <w:sz w:val="24"/>
          <w:szCs w:val="24"/>
        </w:rPr>
        <w:t xml:space="preserve"> </w:t>
      </w:r>
      <w:r w:rsidRPr="00F24E10">
        <w:rPr>
          <w:rFonts w:ascii="Times New Roman" w:hAnsi="Times New Roman" w:cs="Times New Roman"/>
        </w:rPr>
        <w:t>Trabajo experimental 2018</w:t>
      </w:r>
      <w:r>
        <w:rPr>
          <w:rFonts w:ascii="Times New Roman" w:hAnsi="Times New Roman" w:cs="Times New Roman"/>
          <w:b/>
          <w:sz w:val="24"/>
          <w:szCs w:val="24"/>
        </w:rPr>
        <w:t xml:space="preserve">  </w:t>
      </w:r>
    </w:p>
    <w:p w14:paraId="44E75C36" w14:textId="77777777" w:rsidR="005B2D69" w:rsidRDefault="005B2D69" w:rsidP="000732B8">
      <w:pPr>
        <w:spacing w:line="360" w:lineRule="auto"/>
        <w:jc w:val="both"/>
        <w:rPr>
          <w:rFonts w:ascii="Times New Roman" w:hAnsi="Times New Roman" w:cs="Times New Roman"/>
          <w:b/>
          <w:sz w:val="24"/>
          <w:szCs w:val="24"/>
        </w:rPr>
      </w:pPr>
    </w:p>
    <w:p w14:paraId="1B6CE9A1" w14:textId="77777777" w:rsidR="005B2D69" w:rsidRDefault="005B2D69" w:rsidP="000732B8">
      <w:pPr>
        <w:spacing w:line="360" w:lineRule="auto"/>
        <w:jc w:val="both"/>
        <w:rPr>
          <w:rFonts w:ascii="Times New Roman" w:hAnsi="Times New Roman" w:cs="Times New Roman"/>
          <w:b/>
          <w:sz w:val="24"/>
          <w:szCs w:val="24"/>
        </w:rPr>
      </w:pPr>
    </w:p>
    <w:p w14:paraId="5226E032" w14:textId="77777777" w:rsidR="005B2D69" w:rsidRDefault="005B2D69" w:rsidP="000732B8">
      <w:pPr>
        <w:spacing w:line="360" w:lineRule="auto"/>
        <w:jc w:val="both"/>
        <w:rPr>
          <w:rFonts w:ascii="Times New Roman" w:hAnsi="Times New Roman" w:cs="Times New Roman"/>
          <w:b/>
          <w:sz w:val="24"/>
          <w:szCs w:val="24"/>
        </w:rPr>
      </w:pPr>
    </w:p>
    <w:p w14:paraId="553251AA" w14:textId="77777777" w:rsidR="005B2D69" w:rsidRDefault="005B2D69" w:rsidP="000732B8">
      <w:pPr>
        <w:spacing w:line="360" w:lineRule="auto"/>
        <w:jc w:val="both"/>
        <w:rPr>
          <w:rFonts w:ascii="Times New Roman" w:hAnsi="Times New Roman" w:cs="Times New Roman"/>
          <w:b/>
          <w:sz w:val="24"/>
          <w:szCs w:val="24"/>
        </w:rPr>
      </w:pPr>
    </w:p>
    <w:p w14:paraId="78C743A3" w14:textId="77777777" w:rsidR="005B2D69" w:rsidRDefault="005B2D69" w:rsidP="000732B8">
      <w:pPr>
        <w:spacing w:line="360" w:lineRule="auto"/>
        <w:jc w:val="both"/>
        <w:rPr>
          <w:rFonts w:ascii="Times New Roman" w:hAnsi="Times New Roman" w:cs="Times New Roman"/>
          <w:b/>
          <w:sz w:val="24"/>
          <w:szCs w:val="24"/>
        </w:rPr>
      </w:pPr>
    </w:p>
    <w:p w14:paraId="033D8ABE" w14:textId="6DAF4A6E" w:rsidR="00A657D4" w:rsidRDefault="005B3942" w:rsidP="000732B8">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4.2.2.</w:t>
      </w:r>
      <w:r w:rsidRPr="00AE6A40">
        <w:rPr>
          <w:rFonts w:ascii="Times New Roman" w:hAnsi="Times New Roman" w:cs="Times New Roman"/>
          <w:b/>
          <w:sz w:val="24"/>
          <w:szCs w:val="24"/>
        </w:rPr>
        <w:t xml:space="preserve"> Características del experimento</w:t>
      </w:r>
    </w:p>
    <w:p w14:paraId="16DFBA7E" w14:textId="57769B61" w:rsidR="00814DC9" w:rsidRDefault="00814DC9" w:rsidP="00E21736">
      <w:pPr>
        <w:spacing w:line="360" w:lineRule="auto"/>
        <w:jc w:val="both"/>
        <w:rPr>
          <w:rFonts w:ascii="Times New Roman" w:hAnsi="Times New Roman" w:cs="Times New Roman"/>
          <w:b/>
          <w:sz w:val="24"/>
          <w:szCs w:val="24"/>
        </w:rPr>
      </w:pPr>
      <w:bookmarkStart w:id="61" w:name="_Toc519596686"/>
      <w:r w:rsidRPr="00AE6A40">
        <w:rPr>
          <w:rFonts w:ascii="Times New Roman" w:hAnsi="Times New Roman" w:cs="Times New Roman"/>
          <w:b/>
          <w:sz w:val="24"/>
          <w:szCs w:val="24"/>
        </w:rPr>
        <w:t xml:space="preserve">Tabla </w:t>
      </w:r>
      <w:r w:rsidRPr="00AE6A40">
        <w:rPr>
          <w:rFonts w:ascii="Times New Roman" w:hAnsi="Times New Roman" w:cs="Times New Roman"/>
          <w:b/>
          <w:sz w:val="24"/>
          <w:szCs w:val="24"/>
        </w:rPr>
        <w:fldChar w:fldCharType="begin"/>
      </w:r>
      <w:r w:rsidRPr="00AE6A40">
        <w:rPr>
          <w:rFonts w:ascii="Times New Roman" w:hAnsi="Times New Roman" w:cs="Times New Roman"/>
          <w:b/>
          <w:sz w:val="24"/>
          <w:szCs w:val="24"/>
        </w:rPr>
        <w:instrText xml:space="preserve"> SEQ Tabla \* ARABIC </w:instrText>
      </w:r>
      <w:r w:rsidRPr="00AE6A40">
        <w:rPr>
          <w:rFonts w:ascii="Times New Roman" w:hAnsi="Times New Roman" w:cs="Times New Roman"/>
          <w:b/>
          <w:sz w:val="24"/>
          <w:szCs w:val="24"/>
        </w:rPr>
        <w:fldChar w:fldCharType="separate"/>
      </w:r>
      <w:r w:rsidR="00F23FE4">
        <w:rPr>
          <w:rFonts w:ascii="Times New Roman" w:hAnsi="Times New Roman" w:cs="Times New Roman"/>
          <w:b/>
          <w:noProof/>
          <w:sz w:val="24"/>
          <w:szCs w:val="24"/>
        </w:rPr>
        <w:t>8</w:t>
      </w:r>
      <w:r w:rsidRPr="00AE6A40">
        <w:rPr>
          <w:rFonts w:ascii="Times New Roman" w:hAnsi="Times New Roman" w:cs="Times New Roman"/>
          <w:b/>
          <w:sz w:val="24"/>
          <w:szCs w:val="24"/>
        </w:rPr>
        <w:fldChar w:fldCharType="end"/>
      </w:r>
      <w:r>
        <w:rPr>
          <w:rFonts w:ascii="Times New Roman" w:hAnsi="Times New Roman" w:cs="Times New Roman"/>
          <w:b/>
          <w:sz w:val="24"/>
          <w:szCs w:val="24"/>
        </w:rPr>
        <w:t xml:space="preserve"> </w:t>
      </w:r>
      <w:r w:rsidRPr="00AE6A40">
        <w:rPr>
          <w:rFonts w:ascii="Times New Roman" w:hAnsi="Times New Roman" w:cs="Times New Roman"/>
          <w:b/>
          <w:sz w:val="24"/>
          <w:szCs w:val="24"/>
        </w:rPr>
        <w:t>Características del experimento</w:t>
      </w:r>
      <w:bookmarkEnd w:id="61"/>
    </w:p>
    <w:tbl>
      <w:tblPr>
        <w:tblStyle w:val="Tablaconcuadrcula5"/>
        <w:tblW w:w="0" w:type="auto"/>
        <w:tblLook w:val="04A0" w:firstRow="1" w:lastRow="0" w:firstColumn="1" w:lastColumn="0" w:noHBand="0" w:noVBand="1"/>
      </w:tblPr>
      <w:tblGrid>
        <w:gridCol w:w="3242"/>
        <w:gridCol w:w="1430"/>
      </w:tblGrid>
      <w:tr w:rsidR="00E21736" w:rsidRPr="00E21736" w14:paraId="711A9A60" w14:textId="77777777" w:rsidTr="00A0027F">
        <w:trPr>
          <w:trHeight w:val="213"/>
        </w:trPr>
        <w:tc>
          <w:tcPr>
            <w:tcW w:w="0" w:type="auto"/>
          </w:tcPr>
          <w:p w14:paraId="739C7AA8" w14:textId="77777777" w:rsidR="00E21736" w:rsidRPr="00E21736" w:rsidRDefault="00E21736" w:rsidP="003F4E94">
            <w:pPr>
              <w:pStyle w:val="Sinespaciado"/>
              <w:spacing w:line="360" w:lineRule="auto"/>
              <w:rPr>
                <w:rFonts w:ascii="Times New Roman" w:hAnsi="Times New Roman"/>
                <w:b/>
                <w:bCs/>
                <w:sz w:val="24"/>
              </w:rPr>
            </w:pPr>
            <w:r w:rsidRPr="00E21736">
              <w:rPr>
                <w:rFonts w:ascii="Times New Roman" w:hAnsi="Times New Roman"/>
                <w:b/>
                <w:bCs/>
                <w:sz w:val="24"/>
              </w:rPr>
              <w:t>Detalle</w:t>
            </w:r>
          </w:p>
        </w:tc>
        <w:tc>
          <w:tcPr>
            <w:tcW w:w="0" w:type="auto"/>
          </w:tcPr>
          <w:p w14:paraId="551A6828" w14:textId="77777777" w:rsidR="00E21736" w:rsidRPr="00E21736" w:rsidRDefault="00E21736" w:rsidP="003F4E94">
            <w:pPr>
              <w:pStyle w:val="Sinespaciado"/>
              <w:spacing w:line="360" w:lineRule="auto"/>
              <w:rPr>
                <w:rFonts w:ascii="Times New Roman" w:hAnsi="Times New Roman"/>
                <w:b/>
                <w:bCs/>
                <w:sz w:val="24"/>
              </w:rPr>
            </w:pPr>
            <w:r w:rsidRPr="00E21736">
              <w:rPr>
                <w:rFonts w:ascii="Times New Roman" w:hAnsi="Times New Roman"/>
                <w:b/>
                <w:bCs/>
                <w:sz w:val="24"/>
              </w:rPr>
              <w:t>Descripción</w:t>
            </w:r>
          </w:p>
        </w:tc>
      </w:tr>
      <w:tr w:rsidR="00E21736" w:rsidRPr="00E21736" w14:paraId="737644F9" w14:textId="77777777" w:rsidTr="00A0027F">
        <w:trPr>
          <w:trHeight w:val="213"/>
        </w:trPr>
        <w:tc>
          <w:tcPr>
            <w:tcW w:w="0" w:type="auto"/>
          </w:tcPr>
          <w:p w14:paraId="24A13888" w14:textId="77777777" w:rsidR="00E21736" w:rsidRPr="00E21736" w:rsidRDefault="00E21736" w:rsidP="003F4E94">
            <w:pPr>
              <w:pStyle w:val="Sinespaciado"/>
              <w:spacing w:line="360" w:lineRule="auto"/>
              <w:rPr>
                <w:rFonts w:ascii="Times New Roman" w:hAnsi="Times New Roman"/>
                <w:bCs/>
                <w:sz w:val="24"/>
              </w:rPr>
            </w:pPr>
            <w:r w:rsidRPr="00E21736">
              <w:rPr>
                <w:rFonts w:ascii="Times New Roman" w:hAnsi="Times New Roman"/>
                <w:bCs/>
                <w:sz w:val="24"/>
              </w:rPr>
              <w:t>Factor en estudio (FE)</w:t>
            </w:r>
          </w:p>
        </w:tc>
        <w:tc>
          <w:tcPr>
            <w:tcW w:w="0" w:type="auto"/>
          </w:tcPr>
          <w:p w14:paraId="5802835C" w14:textId="77777777" w:rsidR="00E21736" w:rsidRPr="00E21736" w:rsidRDefault="00E21736" w:rsidP="003F4E94">
            <w:pPr>
              <w:pStyle w:val="Sinespaciado"/>
              <w:spacing w:line="360" w:lineRule="auto"/>
              <w:rPr>
                <w:rFonts w:ascii="Times New Roman" w:hAnsi="Times New Roman"/>
                <w:sz w:val="24"/>
              </w:rPr>
            </w:pPr>
            <w:r w:rsidRPr="00E21736">
              <w:rPr>
                <w:rFonts w:ascii="Times New Roman" w:hAnsi="Times New Roman"/>
                <w:sz w:val="24"/>
              </w:rPr>
              <w:t>2</w:t>
            </w:r>
          </w:p>
        </w:tc>
      </w:tr>
      <w:tr w:rsidR="00E21736" w:rsidRPr="00E21736" w14:paraId="75DD63C6" w14:textId="77777777" w:rsidTr="00A0027F">
        <w:trPr>
          <w:trHeight w:val="213"/>
        </w:trPr>
        <w:tc>
          <w:tcPr>
            <w:tcW w:w="0" w:type="auto"/>
          </w:tcPr>
          <w:p w14:paraId="1B40FB85" w14:textId="77777777" w:rsidR="00E21736" w:rsidRPr="00E21736" w:rsidRDefault="00E21736" w:rsidP="003F4E94">
            <w:pPr>
              <w:pStyle w:val="Sinespaciado"/>
              <w:spacing w:line="360" w:lineRule="auto"/>
              <w:rPr>
                <w:rFonts w:ascii="Times New Roman" w:hAnsi="Times New Roman"/>
                <w:bCs/>
                <w:sz w:val="24"/>
              </w:rPr>
            </w:pPr>
            <w:r w:rsidRPr="00E21736">
              <w:rPr>
                <w:rFonts w:ascii="Times New Roman" w:hAnsi="Times New Roman"/>
                <w:bCs/>
                <w:sz w:val="24"/>
              </w:rPr>
              <w:t>Nivel factor A</w:t>
            </w:r>
          </w:p>
        </w:tc>
        <w:tc>
          <w:tcPr>
            <w:tcW w:w="0" w:type="auto"/>
          </w:tcPr>
          <w:p w14:paraId="26FDE8EC" w14:textId="77777777" w:rsidR="00E21736" w:rsidRPr="00E21736" w:rsidRDefault="00E21736" w:rsidP="003F4E94">
            <w:pPr>
              <w:pStyle w:val="Sinespaciado"/>
              <w:spacing w:line="360" w:lineRule="auto"/>
              <w:rPr>
                <w:rFonts w:ascii="Times New Roman" w:hAnsi="Times New Roman"/>
                <w:sz w:val="24"/>
              </w:rPr>
            </w:pPr>
            <w:r w:rsidRPr="00E21736">
              <w:rPr>
                <w:rFonts w:ascii="Times New Roman" w:hAnsi="Times New Roman"/>
                <w:sz w:val="24"/>
              </w:rPr>
              <w:t>4</w:t>
            </w:r>
          </w:p>
        </w:tc>
      </w:tr>
      <w:tr w:rsidR="00E21736" w:rsidRPr="00E21736" w14:paraId="71BF361D" w14:textId="77777777" w:rsidTr="00A0027F">
        <w:trPr>
          <w:trHeight w:val="213"/>
        </w:trPr>
        <w:tc>
          <w:tcPr>
            <w:tcW w:w="0" w:type="auto"/>
          </w:tcPr>
          <w:p w14:paraId="49498C0E" w14:textId="77777777" w:rsidR="00E21736" w:rsidRPr="00E21736" w:rsidRDefault="00E21736" w:rsidP="003F4E94">
            <w:pPr>
              <w:pStyle w:val="Sinespaciado"/>
              <w:spacing w:line="360" w:lineRule="auto"/>
              <w:rPr>
                <w:rFonts w:ascii="Times New Roman" w:hAnsi="Times New Roman"/>
                <w:bCs/>
                <w:sz w:val="24"/>
              </w:rPr>
            </w:pPr>
            <w:r w:rsidRPr="00E21736">
              <w:rPr>
                <w:rFonts w:ascii="Times New Roman" w:hAnsi="Times New Roman"/>
                <w:bCs/>
                <w:sz w:val="24"/>
              </w:rPr>
              <w:t>Nivel factor B</w:t>
            </w:r>
          </w:p>
        </w:tc>
        <w:tc>
          <w:tcPr>
            <w:tcW w:w="0" w:type="auto"/>
          </w:tcPr>
          <w:p w14:paraId="258EC8EF" w14:textId="77777777" w:rsidR="00E21736" w:rsidRPr="00E21736" w:rsidRDefault="00E21736" w:rsidP="003F4E94">
            <w:pPr>
              <w:pStyle w:val="Sinespaciado"/>
              <w:spacing w:line="360" w:lineRule="auto"/>
              <w:rPr>
                <w:rFonts w:ascii="Times New Roman" w:hAnsi="Times New Roman"/>
                <w:sz w:val="24"/>
              </w:rPr>
            </w:pPr>
            <w:r w:rsidRPr="00E21736">
              <w:rPr>
                <w:rFonts w:ascii="Times New Roman" w:hAnsi="Times New Roman"/>
                <w:sz w:val="24"/>
              </w:rPr>
              <w:t>4</w:t>
            </w:r>
          </w:p>
        </w:tc>
      </w:tr>
      <w:tr w:rsidR="00E21736" w:rsidRPr="00E21736" w14:paraId="390C2B8A" w14:textId="77777777" w:rsidTr="00A0027F">
        <w:trPr>
          <w:trHeight w:val="297"/>
        </w:trPr>
        <w:tc>
          <w:tcPr>
            <w:tcW w:w="0" w:type="auto"/>
          </w:tcPr>
          <w:p w14:paraId="4F8BE6B4" w14:textId="77777777" w:rsidR="00E21736" w:rsidRPr="00E21736" w:rsidRDefault="00E21736" w:rsidP="003F4E94">
            <w:pPr>
              <w:pStyle w:val="Sinespaciado"/>
              <w:spacing w:line="360" w:lineRule="auto"/>
              <w:rPr>
                <w:rFonts w:ascii="Times New Roman" w:hAnsi="Times New Roman"/>
                <w:bCs/>
                <w:sz w:val="24"/>
              </w:rPr>
            </w:pPr>
            <w:r w:rsidRPr="00E21736">
              <w:rPr>
                <w:rFonts w:ascii="Times New Roman" w:hAnsi="Times New Roman"/>
                <w:bCs/>
                <w:sz w:val="24"/>
              </w:rPr>
              <w:t>Tratamientos (t)</w:t>
            </w:r>
          </w:p>
        </w:tc>
        <w:tc>
          <w:tcPr>
            <w:tcW w:w="0" w:type="auto"/>
          </w:tcPr>
          <w:p w14:paraId="451E5E15" w14:textId="77777777" w:rsidR="00E21736" w:rsidRPr="00E21736" w:rsidRDefault="00E21736" w:rsidP="003F4E94">
            <w:pPr>
              <w:pStyle w:val="Sinespaciado"/>
              <w:spacing w:line="360" w:lineRule="auto"/>
              <w:rPr>
                <w:rFonts w:ascii="Times New Roman" w:hAnsi="Times New Roman"/>
                <w:sz w:val="24"/>
              </w:rPr>
            </w:pPr>
            <w:r w:rsidRPr="00E21736">
              <w:rPr>
                <w:rFonts w:ascii="Times New Roman" w:hAnsi="Times New Roman"/>
                <w:sz w:val="24"/>
              </w:rPr>
              <w:t>16</w:t>
            </w:r>
          </w:p>
        </w:tc>
      </w:tr>
      <w:tr w:rsidR="00E21736" w:rsidRPr="00E21736" w14:paraId="7DBD175D" w14:textId="77777777" w:rsidTr="00A0027F">
        <w:trPr>
          <w:trHeight w:val="222"/>
        </w:trPr>
        <w:tc>
          <w:tcPr>
            <w:tcW w:w="0" w:type="auto"/>
          </w:tcPr>
          <w:p w14:paraId="22EF13CB" w14:textId="77777777" w:rsidR="00E21736" w:rsidRPr="00E21736" w:rsidRDefault="00E21736" w:rsidP="003F4E94">
            <w:pPr>
              <w:pStyle w:val="Sinespaciado"/>
              <w:spacing w:line="360" w:lineRule="auto"/>
              <w:rPr>
                <w:rFonts w:ascii="Times New Roman" w:hAnsi="Times New Roman"/>
                <w:bCs/>
                <w:sz w:val="24"/>
              </w:rPr>
            </w:pPr>
            <w:r w:rsidRPr="00E21736">
              <w:rPr>
                <w:rFonts w:ascii="Times New Roman" w:hAnsi="Times New Roman"/>
                <w:bCs/>
                <w:sz w:val="24"/>
              </w:rPr>
              <w:t>Repeticiones (r)</w:t>
            </w:r>
          </w:p>
        </w:tc>
        <w:tc>
          <w:tcPr>
            <w:tcW w:w="0" w:type="auto"/>
          </w:tcPr>
          <w:p w14:paraId="48D7113C" w14:textId="77777777" w:rsidR="00E21736" w:rsidRPr="00E21736" w:rsidRDefault="00E21736" w:rsidP="003F4E94">
            <w:pPr>
              <w:pStyle w:val="Sinespaciado"/>
              <w:spacing w:line="360" w:lineRule="auto"/>
              <w:rPr>
                <w:rFonts w:ascii="Times New Roman" w:hAnsi="Times New Roman"/>
                <w:sz w:val="24"/>
              </w:rPr>
            </w:pPr>
            <w:r w:rsidRPr="00E21736">
              <w:rPr>
                <w:rFonts w:ascii="Times New Roman" w:hAnsi="Times New Roman"/>
                <w:sz w:val="24"/>
              </w:rPr>
              <w:t>2</w:t>
            </w:r>
          </w:p>
        </w:tc>
      </w:tr>
      <w:tr w:rsidR="00E21736" w:rsidRPr="00E21736" w14:paraId="255CFD7A" w14:textId="77777777" w:rsidTr="00A0027F">
        <w:trPr>
          <w:trHeight w:val="213"/>
        </w:trPr>
        <w:tc>
          <w:tcPr>
            <w:tcW w:w="0" w:type="auto"/>
          </w:tcPr>
          <w:p w14:paraId="5A36528E" w14:textId="77777777" w:rsidR="00E21736" w:rsidRPr="00E21736" w:rsidRDefault="00E21736" w:rsidP="003F4E94">
            <w:pPr>
              <w:pStyle w:val="Sinespaciado"/>
              <w:spacing w:line="360" w:lineRule="auto"/>
              <w:rPr>
                <w:rFonts w:ascii="Times New Roman" w:hAnsi="Times New Roman"/>
                <w:bCs/>
                <w:sz w:val="24"/>
              </w:rPr>
            </w:pPr>
            <w:r w:rsidRPr="00E21736">
              <w:rPr>
                <w:rFonts w:ascii="Times New Roman" w:hAnsi="Times New Roman"/>
                <w:bCs/>
                <w:sz w:val="24"/>
              </w:rPr>
              <w:t>Unidades experimentales   (t*r)</w:t>
            </w:r>
          </w:p>
        </w:tc>
        <w:tc>
          <w:tcPr>
            <w:tcW w:w="0" w:type="auto"/>
          </w:tcPr>
          <w:p w14:paraId="7109F084" w14:textId="77777777" w:rsidR="00E21736" w:rsidRPr="00E21736" w:rsidRDefault="00E21736" w:rsidP="003F4E94">
            <w:pPr>
              <w:pStyle w:val="Sinespaciado"/>
              <w:spacing w:line="360" w:lineRule="auto"/>
              <w:rPr>
                <w:rFonts w:ascii="Times New Roman" w:hAnsi="Times New Roman"/>
                <w:sz w:val="24"/>
              </w:rPr>
            </w:pPr>
            <w:r w:rsidRPr="00E21736">
              <w:rPr>
                <w:rFonts w:ascii="Times New Roman" w:hAnsi="Times New Roman"/>
                <w:sz w:val="24"/>
              </w:rPr>
              <w:t>32</w:t>
            </w:r>
          </w:p>
        </w:tc>
      </w:tr>
      <w:tr w:rsidR="00E21736" w:rsidRPr="00E21736" w14:paraId="628C66B5" w14:textId="77777777" w:rsidTr="00A0027F">
        <w:trPr>
          <w:trHeight w:val="222"/>
        </w:trPr>
        <w:tc>
          <w:tcPr>
            <w:tcW w:w="0" w:type="auto"/>
          </w:tcPr>
          <w:p w14:paraId="7B74FF2B" w14:textId="77777777" w:rsidR="00E21736" w:rsidRPr="00E21736" w:rsidRDefault="00E21736" w:rsidP="003F4E94">
            <w:pPr>
              <w:pStyle w:val="Sinespaciado"/>
              <w:spacing w:line="360" w:lineRule="auto"/>
              <w:rPr>
                <w:rFonts w:ascii="Times New Roman" w:hAnsi="Times New Roman"/>
                <w:bCs/>
                <w:sz w:val="24"/>
              </w:rPr>
            </w:pPr>
            <w:r w:rsidRPr="00E21736">
              <w:rPr>
                <w:rFonts w:ascii="Times New Roman" w:hAnsi="Times New Roman"/>
                <w:bCs/>
                <w:sz w:val="24"/>
              </w:rPr>
              <w:t>Tamaño unidad experimental</w:t>
            </w:r>
          </w:p>
        </w:tc>
        <w:tc>
          <w:tcPr>
            <w:tcW w:w="0" w:type="auto"/>
          </w:tcPr>
          <w:p w14:paraId="526E0A42" w14:textId="77777777" w:rsidR="00E21736" w:rsidRPr="00E21736" w:rsidRDefault="00E21736" w:rsidP="003F4E94">
            <w:pPr>
              <w:pStyle w:val="Sinespaciado"/>
              <w:spacing w:line="360" w:lineRule="auto"/>
              <w:rPr>
                <w:rFonts w:ascii="Times New Roman" w:hAnsi="Times New Roman"/>
                <w:sz w:val="24"/>
              </w:rPr>
            </w:pPr>
            <w:r w:rsidRPr="00E21736">
              <w:rPr>
                <w:rFonts w:ascii="Times New Roman" w:hAnsi="Times New Roman"/>
                <w:sz w:val="24"/>
              </w:rPr>
              <w:t>15 g</w:t>
            </w:r>
          </w:p>
        </w:tc>
      </w:tr>
    </w:tbl>
    <w:p w14:paraId="065AD395" w14:textId="424F0961" w:rsidR="00E21736" w:rsidRPr="003F4E94" w:rsidRDefault="00E21736" w:rsidP="003F4E94">
      <w:pPr>
        <w:spacing w:line="360" w:lineRule="auto"/>
        <w:jc w:val="both"/>
        <w:rPr>
          <w:rFonts w:ascii="Times New Roman" w:hAnsi="Times New Roman" w:cs="Times New Roman"/>
        </w:rPr>
      </w:pPr>
      <w:r w:rsidRPr="003F4E94">
        <w:rPr>
          <w:rFonts w:ascii="Times New Roman" w:hAnsi="Times New Roman" w:cs="Times New Roman"/>
        </w:rPr>
        <w:t>Fuente:</w:t>
      </w:r>
      <w:r w:rsidRPr="003F4E94">
        <w:rPr>
          <w:rFonts w:ascii="Times New Roman" w:hAnsi="Times New Roman" w:cs="Times New Roman"/>
          <w:b/>
        </w:rPr>
        <w:t xml:space="preserve"> </w:t>
      </w:r>
      <w:r w:rsidRPr="003F4E94">
        <w:rPr>
          <w:rFonts w:ascii="Times New Roman" w:hAnsi="Times New Roman" w:cs="Times New Roman"/>
        </w:rPr>
        <w:t>Trabajo experimental 2018</w:t>
      </w:r>
    </w:p>
    <w:p w14:paraId="1AEADB1D" w14:textId="0DD1F201" w:rsidR="002372A9" w:rsidRDefault="00BB1D80" w:rsidP="00444C57">
      <w:pPr>
        <w:pStyle w:val="Ttulo3"/>
        <w:spacing w:before="0" w:after="240" w:line="360" w:lineRule="auto"/>
      </w:pPr>
      <w:bookmarkStart w:id="62" w:name="_Toc519596653"/>
      <w:r>
        <w:t>4</w:t>
      </w:r>
      <w:r w:rsidR="00AF2F31">
        <w:t>.2.3.</w:t>
      </w:r>
      <w:r w:rsidR="0030516E" w:rsidRPr="00AE6A40">
        <w:t xml:space="preserve"> </w:t>
      </w:r>
      <w:r w:rsidR="00E72467" w:rsidRPr="00AE6A40">
        <w:t>Modelo</w:t>
      </w:r>
      <w:r w:rsidR="00E06E95">
        <w:t xml:space="preserve"> matemático</w:t>
      </w:r>
      <w:r w:rsidR="00E72467" w:rsidRPr="00AE6A40">
        <w:t xml:space="preserve"> </w:t>
      </w:r>
      <w:r w:rsidR="00AF2F31">
        <w:t>del experimento</w:t>
      </w:r>
      <w:bookmarkEnd w:id="62"/>
      <w:r w:rsidR="00AF2F31">
        <w:t xml:space="preserve"> </w:t>
      </w:r>
    </w:p>
    <w:p w14:paraId="3EE4989D" w14:textId="528BE99C" w:rsidR="00E06E95" w:rsidRPr="00E06E95" w:rsidRDefault="00E06E95" w:rsidP="00E06E95">
      <w:pPr>
        <w:spacing w:after="240" w:line="360" w:lineRule="auto"/>
        <w:jc w:val="both"/>
        <w:rPr>
          <w:rFonts w:ascii="Times New Roman" w:hAnsi="Times New Roman" w:cs="Times New Roman"/>
          <w:sz w:val="24"/>
        </w:rPr>
      </w:pPr>
      <w:r w:rsidRPr="00E06E95">
        <w:rPr>
          <w:rFonts w:ascii="Times New Roman" w:hAnsi="Times New Roman" w:cs="Times New Roman"/>
          <w:sz w:val="24"/>
        </w:rPr>
        <w:t>El presente estudio corresponde</w:t>
      </w:r>
      <w:r w:rsidR="005B2D69">
        <w:rPr>
          <w:rFonts w:ascii="Times New Roman" w:hAnsi="Times New Roman" w:cs="Times New Roman"/>
          <w:sz w:val="24"/>
        </w:rPr>
        <w:t>,</w:t>
      </w:r>
      <w:r w:rsidRPr="00E06E95">
        <w:rPr>
          <w:rFonts w:ascii="Times New Roman" w:hAnsi="Times New Roman" w:cs="Times New Roman"/>
          <w:sz w:val="24"/>
        </w:rPr>
        <w:t xml:space="preserve"> a un diseño</w:t>
      </w:r>
      <w:r w:rsidR="005B2D69">
        <w:rPr>
          <w:rFonts w:ascii="Times New Roman" w:hAnsi="Times New Roman" w:cs="Times New Roman"/>
          <w:sz w:val="24"/>
        </w:rPr>
        <w:t xml:space="preserve"> completamente aleatorizado CDA</w:t>
      </w:r>
      <w:r w:rsidRPr="00E06E95">
        <w:rPr>
          <w:rFonts w:ascii="Times New Roman" w:hAnsi="Times New Roman" w:cs="Times New Roman"/>
          <w:sz w:val="24"/>
        </w:rPr>
        <w:t xml:space="preserve"> </w:t>
      </w:r>
      <w:r w:rsidR="005B2D69">
        <w:rPr>
          <w:rFonts w:ascii="Times New Roman" w:hAnsi="Times New Roman" w:cs="Times New Roman"/>
          <w:sz w:val="24"/>
        </w:rPr>
        <w:t xml:space="preserve">cada uno con cuatro </w:t>
      </w:r>
      <w:r w:rsidRPr="00E06E95">
        <w:rPr>
          <w:rFonts w:ascii="Times New Roman" w:hAnsi="Times New Roman" w:cs="Times New Roman"/>
          <w:sz w:val="24"/>
        </w:rPr>
        <w:t>niveles</w:t>
      </w:r>
      <w:r w:rsidR="005B2D69">
        <w:rPr>
          <w:rFonts w:ascii="Times New Roman" w:hAnsi="Times New Roman" w:cs="Times New Roman"/>
          <w:sz w:val="24"/>
        </w:rPr>
        <w:t xml:space="preserve">, su modelo matemático es el </w:t>
      </w:r>
      <w:r w:rsidRPr="00E06E95">
        <w:rPr>
          <w:rFonts w:ascii="Times New Roman" w:hAnsi="Times New Roman" w:cs="Times New Roman"/>
          <w:sz w:val="24"/>
        </w:rPr>
        <w:t>siguiente</w:t>
      </w:r>
      <w:r w:rsidR="005B2D69">
        <w:rPr>
          <w:rFonts w:ascii="Times New Roman" w:hAnsi="Times New Roman" w:cs="Times New Roman"/>
          <w:sz w:val="24"/>
        </w:rPr>
        <w:t>:</w:t>
      </w:r>
    </w:p>
    <w:p w14:paraId="62BF97E6" w14:textId="70D7659F" w:rsidR="00575559" w:rsidRPr="00814DC9" w:rsidRDefault="005A6143" w:rsidP="00681F6D">
      <w:pPr>
        <w:spacing w:after="0" w:line="360" w:lineRule="auto"/>
        <w:jc w:val="both"/>
        <w:rPr>
          <w:rFonts w:ascii="Times New Roman" w:eastAsia="Times New Roman" w:hAnsi="Times New Roman" w:cs="Times New Roman"/>
          <w:color w:val="000000" w:themeColor="text1"/>
          <w:sz w:val="24"/>
          <w:szCs w:val="24"/>
          <w:lang w:val="es-ES" w:eastAsia="es-EC"/>
        </w:rPr>
      </w:pPr>
      <w:proofErr w:type="spellStart"/>
      <w:r w:rsidRPr="00AE6A40">
        <w:rPr>
          <w:rFonts w:ascii="Times New Roman" w:eastAsia="Calibri" w:hAnsi="Times New Roman" w:cs="Times New Roman"/>
          <w:b/>
          <w:sz w:val="24"/>
          <w:szCs w:val="24"/>
        </w:rPr>
        <w:t>Yijk</w:t>
      </w:r>
      <w:proofErr w:type="spellEnd"/>
      <w:r w:rsidRPr="00AE6A40">
        <w:rPr>
          <w:rFonts w:ascii="Times New Roman" w:eastAsia="Calibri" w:hAnsi="Times New Roman" w:cs="Times New Roman"/>
          <w:b/>
          <w:sz w:val="24"/>
          <w:szCs w:val="24"/>
        </w:rPr>
        <w:t xml:space="preserve"> =</w:t>
      </w:r>
      <w:r w:rsidR="005E1553">
        <w:rPr>
          <w:rFonts w:ascii="Times New Roman" w:eastAsia="Calibri" w:hAnsi="Times New Roman" w:cs="Times New Roman"/>
          <w:sz w:val="24"/>
          <w:szCs w:val="24"/>
        </w:rPr>
        <w:t xml:space="preserve"> µ + </w:t>
      </w:r>
      <w:proofErr w:type="spellStart"/>
      <w:r w:rsidR="00AF2F31">
        <w:rPr>
          <w:rFonts w:ascii="Times New Roman" w:eastAsia="Calibri" w:hAnsi="Times New Roman" w:cs="Times New Roman"/>
          <w:sz w:val="24"/>
          <w:szCs w:val="24"/>
        </w:rPr>
        <w:t>Ai</w:t>
      </w:r>
      <w:proofErr w:type="spellEnd"/>
      <w:r w:rsidR="00AF2F31">
        <w:rPr>
          <w:rFonts w:ascii="Times New Roman" w:eastAsia="Calibri" w:hAnsi="Times New Roman" w:cs="Times New Roman"/>
          <w:sz w:val="24"/>
          <w:szCs w:val="24"/>
        </w:rPr>
        <w:t xml:space="preserve"> +</w:t>
      </w:r>
      <w:proofErr w:type="spellStart"/>
      <w:r w:rsidR="00AF2F31">
        <w:rPr>
          <w:rFonts w:ascii="Times New Roman" w:eastAsia="Calibri" w:hAnsi="Times New Roman" w:cs="Times New Roman"/>
          <w:sz w:val="24"/>
          <w:szCs w:val="24"/>
        </w:rPr>
        <w:t>Bj</w:t>
      </w:r>
      <w:proofErr w:type="spellEnd"/>
      <w:r w:rsidR="00AF2F31">
        <w:rPr>
          <w:rFonts w:ascii="Times New Roman" w:eastAsia="Calibri" w:hAnsi="Times New Roman" w:cs="Times New Roman"/>
          <w:sz w:val="24"/>
          <w:szCs w:val="24"/>
        </w:rPr>
        <w:t>+(AB)</w:t>
      </w:r>
      <w:proofErr w:type="spellStart"/>
      <w:r w:rsidR="00AF2F31">
        <w:rPr>
          <w:rFonts w:ascii="Times New Roman" w:eastAsia="Calibri" w:hAnsi="Times New Roman" w:cs="Times New Roman"/>
          <w:sz w:val="24"/>
          <w:szCs w:val="24"/>
        </w:rPr>
        <w:t>ij</w:t>
      </w:r>
      <w:proofErr w:type="spellEnd"/>
      <w:r w:rsidR="00814DC9">
        <w:rPr>
          <w:rFonts w:ascii="Times New Roman" w:eastAsia="Calibri" w:hAnsi="Times New Roman" w:cs="Times New Roman"/>
          <w:sz w:val="24"/>
          <w:szCs w:val="24"/>
        </w:rPr>
        <w:t>+</w:t>
      </w:r>
      <w:r w:rsidR="00814DC9" w:rsidRPr="00814DC9">
        <w:rPr>
          <w:rFonts w:ascii="Times New Roman" w:hAnsi="Times New Roman" w:cs="Times New Roman"/>
          <w:b/>
          <w:sz w:val="24"/>
        </w:rPr>
        <w:t xml:space="preserve"> </w:t>
      </w:r>
      <w:proofErr w:type="spellStart"/>
      <w:r w:rsidR="00814DC9" w:rsidRPr="00814DC9">
        <w:rPr>
          <w:rFonts w:ascii="Times New Roman" w:hAnsi="Times New Roman" w:cs="Times New Roman"/>
          <w:sz w:val="24"/>
        </w:rPr>
        <w:t>ɛijk</w:t>
      </w:r>
      <w:proofErr w:type="spellEnd"/>
    </w:p>
    <w:p w14:paraId="6B333CBA" w14:textId="77777777" w:rsidR="004928B7" w:rsidRDefault="00575559" w:rsidP="00681F6D">
      <w:pPr>
        <w:spacing w:after="0" w:line="360" w:lineRule="auto"/>
        <w:jc w:val="both"/>
        <w:rPr>
          <w:rFonts w:ascii="Times New Roman" w:eastAsia="Calibri" w:hAnsi="Times New Roman" w:cs="Times New Roman"/>
          <w:sz w:val="24"/>
          <w:szCs w:val="24"/>
        </w:rPr>
      </w:pPr>
      <w:proofErr w:type="spellStart"/>
      <w:r w:rsidRPr="00AE6A40">
        <w:rPr>
          <w:rFonts w:ascii="Times New Roman" w:eastAsia="Calibri" w:hAnsi="Times New Roman" w:cs="Times New Roman"/>
          <w:b/>
          <w:sz w:val="24"/>
          <w:szCs w:val="24"/>
        </w:rPr>
        <w:t>Y</w:t>
      </w:r>
      <w:r w:rsidRPr="00AE6A40">
        <w:rPr>
          <w:rFonts w:ascii="Times New Roman" w:eastAsia="Calibri" w:hAnsi="Times New Roman" w:cs="Times New Roman"/>
          <w:b/>
          <w:sz w:val="24"/>
          <w:szCs w:val="24"/>
          <w:vertAlign w:val="subscript"/>
        </w:rPr>
        <w:t>ij</w:t>
      </w:r>
      <w:r w:rsidR="005A6143" w:rsidRPr="00AE6A40">
        <w:rPr>
          <w:rFonts w:ascii="Times New Roman" w:eastAsia="Calibri" w:hAnsi="Times New Roman" w:cs="Times New Roman"/>
          <w:b/>
          <w:sz w:val="24"/>
          <w:szCs w:val="24"/>
          <w:vertAlign w:val="subscript"/>
        </w:rPr>
        <w:t>K</w:t>
      </w:r>
      <w:proofErr w:type="spellEnd"/>
      <w:r w:rsidR="005A6143" w:rsidRPr="00AE6A40">
        <w:rPr>
          <w:rFonts w:ascii="Times New Roman" w:eastAsia="Calibri" w:hAnsi="Times New Roman" w:cs="Times New Roman"/>
          <w:b/>
          <w:sz w:val="24"/>
          <w:szCs w:val="24"/>
          <w:vertAlign w:val="subscript"/>
        </w:rPr>
        <w:t>=</w:t>
      </w:r>
      <w:r w:rsidRPr="00AE6A40">
        <w:rPr>
          <w:rFonts w:ascii="Times New Roman" w:eastAsia="Calibri" w:hAnsi="Times New Roman" w:cs="Times New Roman"/>
          <w:sz w:val="24"/>
          <w:szCs w:val="24"/>
        </w:rPr>
        <w:t xml:space="preserve"> </w:t>
      </w:r>
      <w:proofErr w:type="spellStart"/>
      <w:r w:rsidR="004928B7">
        <w:rPr>
          <w:rFonts w:ascii="Times New Roman" w:eastAsia="Calibri" w:hAnsi="Times New Roman" w:cs="Times New Roman"/>
          <w:sz w:val="24"/>
          <w:szCs w:val="24"/>
        </w:rPr>
        <w:t>ij-esima</w:t>
      </w:r>
      <w:proofErr w:type="spellEnd"/>
      <w:r w:rsidR="004928B7">
        <w:rPr>
          <w:rFonts w:ascii="Times New Roman" w:eastAsia="Calibri" w:hAnsi="Times New Roman" w:cs="Times New Roman"/>
          <w:sz w:val="24"/>
          <w:szCs w:val="24"/>
        </w:rPr>
        <w:t xml:space="preserve"> unidad experimental</w:t>
      </w:r>
    </w:p>
    <w:p w14:paraId="27AD942C" w14:textId="77777777" w:rsidR="00E06E95" w:rsidRDefault="005A6143" w:rsidP="00681F6D">
      <w:pPr>
        <w:spacing w:after="0" w:line="360" w:lineRule="auto"/>
        <w:jc w:val="both"/>
        <w:rPr>
          <w:rFonts w:ascii="Times New Roman" w:eastAsia="Calibri" w:hAnsi="Times New Roman" w:cs="Times New Roman"/>
          <w:sz w:val="24"/>
          <w:szCs w:val="24"/>
        </w:rPr>
      </w:pPr>
      <w:r w:rsidRPr="00AE6A40">
        <w:rPr>
          <w:rFonts w:ascii="Times New Roman" w:hAnsi="Times New Roman" w:cs="Times New Roman"/>
          <w:b/>
          <w:sz w:val="24"/>
        </w:rPr>
        <w:t>µ=</w:t>
      </w:r>
      <w:r w:rsidRPr="00AE6A40">
        <w:rPr>
          <w:rFonts w:ascii="Times New Roman" w:hAnsi="Times New Roman" w:cs="Times New Roman"/>
          <w:sz w:val="24"/>
        </w:rPr>
        <w:t xml:space="preserve"> media general</w:t>
      </w:r>
    </w:p>
    <w:p w14:paraId="491A2557" w14:textId="77777777" w:rsidR="005A6143" w:rsidRPr="00090E49" w:rsidRDefault="005A6143" w:rsidP="00681F6D">
      <w:pPr>
        <w:spacing w:after="0" w:line="360" w:lineRule="auto"/>
        <w:jc w:val="both"/>
        <w:rPr>
          <w:rFonts w:ascii="Times New Roman" w:eastAsia="Calibri" w:hAnsi="Times New Roman" w:cs="Times New Roman"/>
          <w:sz w:val="24"/>
          <w:szCs w:val="24"/>
        </w:rPr>
      </w:pPr>
      <w:proofErr w:type="spellStart"/>
      <w:r w:rsidRPr="00AE6A40">
        <w:rPr>
          <w:rFonts w:ascii="Times New Roman" w:hAnsi="Times New Roman" w:cs="Times New Roman"/>
          <w:b/>
          <w:sz w:val="24"/>
        </w:rPr>
        <w:t>Ai</w:t>
      </w:r>
      <w:proofErr w:type="spellEnd"/>
      <w:r w:rsidRPr="00AE6A40">
        <w:rPr>
          <w:rFonts w:ascii="Times New Roman" w:hAnsi="Times New Roman" w:cs="Times New Roman"/>
          <w:b/>
          <w:sz w:val="24"/>
        </w:rPr>
        <w:t>=</w:t>
      </w:r>
      <w:r w:rsidRPr="00AE6A40">
        <w:rPr>
          <w:rFonts w:ascii="Times New Roman" w:hAnsi="Times New Roman" w:cs="Times New Roman"/>
          <w:sz w:val="24"/>
        </w:rPr>
        <w:t xml:space="preserve"> efecto de factor A</w:t>
      </w:r>
    </w:p>
    <w:p w14:paraId="0B174DC8" w14:textId="77777777" w:rsidR="00E06E95" w:rsidRDefault="005A6143" w:rsidP="00681F6D">
      <w:pPr>
        <w:spacing w:after="0" w:line="360" w:lineRule="auto"/>
        <w:jc w:val="both"/>
        <w:rPr>
          <w:rFonts w:ascii="Times New Roman" w:hAnsi="Times New Roman" w:cs="Times New Roman"/>
          <w:sz w:val="24"/>
        </w:rPr>
      </w:pPr>
      <w:proofErr w:type="spellStart"/>
      <w:r w:rsidRPr="00AE6A40">
        <w:rPr>
          <w:rFonts w:ascii="Times New Roman" w:hAnsi="Times New Roman" w:cs="Times New Roman"/>
          <w:b/>
          <w:sz w:val="24"/>
        </w:rPr>
        <w:t>Bj</w:t>
      </w:r>
      <w:proofErr w:type="spellEnd"/>
      <w:r w:rsidRPr="00AE6A40">
        <w:rPr>
          <w:rFonts w:ascii="Times New Roman" w:hAnsi="Times New Roman" w:cs="Times New Roman"/>
          <w:b/>
          <w:sz w:val="24"/>
        </w:rPr>
        <w:t>=</w:t>
      </w:r>
      <w:r w:rsidR="00090E49">
        <w:rPr>
          <w:rFonts w:ascii="Times New Roman" w:hAnsi="Times New Roman" w:cs="Times New Roman"/>
          <w:sz w:val="24"/>
        </w:rPr>
        <w:t xml:space="preserve"> efe</w:t>
      </w:r>
      <w:r w:rsidR="00681F6D">
        <w:rPr>
          <w:rFonts w:ascii="Times New Roman" w:hAnsi="Times New Roman" w:cs="Times New Roman"/>
          <w:sz w:val="24"/>
        </w:rPr>
        <w:t>cto del factor B</w:t>
      </w:r>
    </w:p>
    <w:p w14:paraId="180F9699" w14:textId="77777777" w:rsidR="00DE0ACF" w:rsidRDefault="00BB1D80" w:rsidP="00681F6D">
      <w:pPr>
        <w:spacing w:after="0" w:line="360" w:lineRule="auto"/>
        <w:jc w:val="both"/>
        <w:rPr>
          <w:rFonts w:ascii="Times New Roman" w:hAnsi="Times New Roman" w:cs="Times New Roman"/>
          <w:sz w:val="24"/>
        </w:rPr>
      </w:pPr>
      <w:r>
        <w:rPr>
          <w:rFonts w:ascii="Times New Roman" w:hAnsi="Times New Roman" w:cs="Times New Roman"/>
          <w:b/>
          <w:sz w:val="24"/>
        </w:rPr>
        <w:t>AB</w:t>
      </w:r>
      <w:r w:rsidR="004928B7">
        <w:rPr>
          <w:rFonts w:ascii="Times New Roman" w:hAnsi="Times New Roman" w:cs="Times New Roman"/>
          <w:b/>
          <w:sz w:val="24"/>
        </w:rPr>
        <w:t xml:space="preserve"> </w:t>
      </w:r>
      <w:proofErr w:type="spellStart"/>
      <w:r w:rsidR="005A6143" w:rsidRPr="00AE6A40">
        <w:rPr>
          <w:rFonts w:ascii="Times New Roman" w:hAnsi="Times New Roman" w:cs="Times New Roman"/>
          <w:b/>
          <w:sz w:val="24"/>
        </w:rPr>
        <w:t>ij</w:t>
      </w:r>
      <w:proofErr w:type="spellEnd"/>
      <w:r w:rsidR="005A6143" w:rsidRPr="00AE6A40">
        <w:rPr>
          <w:rFonts w:ascii="Times New Roman" w:hAnsi="Times New Roman" w:cs="Times New Roman"/>
          <w:b/>
          <w:sz w:val="24"/>
        </w:rPr>
        <w:t>=</w:t>
      </w:r>
      <w:r w:rsidR="00E06E95">
        <w:rPr>
          <w:rFonts w:ascii="Times New Roman" w:hAnsi="Times New Roman" w:cs="Times New Roman"/>
          <w:sz w:val="24"/>
        </w:rPr>
        <w:t xml:space="preserve"> efecto de la interacción AB</w:t>
      </w:r>
      <w:r>
        <w:rPr>
          <w:rFonts w:ascii="Times New Roman" w:hAnsi="Times New Roman" w:cs="Times New Roman"/>
          <w:sz w:val="24"/>
        </w:rPr>
        <w:t xml:space="preserve"> </w:t>
      </w:r>
    </w:p>
    <w:p w14:paraId="2911341D" w14:textId="2B663F55" w:rsidR="00E06E95" w:rsidRDefault="00681F6D" w:rsidP="00681F6D">
      <w:pPr>
        <w:spacing w:line="360" w:lineRule="auto"/>
        <w:jc w:val="both"/>
        <w:rPr>
          <w:rFonts w:ascii="Times New Roman" w:hAnsi="Times New Roman" w:cs="Times New Roman"/>
          <w:sz w:val="24"/>
        </w:rPr>
      </w:pPr>
      <w:proofErr w:type="spellStart"/>
      <w:r w:rsidRPr="00AE6A40">
        <w:rPr>
          <w:rFonts w:ascii="Times New Roman" w:hAnsi="Times New Roman" w:cs="Times New Roman"/>
          <w:b/>
          <w:sz w:val="24"/>
        </w:rPr>
        <w:t>ɛijk</w:t>
      </w:r>
      <w:proofErr w:type="spellEnd"/>
      <w:r w:rsidRPr="00AE6A40">
        <w:rPr>
          <w:rFonts w:ascii="Times New Roman" w:hAnsi="Times New Roman" w:cs="Times New Roman"/>
          <w:b/>
          <w:sz w:val="24"/>
        </w:rPr>
        <w:t>=</w:t>
      </w:r>
      <w:r w:rsidRPr="00AE6A40">
        <w:rPr>
          <w:rFonts w:ascii="Times New Roman" w:hAnsi="Times New Roman" w:cs="Times New Roman"/>
          <w:sz w:val="24"/>
        </w:rPr>
        <w:t xml:space="preserve"> efecto del error</w:t>
      </w:r>
    </w:p>
    <w:p w14:paraId="0C9866D7" w14:textId="0D61BBB8" w:rsidR="00791E81" w:rsidRDefault="00791E81" w:rsidP="00681F6D">
      <w:pPr>
        <w:spacing w:line="360" w:lineRule="auto"/>
        <w:jc w:val="both"/>
        <w:rPr>
          <w:rFonts w:ascii="Times New Roman" w:hAnsi="Times New Roman" w:cs="Times New Roman"/>
          <w:sz w:val="24"/>
        </w:rPr>
      </w:pPr>
    </w:p>
    <w:p w14:paraId="796B41C1" w14:textId="427BD139" w:rsidR="00791E81" w:rsidRDefault="00791E81" w:rsidP="00681F6D">
      <w:pPr>
        <w:spacing w:line="360" w:lineRule="auto"/>
        <w:jc w:val="both"/>
        <w:rPr>
          <w:rFonts w:ascii="Times New Roman" w:hAnsi="Times New Roman" w:cs="Times New Roman"/>
          <w:sz w:val="24"/>
        </w:rPr>
      </w:pPr>
    </w:p>
    <w:p w14:paraId="23164E40" w14:textId="58F4DEC0" w:rsidR="00791E81" w:rsidRDefault="00791E81" w:rsidP="00681F6D">
      <w:pPr>
        <w:spacing w:line="360" w:lineRule="auto"/>
        <w:jc w:val="both"/>
        <w:rPr>
          <w:rFonts w:ascii="Times New Roman" w:hAnsi="Times New Roman" w:cs="Times New Roman"/>
          <w:sz w:val="24"/>
        </w:rPr>
      </w:pPr>
    </w:p>
    <w:p w14:paraId="1C038E6C" w14:textId="5571BBFB" w:rsidR="00791E81" w:rsidRPr="00AE6A40" w:rsidRDefault="00791E81" w:rsidP="00681F6D">
      <w:pPr>
        <w:spacing w:line="360" w:lineRule="auto"/>
        <w:jc w:val="both"/>
        <w:rPr>
          <w:rFonts w:ascii="Times New Roman" w:hAnsi="Times New Roman" w:cs="Times New Roman"/>
          <w:sz w:val="24"/>
        </w:rPr>
      </w:pPr>
    </w:p>
    <w:p w14:paraId="14090FC9" w14:textId="7A791B38" w:rsidR="00F61FBF" w:rsidRPr="00A0027F" w:rsidRDefault="00F61FBF" w:rsidP="00681F6D">
      <w:pPr>
        <w:spacing w:line="360" w:lineRule="auto"/>
        <w:jc w:val="both"/>
        <w:rPr>
          <w:rFonts w:ascii="Times New Roman" w:hAnsi="Times New Roman" w:cs="Times New Roman"/>
          <w:b/>
          <w:lang w:val="es-CO"/>
        </w:rPr>
      </w:pPr>
      <w:bookmarkStart w:id="63" w:name="_Toc519596687"/>
      <w:r w:rsidRPr="00AE6A40">
        <w:rPr>
          <w:rFonts w:ascii="Times New Roman" w:hAnsi="Times New Roman" w:cs="Times New Roman"/>
          <w:b/>
          <w:sz w:val="24"/>
          <w:lang w:val="es-CO"/>
        </w:rPr>
        <w:lastRenderedPageBreak/>
        <w:t xml:space="preserve">Tabla </w:t>
      </w:r>
      <w:r w:rsidRPr="00AE6A40">
        <w:rPr>
          <w:rFonts w:ascii="Times New Roman" w:hAnsi="Times New Roman" w:cs="Times New Roman"/>
          <w:b/>
          <w:sz w:val="24"/>
          <w:lang w:val="es-CO"/>
        </w:rPr>
        <w:fldChar w:fldCharType="begin"/>
      </w:r>
      <w:r w:rsidRPr="00AE6A40">
        <w:rPr>
          <w:rFonts w:ascii="Times New Roman" w:hAnsi="Times New Roman" w:cs="Times New Roman"/>
          <w:b/>
          <w:sz w:val="24"/>
          <w:lang w:val="es-CO"/>
        </w:rPr>
        <w:instrText xml:space="preserve"> SEQ Tabla \* ARABIC </w:instrText>
      </w:r>
      <w:r w:rsidRPr="00AE6A40">
        <w:rPr>
          <w:rFonts w:ascii="Times New Roman" w:hAnsi="Times New Roman" w:cs="Times New Roman"/>
          <w:b/>
          <w:sz w:val="24"/>
          <w:lang w:val="es-CO"/>
        </w:rPr>
        <w:fldChar w:fldCharType="separate"/>
      </w:r>
      <w:r w:rsidR="00F23FE4">
        <w:rPr>
          <w:rFonts w:ascii="Times New Roman" w:hAnsi="Times New Roman" w:cs="Times New Roman"/>
          <w:b/>
          <w:noProof/>
          <w:sz w:val="24"/>
          <w:lang w:val="es-CO"/>
        </w:rPr>
        <w:t>9</w:t>
      </w:r>
      <w:r w:rsidRPr="00AE6A40">
        <w:rPr>
          <w:rFonts w:ascii="Times New Roman" w:hAnsi="Times New Roman" w:cs="Times New Roman"/>
          <w:b/>
          <w:sz w:val="24"/>
          <w:lang w:val="es-CO"/>
        </w:rPr>
        <w:fldChar w:fldCharType="end"/>
      </w:r>
      <w:r w:rsidRPr="00AE6A40">
        <w:rPr>
          <w:rFonts w:ascii="Times New Roman" w:hAnsi="Times New Roman" w:cs="Times New Roman"/>
          <w:b/>
          <w:sz w:val="24"/>
          <w:lang w:val="es-CO"/>
        </w:rPr>
        <w:t xml:space="preserve"> </w:t>
      </w:r>
      <w:r w:rsidR="00BA622E">
        <w:rPr>
          <w:rFonts w:ascii="Times New Roman" w:hAnsi="Times New Roman" w:cs="Times New Roman"/>
          <w:b/>
          <w:sz w:val="24"/>
          <w:lang w:val="es-CO"/>
        </w:rPr>
        <w:t>Modelo de análisis de varianza</w:t>
      </w:r>
      <w:bookmarkEnd w:id="63"/>
      <w:r w:rsidR="00BA622E">
        <w:rPr>
          <w:rFonts w:ascii="Times New Roman" w:hAnsi="Times New Roman" w:cs="Times New Roman"/>
          <w:b/>
          <w:sz w:val="24"/>
          <w:lang w:val="es-CO"/>
        </w:rPr>
        <w:t xml:space="preserve"> </w:t>
      </w:r>
    </w:p>
    <w:tbl>
      <w:tblPr>
        <w:tblStyle w:val="Tablaconcuadrcula5"/>
        <w:tblW w:w="8309" w:type="dxa"/>
        <w:tblLook w:val="04A0" w:firstRow="1" w:lastRow="0" w:firstColumn="1" w:lastColumn="0" w:noHBand="0" w:noVBand="1"/>
      </w:tblPr>
      <w:tblGrid>
        <w:gridCol w:w="1292"/>
        <w:gridCol w:w="1255"/>
        <w:gridCol w:w="1417"/>
        <w:gridCol w:w="1590"/>
        <w:gridCol w:w="1402"/>
        <w:gridCol w:w="425"/>
        <w:gridCol w:w="928"/>
      </w:tblGrid>
      <w:tr w:rsidR="00444C57" w:rsidRPr="004928B7" w14:paraId="3A13D897" w14:textId="77777777" w:rsidTr="00A0027F">
        <w:trPr>
          <w:trHeight w:val="257"/>
        </w:trPr>
        <w:tc>
          <w:tcPr>
            <w:tcW w:w="1292" w:type="dxa"/>
            <w:hideMark/>
          </w:tcPr>
          <w:p w14:paraId="3AAF3DEE" w14:textId="77777777" w:rsidR="00CB3BF8" w:rsidRPr="00A0027F" w:rsidRDefault="00CB3BF8" w:rsidP="00A0027F">
            <w:pPr>
              <w:pStyle w:val="Sinespaciado"/>
              <w:spacing w:line="360" w:lineRule="auto"/>
              <w:jc w:val="center"/>
              <w:rPr>
                <w:rFonts w:ascii="Times New Roman" w:hAnsi="Times New Roman"/>
                <w:b/>
                <w:szCs w:val="24"/>
              </w:rPr>
            </w:pPr>
            <w:r w:rsidRPr="00A0027F">
              <w:rPr>
                <w:rFonts w:ascii="Times New Roman" w:hAnsi="Times New Roman"/>
                <w:b/>
                <w:szCs w:val="24"/>
              </w:rPr>
              <w:t>FV</w:t>
            </w:r>
          </w:p>
        </w:tc>
        <w:tc>
          <w:tcPr>
            <w:tcW w:w="1255" w:type="dxa"/>
            <w:hideMark/>
          </w:tcPr>
          <w:p w14:paraId="6FE797DE" w14:textId="77777777" w:rsidR="00CB3BF8" w:rsidRPr="00A0027F" w:rsidRDefault="00CB3BF8" w:rsidP="00A0027F">
            <w:pPr>
              <w:pStyle w:val="Sinespaciado"/>
              <w:spacing w:line="360" w:lineRule="auto"/>
              <w:jc w:val="center"/>
              <w:rPr>
                <w:rFonts w:ascii="Times New Roman" w:hAnsi="Times New Roman"/>
                <w:b/>
                <w:szCs w:val="24"/>
              </w:rPr>
            </w:pPr>
            <w:r w:rsidRPr="00A0027F">
              <w:rPr>
                <w:rFonts w:ascii="Times New Roman" w:hAnsi="Times New Roman"/>
                <w:b/>
                <w:szCs w:val="24"/>
              </w:rPr>
              <w:t>Gl</w:t>
            </w:r>
          </w:p>
        </w:tc>
        <w:tc>
          <w:tcPr>
            <w:tcW w:w="1417" w:type="dxa"/>
            <w:hideMark/>
          </w:tcPr>
          <w:p w14:paraId="22BA19A2" w14:textId="77777777" w:rsidR="00CB3BF8" w:rsidRPr="00A0027F" w:rsidRDefault="00CB3BF8" w:rsidP="00A0027F">
            <w:pPr>
              <w:pStyle w:val="Sinespaciado"/>
              <w:spacing w:line="360" w:lineRule="auto"/>
              <w:jc w:val="center"/>
              <w:rPr>
                <w:rFonts w:ascii="Times New Roman" w:hAnsi="Times New Roman"/>
                <w:b/>
                <w:szCs w:val="24"/>
              </w:rPr>
            </w:pPr>
            <w:r w:rsidRPr="00A0027F">
              <w:rPr>
                <w:rFonts w:ascii="Times New Roman" w:hAnsi="Times New Roman"/>
                <w:b/>
                <w:szCs w:val="24"/>
              </w:rPr>
              <w:t>SC</w:t>
            </w:r>
          </w:p>
        </w:tc>
        <w:tc>
          <w:tcPr>
            <w:tcW w:w="1590" w:type="dxa"/>
            <w:hideMark/>
          </w:tcPr>
          <w:p w14:paraId="58762A9A" w14:textId="77777777" w:rsidR="00CB3BF8" w:rsidRPr="00A0027F" w:rsidRDefault="00CB3BF8" w:rsidP="00A0027F">
            <w:pPr>
              <w:pStyle w:val="Sinespaciado"/>
              <w:spacing w:line="360" w:lineRule="auto"/>
              <w:jc w:val="center"/>
              <w:rPr>
                <w:rFonts w:ascii="Times New Roman" w:hAnsi="Times New Roman"/>
                <w:b/>
                <w:szCs w:val="24"/>
              </w:rPr>
            </w:pPr>
            <w:r w:rsidRPr="00A0027F">
              <w:rPr>
                <w:rFonts w:ascii="Times New Roman" w:hAnsi="Times New Roman"/>
                <w:b/>
                <w:szCs w:val="24"/>
              </w:rPr>
              <w:t>CM</w:t>
            </w:r>
          </w:p>
        </w:tc>
        <w:tc>
          <w:tcPr>
            <w:tcW w:w="1402" w:type="dxa"/>
            <w:hideMark/>
          </w:tcPr>
          <w:p w14:paraId="484D2C1D" w14:textId="77777777" w:rsidR="00CB3BF8" w:rsidRPr="00A0027F" w:rsidRDefault="00B0449E" w:rsidP="00A0027F">
            <w:pPr>
              <w:pStyle w:val="Sinespaciado"/>
              <w:spacing w:line="360" w:lineRule="auto"/>
              <w:jc w:val="center"/>
              <w:rPr>
                <w:rFonts w:ascii="Times New Roman" w:hAnsi="Times New Roman"/>
                <w:b/>
                <w:szCs w:val="24"/>
              </w:rPr>
            </w:pPr>
            <w:r w:rsidRPr="00A0027F">
              <w:rPr>
                <w:rFonts w:ascii="Times New Roman" w:hAnsi="Times New Roman"/>
                <w:b/>
                <w:szCs w:val="24"/>
              </w:rPr>
              <w:t>Fc</w:t>
            </w:r>
          </w:p>
        </w:tc>
        <w:tc>
          <w:tcPr>
            <w:tcW w:w="425" w:type="dxa"/>
          </w:tcPr>
          <w:p w14:paraId="53A22A07" w14:textId="77777777" w:rsidR="00CB3BF8" w:rsidRPr="00A0027F" w:rsidRDefault="00CB3BF8" w:rsidP="00A0027F">
            <w:pPr>
              <w:pStyle w:val="Sinespaciado"/>
              <w:spacing w:line="360" w:lineRule="auto"/>
              <w:jc w:val="center"/>
              <w:rPr>
                <w:rFonts w:ascii="Times New Roman" w:hAnsi="Times New Roman"/>
                <w:b/>
                <w:szCs w:val="24"/>
              </w:rPr>
            </w:pPr>
            <w:r w:rsidRPr="00A0027F">
              <w:rPr>
                <w:rFonts w:ascii="Times New Roman" w:hAnsi="Times New Roman"/>
                <w:b/>
                <w:szCs w:val="24"/>
              </w:rPr>
              <w:t>Ft</w:t>
            </w:r>
          </w:p>
        </w:tc>
        <w:tc>
          <w:tcPr>
            <w:tcW w:w="928" w:type="dxa"/>
            <w:hideMark/>
          </w:tcPr>
          <w:p w14:paraId="0F33320D" w14:textId="5A9A2BAB" w:rsidR="00CB3BF8" w:rsidRPr="00A0027F" w:rsidRDefault="00CB3BF8" w:rsidP="00A0027F">
            <w:pPr>
              <w:pStyle w:val="Sinespaciado"/>
              <w:spacing w:line="360" w:lineRule="auto"/>
              <w:jc w:val="center"/>
              <w:rPr>
                <w:rFonts w:ascii="Times New Roman" w:hAnsi="Times New Roman"/>
                <w:b/>
                <w:szCs w:val="24"/>
              </w:rPr>
            </w:pPr>
            <w:r w:rsidRPr="00A0027F">
              <w:rPr>
                <w:rFonts w:ascii="Cambria Math" w:hAnsi="Cambria Math" w:cs="Cambria Math"/>
                <w:b/>
                <w:szCs w:val="24"/>
              </w:rPr>
              <w:t>𝞺</w:t>
            </w:r>
            <w:r w:rsidR="000805CD" w:rsidRPr="00A0027F">
              <w:rPr>
                <w:rFonts w:ascii="Times New Roman" w:hAnsi="Times New Roman"/>
                <w:b/>
                <w:szCs w:val="24"/>
              </w:rPr>
              <w:t>-valu</w:t>
            </w:r>
            <w:r w:rsidR="00AF2F31" w:rsidRPr="00A0027F">
              <w:rPr>
                <w:rFonts w:ascii="Times New Roman" w:hAnsi="Times New Roman"/>
                <w:b/>
                <w:szCs w:val="24"/>
              </w:rPr>
              <w:t>e</w:t>
            </w:r>
          </w:p>
        </w:tc>
      </w:tr>
      <w:tr w:rsidR="00444C57" w:rsidRPr="004928B7" w14:paraId="4141E535" w14:textId="77777777" w:rsidTr="00A0027F">
        <w:trPr>
          <w:trHeight w:val="527"/>
        </w:trPr>
        <w:tc>
          <w:tcPr>
            <w:tcW w:w="1292" w:type="dxa"/>
            <w:hideMark/>
          </w:tcPr>
          <w:p w14:paraId="2668F7B7" w14:textId="77777777" w:rsidR="00CB3BF8" w:rsidRPr="00A0027F" w:rsidRDefault="00CB3BF8" w:rsidP="00B742A9">
            <w:pPr>
              <w:pStyle w:val="Sinespaciado"/>
              <w:spacing w:line="360" w:lineRule="auto"/>
              <w:jc w:val="both"/>
              <w:rPr>
                <w:rFonts w:ascii="Times New Roman" w:hAnsi="Times New Roman"/>
                <w:szCs w:val="24"/>
              </w:rPr>
            </w:pPr>
          </w:p>
          <w:p w14:paraId="23F3FFAC" w14:textId="77777777" w:rsidR="00CB3BF8" w:rsidRPr="00A0027F" w:rsidRDefault="00444C57" w:rsidP="00B742A9">
            <w:pPr>
              <w:pStyle w:val="Sinespaciado"/>
              <w:spacing w:line="360" w:lineRule="auto"/>
              <w:jc w:val="both"/>
              <w:rPr>
                <w:rFonts w:ascii="Times New Roman" w:hAnsi="Times New Roman"/>
                <w:szCs w:val="24"/>
              </w:rPr>
            </w:pPr>
            <w:r w:rsidRPr="00A0027F">
              <w:rPr>
                <w:rFonts w:ascii="Times New Roman" w:hAnsi="Times New Roman"/>
                <w:szCs w:val="24"/>
              </w:rPr>
              <w:t xml:space="preserve">Factor </w:t>
            </w:r>
            <w:r w:rsidR="00CB3BF8" w:rsidRPr="00A0027F">
              <w:rPr>
                <w:rFonts w:ascii="Times New Roman" w:hAnsi="Times New Roman"/>
                <w:szCs w:val="24"/>
              </w:rPr>
              <w:t>A</w:t>
            </w:r>
          </w:p>
        </w:tc>
        <w:tc>
          <w:tcPr>
            <w:tcW w:w="1255" w:type="dxa"/>
            <w:hideMark/>
          </w:tcPr>
          <w:p w14:paraId="62A43B4E" w14:textId="77777777" w:rsidR="00CB3BF8" w:rsidRPr="00B742A9" w:rsidRDefault="00CB3BF8" w:rsidP="00B742A9">
            <w:pPr>
              <w:pStyle w:val="Sinespaciado"/>
              <w:spacing w:line="360" w:lineRule="auto"/>
              <w:jc w:val="both"/>
              <w:rPr>
                <w:rFonts w:ascii="Times New Roman" w:hAnsi="Times New Roman"/>
                <w:szCs w:val="24"/>
              </w:rPr>
            </w:pPr>
          </w:p>
          <w:p w14:paraId="518406A9"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a-1</w:t>
            </w:r>
          </w:p>
        </w:tc>
        <w:tc>
          <w:tcPr>
            <w:tcW w:w="1417" w:type="dxa"/>
            <w:hideMark/>
          </w:tcPr>
          <w:p w14:paraId="51006DBD"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1/(br)ƩYi..2-Y…2/(abr)</w:t>
            </w:r>
          </w:p>
        </w:tc>
        <w:tc>
          <w:tcPr>
            <w:tcW w:w="1590" w:type="dxa"/>
            <w:hideMark/>
          </w:tcPr>
          <w:p w14:paraId="187EDE87" w14:textId="77777777" w:rsidR="00CB3BF8" w:rsidRPr="00B742A9" w:rsidRDefault="00CB3BF8" w:rsidP="00B742A9">
            <w:pPr>
              <w:pStyle w:val="Sinespaciado"/>
              <w:spacing w:line="360" w:lineRule="auto"/>
              <w:jc w:val="both"/>
              <w:rPr>
                <w:rFonts w:ascii="Times New Roman" w:hAnsi="Times New Roman"/>
                <w:szCs w:val="24"/>
              </w:rPr>
            </w:pPr>
          </w:p>
          <w:p w14:paraId="562BA5FA"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SCA/(a-1)</w:t>
            </w:r>
          </w:p>
        </w:tc>
        <w:tc>
          <w:tcPr>
            <w:tcW w:w="1402" w:type="dxa"/>
            <w:hideMark/>
          </w:tcPr>
          <w:p w14:paraId="638B45DA" w14:textId="77777777" w:rsidR="00CB3BF8" w:rsidRPr="00B742A9" w:rsidRDefault="00CB3BF8" w:rsidP="00B742A9">
            <w:pPr>
              <w:pStyle w:val="Sinespaciado"/>
              <w:spacing w:line="360" w:lineRule="auto"/>
              <w:jc w:val="both"/>
              <w:rPr>
                <w:rFonts w:ascii="Times New Roman" w:hAnsi="Times New Roman"/>
                <w:szCs w:val="24"/>
              </w:rPr>
            </w:pPr>
          </w:p>
          <w:p w14:paraId="7103BAD2"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CMA/CME</w:t>
            </w:r>
          </w:p>
        </w:tc>
        <w:tc>
          <w:tcPr>
            <w:tcW w:w="425" w:type="dxa"/>
          </w:tcPr>
          <w:p w14:paraId="37230971" w14:textId="77777777" w:rsidR="00CB3BF8" w:rsidRPr="00B742A9" w:rsidRDefault="00CB3BF8" w:rsidP="00B742A9">
            <w:pPr>
              <w:pStyle w:val="Sinespaciado"/>
              <w:spacing w:line="360" w:lineRule="auto"/>
              <w:jc w:val="both"/>
              <w:rPr>
                <w:rFonts w:ascii="Times New Roman" w:hAnsi="Times New Roman"/>
                <w:szCs w:val="24"/>
              </w:rPr>
            </w:pPr>
          </w:p>
        </w:tc>
        <w:tc>
          <w:tcPr>
            <w:tcW w:w="928" w:type="dxa"/>
            <w:hideMark/>
          </w:tcPr>
          <w:p w14:paraId="562E1754" w14:textId="77777777" w:rsidR="00CB3BF8" w:rsidRPr="00B742A9" w:rsidRDefault="00CB3BF8" w:rsidP="00B742A9">
            <w:pPr>
              <w:pStyle w:val="Sinespaciado"/>
              <w:spacing w:line="360" w:lineRule="auto"/>
              <w:jc w:val="both"/>
              <w:rPr>
                <w:rFonts w:ascii="Times New Roman" w:hAnsi="Times New Roman"/>
                <w:szCs w:val="24"/>
              </w:rPr>
            </w:pPr>
          </w:p>
        </w:tc>
      </w:tr>
      <w:tr w:rsidR="00444C57" w:rsidRPr="004928B7" w14:paraId="78F806EF" w14:textId="77777777" w:rsidTr="00A0027F">
        <w:trPr>
          <w:trHeight w:val="549"/>
        </w:trPr>
        <w:tc>
          <w:tcPr>
            <w:tcW w:w="1292" w:type="dxa"/>
            <w:hideMark/>
          </w:tcPr>
          <w:p w14:paraId="1802E71E" w14:textId="77777777" w:rsidR="00CB3BF8" w:rsidRPr="00A0027F" w:rsidRDefault="00CB3BF8" w:rsidP="00B742A9">
            <w:pPr>
              <w:pStyle w:val="Sinespaciado"/>
              <w:spacing w:line="360" w:lineRule="auto"/>
              <w:jc w:val="both"/>
              <w:rPr>
                <w:rFonts w:ascii="Times New Roman" w:hAnsi="Times New Roman"/>
                <w:szCs w:val="24"/>
              </w:rPr>
            </w:pPr>
          </w:p>
          <w:p w14:paraId="42691A9A" w14:textId="77777777" w:rsidR="00CB3BF8" w:rsidRPr="00A0027F" w:rsidRDefault="00444C57" w:rsidP="00B742A9">
            <w:pPr>
              <w:pStyle w:val="Sinespaciado"/>
              <w:spacing w:line="360" w:lineRule="auto"/>
              <w:jc w:val="both"/>
              <w:rPr>
                <w:rFonts w:ascii="Times New Roman" w:hAnsi="Times New Roman"/>
                <w:szCs w:val="24"/>
              </w:rPr>
            </w:pPr>
            <w:r w:rsidRPr="00A0027F">
              <w:rPr>
                <w:rFonts w:ascii="Times New Roman" w:hAnsi="Times New Roman"/>
                <w:szCs w:val="24"/>
              </w:rPr>
              <w:t xml:space="preserve">Factor </w:t>
            </w:r>
            <w:r w:rsidR="00CB3BF8" w:rsidRPr="00A0027F">
              <w:rPr>
                <w:rFonts w:ascii="Times New Roman" w:hAnsi="Times New Roman"/>
                <w:szCs w:val="24"/>
              </w:rPr>
              <w:t>B</w:t>
            </w:r>
          </w:p>
        </w:tc>
        <w:tc>
          <w:tcPr>
            <w:tcW w:w="1255" w:type="dxa"/>
            <w:hideMark/>
          </w:tcPr>
          <w:p w14:paraId="552E6255" w14:textId="77777777" w:rsidR="00CB3BF8" w:rsidRPr="00B742A9" w:rsidRDefault="00CB3BF8" w:rsidP="00B742A9">
            <w:pPr>
              <w:pStyle w:val="Sinespaciado"/>
              <w:spacing w:line="360" w:lineRule="auto"/>
              <w:jc w:val="both"/>
              <w:rPr>
                <w:rFonts w:ascii="Times New Roman" w:hAnsi="Times New Roman"/>
                <w:szCs w:val="24"/>
              </w:rPr>
            </w:pPr>
          </w:p>
          <w:p w14:paraId="6F7F2F4B"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b-1</w:t>
            </w:r>
          </w:p>
        </w:tc>
        <w:tc>
          <w:tcPr>
            <w:tcW w:w="1417" w:type="dxa"/>
            <w:hideMark/>
          </w:tcPr>
          <w:p w14:paraId="7D4636F8"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1/(ar)ƩY.j.2-Y…2/(abr)</w:t>
            </w:r>
          </w:p>
        </w:tc>
        <w:tc>
          <w:tcPr>
            <w:tcW w:w="1590" w:type="dxa"/>
            <w:hideMark/>
          </w:tcPr>
          <w:p w14:paraId="09B7C980" w14:textId="77777777" w:rsidR="00CB3BF8" w:rsidRPr="00B742A9" w:rsidRDefault="00CB3BF8" w:rsidP="00B742A9">
            <w:pPr>
              <w:pStyle w:val="Sinespaciado"/>
              <w:spacing w:line="360" w:lineRule="auto"/>
              <w:jc w:val="both"/>
              <w:rPr>
                <w:rFonts w:ascii="Times New Roman" w:hAnsi="Times New Roman"/>
                <w:szCs w:val="24"/>
              </w:rPr>
            </w:pPr>
          </w:p>
          <w:p w14:paraId="6AB9DB49"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SCB/(b-1)</w:t>
            </w:r>
          </w:p>
        </w:tc>
        <w:tc>
          <w:tcPr>
            <w:tcW w:w="1402" w:type="dxa"/>
            <w:hideMark/>
          </w:tcPr>
          <w:p w14:paraId="771E6AAA" w14:textId="77777777" w:rsidR="00CB3BF8" w:rsidRPr="00B742A9" w:rsidRDefault="00CB3BF8" w:rsidP="00B742A9">
            <w:pPr>
              <w:pStyle w:val="Sinespaciado"/>
              <w:spacing w:line="360" w:lineRule="auto"/>
              <w:jc w:val="both"/>
              <w:rPr>
                <w:rFonts w:ascii="Times New Roman" w:hAnsi="Times New Roman"/>
                <w:szCs w:val="24"/>
              </w:rPr>
            </w:pPr>
          </w:p>
          <w:p w14:paraId="64EEF238"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CMB/CME</w:t>
            </w:r>
          </w:p>
        </w:tc>
        <w:tc>
          <w:tcPr>
            <w:tcW w:w="425" w:type="dxa"/>
          </w:tcPr>
          <w:p w14:paraId="3DCF2EED" w14:textId="77777777" w:rsidR="00CB3BF8" w:rsidRPr="00B742A9" w:rsidRDefault="00CB3BF8" w:rsidP="00B742A9">
            <w:pPr>
              <w:pStyle w:val="Sinespaciado"/>
              <w:spacing w:line="360" w:lineRule="auto"/>
              <w:jc w:val="both"/>
              <w:rPr>
                <w:rFonts w:ascii="Times New Roman" w:hAnsi="Times New Roman"/>
                <w:szCs w:val="24"/>
              </w:rPr>
            </w:pPr>
          </w:p>
        </w:tc>
        <w:tc>
          <w:tcPr>
            <w:tcW w:w="928" w:type="dxa"/>
            <w:hideMark/>
          </w:tcPr>
          <w:p w14:paraId="5048191B" w14:textId="77777777" w:rsidR="00CB3BF8" w:rsidRPr="00B742A9" w:rsidRDefault="00CB3BF8" w:rsidP="00B742A9">
            <w:pPr>
              <w:pStyle w:val="Sinespaciado"/>
              <w:spacing w:line="360" w:lineRule="auto"/>
              <w:jc w:val="both"/>
              <w:rPr>
                <w:rFonts w:ascii="Times New Roman" w:hAnsi="Times New Roman"/>
                <w:szCs w:val="24"/>
              </w:rPr>
            </w:pPr>
          </w:p>
        </w:tc>
      </w:tr>
      <w:tr w:rsidR="00444C57" w:rsidRPr="004928B7" w14:paraId="0CDE2DFB" w14:textId="77777777" w:rsidTr="00A0027F">
        <w:trPr>
          <w:trHeight w:val="314"/>
        </w:trPr>
        <w:tc>
          <w:tcPr>
            <w:tcW w:w="1292" w:type="dxa"/>
            <w:hideMark/>
          </w:tcPr>
          <w:p w14:paraId="5E2EEEC4" w14:textId="77777777" w:rsidR="00CB3BF8" w:rsidRPr="00A0027F" w:rsidRDefault="00444C57" w:rsidP="00B742A9">
            <w:pPr>
              <w:pStyle w:val="Sinespaciado"/>
              <w:spacing w:line="360" w:lineRule="auto"/>
              <w:jc w:val="both"/>
              <w:rPr>
                <w:rFonts w:ascii="Times New Roman" w:hAnsi="Times New Roman"/>
                <w:szCs w:val="24"/>
              </w:rPr>
            </w:pPr>
            <w:r w:rsidRPr="00A0027F">
              <w:rPr>
                <w:rFonts w:ascii="Times New Roman" w:hAnsi="Times New Roman"/>
                <w:szCs w:val="24"/>
              </w:rPr>
              <w:t xml:space="preserve">Interacción </w:t>
            </w:r>
            <w:r w:rsidR="00E06E95" w:rsidRPr="00A0027F">
              <w:rPr>
                <w:rFonts w:ascii="Times New Roman" w:hAnsi="Times New Roman"/>
                <w:szCs w:val="24"/>
              </w:rPr>
              <w:t>A</w:t>
            </w:r>
            <w:r w:rsidR="00CB3BF8" w:rsidRPr="00A0027F">
              <w:rPr>
                <w:rFonts w:ascii="Times New Roman" w:hAnsi="Times New Roman"/>
                <w:szCs w:val="24"/>
              </w:rPr>
              <w:t>B</w:t>
            </w:r>
          </w:p>
        </w:tc>
        <w:tc>
          <w:tcPr>
            <w:tcW w:w="1255" w:type="dxa"/>
            <w:hideMark/>
          </w:tcPr>
          <w:p w14:paraId="498ABD6E"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(a-1)(b-1)</w:t>
            </w:r>
          </w:p>
        </w:tc>
        <w:tc>
          <w:tcPr>
            <w:tcW w:w="1417" w:type="dxa"/>
            <w:hideMark/>
          </w:tcPr>
          <w:p w14:paraId="6A91F1D6"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SCTr-SCA-SCB</w:t>
            </w:r>
          </w:p>
        </w:tc>
        <w:tc>
          <w:tcPr>
            <w:tcW w:w="1590" w:type="dxa"/>
            <w:hideMark/>
          </w:tcPr>
          <w:p w14:paraId="7BF78684"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SCAB/((a-1)(b-1))</w:t>
            </w:r>
          </w:p>
        </w:tc>
        <w:tc>
          <w:tcPr>
            <w:tcW w:w="1402" w:type="dxa"/>
            <w:hideMark/>
          </w:tcPr>
          <w:p w14:paraId="61F065BF"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CMAB/CME</w:t>
            </w:r>
          </w:p>
        </w:tc>
        <w:tc>
          <w:tcPr>
            <w:tcW w:w="425" w:type="dxa"/>
          </w:tcPr>
          <w:p w14:paraId="5E7C2A86" w14:textId="77777777" w:rsidR="00CB3BF8" w:rsidRPr="00B742A9" w:rsidRDefault="00CB3BF8" w:rsidP="00B742A9">
            <w:pPr>
              <w:pStyle w:val="Sinespaciado"/>
              <w:spacing w:line="360" w:lineRule="auto"/>
              <w:jc w:val="both"/>
              <w:rPr>
                <w:rFonts w:ascii="Times New Roman" w:hAnsi="Times New Roman"/>
                <w:szCs w:val="24"/>
              </w:rPr>
            </w:pPr>
          </w:p>
        </w:tc>
        <w:tc>
          <w:tcPr>
            <w:tcW w:w="928" w:type="dxa"/>
            <w:hideMark/>
          </w:tcPr>
          <w:p w14:paraId="5C784439" w14:textId="77777777" w:rsidR="00CB3BF8" w:rsidRPr="00B742A9" w:rsidRDefault="00CB3BF8" w:rsidP="00B742A9">
            <w:pPr>
              <w:pStyle w:val="Sinespaciado"/>
              <w:spacing w:line="360" w:lineRule="auto"/>
              <w:jc w:val="both"/>
              <w:rPr>
                <w:rFonts w:ascii="Times New Roman" w:hAnsi="Times New Roman"/>
                <w:szCs w:val="24"/>
              </w:rPr>
            </w:pPr>
          </w:p>
        </w:tc>
      </w:tr>
      <w:tr w:rsidR="00444C57" w:rsidRPr="004928B7" w14:paraId="75FC4B0A" w14:textId="77777777" w:rsidTr="00A0027F">
        <w:trPr>
          <w:trHeight w:val="845"/>
        </w:trPr>
        <w:tc>
          <w:tcPr>
            <w:tcW w:w="1292" w:type="dxa"/>
            <w:hideMark/>
          </w:tcPr>
          <w:p w14:paraId="42969F8B" w14:textId="77777777" w:rsidR="00CB3BF8" w:rsidRPr="00A0027F" w:rsidRDefault="00CB3BF8" w:rsidP="00B742A9">
            <w:pPr>
              <w:pStyle w:val="Sinespaciado"/>
              <w:spacing w:line="360" w:lineRule="auto"/>
              <w:jc w:val="both"/>
              <w:rPr>
                <w:rFonts w:ascii="Times New Roman" w:hAnsi="Times New Roman"/>
                <w:szCs w:val="24"/>
              </w:rPr>
            </w:pPr>
          </w:p>
          <w:p w14:paraId="27737B87" w14:textId="77777777" w:rsidR="00CB3BF8" w:rsidRPr="00A0027F" w:rsidRDefault="00CB3BF8" w:rsidP="00B742A9">
            <w:pPr>
              <w:pStyle w:val="Sinespaciado"/>
              <w:spacing w:line="360" w:lineRule="auto"/>
              <w:jc w:val="both"/>
              <w:rPr>
                <w:rFonts w:ascii="Times New Roman" w:hAnsi="Times New Roman"/>
                <w:szCs w:val="24"/>
              </w:rPr>
            </w:pPr>
            <w:r w:rsidRPr="00A0027F">
              <w:rPr>
                <w:rFonts w:ascii="Times New Roman" w:hAnsi="Times New Roman"/>
                <w:szCs w:val="24"/>
              </w:rPr>
              <w:t>Error</w:t>
            </w:r>
          </w:p>
        </w:tc>
        <w:tc>
          <w:tcPr>
            <w:tcW w:w="1255" w:type="dxa"/>
            <w:hideMark/>
          </w:tcPr>
          <w:p w14:paraId="1456B054"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t-((r-1)+(a-1)+(b-1) +((a-1)(b-1)))</w:t>
            </w:r>
          </w:p>
        </w:tc>
        <w:tc>
          <w:tcPr>
            <w:tcW w:w="1417" w:type="dxa"/>
            <w:hideMark/>
          </w:tcPr>
          <w:p w14:paraId="5CB74887"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SCT-SCTr-SCR</w:t>
            </w:r>
          </w:p>
        </w:tc>
        <w:tc>
          <w:tcPr>
            <w:tcW w:w="1590" w:type="dxa"/>
            <w:hideMark/>
          </w:tcPr>
          <w:p w14:paraId="7E663DDA"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SCE/ t-((r-1)+(a-1) +(b-1) +((a-1)(b-1)))</w:t>
            </w:r>
          </w:p>
        </w:tc>
        <w:tc>
          <w:tcPr>
            <w:tcW w:w="1402" w:type="dxa"/>
            <w:hideMark/>
          </w:tcPr>
          <w:p w14:paraId="335FDA18" w14:textId="77777777" w:rsidR="00CB3BF8" w:rsidRPr="00B742A9" w:rsidRDefault="00CB3BF8" w:rsidP="00B742A9">
            <w:pPr>
              <w:pStyle w:val="Sinespaciado"/>
              <w:spacing w:line="360" w:lineRule="auto"/>
              <w:jc w:val="both"/>
              <w:rPr>
                <w:rFonts w:ascii="Times New Roman" w:hAnsi="Times New Roman"/>
                <w:szCs w:val="24"/>
              </w:rPr>
            </w:pPr>
          </w:p>
        </w:tc>
        <w:tc>
          <w:tcPr>
            <w:tcW w:w="425" w:type="dxa"/>
          </w:tcPr>
          <w:p w14:paraId="7F3E94F8" w14:textId="77777777" w:rsidR="00CB3BF8" w:rsidRPr="00B742A9" w:rsidRDefault="00CB3BF8" w:rsidP="00B742A9">
            <w:pPr>
              <w:pStyle w:val="Sinespaciado"/>
              <w:spacing w:line="360" w:lineRule="auto"/>
              <w:jc w:val="both"/>
              <w:rPr>
                <w:rFonts w:ascii="Times New Roman" w:hAnsi="Times New Roman"/>
                <w:szCs w:val="24"/>
              </w:rPr>
            </w:pPr>
          </w:p>
        </w:tc>
        <w:tc>
          <w:tcPr>
            <w:tcW w:w="928" w:type="dxa"/>
            <w:hideMark/>
          </w:tcPr>
          <w:p w14:paraId="1EE5EE86" w14:textId="77777777" w:rsidR="00CB3BF8" w:rsidRPr="00B742A9" w:rsidRDefault="00CB3BF8" w:rsidP="00B742A9">
            <w:pPr>
              <w:pStyle w:val="Sinespaciado"/>
              <w:spacing w:line="360" w:lineRule="auto"/>
              <w:jc w:val="both"/>
              <w:rPr>
                <w:rFonts w:ascii="Times New Roman" w:hAnsi="Times New Roman"/>
                <w:szCs w:val="24"/>
              </w:rPr>
            </w:pPr>
          </w:p>
        </w:tc>
      </w:tr>
      <w:tr w:rsidR="00444C57" w:rsidRPr="004928B7" w14:paraId="7D36C6F8" w14:textId="77777777" w:rsidTr="00A0027F">
        <w:trPr>
          <w:trHeight w:val="814"/>
        </w:trPr>
        <w:tc>
          <w:tcPr>
            <w:tcW w:w="1292" w:type="dxa"/>
            <w:hideMark/>
          </w:tcPr>
          <w:p w14:paraId="6AD7BFF5" w14:textId="77777777" w:rsidR="00CB3BF8" w:rsidRPr="00A0027F" w:rsidRDefault="00CB3BF8" w:rsidP="00B742A9">
            <w:pPr>
              <w:pStyle w:val="Sinespaciado"/>
              <w:spacing w:line="360" w:lineRule="auto"/>
              <w:jc w:val="both"/>
              <w:rPr>
                <w:rFonts w:ascii="Times New Roman" w:hAnsi="Times New Roman"/>
                <w:szCs w:val="24"/>
              </w:rPr>
            </w:pPr>
          </w:p>
          <w:p w14:paraId="71EC079F" w14:textId="77777777" w:rsidR="00CB3BF8" w:rsidRPr="00A0027F" w:rsidRDefault="00CB3BF8" w:rsidP="00B742A9">
            <w:pPr>
              <w:pStyle w:val="Sinespaciado"/>
              <w:spacing w:line="360" w:lineRule="auto"/>
              <w:jc w:val="both"/>
              <w:rPr>
                <w:rFonts w:ascii="Times New Roman" w:hAnsi="Times New Roman"/>
                <w:szCs w:val="24"/>
              </w:rPr>
            </w:pPr>
            <w:r w:rsidRPr="00A0027F">
              <w:rPr>
                <w:rFonts w:ascii="Times New Roman" w:hAnsi="Times New Roman"/>
                <w:szCs w:val="24"/>
              </w:rPr>
              <w:t>Total</w:t>
            </w:r>
          </w:p>
        </w:tc>
        <w:tc>
          <w:tcPr>
            <w:tcW w:w="1255" w:type="dxa"/>
            <w:hideMark/>
          </w:tcPr>
          <w:p w14:paraId="06ED5514" w14:textId="77777777" w:rsidR="00CB3BF8" w:rsidRPr="00B742A9" w:rsidRDefault="00CB3BF8" w:rsidP="00B742A9">
            <w:pPr>
              <w:pStyle w:val="Sinespaciado"/>
              <w:spacing w:line="360" w:lineRule="auto"/>
              <w:jc w:val="both"/>
              <w:rPr>
                <w:rFonts w:ascii="Times New Roman" w:hAnsi="Times New Roman"/>
                <w:szCs w:val="24"/>
              </w:rPr>
            </w:pPr>
          </w:p>
          <w:p w14:paraId="59E58C8C"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abr-1</w:t>
            </w:r>
          </w:p>
        </w:tc>
        <w:tc>
          <w:tcPr>
            <w:tcW w:w="1417" w:type="dxa"/>
            <w:hideMark/>
          </w:tcPr>
          <w:p w14:paraId="564DBE1C" w14:textId="77777777" w:rsidR="00CB3BF8" w:rsidRPr="00B742A9" w:rsidRDefault="00CB3BF8" w:rsidP="00B742A9">
            <w:pPr>
              <w:pStyle w:val="Sinespaciado"/>
              <w:spacing w:line="360" w:lineRule="auto"/>
              <w:jc w:val="both"/>
              <w:rPr>
                <w:rFonts w:ascii="Times New Roman" w:hAnsi="Times New Roman"/>
                <w:szCs w:val="24"/>
              </w:rPr>
            </w:pPr>
            <w:r w:rsidRPr="00B742A9">
              <w:rPr>
                <w:rFonts w:ascii="Times New Roman" w:hAnsi="Times New Roman"/>
                <w:szCs w:val="24"/>
              </w:rPr>
              <w:t>ƩƩƩYijk2-Y…2/(abr)</w:t>
            </w:r>
          </w:p>
        </w:tc>
        <w:tc>
          <w:tcPr>
            <w:tcW w:w="1590" w:type="dxa"/>
            <w:hideMark/>
          </w:tcPr>
          <w:p w14:paraId="7F831D8C" w14:textId="77777777" w:rsidR="00CB3BF8" w:rsidRPr="00B742A9" w:rsidRDefault="00CB3BF8" w:rsidP="00B742A9">
            <w:pPr>
              <w:pStyle w:val="Sinespaciado"/>
              <w:spacing w:line="360" w:lineRule="auto"/>
              <w:jc w:val="both"/>
              <w:rPr>
                <w:rFonts w:ascii="Times New Roman" w:hAnsi="Times New Roman"/>
                <w:szCs w:val="24"/>
              </w:rPr>
            </w:pPr>
          </w:p>
        </w:tc>
        <w:tc>
          <w:tcPr>
            <w:tcW w:w="1402" w:type="dxa"/>
            <w:hideMark/>
          </w:tcPr>
          <w:p w14:paraId="64117AD8" w14:textId="77777777" w:rsidR="00CB3BF8" w:rsidRPr="00B742A9" w:rsidRDefault="00CB3BF8" w:rsidP="00B742A9">
            <w:pPr>
              <w:pStyle w:val="Sinespaciado"/>
              <w:spacing w:line="360" w:lineRule="auto"/>
              <w:jc w:val="both"/>
              <w:rPr>
                <w:rFonts w:ascii="Times New Roman" w:hAnsi="Times New Roman"/>
                <w:szCs w:val="24"/>
              </w:rPr>
            </w:pPr>
          </w:p>
        </w:tc>
        <w:tc>
          <w:tcPr>
            <w:tcW w:w="425" w:type="dxa"/>
          </w:tcPr>
          <w:p w14:paraId="0DA29B65" w14:textId="77777777" w:rsidR="00CB3BF8" w:rsidRPr="00B742A9" w:rsidRDefault="00CB3BF8" w:rsidP="00B742A9">
            <w:pPr>
              <w:pStyle w:val="Sinespaciado"/>
              <w:spacing w:line="360" w:lineRule="auto"/>
              <w:jc w:val="both"/>
              <w:rPr>
                <w:rFonts w:ascii="Times New Roman" w:hAnsi="Times New Roman"/>
                <w:szCs w:val="24"/>
              </w:rPr>
            </w:pPr>
          </w:p>
        </w:tc>
        <w:tc>
          <w:tcPr>
            <w:tcW w:w="928" w:type="dxa"/>
            <w:hideMark/>
          </w:tcPr>
          <w:p w14:paraId="32302CE3" w14:textId="77777777" w:rsidR="00CB3BF8" w:rsidRPr="00B742A9" w:rsidRDefault="00CB3BF8" w:rsidP="00B742A9">
            <w:pPr>
              <w:pStyle w:val="Sinespaciado"/>
              <w:spacing w:line="360" w:lineRule="auto"/>
              <w:jc w:val="both"/>
              <w:rPr>
                <w:rFonts w:ascii="Times New Roman" w:hAnsi="Times New Roman"/>
                <w:szCs w:val="24"/>
              </w:rPr>
            </w:pPr>
          </w:p>
        </w:tc>
      </w:tr>
    </w:tbl>
    <w:p w14:paraId="397C1560" w14:textId="589FF645" w:rsidR="00CB3BF8" w:rsidRPr="004349D6" w:rsidRDefault="00AF2F31" w:rsidP="00EE76A7">
      <w:pPr>
        <w:spacing w:line="360" w:lineRule="auto"/>
        <w:jc w:val="both"/>
        <w:rPr>
          <w:rFonts w:ascii="Times New Roman" w:hAnsi="Times New Roman" w:cs="Times New Roman"/>
          <w:b/>
        </w:rPr>
      </w:pPr>
      <w:r w:rsidRPr="004349D6">
        <w:rPr>
          <w:rFonts w:ascii="Times New Roman" w:hAnsi="Times New Roman" w:cs="Times New Roman"/>
        </w:rPr>
        <w:t>Fuente:</w:t>
      </w:r>
      <w:r w:rsidR="00D20101" w:rsidRPr="004349D6">
        <w:rPr>
          <w:rFonts w:ascii="Times New Roman" w:hAnsi="Times New Roman" w:cs="Times New Roman"/>
          <w:b/>
        </w:rPr>
        <w:fldChar w:fldCharType="begin" w:fldLock="1"/>
      </w:r>
      <w:r w:rsidRPr="004349D6">
        <w:rPr>
          <w:rFonts w:ascii="Times New Roman" w:hAnsi="Times New Roman" w:cs="Times New Roman"/>
          <w:b/>
        </w:rPr>
        <w:instrText>ADDIN CSL_CITATION { "citationItems" : [ { "id" : "ITEM-1", "itemData" : { "author" : [ { "dropping-particle" : "", "family" : "Bayas", "given" : "Rodrigo", "non-dropping-particle" : "", "parse-names" : false, "suffix" : "" }, { "dropping-particle" : "", "family" : "Tenelema", "given" : "Manuel", "non-dropping-particle" : "", "parse-names" : false, "suffix" : "" } ], "container-title" : "Laboartorio de Investigacion UEB", "id" : "ITEM-1", "issued" : { "date-parts" : [ [ "2018" ] ] }, "title" : "An\u00e1lisis proximal harina de trigo", "type" : "article-journal" }, "uris" : [ "http://www.mendeley.com/documents/?uuid=d008d0b5-dbf0-4d74-9100-6d5e7c4a5e27" ] } ], "mendeley" : { "formattedCitation" : "(Bayas y Tenelema, 2018a)", "manualFormatting" : " Bayas y Tenelema, 2018", "plainTextFormattedCitation" : "(Bayas y Tenelema, 2018a)", "previouslyFormattedCitation" : "(Bayas y Tenelema, 2018a)" }, "properties" : { "noteIndex" : 0 }, "schema" : "https://github.com/citation-style-language/schema/raw/master/csl-citation.json" }</w:instrText>
      </w:r>
      <w:r w:rsidR="00D20101" w:rsidRPr="004349D6">
        <w:rPr>
          <w:rFonts w:ascii="Times New Roman" w:hAnsi="Times New Roman" w:cs="Times New Roman"/>
          <w:b/>
        </w:rPr>
        <w:fldChar w:fldCharType="separate"/>
      </w:r>
      <w:r w:rsidRPr="004349D6">
        <w:rPr>
          <w:rFonts w:ascii="Times New Roman" w:hAnsi="Times New Roman" w:cs="Times New Roman"/>
          <w:noProof/>
        </w:rPr>
        <w:t xml:space="preserve"> </w:t>
      </w:r>
      <w:r w:rsidR="00EF624A" w:rsidRPr="003F4E94">
        <w:rPr>
          <w:rFonts w:ascii="Times New Roman" w:hAnsi="Times New Roman" w:cs="Times New Roman"/>
        </w:rPr>
        <w:t>Trabajo experimental 2018</w:t>
      </w:r>
      <w:r w:rsidR="00D20101" w:rsidRPr="004349D6">
        <w:rPr>
          <w:rFonts w:ascii="Times New Roman" w:hAnsi="Times New Roman" w:cs="Times New Roman"/>
          <w:b/>
        </w:rPr>
        <w:fldChar w:fldCharType="end"/>
      </w:r>
    </w:p>
    <w:p w14:paraId="684CD253" w14:textId="77777777" w:rsidR="00090E49" w:rsidRDefault="00090E49" w:rsidP="00EE76A7">
      <w:pPr>
        <w:spacing w:line="360" w:lineRule="auto"/>
        <w:rPr>
          <w:rFonts w:ascii="Times New Roman" w:hAnsi="Times New Roman" w:cs="Times New Roman"/>
          <w:b/>
          <w:sz w:val="24"/>
          <w:lang w:val="es-CO"/>
        </w:rPr>
      </w:pPr>
      <w:r>
        <w:rPr>
          <w:rFonts w:ascii="Times New Roman" w:hAnsi="Times New Roman" w:cs="Times New Roman"/>
          <w:b/>
          <w:sz w:val="24"/>
          <w:lang w:val="es-CO"/>
        </w:rPr>
        <w:t>En donde:</w:t>
      </w:r>
    </w:p>
    <w:p w14:paraId="662D9ACF" w14:textId="77777777" w:rsidR="004C6F91" w:rsidRPr="00AE6A40" w:rsidRDefault="00705CC5" w:rsidP="00EE76A7">
      <w:pPr>
        <w:spacing w:after="0" w:line="360" w:lineRule="auto"/>
        <w:rPr>
          <w:rFonts w:ascii="Times New Roman" w:hAnsi="Times New Roman" w:cs="Times New Roman"/>
          <w:b/>
          <w:sz w:val="24"/>
          <w:lang w:val="es-CO"/>
        </w:rPr>
      </w:pPr>
      <w:r w:rsidRPr="00AE6A40">
        <w:rPr>
          <w:rFonts w:ascii="Times New Roman" w:hAnsi="Times New Roman" w:cs="Times New Roman"/>
          <w:b/>
          <w:sz w:val="24"/>
          <w:lang w:val="es-CO"/>
        </w:rPr>
        <w:t xml:space="preserve">FV= </w:t>
      </w:r>
      <w:r w:rsidRPr="00AE6A40">
        <w:rPr>
          <w:rFonts w:ascii="Times New Roman" w:hAnsi="Times New Roman" w:cs="Times New Roman"/>
          <w:sz w:val="24"/>
          <w:lang w:val="es-CO"/>
        </w:rPr>
        <w:t>Factor de varianza</w:t>
      </w:r>
    </w:p>
    <w:p w14:paraId="7E98DD2C" w14:textId="77777777" w:rsidR="00705CC5" w:rsidRPr="00AE6A40" w:rsidRDefault="00705CC5" w:rsidP="00EE76A7">
      <w:pPr>
        <w:spacing w:after="0" w:line="360" w:lineRule="auto"/>
        <w:rPr>
          <w:rFonts w:ascii="Times New Roman" w:hAnsi="Times New Roman" w:cs="Times New Roman"/>
          <w:b/>
          <w:sz w:val="24"/>
          <w:lang w:val="es-CO"/>
        </w:rPr>
      </w:pPr>
      <w:r w:rsidRPr="00AE6A40">
        <w:rPr>
          <w:rFonts w:ascii="Times New Roman" w:hAnsi="Times New Roman" w:cs="Times New Roman"/>
          <w:b/>
          <w:sz w:val="24"/>
          <w:lang w:val="es-CO"/>
        </w:rPr>
        <w:t xml:space="preserve">Gl= </w:t>
      </w:r>
      <w:r w:rsidRPr="00AE6A40">
        <w:rPr>
          <w:rFonts w:ascii="Times New Roman" w:hAnsi="Times New Roman" w:cs="Times New Roman"/>
          <w:sz w:val="24"/>
          <w:lang w:val="es-CO"/>
        </w:rPr>
        <w:t>Grados de libertad</w:t>
      </w:r>
    </w:p>
    <w:p w14:paraId="4969E95B" w14:textId="77777777" w:rsidR="00705CC5" w:rsidRPr="00AE6A40" w:rsidRDefault="00705CC5" w:rsidP="00EE76A7">
      <w:pPr>
        <w:spacing w:after="0" w:line="360" w:lineRule="auto"/>
        <w:rPr>
          <w:rFonts w:ascii="Times New Roman" w:hAnsi="Times New Roman" w:cs="Times New Roman"/>
          <w:b/>
          <w:sz w:val="24"/>
          <w:lang w:val="es-CO"/>
        </w:rPr>
      </w:pPr>
      <w:r w:rsidRPr="00AE6A40">
        <w:rPr>
          <w:rFonts w:ascii="Times New Roman" w:hAnsi="Times New Roman" w:cs="Times New Roman"/>
          <w:b/>
          <w:sz w:val="24"/>
          <w:lang w:val="es-CO"/>
        </w:rPr>
        <w:t xml:space="preserve">SC= </w:t>
      </w:r>
      <w:r w:rsidRPr="00AE6A40">
        <w:rPr>
          <w:rFonts w:ascii="Times New Roman" w:hAnsi="Times New Roman" w:cs="Times New Roman"/>
          <w:sz w:val="24"/>
          <w:lang w:val="es-CO"/>
        </w:rPr>
        <w:t>Suma de cuadrados</w:t>
      </w:r>
    </w:p>
    <w:p w14:paraId="7F2A1202" w14:textId="77777777" w:rsidR="00705CC5" w:rsidRPr="00AE6A40" w:rsidRDefault="00705CC5" w:rsidP="00EE76A7">
      <w:pPr>
        <w:spacing w:after="0" w:line="360" w:lineRule="auto"/>
        <w:rPr>
          <w:rFonts w:ascii="Times New Roman" w:hAnsi="Times New Roman" w:cs="Times New Roman"/>
          <w:b/>
          <w:sz w:val="24"/>
          <w:lang w:val="es-CO"/>
        </w:rPr>
      </w:pPr>
      <w:r w:rsidRPr="00AE6A40">
        <w:rPr>
          <w:rFonts w:ascii="Times New Roman" w:hAnsi="Times New Roman" w:cs="Times New Roman"/>
          <w:b/>
          <w:sz w:val="24"/>
          <w:lang w:val="es-CO"/>
        </w:rPr>
        <w:t xml:space="preserve">SM= </w:t>
      </w:r>
      <w:r w:rsidRPr="00AE6A40">
        <w:rPr>
          <w:rFonts w:ascii="Times New Roman" w:hAnsi="Times New Roman" w:cs="Times New Roman"/>
          <w:sz w:val="24"/>
          <w:lang w:val="es-CO"/>
        </w:rPr>
        <w:t>Cuadrado medio</w:t>
      </w:r>
    </w:p>
    <w:p w14:paraId="0C01E1A6" w14:textId="77777777" w:rsidR="00705CC5" w:rsidRPr="00AE6A40" w:rsidRDefault="00705CC5" w:rsidP="00EE76A7">
      <w:pPr>
        <w:spacing w:after="0" w:line="360" w:lineRule="auto"/>
        <w:rPr>
          <w:rFonts w:ascii="Times New Roman" w:hAnsi="Times New Roman" w:cs="Times New Roman"/>
          <w:b/>
          <w:sz w:val="24"/>
          <w:lang w:val="es-CO"/>
        </w:rPr>
      </w:pPr>
      <w:r w:rsidRPr="00AE6A40">
        <w:rPr>
          <w:rFonts w:ascii="Times New Roman" w:hAnsi="Times New Roman" w:cs="Times New Roman"/>
          <w:b/>
          <w:sz w:val="24"/>
          <w:lang w:val="es-CO"/>
        </w:rPr>
        <w:t xml:space="preserve">Fc= </w:t>
      </w:r>
      <w:r w:rsidRPr="00AE6A40">
        <w:rPr>
          <w:rFonts w:ascii="Times New Roman" w:hAnsi="Times New Roman" w:cs="Times New Roman"/>
          <w:sz w:val="24"/>
          <w:lang w:val="es-CO"/>
        </w:rPr>
        <w:t>F calculada</w:t>
      </w:r>
    </w:p>
    <w:p w14:paraId="3F3A47CA" w14:textId="77777777" w:rsidR="00705CC5" w:rsidRPr="00AE6A40" w:rsidRDefault="00705CC5" w:rsidP="00EE76A7">
      <w:pPr>
        <w:spacing w:after="0" w:line="360" w:lineRule="auto"/>
        <w:rPr>
          <w:rFonts w:ascii="Times New Roman" w:hAnsi="Times New Roman" w:cs="Times New Roman"/>
          <w:b/>
          <w:sz w:val="24"/>
          <w:lang w:val="es-CO"/>
        </w:rPr>
      </w:pPr>
      <w:r w:rsidRPr="00AE6A40">
        <w:rPr>
          <w:rFonts w:ascii="Times New Roman" w:hAnsi="Times New Roman" w:cs="Times New Roman"/>
          <w:b/>
          <w:sz w:val="24"/>
          <w:lang w:val="es-CO"/>
        </w:rPr>
        <w:t xml:space="preserve">Ft= </w:t>
      </w:r>
      <w:r w:rsidRPr="00AE6A40">
        <w:rPr>
          <w:rFonts w:ascii="Times New Roman" w:hAnsi="Times New Roman" w:cs="Times New Roman"/>
          <w:sz w:val="24"/>
          <w:lang w:val="es-CO"/>
        </w:rPr>
        <w:t>F tabla</w:t>
      </w:r>
    </w:p>
    <w:p w14:paraId="39E0E9D9" w14:textId="77777777" w:rsidR="00705CC5" w:rsidRPr="00AE6A40" w:rsidRDefault="00705CC5" w:rsidP="00EE76A7">
      <w:pPr>
        <w:spacing w:after="0" w:line="360" w:lineRule="auto"/>
        <w:rPr>
          <w:rFonts w:ascii="Times New Roman" w:eastAsia="Calibri" w:hAnsi="Times New Roman" w:cs="Times New Roman"/>
          <w:b/>
          <w:sz w:val="24"/>
          <w:szCs w:val="24"/>
        </w:rPr>
      </w:pPr>
      <w:r w:rsidRPr="00AE6A40">
        <w:rPr>
          <w:rFonts w:ascii="Cambria Math" w:eastAsia="Calibri" w:hAnsi="Cambria Math" w:cs="Cambria Math"/>
          <w:b/>
          <w:sz w:val="24"/>
          <w:szCs w:val="24"/>
        </w:rPr>
        <w:t>𝞺</w:t>
      </w:r>
      <w:r w:rsidRPr="00AE6A40">
        <w:rPr>
          <w:rFonts w:ascii="Times New Roman" w:eastAsia="Calibri" w:hAnsi="Times New Roman" w:cs="Times New Roman"/>
          <w:b/>
          <w:sz w:val="24"/>
          <w:szCs w:val="24"/>
        </w:rPr>
        <w:t xml:space="preserve">-valve= </w:t>
      </w:r>
      <w:r w:rsidR="00B0449E">
        <w:rPr>
          <w:rFonts w:ascii="Times New Roman" w:eastAsia="Calibri" w:hAnsi="Times New Roman" w:cs="Times New Roman"/>
          <w:sz w:val="24"/>
          <w:szCs w:val="24"/>
        </w:rPr>
        <w:t>Valor fi</w:t>
      </w:r>
    </w:p>
    <w:p w14:paraId="0477FF08" w14:textId="77777777" w:rsidR="00705CC5" w:rsidRPr="00AE6A40" w:rsidRDefault="00705CC5" w:rsidP="00EE76A7">
      <w:pPr>
        <w:spacing w:after="0" w:line="360" w:lineRule="auto"/>
        <w:rPr>
          <w:rFonts w:ascii="Times New Roman" w:eastAsia="Calibri" w:hAnsi="Times New Roman" w:cs="Times New Roman"/>
          <w:b/>
          <w:sz w:val="24"/>
          <w:szCs w:val="24"/>
        </w:rPr>
      </w:pPr>
      <w:r w:rsidRPr="00AE6A40">
        <w:rPr>
          <w:rFonts w:ascii="Times New Roman" w:eastAsia="Calibri" w:hAnsi="Times New Roman" w:cs="Times New Roman"/>
          <w:b/>
          <w:sz w:val="24"/>
          <w:szCs w:val="24"/>
        </w:rPr>
        <w:t xml:space="preserve">A= </w:t>
      </w:r>
      <w:r w:rsidRPr="00AE6A40">
        <w:rPr>
          <w:rFonts w:ascii="Times New Roman" w:eastAsia="Calibri" w:hAnsi="Times New Roman" w:cs="Times New Roman"/>
          <w:sz w:val="24"/>
          <w:szCs w:val="24"/>
        </w:rPr>
        <w:t>Factor A</w:t>
      </w:r>
    </w:p>
    <w:p w14:paraId="0A7F772E" w14:textId="77777777" w:rsidR="00705CC5" w:rsidRPr="00AE6A40" w:rsidRDefault="00705CC5" w:rsidP="00EE76A7">
      <w:pPr>
        <w:spacing w:after="0" w:line="360" w:lineRule="auto"/>
        <w:rPr>
          <w:rFonts w:ascii="Times New Roman" w:eastAsia="Calibri" w:hAnsi="Times New Roman" w:cs="Times New Roman"/>
          <w:b/>
          <w:sz w:val="24"/>
          <w:szCs w:val="24"/>
        </w:rPr>
      </w:pPr>
      <w:r w:rsidRPr="00AE6A40">
        <w:rPr>
          <w:rFonts w:ascii="Times New Roman" w:eastAsia="Calibri" w:hAnsi="Times New Roman" w:cs="Times New Roman"/>
          <w:b/>
          <w:sz w:val="24"/>
          <w:szCs w:val="24"/>
        </w:rPr>
        <w:t xml:space="preserve">B= </w:t>
      </w:r>
      <w:r w:rsidRPr="00AE6A40">
        <w:rPr>
          <w:rFonts w:ascii="Times New Roman" w:eastAsia="Calibri" w:hAnsi="Times New Roman" w:cs="Times New Roman"/>
          <w:sz w:val="24"/>
          <w:szCs w:val="24"/>
        </w:rPr>
        <w:t>Factor B</w:t>
      </w:r>
    </w:p>
    <w:p w14:paraId="570BC5B3" w14:textId="77777777" w:rsidR="00CB3BF8" w:rsidRPr="00EE76A7" w:rsidRDefault="00CB3BF8" w:rsidP="00681F6D">
      <w:pPr>
        <w:spacing w:line="360" w:lineRule="auto"/>
        <w:rPr>
          <w:rFonts w:ascii="Times New Roman" w:eastAsia="Calibri" w:hAnsi="Times New Roman" w:cs="Times New Roman"/>
          <w:sz w:val="24"/>
          <w:szCs w:val="24"/>
        </w:rPr>
      </w:pPr>
      <w:r>
        <w:rPr>
          <w:rFonts w:ascii="Times New Roman" w:eastAsia="Calibri" w:hAnsi="Times New Roman" w:cs="Times New Roman"/>
          <w:b/>
          <w:sz w:val="24"/>
          <w:szCs w:val="24"/>
        </w:rPr>
        <w:t>A</w:t>
      </w:r>
      <w:r w:rsidR="00705CC5" w:rsidRPr="00AE6A40">
        <w:rPr>
          <w:rFonts w:ascii="Times New Roman" w:eastAsia="Calibri" w:hAnsi="Times New Roman" w:cs="Times New Roman"/>
          <w:b/>
          <w:sz w:val="24"/>
          <w:szCs w:val="24"/>
        </w:rPr>
        <w:t xml:space="preserve">B= </w:t>
      </w:r>
      <w:r w:rsidR="006C0EC9">
        <w:rPr>
          <w:rFonts w:ascii="Times New Roman" w:eastAsia="Calibri" w:hAnsi="Times New Roman" w:cs="Times New Roman"/>
          <w:sz w:val="24"/>
          <w:szCs w:val="24"/>
        </w:rPr>
        <w:t xml:space="preserve">Interacción </w:t>
      </w:r>
      <w:r>
        <w:rPr>
          <w:rFonts w:ascii="Times New Roman" w:eastAsia="Calibri" w:hAnsi="Times New Roman" w:cs="Times New Roman"/>
          <w:sz w:val="24"/>
          <w:szCs w:val="24"/>
        </w:rPr>
        <w:t>A</w:t>
      </w:r>
      <w:r w:rsidR="006C0EC9">
        <w:rPr>
          <w:rFonts w:ascii="Times New Roman" w:eastAsia="Calibri" w:hAnsi="Times New Roman" w:cs="Times New Roman"/>
          <w:sz w:val="24"/>
          <w:szCs w:val="24"/>
        </w:rPr>
        <w:t>B</w:t>
      </w:r>
    </w:p>
    <w:p w14:paraId="79AC4163" w14:textId="4BBDBBDF" w:rsidR="006C0EC9" w:rsidRPr="006C0EC9" w:rsidRDefault="00B0449E" w:rsidP="00681F6D">
      <w:pPr>
        <w:pStyle w:val="Ttulo3"/>
        <w:spacing w:before="0" w:after="160" w:line="360" w:lineRule="auto"/>
      </w:pPr>
      <w:bookmarkStart w:id="64" w:name="_Toc519596654"/>
      <w:r>
        <w:t>4.2.4</w:t>
      </w:r>
      <w:r w:rsidR="00CB3BF8" w:rsidRPr="00AE6A40">
        <w:t xml:space="preserve">. </w:t>
      </w:r>
      <w:r w:rsidR="00CB3BF8">
        <w:t>Prueba de rangos múltiples</w:t>
      </w:r>
      <w:bookmarkEnd w:id="64"/>
    </w:p>
    <w:p w14:paraId="6055593E" w14:textId="77777777" w:rsidR="00CB3BF8" w:rsidRPr="006C0EC9" w:rsidRDefault="00CB3BF8" w:rsidP="00EE76A7">
      <w:pPr>
        <w:tabs>
          <w:tab w:val="left" w:pos="3375"/>
        </w:tabs>
        <w:spacing w:after="240" w:line="360" w:lineRule="auto"/>
        <w:jc w:val="both"/>
        <w:rPr>
          <w:rFonts w:ascii="Times New Roman" w:hAnsi="Times New Roman" w:cs="Times New Roman"/>
          <w:color w:val="000000" w:themeColor="text1"/>
          <w:sz w:val="24"/>
          <w:szCs w:val="24"/>
        </w:rPr>
      </w:pPr>
      <w:r w:rsidRPr="006C0EC9">
        <w:rPr>
          <w:rFonts w:ascii="Times New Roman" w:hAnsi="Times New Roman" w:cs="Times New Roman"/>
          <w:color w:val="000000" w:themeColor="text1"/>
          <w:sz w:val="24"/>
          <w:szCs w:val="24"/>
        </w:rPr>
        <w:t>Para</w:t>
      </w:r>
      <w:r w:rsidR="006C0EC9" w:rsidRPr="006C0EC9">
        <w:rPr>
          <w:rFonts w:ascii="Times New Roman" w:hAnsi="Times New Roman" w:cs="Times New Roman"/>
          <w:color w:val="000000" w:themeColor="text1"/>
          <w:sz w:val="24"/>
          <w:szCs w:val="24"/>
        </w:rPr>
        <w:t xml:space="preserve"> la prueba</w:t>
      </w:r>
      <w:r w:rsidRPr="006C0EC9">
        <w:rPr>
          <w:rFonts w:ascii="Times New Roman" w:hAnsi="Times New Roman" w:cs="Times New Roman"/>
          <w:sz w:val="24"/>
          <w:szCs w:val="24"/>
        </w:rPr>
        <w:t xml:space="preserve"> de rangos múltiples se utilizó</w:t>
      </w:r>
      <w:r w:rsidR="009647BC">
        <w:rPr>
          <w:rFonts w:ascii="Times New Roman" w:hAnsi="Times New Roman" w:cs="Times New Roman"/>
          <w:sz w:val="24"/>
          <w:szCs w:val="24"/>
        </w:rPr>
        <w:t xml:space="preserve"> la prueba de</w:t>
      </w:r>
      <w:r w:rsidRPr="006C0EC9">
        <w:rPr>
          <w:rFonts w:ascii="Times New Roman" w:hAnsi="Times New Roman" w:cs="Times New Roman"/>
          <w:sz w:val="24"/>
          <w:szCs w:val="24"/>
        </w:rPr>
        <w:t xml:space="preserve"> </w:t>
      </w:r>
      <w:r w:rsidR="006C0EC9" w:rsidRPr="006C0EC9">
        <w:rPr>
          <w:rFonts w:ascii="Times New Roman" w:hAnsi="Times New Roman" w:cs="Times New Roman"/>
          <w:color w:val="000000" w:themeColor="text1"/>
          <w:sz w:val="24"/>
          <w:szCs w:val="24"/>
        </w:rPr>
        <w:t>Tuckey al</w:t>
      </w:r>
      <w:r w:rsidRPr="006C0EC9">
        <w:rPr>
          <w:rFonts w:ascii="Times New Roman" w:hAnsi="Times New Roman" w:cs="Times New Roman"/>
          <w:color w:val="000000" w:themeColor="text1"/>
          <w:sz w:val="24"/>
          <w:szCs w:val="24"/>
        </w:rPr>
        <w:t xml:space="preserve"> 5% de significancia.</w:t>
      </w:r>
    </w:p>
    <w:p w14:paraId="454D771D" w14:textId="2E2C6AC4" w:rsidR="00C81F65" w:rsidRDefault="00CB3BF8" w:rsidP="00C81F65">
      <w:pPr>
        <w:tabs>
          <w:tab w:val="left" w:pos="3375"/>
        </w:tabs>
        <w:spacing w:after="240" w:line="360" w:lineRule="auto"/>
        <w:jc w:val="both"/>
        <w:rPr>
          <w:rFonts w:ascii="Times New Roman" w:hAnsi="Times New Roman" w:cs="Times New Roman"/>
          <w:color w:val="000000" w:themeColor="text1"/>
          <w:sz w:val="24"/>
          <w:szCs w:val="24"/>
        </w:rPr>
      </w:pPr>
      <w:r w:rsidRPr="006C0EC9">
        <w:rPr>
          <w:rFonts w:ascii="Times New Roman" w:hAnsi="Times New Roman" w:cs="Times New Roman"/>
          <w:color w:val="000000" w:themeColor="text1"/>
          <w:sz w:val="24"/>
          <w:szCs w:val="24"/>
        </w:rPr>
        <w:lastRenderedPageBreak/>
        <w:t>Prueba de Tuck</w:t>
      </w:r>
      <w:r w:rsidR="006C0EC9" w:rsidRPr="006C0EC9">
        <w:rPr>
          <w:rFonts w:ascii="Times New Roman" w:hAnsi="Times New Roman" w:cs="Times New Roman"/>
          <w:color w:val="000000" w:themeColor="text1"/>
          <w:sz w:val="24"/>
          <w:szCs w:val="24"/>
        </w:rPr>
        <w:t>ey para factores en estudio AB</w:t>
      </w:r>
      <w:r w:rsidR="006C0EC9">
        <w:rPr>
          <w:rFonts w:ascii="Times New Roman" w:hAnsi="Times New Roman" w:cs="Times New Roman"/>
          <w:color w:val="000000" w:themeColor="text1"/>
          <w:sz w:val="24"/>
          <w:szCs w:val="24"/>
        </w:rPr>
        <w:t xml:space="preserve">. </w:t>
      </w:r>
      <w:r w:rsidR="009647BC">
        <w:rPr>
          <w:rFonts w:ascii="Times New Roman" w:hAnsi="Times New Roman" w:cs="Times New Roman"/>
          <w:color w:val="000000" w:themeColor="text1"/>
          <w:sz w:val="24"/>
          <w:szCs w:val="24"/>
        </w:rPr>
        <w:t>El modelo es el siguient</w:t>
      </w:r>
      <w:r w:rsidR="000805CD">
        <w:rPr>
          <w:rFonts w:ascii="Times New Roman" w:hAnsi="Times New Roman" w:cs="Times New Roman"/>
          <w:color w:val="000000" w:themeColor="text1"/>
          <w:sz w:val="24"/>
          <w:szCs w:val="24"/>
        </w:rPr>
        <w:t>e:</w:t>
      </w:r>
    </w:p>
    <w:p w14:paraId="47DF7A56" w14:textId="77777777" w:rsidR="006C0EC9" w:rsidRPr="00C81F65" w:rsidRDefault="00CB3BF8" w:rsidP="00C81F65">
      <w:pPr>
        <w:tabs>
          <w:tab w:val="left" w:pos="3375"/>
        </w:tabs>
        <w:spacing w:after="240" w:line="360" w:lineRule="auto"/>
        <w:jc w:val="both"/>
        <w:rPr>
          <w:rFonts w:ascii="Times New Roman" w:hAnsi="Times New Roman" w:cs="Times New Roman"/>
          <w:color w:val="000000" w:themeColor="text1"/>
          <w:sz w:val="24"/>
          <w:szCs w:val="24"/>
        </w:rPr>
      </w:pPr>
      <m:oMathPara>
        <m:oMathParaPr>
          <m:jc m:val="left"/>
        </m:oMathParaPr>
        <m:oMath>
          <m:r>
            <w:rPr>
              <w:rFonts w:ascii="Cambria Math" w:hAnsi="Cambria Math" w:cs="Times New Roman"/>
              <w:color w:val="000000" w:themeColor="text1"/>
              <w:sz w:val="24"/>
              <w:szCs w:val="24"/>
            </w:rPr>
            <m:t>T∝=q∝</m:t>
          </m:r>
          <m:d>
            <m:dPr>
              <m:ctrlPr>
                <w:rPr>
                  <w:rFonts w:ascii="Cambria Math" w:hAnsi="Cambria Math" w:cs="Times New Roman"/>
                  <w:i/>
                  <w:color w:val="000000" w:themeColor="text1"/>
                  <w:sz w:val="24"/>
                  <w:szCs w:val="24"/>
                </w:rPr>
              </m:ctrlPr>
            </m:dPr>
            <m:e>
              <m:r>
                <w:rPr>
                  <w:rFonts w:ascii="Cambria Math" w:hAnsi="Cambria Math" w:cs="Times New Roman"/>
                  <w:color w:val="000000" w:themeColor="text1"/>
                  <w:sz w:val="24"/>
                  <w:szCs w:val="24"/>
                </w:rPr>
                <m:t xml:space="preserve"> K,N-K</m:t>
              </m:r>
            </m:e>
          </m:d>
          <m:rad>
            <m:radPr>
              <m:degHide m:val="1"/>
              <m:ctrlPr>
                <w:rPr>
                  <w:rFonts w:ascii="Cambria Math" w:hAnsi="Cambria Math" w:cs="Times New Roman"/>
                  <w:i/>
                  <w:color w:val="000000" w:themeColor="text1"/>
                  <w:sz w:val="24"/>
                  <w:szCs w:val="24"/>
                </w:rPr>
              </m:ctrlPr>
            </m:radPr>
            <m:deg/>
            <m:e>
              <m:r>
                <m:rPr>
                  <m:sty m:val="p"/>
                </m:rPr>
                <w:rPr>
                  <w:rFonts w:ascii="Cambria Math" w:eastAsiaTheme="minorEastAsia" w:hAnsi="Cambria Math" w:cs="Times New Roman"/>
                  <w:color w:val="000000" w:themeColor="text1"/>
                  <w:sz w:val="24"/>
                  <w:szCs w:val="24"/>
                </w:rPr>
                <m:t>CM</m:t>
              </m:r>
              <m:r>
                <m:rPr>
                  <m:sty m:val="p"/>
                </m:rPr>
                <w:rPr>
                  <w:rFonts w:ascii="Cambria Math" w:eastAsiaTheme="minorEastAsia" w:hAnsi="Cambria Math" w:cs="Times New Roman"/>
                  <w:color w:val="000000" w:themeColor="text1"/>
                  <w:sz w:val="24"/>
                  <w:szCs w:val="24"/>
                  <w:vertAlign w:val="subscript"/>
                </w:rPr>
                <m:t>E</m:t>
              </m:r>
              <m:r>
                <m:rPr>
                  <m:sty m:val="p"/>
                </m:rPr>
                <w:rPr>
                  <w:rFonts w:ascii="Cambria Math" w:eastAsiaTheme="minorEastAsia" w:hAnsi="Cambria Math" w:cs="Times New Roman"/>
                  <w:color w:val="000000" w:themeColor="text1"/>
                  <w:sz w:val="24"/>
                  <w:szCs w:val="24"/>
                </w:rPr>
                <m:t xml:space="preserve"> /ni </m:t>
              </m:r>
            </m:e>
          </m:rad>
        </m:oMath>
      </m:oMathPara>
    </w:p>
    <w:p w14:paraId="6365172C" w14:textId="77777777" w:rsidR="006C0EC9" w:rsidRPr="00C81F65" w:rsidRDefault="006C0EC9" w:rsidP="00C81F65">
      <w:pPr>
        <w:tabs>
          <w:tab w:val="left" w:pos="3375"/>
        </w:tabs>
        <w:spacing w:line="360" w:lineRule="auto"/>
        <w:jc w:val="both"/>
        <w:rPr>
          <w:rFonts w:ascii="Times New Roman" w:hAnsi="Times New Roman" w:cs="Times New Roman"/>
          <w:b/>
          <w:color w:val="000000" w:themeColor="text1"/>
          <w:sz w:val="24"/>
          <w:szCs w:val="24"/>
        </w:rPr>
      </w:pPr>
      <w:r w:rsidRPr="00C81F65">
        <w:rPr>
          <w:rFonts w:ascii="Times New Roman" w:hAnsi="Times New Roman" w:cs="Times New Roman"/>
          <w:b/>
          <w:color w:val="000000" w:themeColor="text1"/>
          <w:sz w:val="24"/>
          <w:szCs w:val="24"/>
        </w:rPr>
        <w:t xml:space="preserve">En donde: </w:t>
      </w:r>
    </w:p>
    <w:p w14:paraId="3836DC56" w14:textId="77777777" w:rsidR="00CB3BF8" w:rsidRPr="00681F6D" w:rsidRDefault="006C0EC9" w:rsidP="00C81F65">
      <w:pPr>
        <w:tabs>
          <w:tab w:val="left" w:pos="3375"/>
        </w:tabs>
        <w:spacing w:after="0" w:line="360" w:lineRule="auto"/>
        <w:jc w:val="both"/>
        <w:rPr>
          <w:rFonts w:ascii="Times New Roman" w:hAnsi="Times New Roman" w:cs="Times New Roman"/>
          <w:color w:val="000000" w:themeColor="text1"/>
          <w:sz w:val="24"/>
          <w:szCs w:val="24"/>
        </w:rPr>
      </w:pPr>
      <w:r w:rsidRPr="00681F6D">
        <w:rPr>
          <w:rFonts w:ascii="Times New Roman" w:hAnsi="Times New Roman" w:cs="Times New Roman"/>
          <w:color w:val="000000" w:themeColor="text1"/>
          <w:sz w:val="24"/>
          <w:szCs w:val="24"/>
        </w:rPr>
        <w:t>CME:</w:t>
      </w:r>
      <w:r w:rsidR="00CB3BF8" w:rsidRPr="00681F6D">
        <w:rPr>
          <w:rFonts w:ascii="Times New Roman" w:hAnsi="Times New Roman" w:cs="Times New Roman"/>
          <w:color w:val="000000" w:themeColor="text1"/>
          <w:sz w:val="24"/>
          <w:szCs w:val="24"/>
        </w:rPr>
        <w:t xml:space="preserve"> Cuadrado medio del error</w:t>
      </w:r>
    </w:p>
    <w:p w14:paraId="2BAF918E" w14:textId="77777777" w:rsidR="00CB3BF8" w:rsidRPr="00681F6D" w:rsidRDefault="00CB3BF8" w:rsidP="00C81F65">
      <w:pPr>
        <w:tabs>
          <w:tab w:val="left" w:pos="3375"/>
        </w:tabs>
        <w:spacing w:after="0" w:line="360" w:lineRule="auto"/>
        <w:jc w:val="both"/>
        <w:rPr>
          <w:rFonts w:ascii="Times New Roman" w:hAnsi="Times New Roman" w:cs="Times New Roman"/>
          <w:color w:val="000000" w:themeColor="text1"/>
          <w:sz w:val="24"/>
          <w:szCs w:val="24"/>
        </w:rPr>
      </w:pPr>
      <w:r w:rsidRPr="00681F6D">
        <w:rPr>
          <w:rFonts w:ascii="Times New Roman" w:hAnsi="Times New Roman" w:cs="Times New Roman"/>
          <w:color w:val="000000" w:themeColor="text1"/>
          <w:sz w:val="24"/>
          <w:szCs w:val="24"/>
        </w:rPr>
        <w:t>ni: Es el número de observaciones por tratamiento</w:t>
      </w:r>
    </w:p>
    <w:p w14:paraId="096FC4EA" w14:textId="77777777" w:rsidR="00CB3BF8" w:rsidRPr="00681F6D" w:rsidRDefault="00CB3BF8" w:rsidP="00C81F65">
      <w:pPr>
        <w:tabs>
          <w:tab w:val="left" w:pos="3375"/>
        </w:tabs>
        <w:spacing w:after="0" w:line="360" w:lineRule="auto"/>
        <w:jc w:val="both"/>
        <w:rPr>
          <w:rFonts w:ascii="Times New Roman" w:hAnsi="Times New Roman" w:cs="Times New Roman"/>
          <w:color w:val="000000" w:themeColor="text1"/>
          <w:sz w:val="24"/>
          <w:szCs w:val="24"/>
        </w:rPr>
      </w:pPr>
      <w:r w:rsidRPr="00681F6D">
        <w:rPr>
          <w:rFonts w:ascii="Times New Roman" w:hAnsi="Times New Roman" w:cs="Times New Roman"/>
          <w:color w:val="000000" w:themeColor="text1"/>
          <w:sz w:val="24"/>
          <w:szCs w:val="24"/>
        </w:rPr>
        <w:t>k</w:t>
      </w:r>
      <w:r w:rsidR="00D81F0D" w:rsidRPr="00681F6D">
        <w:rPr>
          <w:rFonts w:ascii="Times New Roman" w:hAnsi="Times New Roman" w:cs="Times New Roman"/>
          <w:color w:val="000000" w:themeColor="text1"/>
          <w:sz w:val="24"/>
          <w:szCs w:val="24"/>
        </w:rPr>
        <w:t xml:space="preserve">: </w:t>
      </w:r>
      <w:r w:rsidRPr="00681F6D">
        <w:rPr>
          <w:rFonts w:ascii="Times New Roman" w:hAnsi="Times New Roman" w:cs="Times New Roman"/>
          <w:color w:val="000000" w:themeColor="text1"/>
          <w:sz w:val="24"/>
          <w:szCs w:val="24"/>
        </w:rPr>
        <w:t>Es el número de tratamientos</w:t>
      </w:r>
    </w:p>
    <w:p w14:paraId="1FE1EDB2" w14:textId="77777777" w:rsidR="00CB3BF8" w:rsidRPr="00681F6D" w:rsidRDefault="00CB3BF8" w:rsidP="00C81F65">
      <w:pPr>
        <w:tabs>
          <w:tab w:val="left" w:pos="3375"/>
        </w:tabs>
        <w:spacing w:after="0" w:line="360" w:lineRule="auto"/>
        <w:jc w:val="both"/>
        <w:rPr>
          <w:rFonts w:ascii="Times New Roman" w:hAnsi="Times New Roman" w:cs="Times New Roman"/>
          <w:color w:val="000000" w:themeColor="text1"/>
          <w:sz w:val="24"/>
          <w:szCs w:val="24"/>
        </w:rPr>
      </w:pPr>
      <w:r w:rsidRPr="00681F6D">
        <w:rPr>
          <w:rFonts w:ascii="Times New Roman" w:hAnsi="Times New Roman" w:cs="Times New Roman"/>
          <w:color w:val="000000" w:themeColor="text1"/>
          <w:sz w:val="24"/>
          <w:szCs w:val="24"/>
        </w:rPr>
        <w:t>N – k: Es igual a los grados de libertad para el error</w:t>
      </w:r>
    </w:p>
    <w:p w14:paraId="39689158" w14:textId="77777777" w:rsidR="00D81F0D" w:rsidRPr="00681F6D" w:rsidRDefault="00681F6D" w:rsidP="00C81F65">
      <w:pPr>
        <w:tabs>
          <w:tab w:val="left" w:pos="3375"/>
        </w:tabs>
        <w:spacing w:line="360" w:lineRule="auto"/>
        <w:jc w:val="both"/>
        <w:rPr>
          <w:rFonts w:ascii="Times New Roman" w:hAnsi="Times New Roman" w:cs="Times New Roman"/>
          <w:color w:val="000000" w:themeColor="text1"/>
          <w:sz w:val="24"/>
          <w:szCs w:val="24"/>
        </w:rPr>
      </w:pPr>
      <m:oMath>
        <m:r>
          <w:rPr>
            <w:rFonts w:ascii="Cambria Math" w:hAnsi="Cambria Math" w:cs="Times New Roman"/>
            <w:color w:val="000000" w:themeColor="text1"/>
            <w:sz w:val="24"/>
            <w:szCs w:val="24"/>
          </w:rPr>
          <m:t>∝</m:t>
        </m:r>
      </m:oMath>
      <w:r w:rsidR="00CB3BF8" w:rsidRPr="00681F6D">
        <w:rPr>
          <w:rFonts w:ascii="Times New Roman" w:hAnsi="Times New Roman" w:cs="Times New Roman"/>
          <w:color w:val="000000" w:themeColor="text1"/>
          <w:sz w:val="24"/>
          <w:szCs w:val="24"/>
        </w:rPr>
        <w:t xml:space="preserve"> </w:t>
      </w:r>
      <w:r w:rsidR="00D81F0D" w:rsidRPr="00681F6D">
        <w:rPr>
          <w:rFonts w:ascii="Times New Roman" w:hAnsi="Times New Roman" w:cs="Times New Roman"/>
          <w:color w:val="000000" w:themeColor="text1"/>
          <w:sz w:val="24"/>
          <w:szCs w:val="24"/>
        </w:rPr>
        <w:t xml:space="preserve">: </w:t>
      </w:r>
      <w:r w:rsidR="00CB3BF8" w:rsidRPr="00681F6D">
        <w:rPr>
          <w:rFonts w:ascii="Times New Roman" w:hAnsi="Times New Roman" w:cs="Times New Roman"/>
          <w:color w:val="000000" w:themeColor="text1"/>
          <w:sz w:val="24"/>
          <w:szCs w:val="24"/>
        </w:rPr>
        <w:t>Es el nivel de significancia prefijado</w:t>
      </w:r>
      <w:r w:rsidR="00F11FC9" w:rsidRPr="00681F6D">
        <w:rPr>
          <w:rFonts w:ascii="Times New Roman" w:hAnsi="Times New Roman" w:cs="Times New Roman"/>
          <w:color w:val="000000" w:themeColor="text1"/>
          <w:sz w:val="24"/>
          <w:szCs w:val="24"/>
        </w:rPr>
        <w:t xml:space="preserve"> </w:t>
      </w:r>
    </w:p>
    <w:p w14:paraId="7B9CA1F9" w14:textId="77777777" w:rsidR="00090E49" w:rsidRPr="006C0EC9" w:rsidRDefault="00D81F0D" w:rsidP="00C81F65">
      <w:pPr>
        <w:pStyle w:val="Ttulo3"/>
        <w:spacing w:before="0" w:after="160" w:line="360" w:lineRule="auto"/>
        <w:jc w:val="both"/>
        <w:rPr>
          <w:rFonts w:cs="Times New Roman"/>
        </w:rPr>
      </w:pPr>
      <w:bookmarkStart w:id="65" w:name="_Toc519596655"/>
      <w:r>
        <w:rPr>
          <w:rFonts w:cs="Times New Roman"/>
        </w:rPr>
        <w:t>4</w:t>
      </w:r>
      <w:r w:rsidR="00B0449E">
        <w:rPr>
          <w:rFonts w:cs="Times New Roman"/>
        </w:rPr>
        <w:t>.2.5</w:t>
      </w:r>
      <w:r w:rsidR="00053226" w:rsidRPr="006C0EC9">
        <w:rPr>
          <w:rFonts w:cs="Times New Roman"/>
        </w:rPr>
        <w:t>. Análisis estadístico</w:t>
      </w:r>
      <w:bookmarkEnd w:id="65"/>
    </w:p>
    <w:p w14:paraId="14568EBB" w14:textId="067025D2" w:rsidR="009647BC" w:rsidRDefault="00D81F0D" w:rsidP="00814DC9">
      <w:pPr>
        <w:tabs>
          <w:tab w:val="left" w:pos="3375"/>
        </w:tabs>
        <w:spacing w:after="24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Para realizar el</w:t>
      </w:r>
      <w:r w:rsidR="00053226" w:rsidRPr="006C0EC9">
        <w:rPr>
          <w:rFonts w:ascii="Times New Roman" w:hAnsi="Times New Roman" w:cs="Times New Roman"/>
          <w:color w:val="000000" w:themeColor="text1"/>
          <w:sz w:val="24"/>
          <w:szCs w:val="24"/>
        </w:rPr>
        <w:t xml:space="preserve"> a</w:t>
      </w:r>
      <w:r w:rsidR="00EF2F4E" w:rsidRPr="006C0EC9">
        <w:rPr>
          <w:rFonts w:ascii="Times New Roman" w:hAnsi="Times New Roman" w:cs="Times New Roman"/>
          <w:color w:val="000000" w:themeColor="text1"/>
          <w:sz w:val="24"/>
          <w:szCs w:val="24"/>
        </w:rPr>
        <w:t xml:space="preserve">nálisis estadístico se </w:t>
      </w:r>
      <w:r w:rsidR="002372A9" w:rsidRPr="006C0EC9">
        <w:rPr>
          <w:rFonts w:ascii="Times New Roman" w:hAnsi="Times New Roman" w:cs="Times New Roman"/>
          <w:color w:val="000000" w:themeColor="text1"/>
          <w:sz w:val="24"/>
          <w:szCs w:val="24"/>
        </w:rPr>
        <w:t>utilizó</w:t>
      </w:r>
      <w:r w:rsidR="00053226" w:rsidRPr="006C0EC9">
        <w:rPr>
          <w:rFonts w:ascii="Times New Roman" w:hAnsi="Times New Roman" w:cs="Times New Roman"/>
          <w:color w:val="000000" w:themeColor="text1"/>
          <w:sz w:val="24"/>
          <w:szCs w:val="24"/>
        </w:rPr>
        <w:t xml:space="preserve"> el </w:t>
      </w:r>
      <w:r w:rsidR="00B0449E">
        <w:rPr>
          <w:rFonts w:ascii="Times New Roman" w:hAnsi="Times New Roman" w:cs="Times New Roman"/>
          <w:color w:val="000000" w:themeColor="text1"/>
          <w:sz w:val="24"/>
          <w:szCs w:val="24"/>
        </w:rPr>
        <w:t xml:space="preserve">programa </w:t>
      </w:r>
      <w:r w:rsidR="00804D5D">
        <w:rPr>
          <w:rFonts w:ascii="Times New Roman" w:hAnsi="Times New Roman" w:cs="Times New Roman"/>
          <w:color w:val="000000" w:themeColor="text1"/>
          <w:sz w:val="24"/>
          <w:szCs w:val="24"/>
        </w:rPr>
        <w:t xml:space="preserve">Excel </w:t>
      </w:r>
      <w:r w:rsidR="00814DC9">
        <w:rPr>
          <w:rFonts w:ascii="Times New Roman" w:hAnsi="Times New Roman" w:cs="Times New Roman"/>
          <w:color w:val="000000" w:themeColor="text1"/>
          <w:sz w:val="24"/>
          <w:szCs w:val="24"/>
        </w:rPr>
        <w:t>2016 y Statgraphics Centurión.</w:t>
      </w:r>
    </w:p>
    <w:p w14:paraId="1767A263" w14:textId="02682EB9" w:rsidR="00EF624A" w:rsidRDefault="00EF624A" w:rsidP="00814DC9">
      <w:pPr>
        <w:tabs>
          <w:tab w:val="left" w:pos="3375"/>
        </w:tabs>
        <w:spacing w:after="240" w:line="360" w:lineRule="auto"/>
        <w:jc w:val="both"/>
        <w:rPr>
          <w:rFonts w:ascii="Times New Roman" w:hAnsi="Times New Roman" w:cs="Times New Roman"/>
          <w:color w:val="000000" w:themeColor="text1"/>
          <w:sz w:val="24"/>
          <w:szCs w:val="24"/>
        </w:rPr>
      </w:pPr>
    </w:p>
    <w:p w14:paraId="71D50E86" w14:textId="68EED2C5" w:rsidR="00EF624A" w:rsidRDefault="00EF624A" w:rsidP="00814DC9">
      <w:pPr>
        <w:tabs>
          <w:tab w:val="left" w:pos="3375"/>
        </w:tabs>
        <w:spacing w:after="240" w:line="360" w:lineRule="auto"/>
        <w:jc w:val="both"/>
        <w:rPr>
          <w:rFonts w:ascii="Times New Roman" w:hAnsi="Times New Roman" w:cs="Times New Roman"/>
          <w:color w:val="000000" w:themeColor="text1"/>
          <w:sz w:val="24"/>
          <w:szCs w:val="24"/>
        </w:rPr>
      </w:pPr>
    </w:p>
    <w:p w14:paraId="2D18B6E5" w14:textId="4CAAAA91" w:rsidR="00EF624A" w:rsidRDefault="00EF624A" w:rsidP="00814DC9">
      <w:pPr>
        <w:tabs>
          <w:tab w:val="left" w:pos="3375"/>
        </w:tabs>
        <w:spacing w:after="240" w:line="360" w:lineRule="auto"/>
        <w:jc w:val="both"/>
        <w:rPr>
          <w:rFonts w:ascii="Times New Roman" w:hAnsi="Times New Roman" w:cs="Times New Roman"/>
          <w:color w:val="000000" w:themeColor="text1"/>
          <w:sz w:val="24"/>
          <w:szCs w:val="24"/>
        </w:rPr>
      </w:pPr>
    </w:p>
    <w:p w14:paraId="4A5E4967" w14:textId="753AD621" w:rsidR="00EF624A" w:rsidRDefault="00EF624A" w:rsidP="00814DC9">
      <w:pPr>
        <w:tabs>
          <w:tab w:val="left" w:pos="3375"/>
        </w:tabs>
        <w:spacing w:after="240" w:line="360" w:lineRule="auto"/>
        <w:jc w:val="both"/>
        <w:rPr>
          <w:rFonts w:ascii="Times New Roman" w:hAnsi="Times New Roman" w:cs="Times New Roman"/>
          <w:color w:val="000000" w:themeColor="text1"/>
          <w:sz w:val="24"/>
          <w:szCs w:val="24"/>
        </w:rPr>
      </w:pPr>
    </w:p>
    <w:p w14:paraId="6D35B937" w14:textId="32749188" w:rsidR="00EF624A" w:rsidRDefault="00EF624A" w:rsidP="00814DC9">
      <w:pPr>
        <w:tabs>
          <w:tab w:val="left" w:pos="3375"/>
        </w:tabs>
        <w:spacing w:after="240" w:line="360" w:lineRule="auto"/>
        <w:jc w:val="both"/>
        <w:rPr>
          <w:rFonts w:ascii="Times New Roman" w:hAnsi="Times New Roman" w:cs="Times New Roman"/>
          <w:color w:val="000000" w:themeColor="text1"/>
          <w:sz w:val="24"/>
          <w:szCs w:val="24"/>
        </w:rPr>
      </w:pPr>
    </w:p>
    <w:p w14:paraId="3CFFD5E3" w14:textId="576B6CBA" w:rsidR="00EF624A" w:rsidRDefault="00EF624A" w:rsidP="00814DC9">
      <w:pPr>
        <w:tabs>
          <w:tab w:val="left" w:pos="3375"/>
        </w:tabs>
        <w:spacing w:after="240" w:line="360" w:lineRule="auto"/>
        <w:jc w:val="both"/>
        <w:rPr>
          <w:rFonts w:ascii="Times New Roman" w:hAnsi="Times New Roman" w:cs="Times New Roman"/>
          <w:color w:val="000000" w:themeColor="text1"/>
          <w:sz w:val="24"/>
          <w:szCs w:val="24"/>
        </w:rPr>
      </w:pPr>
    </w:p>
    <w:p w14:paraId="4F36F27D" w14:textId="4A2BF6DF" w:rsidR="00EF624A" w:rsidRDefault="00EF624A" w:rsidP="00814DC9">
      <w:pPr>
        <w:tabs>
          <w:tab w:val="left" w:pos="3375"/>
        </w:tabs>
        <w:spacing w:after="240" w:line="360" w:lineRule="auto"/>
        <w:jc w:val="both"/>
        <w:rPr>
          <w:rFonts w:ascii="Times New Roman" w:hAnsi="Times New Roman" w:cs="Times New Roman"/>
          <w:color w:val="000000" w:themeColor="text1"/>
          <w:sz w:val="24"/>
          <w:szCs w:val="24"/>
        </w:rPr>
      </w:pPr>
    </w:p>
    <w:p w14:paraId="13AA9E95" w14:textId="77777777" w:rsidR="00EF624A" w:rsidRPr="00AE6A40" w:rsidRDefault="00EF624A" w:rsidP="00814DC9">
      <w:pPr>
        <w:tabs>
          <w:tab w:val="left" w:pos="3375"/>
        </w:tabs>
        <w:spacing w:after="240" w:line="360" w:lineRule="auto"/>
        <w:jc w:val="both"/>
        <w:rPr>
          <w:rFonts w:ascii="Times New Roman" w:hAnsi="Times New Roman" w:cs="Times New Roman"/>
          <w:color w:val="000000" w:themeColor="text1"/>
          <w:sz w:val="24"/>
          <w:szCs w:val="24"/>
        </w:rPr>
      </w:pPr>
    </w:p>
    <w:p w14:paraId="57AE4764" w14:textId="77777777" w:rsidR="00D81F0D" w:rsidRPr="00D81F0D" w:rsidRDefault="00D81F0D" w:rsidP="00EF624A">
      <w:pPr>
        <w:pStyle w:val="Ttulo2"/>
        <w:spacing w:before="0" w:after="240" w:line="360" w:lineRule="auto"/>
      </w:pPr>
      <w:bookmarkStart w:id="66" w:name="_Toc519596656"/>
      <w:r>
        <w:lastRenderedPageBreak/>
        <w:t>4</w:t>
      </w:r>
      <w:r w:rsidRPr="00AE6A40">
        <w:t>.3. Procedimiento</w:t>
      </w:r>
      <w:bookmarkEnd w:id="66"/>
    </w:p>
    <w:p w14:paraId="53F5AEA7" w14:textId="7BB81062" w:rsidR="00681F6D" w:rsidRPr="004D5B03" w:rsidRDefault="00D81F0D" w:rsidP="00EF624A">
      <w:pPr>
        <w:pStyle w:val="Ttulo3"/>
        <w:spacing w:before="0" w:after="240" w:line="360" w:lineRule="auto"/>
      </w:pPr>
      <w:bookmarkStart w:id="67" w:name="_Toc519596657"/>
      <w:r>
        <w:t>4</w:t>
      </w:r>
      <w:r w:rsidRPr="00AE6A40">
        <w:t xml:space="preserve">.3.1. </w:t>
      </w:r>
      <w:r w:rsidR="00814DC9" w:rsidRPr="00AE6A40">
        <w:t xml:space="preserve">Procedimiento </w:t>
      </w:r>
      <w:r w:rsidR="00814DC9">
        <w:t>para a</w:t>
      </w:r>
      <w:r w:rsidRPr="00AE6A40">
        <w:t>nálisis proximal de trigo</w:t>
      </w:r>
      <w:bookmarkEnd w:id="67"/>
      <w:r w:rsidRPr="00AE6A40">
        <w:t xml:space="preserve"> </w:t>
      </w:r>
    </w:p>
    <w:p w14:paraId="133A2904" w14:textId="7B0ACCC0" w:rsidR="009B3449" w:rsidRPr="004C1120" w:rsidRDefault="009B3449" w:rsidP="004C1120">
      <w:pPr>
        <w:spacing w:after="240" w:line="360" w:lineRule="auto"/>
        <w:jc w:val="both"/>
        <w:rPr>
          <w:rFonts w:ascii="Times New Roman" w:hAnsi="Times New Roman" w:cs="Times New Roman"/>
          <w:sz w:val="24"/>
        </w:rPr>
      </w:pPr>
      <w:r w:rsidRPr="005247EE">
        <w:rPr>
          <w:rFonts w:ascii="Times New Roman" w:hAnsi="Times New Roman" w:cs="Times New Roman"/>
          <w:sz w:val="24"/>
        </w:rPr>
        <w:t>En e</w:t>
      </w:r>
      <w:r w:rsidR="00EF624A">
        <w:rPr>
          <w:rFonts w:ascii="Times New Roman" w:hAnsi="Times New Roman" w:cs="Times New Roman"/>
          <w:sz w:val="24"/>
        </w:rPr>
        <w:t>ste análisis se determinó</w:t>
      </w:r>
      <w:r w:rsidR="00D81F0D" w:rsidRPr="005247EE">
        <w:rPr>
          <w:rFonts w:ascii="Times New Roman" w:hAnsi="Times New Roman" w:cs="Times New Roman"/>
          <w:sz w:val="24"/>
        </w:rPr>
        <w:t xml:space="preserve"> el contenido de proteína </w:t>
      </w:r>
      <w:r w:rsidR="00C00158" w:rsidRPr="005247EE">
        <w:rPr>
          <w:rFonts w:ascii="Times New Roman" w:hAnsi="Times New Roman" w:cs="Times New Roman"/>
          <w:sz w:val="24"/>
        </w:rPr>
        <w:t>a través del</w:t>
      </w:r>
      <w:r w:rsidR="00D81F0D" w:rsidRPr="005247EE">
        <w:rPr>
          <w:rFonts w:ascii="Times New Roman" w:hAnsi="Times New Roman" w:cs="Times New Roman"/>
          <w:sz w:val="24"/>
        </w:rPr>
        <w:t xml:space="preserve"> método Sulf1</w:t>
      </w:r>
      <w:r w:rsidR="00C00158" w:rsidRPr="005247EE">
        <w:rPr>
          <w:rFonts w:ascii="Times New Roman" w:hAnsi="Times New Roman" w:cs="Times New Roman"/>
          <w:sz w:val="24"/>
        </w:rPr>
        <w:t xml:space="preserve"> establecido en la norma española (EN 15104)</w:t>
      </w:r>
      <w:r w:rsidR="00D81F0D" w:rsidRPr="005247EE">
        <w:rPr>
          <w:rFonts w:ascii="Times New Roman" w:hAnsi="Times New Roman" w:cs="Times New Roman"/>
          <w:sz w:val="24"/>
        </w:rPr>
        <w:t>, para fibra cruda</w:t>
      </w:r>
      <w:r w:rsidR="00C00158" w:rsidRPr="005247EE">
        <w:rPr>
          <w:rFonts w:ascii="Times New Roman" w:hAnsi="Times New Roman" w:cs="Times New Roman"/>
          <w:sz w:val="24"/>
        </w:rPr>
        <w:t xml:space="preserve"> acorde a</w:t>
      </w:r>
      <w:r w:rsidR="00D81F0D" w:rsidRPr="005247EE">
        <w:rPr>
          <w:rFonts w:ascii="Times New Roman" w:hAnsi="Times New Roman" w:cs="Times New Roman"/>
          <w:sz w:val="24"/>
        </w:rPr>
        <w:t xml:space="preserve"> la norma (NTE INEN 522), </w:t>
      </w:r>
      <w:r w:rsidR="00C00158" w:rsidRPr="005247EE">
        <w:rPr>
          <w:rFonts w:ascii="Times New Roman" w:hAnsi="Times New Roman" w:cs="Times New Roman"/>
          <w:sz w:val="24"/>
        </w:rPr>
        <w:t xml:space="preserve">para </w:t>
      </w:r>
      <w:r w:rsidR="00D81F0D" w:rsidRPr="005247EE">
        <w:rPr>
          <w:rFonts w:ascii="Times New Roman" w:hAnsi="Times New Roman" w:cs="Times New Roman"/>
          <w:sz w:val="24"/>
        </w:rPr>
        <w:t xml:space="preserve">grasa (AOAC 19), </w:t>
      </w:r>
      <w:r w:rsidR="00C00158" w:rsidRPr="005247EE">
        <w:rPr>
          <w:rFonts w:ascii="Times New Roman" w:hAnsi="Times New Roman" w:cs="Times New Roman"/>
          <w:sz w:val="24"/>
        </w:rPr>
        <w:t xml:space="preserve">para </w:t>
      </w:r>
      <w:r w:rsidR="00D81F0D" w:rsidRPr="005247EE">
        <w:rPr>
          <w:rFonts w:ascii="Times New Roman" w:hAnsi="Times New Roman" w:cs="Times New Roman"/>
          <w:sz w:val="24"/>
        </w:rPr>
        <w:t xml:space="preserve">cenizas (NTE INEN 520) y </w:t>
      </w:r>
      <w:r w:rsidR="00C00158" w:rsidRPr="005247EE">
        <w:rPr>
          <w:rFonts w:ascii="Times New Roman" w:hAnsi="Times New Roman" w:cs="Times New Roman"/>
          <w:sz w:val="24"/>
        </w:rPr>
        <w:t>para la humedad (NTE INEN 1462) reportados en el anexo</w:t>
      </w:r>
      <w:r w:rsidR="003B6864">
        <w:rPr>
          <w:rFonts w:ascii="Times New Roman" w:hAnsi="Times New Roman" w:cs="Times New Roman"/>
          <w:sz w:val="24"/>
        </w:rPr>
        <w:t xml:space="preserve"> </w:t>
      </w:r>
      <w:r w:rsidR="004C1120">
        <w:rPr>
          <w:rFonts w:ascii="Times New Roman" w:hAnsi="Times New Roman" w:cs="Times New Roman"/>
          <w:sz w:val="24"/>
        </w:rPr>
        <w:t>cinco</w:t>
      </w:r>
      <w:r w:rsidR="003B6864">
        <w:rPr>
          <w:rFonts w:ascii="Times New Roman" w:hAnsi="Times New Roman" w:cs="Times New Roman"/>
          <w:sz w:val="24"/>
        </w:rPr>
        <w:t>.</w:t>
      </w:r>
    </w:p>
    <w:p w14:paraId="39444AF5" w14:textId="5211805F" w:rsidR="009B3449" w:rsidRPr="009B3449" w:rsidRDefault="009B3449" w:rsidP="004C1120">
      <w:pPr>
        <w:pStyle w:val="Ttulo3"/>
        <w:spacing w:before="0" w:after="240" w:line="360" w:lineRule="auto"/>
      </w:pPr>
      <w:bookmarkStart w:id="68" w:name="_Toc519596658"/>
      <w:r>
        <w:t>4</w:t>
      </w:r>
      <w:r w:rsidR="00D81F0D" w:rsidRPr="00AE6A40">
        <w:t xml:space="preserve">.3.2. </w:t>
      </w:r>
      <w:r w:rsidR="00814DC9" w:rsidRPr="00AE6A40">
        <w:t xml:space="preserve">Procedimiento </w:t>
      </w:r>
      <w:r w:rsidR="00814DC9">
        <w:t>para o</w:t>
      </w:r>
      <w:r w:rsidR="00D81F0D" w:rsidRPr="00AE6A40">
        <w:t>btención del aislado proteico de trigo</w:t>
      </w:r>
      <w:bookmarkEnd w:id="68"/>
      <w:r w:rsidR="00D81F0D" w:rsidRPr="00AE6A40">
        <w:t xml:space="preserve"> </w:t>
      </w:r>
    </w:p>
    <w:p w14:paraId="0BFC5DF1" w14:textId="721B5899" w:rsidR="00B43211" w:rsidRDefault="009647BC" w:rsidP="004C1120">
      <w:pPr>
        <w:spacing w:after="240" w:line="360" w:lineRule="auto"/>
        <w:jc w:val="both"/>
        <w:rPr>
          <w:rFonts w:ascii="Times New Roman" w:hAnsi="Times New Roman" w:cs="Times New Roman"/>
          <w:sz w:val="24"/>
        </w:rPr>
      </w:pPr>
      <w:r>
        <w:rPr>
          <w:rFonts w:ascii="Times New Roman" w:hAnsi="Times New Roman" w:cs="Times New Roman"/>
          <w:sz w:val="24"/>
        </w:rPr>
        <w:t>Se obtuvo</w:t>
      </w:r>
      <w:r w:rsidR="00D81F0D" w:rsidRPr="000B3C7F">
        <w:rPr>
          <w:rFonts w:ascii="Times New Roman" w:hAnsi="Times New Roman" w:cs="Times New Roman"/>
          <w:sz w:val="24"/>
        </w:rPr>
        <w:t xml:space="preserve"> según el método descrito </w:t>
      </w:r>
      <w:r w:rsidR="00C00158">
        <w:rPr>
          <w:rFonts w:ascii="Times New Roman" w:hAnsi="Times New Roman" w:cs="Times New Roman"/>
          <w:sz w:val="24"/>
        </w:rPr>
        <w:t xml:space="preserve">por </w:t>
      </w:r>
      <w:r w:rsidR="00D81F0D" w:rsidRPr="000B3C7F">
        <w:rPr>
          <w:rFonts w:ascii="Times New Roman" w:hAnsi="Times New Roman" w:cs="Times New Roman"/>
          <w:sz w:val="24"/>
        </w:rPr>
        <w:fldChar w:fldCharType="begin" w:fldLock="1"/>
      </w:r>
      <w:r w:rsidR="00D81F0D" w:rsidRPr="000B3C7F">
        <w:rPr>
          <w:rFonts w:ascii="Times New Roman" w:hAnsi="Times New Roman" w:cs="Times New Roman"/>
          <w:sz w:val="24"/>
        </w:rPr>
        <w:instrText>ADDIN CSL_CITATION { "citationItems" : [ { "id" : "ITEM-1", "itemData" : { "author" : [ { "dropping-particle" : "", "family" : "Martinez", "given" : "E.", "non-dropping-particle" : "", "parse-names" : false, "suffix" : "" }, { "dropping-particle" : "", "family" : "A\u00f1\u00f3n", "given" : "M.", "non-dropping-particle" : "", "parse-names" : false, "suffix" : "" } ], "container-title" : "An electrophoretic and calorimetric study. Journal of Agricultural and Food Chemistry, 44:25232530", "id" : "ITEM-1", "issued" : { "date-parts" : [ [ "1996" ] ] }, "title" : "Composition and structural characterization of amaranth protein isolates.", "type" : "article-journal" }, "uris" : [ "http://www.mendeley.com/documents/?uuid=81dca2cc-e08d-49b8-8d4f-64ec132d2327" ] } ], "mendeley" : { "formattedCitation" : "(Martinez y A\u00f1\u00f3n, 1996)", "manualFormatting" : "Martinez y A\u00f1\u00f3n, (1996)", "plainTextFormattedCitation" : "(Martinez y A\u00f1\u00f3n, 1996)", "previouslyFormattedCitation" : "(Martinez y A\u00f1\u00f3n, 1996)" }, "properties" : { "noteIndex" : 0 }, "schema" : "https://github.com/citation-style-language/schema/raw/master/csl-citation.json" }</w:instrText>
      </w:r>
      <w:r w:rsidR="00D81F0D" w:rsidRPr="000B3C7F">
        <w:rPr>
          <w:rFonts w:ascii="Times New Roman" w:hAnsi="Times New Roman" w:cs="Times New Roman"/>
          <w:sz w:val="24"/>
        </w:rPr>
        <w:fldChar w:fldCharType="separate"/>
      </w:r>
      <w:r w:rsidR="00814DC9">
        <w:rPr>
          <w:rFonts w:ascii="Times New Roman" w:hAnsi="Times New Roman" w:cs="Times New Roman"/>
          <w:noProof/>
          <w:sz w:val="24"/>
        </w:rPr>
        <w:t xml:space="preserve">Martinez &amp; Añón </w:t>
      </w:r>
      <w:r w:rsidR="00D81F0D" w:rsidRPr="000B3C7F">
        <w:rPr>
          <w:rFonts w:ascii="Times New Roman" w:hAnsi="Times New Roman" w:cs="Times New Roman"/>
          <w:noProof/>
          <w:sz w:val="24"/>
        </w:rPr>
        <w:t>(1996)</w:t>
      </w:r>
      <w:r w:rsidR="00D81F0D" w:rsidRPr="000B3C7F">
        <w:rPr>
          <w:rFonts w:ascii="Times New Roman" w:hAnsi="Times New Roman" w:cs="Times New Roman"/>
          <w:sz w:val="24"/>
        </w:rPr>
        <w:fldChar w:fldCharType="end"/>
      </w:r>
      <w:r w:rsidR="00E632D8">
        <w:rPr>
          <w:rFonts w:ascii="Times New Roman" w:hAnsi="Times New Roman" w:cs="Times New Roman"/>
          <w:sz w:val="24"/>
        </w:rPr>
        <w:t>,</w:t>
      </w:r>
      <w:r w:rsidR="00C00158">
        <w:rPr>
          <w:rFonts w:ascii="Times New Roman" w:hAnsi="Times New Roman" w:cs="Times New Roman"/>
          <w:sz w:val="24"/>
        </w:rPr>
        <w:t xml:space="preserve"> </w:t>
      </w:r>
      <w:r w:rsidR="004C1120">
        <w:rPr>
          <w:rFonts w:ascii="Times New Roman" w:hAnsi="Times New Roman" w:cs="Times New Roman"/>
          <w:sz w:val="24"/>
        </w:rPr>
        <w:t>que trabajaron con niveles pHs</w:t>
      </w:r>
      <w:r w:rsidR="00E632D8">
        <w:rPr>
          <w:rFonts w:ascii="Times New Roman" w:hAnsi="Times New Roman" w:cs="Times New Roman"/>
          <w:sz w:val="24"/>
        </w:rPr>
        <w:t xml:space="preserve"> (3.0, 4.0, 5.0, 6.0, 7.</w:t>
      </w:r>
      <w:r w:rsidR="004C1120">
        <w:rPr>
          <w:rFonts w:ascii="Times New Roman" w:hAnsi="Times New Roman" w:cs="Times New Roman"/>
          <w:sz w:val="24"/>
        </w:rPr>
        <w:t>0), y con parámetros de centrifugación de 9000 rpm durante 20 min a 4</w:t>
      </w:r>
      <w:r w:rsidR="00B43211">
        <w:rPr>
          <w:rFonts w:ascii="Times New Roman" w:hAnsi="Times New Roman" w:cs="Times New Roman"/>
          <w:sz w:val="24"/>
        </w:rPr>
        <w:t>°C reportados en el anexo seis.</w:t>
      </w:r>
    </w:p>
    <w:p w14:paraId="6BAC9E38" w14:textId="77777777" w:rsidR="00AE2DC3" w:rsidRPr="004C1120" w:rsidRDefault="00B43211" w:rsidP="004C1120">
      <w:pPr>
        <w:spacing w:after="240" w:line="360" w:lineRule="auto"/>
        <w:jc w:val="both"/>
        <w:rPr>
          <w:rFonts w:ascii="Times New Roman" w:hAnsi="Times New Roman" w:cs="Times New Roman"/>
          <w:sz w:val="24"/>
        </w:rPr>
      </w:pPr>
      <w:r>
        <w:rPr>
          <w:rFonts w:ascii="Times New Roman" w:hAnsi="Times New Roman" w:cs="Times New Roman"/>
          <w:sz w:val="24"/>
        </w:rPr>
        <w:t>S</w:t>
      </w:r>
      <w:r w:rsidR="004C1120">
        <w:rPr>
          <w:rFonts w:ascii="Times New Roman" w:hAnsi="Times New Roman" w:cs="Times New Roman"/>
          <w:sz w:val="24"/>
        </w:rPr>
        <w:t>e realizó las modificaciones para nuestro estudio</w:t>
      </w:r>
      <w:r w:rsidR="00D81F0D" w:rsidRPr="000B3C7F">
        <w:rPr>
          <w:rFonts w:ascii="Times New Roman" w:hAnsi="Times New Roman" w:cs="Times New Roman"/>
          <w:sz w:val="24"/>
        </w:rPr>
        <w:t xml:space="preserve"> </w:t>
      </w:r>
      <w:r w:rsidR="00A31258">
        <w:rPr>
          <w:rFonts w:ascii="Times New Roman" w:hAnsi="Times New Roman" w:cs="Times New Roman"/>
          <w:sz w:val="24"/>
        </w:rPr>
        <w:t xml:space="preserve">en los </w:t>
      </w:r>
      <w:r w:rsidR="004C1120">
        <w:rPr>
          <w:rFonts w:ascii="Times New Roman" w:hAnsi="Times New Roman" w:cs="Times New Roman"/>
          <w:sz w:val="24"/>
        </w:rPr>
        <w:t xml:space="preserve">niveles de </w:t>
      </w:r>
      <w:r w:rsidR="00A31258">
        <w:rPr>
          <w:rFonts w:ascii="Times New Roman" w:hAnsi="Times New Roman" w:cs="Times New Roman"/>
          <w:sz w:val="24"/>
        </w:rPr>
        <w:t>pHs</w:t>
      </w:r>
      <w:r w:rsidR="00E632D8">
        <w:rPr>
          <w:rFonts w:ascii="Times New Roman" w:hAnsi="Times New Roman" w:cs="Times New Roman"/>
          <w:sz w:val="24"/>
        </w:rPr>
        <w:t xml:space="preserve"> (2.0, 3.0, 4.0, 5.</w:t>
      </w:r>
      <w:r w:rsidR="004C1120">
        <w:rPr>
          <w:rFonts w:ascii="Times New Roman" w:hAnsi="Times New Roman" w:cs="Times New Roman"/>
          <w:sz w:val="24"/>
        </w:rPr>
        <w:t>0)</w:t>
      </w:r>
      <w:r w:rsidR="00A31258">
        <w:rPr>
          <w:rFonts w:ascii="Times New Roman" w:hAnsi="Times New Roman" w:cs="Times New Roman"/>
          <w:sz w:val="24"/>
        </w:rPr>
        <w:t xml:space="preserve">, </w:t>
      </w:r>
      <w:r w:rsidR="004C1120">
        <w:rPr>
          <w:rFonts w:ascii="Times New Roman" w:hAnsi="Times New Roman" w:cs="Times New Roman"/>
          <w:sz w:val="24"/>
        </w:rPr>
        <w:t xml:space="preserve">y </w:t>
      </w:r>
      <w:r w:rsidR="00A31258">
        <w:rPr>
          <w:rFonts w:ascii="Times New Roman" w:hAnsi="Times New Roman" w:cs="Times New Roman"/>
          <w:sz w:val="24"/>
        </w:rPr>
        <w:t>en los parámetros de centrifugación</w:t>
      </w:r>
      <w:r w:rsidR="004C1120">
        <w:rPr>
          <w:rFonts w:ascii="Times New Roman" w:hAnsi="Times New Roman" w:cs="Times New Roman"/>
          <w:sz w:val="24"/>
        </w:rPr>
        <w:t xml:space="preserve"> </w:t>
      </w:r>
      <w:r>
        <w:rPr>
          <w:rFonts w:ascii="Times New Roman" w:hAnsi="Times New Roman" w:cs="Times New Roman"/>
          <w:sz w:val="24"/>
        </w:rPr>
        <w:t>con 4500 rpm durante 20 min a 5</w:t>
      </w:r>
      <w:r w:rsidR="004C1120">
        <w:rPr>
          <w:rFonts w:ascii="Times New Roman" w:hAnsi="Times New Roman" w:cs="Times New Roman"/>
          <w:sz w:val="24"/>
        </w:rPr>
        <w:t>°C</w:t>
      </w:r>
      <w:r w:rsidR="00A31258">
        <w:rPr>
          <w:rFonts w:ascii="Times New Roman" w:hAnsi="Times New Roman" w:cs="Times New Roman"/>
          <w:sz w:val="24"/>
        </w:rPr>
        <w:t xml:space="preserve"> y en los parámetros del proceso de liofilización las mismas que están </w:t>
      </w:r>
      <w:r w:rsidR="001C6596">
        <w:rPr>
          <w:rFonts w:ascii="Times New Roman" w:hAnsi="Times New Roman" w:cs="Times New Roman"/>
          <w:sz w:val="24"/>
        </w:rPr>
        <w:t>reportados en el anexo</w:t>
      </w:r>
      <w:r w:rsidR="004C1120">
        <w:rPr>
          <w:rFonts w:ascii="Times New Roman" w:hAnsi="Times New Roman" w:cs="Times New Roman"/>
          <w:sz w:val="24"/>
        </w:rPr>
        <w:t xml:space="preserve"> siete.</w:t>
      </w:r>
      <w:r w:rsidR="001C6596">
        <w:rPr>
          <w:rFonts w:ascii="Times New Roman" w:hAnsi="Times New Roman" w:cs="Times New Roman"/>
          <w:sz w:val="24"/>
        </w:rPr>
        <w:t xml:space="preserve"> </w:t>
      </w:r>
    </w:p>
    <w:p w14:paraId="583EC8F9" w14:textId="487CA057" w:rsidR="00AE2DC3" w:rsidRDefault="005C71B5" w:rsidP="00EF624A">
      <w:pPr>
        <w:pStyle w:val="Ttulo2"/>
        <w:spacing w:after="240" w:line="360" w:lineRule="auto"/>
        <w:jc w:val="both"/>
      </w:pPr>
      <w:bookmarkStart w:id="69" w:name="_Toc519596659"/>
      <w:r>
        <w:t>4</w:t>
      </w:r>
      <w:r w:rsidR="00D81F0D" w:rsidRPr="00AE2DC3">
        <w:t>.3.3.</w:t>
      </w:r>
      <w:r w:rsidR="00814DC9" w:rsidRPr="00814DC9">
        <w:t xml:space="preserve"> </w:t>
      </w:r>
      <w:r w:rsidR="00814DC9" w:rsidRPr="00AE6A40">
        <w:t>Procedimiento</w:t>
      </w:r>
      <w:r w:rsidR="00814DC9">
        <w:t xml:space="preserve"> para c</w:t>
      </w:r>
      <w:r w:rsidR="00D81F0D" w:rsidRPr="00AE2DC3">
        <w:t>aracterización de la proteína de trigo mediante técnicas electroforéticas en gel de poliacrilamida en presencia de (SDS-PAGE)</w:t>
      </w:r>
      <w:bookmarkEnd w:id="69"/>
    </w:p>
    <w:p w14:paraId="7BB0D165" w14:textId="4613FD19" w:rsidR="008F79CD" w:rsidRDefault="00EF624A" w:rsidP="007F56D5">
      <w:pPr>
        <w:spacing w:line="360" w:lineRule="auto"/>
        <w:jc w:val="both"/>
        <w:rPr>
          <w:rFonts w:ascii="Times New Roman" w:eastAsia="Calibri" w:hAnsi="Times New Roman" w:cs="Times New Roman"/>
          <w:sz w:val="24"/>
          <w:szCs w:val="24"/>
        </w:rPr>
      </w:pPr>
      <w:r>
        <w:rPr>
          <w:rFonts w:ascii="Times New Roman" w:hAnsi="Times New Roman" w:cs="Times New Roman"/>
          <w:sz w:val="24"/>
          <w:szCs w:val="24"/>
        </w:rPr>
        <w:t xml:space="preserve">Se aplicó el </w:t>
      </w:r>
      <w:r w:rsidR="00D81F0D" w:rsidRPr="00AE2DC3">
        <w:rPr>
          <w:rFonts w:ascii="Times New Roman" w:eastAsia="Calibri" w:hAnsi="Times New Roman" w:cs="Times New Roman"/>
          <w:sz w:val="24"/>
          <w:szCs w:val="24"/>
        </w:rPr>
        <w:t xml:space="preserve">método descrito por </w:t>
      </w:r>
      <w:r w:rsidR="00D81F0D" w:rsidRPr="00AE2DC3">
        <w:rPr>
          <w:rFonts w:ascii="Times New Roman" w:eastAsia="Calibri" w:hAnsi="Times New Roman" w:cs="Times New Roman"/>
          <w:b/>
          <w:sz w:val="24"/>
          <w:szCs w:val="24"/>
        </w:rPr>
        <w:fldChar w:fldCharType="begin" w:fldLock="1"/>
      </w:r>
      <w:r w:rsidR="00D81F0D" w:rsidRPr="00AE2DC3">
        <w:rPr>
          <w:rFonts w:ascii="Times New Roman" w:eastAsia="Calibri" w:hAnsi="Times New Roman" w:cs="Times New Roman"/>
          <w:sz w:val="24"/>
          <w:szCs w:val="24"/>
        </w:rPr>
        <w:instrText>ADDIN CSL_CITATION { "citationItems" : [ { "id" : "ITEM-1", "itemData" : { "author" : [ { "dropping-particle" : "", "family" : "Laemmli", "given" : "U.", "non-dropping-particle" : "", "parse-names" : false, "suffix" : "" } ], "container-title" : "Nature, 227:680-685", "id" : "ITEM-1", "issued" : { "date-parts" : [ [ "1970" ] ] }, "title" : "Cleavage of structural proteins during assembly of the heat bacteriophage T4", "type" : "article-journal" }, "uris" : [ "http://www.mendeley.com/documents/?uuid=04d2d532-45ee-438e-aaf0-306af1afcaec" ] } ], "mendeley" : { "formattedCitation" : "(Laemmli, 1970)", "plainTextFormattedCitation" : "(Laemmli, 1970)", "previouslyFormattedCitation" : "(Laemmli, 1970)" }, "properties" : { "noteIndex" : 0 }, "schema" : "https://github.com/citation-style-language/schema/raw/master/csl-citation.json" }</w:instrText>
      </w:r>
      <w:r w:rsidR="00D81F0D" w:rsidRPr="00AE2DC3">
        <w:rPr>
          <w:rFonts w:ascii="Times New Roman" w:eastAsia="Calibri" w:hAnsi="Times New Roman" w:cs="Times New Roman"/>
          <w:b/>
          <w:sz w:val="24"/>
          <w:szCs w:val="24"/>
        </w:rPr>
        <w:fldChar w:fldCharType="separate"/>
      </w:r>
      <w:r w:rsidR="00D81F0D" w:rsidRPr="00AE2DC3">
        <w:rPr>
          <w:rFonts w:ascii="Times New Roman" w:eastAsia="Calibri" w:hAnsi="Times New Roman" w:cs="Times New Roman"/>
          <w:noProof/>
          <w:sz w:val="24"/>
          <w:szCs w:val="24"/>
        </w:rPr>
        <w:t xml:space="preserve">Laemmli, </w:t>
      </w:r>
      <w:r w:rsidR="00E632D8">
        <w:rPr>
          <w:rFonts w:ascii="Times New Roman" w:eastAsia="Calibri" w:hAnsi="Times New Roman" w:cs="Times New Roman"/>
          <w:noProof/>
          <w:sz w:val="24"/>
          <w:szCs w:val="24"/>
        </w:rPr>
        <w:t>(</w:t>
      </w:r>
      <w:r w:rsidR="00D81F0D" w:rsidRPr="00AE2DC3">
        <w:rPr>
          <w:rFonts w:ascii="Times New Roman" w:eastAsia="Calibri" w:hAnsi="Times New Roman" w:cs="Times New Roman"/>
          <w:noProof/>
          <w:sz w:val="24"/>
          <w:szCs w:val="24"/>
        </w:rPr>
        <w:t>1970)</w:t>
      </w:r>
      <w:r w:rsidR="00D81F0D" w:rsidRPr="00AE2DC3">
        <w:rPr>
          <w:rFonts w:ascii="Times New Roman" w:eastAsia="Calibri" w:hAnsi="Times New Roman" w:cs="Times New Roman"/>
          <w:b/>
          <w:sz w:val="24"/>
          <w:szCs w:val="24"/>
        </w:rPr>
        <w:fldChar w:fldCharType="end"/>
      </w:r>
      <w:r w:rsidR="00E632D8">
        <w:rPr>
          <w:rFonts w:ascii="Times New Roman" w:eastAsia="Calibri" w:hAnsi="Times New Roman" w:cs="Times New Roman"/>
          <w:b/>
          <w:sz w:val="24"/>
          <w:szCs w:val="24"/>
        </w:rPr>
        <w:t>,</w:t>
      </w:r>
      <w:r w:rsidR="00D81F0D" w:rsidRPr="00AE2DC3">
        <w:rPr>
          <w:rFonts w:ascii="Times New Roman" w:eastAsia="Calibri" w:hAnsi="Times New Roman" w:cs="Times New Roman"/>
          <w:sz w:val="24"/>
          <w:szCs w:val="24"/>
        </w:rPr>
        <w:t xml:space="preserve"> </w:t>
      </w:r>
      <w:r w:rsidR="004C1120">
        <w:rPr>
          <w:rFonts w:ascii="Times New Roman" w:eastAsia="Calibri" w:hAnsi="Times New Roman" w:cs="Times New Roman"/>
          <w:sz w:val="24"/>
          <w:szCs w:val="24"/>
        </w:rPr>
        <w:t>que trabajaron con una concentración en los geles del 10%</w:t>
      </w:r>
      <w:r w:rsidR="008F79CD">
        <w:rPr>
          <w:rFonts w:ascii="Times New Roman" w:eastAsia="Calibri" w:hAnsi="Times New Roman" w:cs="Times New Roman"/>
          <w:sz w:val="24"/>
          <w:szCs w:val="24"/>
        </w:rPr>
        <w:t xml:space="preserve"> para gel separador y 10% para gel de apilamiento</w:t>
      </w:r>
      <w:r w:rsidR="004C1120">
        <w:rPr>
          <w:rFonts w:ascii="Times New Roman" w:eastAsia="Calibri" w:hAnsi="Times New Roman" w:cs="Times New Roman"/>
          <w:sz w:val="24"/>
          <w:szCs w:val="24"/>
        </w:rPr>
        <w:t xml:space="preserve">, realizaron el proceso de liofilización con parámetros de </w:t>
      </w:r>
      <w:r w:rsidR="008F79CD">
        <w:rPr>
          <w:rFonts w:ascii="Times New Roman" w:hAnsi="Times New Roman" w:cs="Times New Roman"/>
          <w:sz w:val="24"/>
          <w:szCs w:val="24"/>
        </w:rPr>
        <w:t>15800 rpm</w:t>
      </w:r>
      <w:r w:rsidR="008F79CD" w:rsidRPr="00DE45F1">
        <w:rPr>
          <w:rFonts w:ascii="Times New Roman" w:hAnsi="Times New Roman" w:cs="Times New Roman"/>
          <w:sz w:val="24"/>
          <w:szCs w:val="24"/>
        </w:rPr>
        <w:t xml:space="preserve"> durante 5 min</w:t>
      </w:r>
      <w:r w:rsidR="008F79CD">
        <w:rPr>
          <w:rFonts w:ascii="Times New Roman" w:eastAsia="Calibri" w:hAnsi="Times New Roman" w:cs="Times New Roman"/>
          <w:sz w:val="24"/>
          <w:szCs w:val="24"/>
        </w:rPr>
        <w:t>, y caracterizaron con parámetros de 1h a 220 V reportados en el anexo ocho.</w:t>
      </w:r>
    </w:p>
    <w:p w14:paraId="495E00D5" w14:textId="77777777" w:rsidR="005C71B5" w:rsidRPr="00AE2DC3" w:rsidRDefault="00B43211" w:rsidP="007F56D5">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w:t>
      </w:r>
      <w:r w:rsidR="008F79CD">
        <w:rPr>
          <w:rFonts w:ascii="Times New Roman" w:eastAsia="Calibri" w:hAnsi="Times New Roman" w:cs="Times New Roman"/>
          <w:sz w:val="24"/>
          <w:szCs w:val="24"/>
        </w:rPr>
        <w:t xml:space="preserve">e </w:t>
      </w:r>
      <w:r w:rsidR="007F56D5">
        <w:rPr>
          <w:rFonts w:ascii="Times New Roman" w:eastAsia="Calibri" w:hAnsi="Times New Roman" w:cs="Times New Roman"/>
          <w:sz w:val="24"/>
          <w:szCs w:val="24"/>
        </w:rPr>
        <w:t>realizó</w:t>
      </w:r>
      <w:r w:rsidR="008F79CD">
        <w:rPr>
          <w:rFonts w:ascii="Times New Roman" w:eastAsia="Calibri" w:hAnsi="Times New Roman" w:cs="Times New Roman"/>
          <w:sz w:val="24"/>
          <w:szCs w:val="24"/>
        </w:rPr>
        <w:t xml:space="preserve"> las modificaciones en la </w:t>
      </w:r>
      <w:r w:rsidR="007F56D5">
        <w:rPr>
          <w:rFonts w:ascii="Times New Roman" w:eastAsia="Calibri" w:hAnsi="Times New Roman" w:cs="Times New Roman"/>
          <w:sz w:val="24"/>
          <w:szCs w:val="24"/>
        </w:rPr>
        <w:t xml:space="preserve">concentración </w:t>
      </w:r>
      <w:r w:rsidR="008F79CD">
        <w:rPr>
          <w:rFonts w:ascii="Times New Roman" w:eastAsia="Calibri" w:hAnsi="Times New Roman" w:cs="Times New Roman"/>
          <w:sz w:val="24"/>
          <w:szCs w:val="24"/>
        </w:rPr>
        <w:t>de gel</w:t>
      </w:r>
      <w:r w:rsidR="007F56D5">
        <w:rPr>
          <w:rFonts w:ascii="Times New Roman" w:eastAsia="Calibri" w:hAnsi="Times New Roman" w:cs="Times New Roman"/>
          <w:sz w:val="24"/>
          <w:szCs w:val="24"/>
        </w:rPr>
        <w:t>e</w:t>
      </w:r>
      <w:r w:rsidR="008F79CD">
        <w:rPr>
          <w:rFonts w:ascii="Times New Roman" w:eastAsia="Calibri" w:hAnsi="Times New Roman" w:cs="Times New Roman"/>
          <w:sz w:val="24"/>
          <w:szCs w:val="24"/>
        </w:rPr>
        <w:t xml:space="preserve">s que fueron al 12% gel separador y 14% gel </w:t>
      </w:r>
      <w:r w:rsidR="007F56D5">
        <w:rPr>
          <w:rFonts w:ascii="Times New Roman" w:eastAsia="Calibri" w:hAnsi="Times New Roman" w:cs="Times New Roman"/>
          <w:sz w:val="24"/>
          <w:szCs w:val="24"/>
        </w:rPr>
        <w:t>concentrador</w:t>
      </w:r>
      <w:r w:rsidR="008F79CD">
        <w:rPr>
          <w:rFonts w:ascii="Times New Roman" w:eastAsia="Calibri" w:hAnsi="Times New Roman" w:cs="Times New Roman"/>
          <w:sz w:val="24"/>
          <w:szCs w:val="24"/>
        </w:rPr>
        <w:t xml:space="preserve">, en </w:t>
      </w:r>
      <w:r w:rsidR="007F56D5">
        <w:rPr>
          <w:rFonts w:ascii="Times New Roman" w:eastAsia="Calibri" w:hAnsi="Times New Roman" w:cs="Times New Roman"/>
          <w:sz w:val="24"/>
          <w:szCs w:val="24"/>
        </w:rPr>
        <w:t>vez del proceso d</w:t>
      </w:r>
      <w:r w:rsidR="008F79CD">
        <w:rPr>
          <w:rFonts w:ascii="Times New Roman" w:eastAsia="Calibri" w:hAnsi="Times New Roman" w:cs="Times New Roman"/>
          <w:sz w:val="24"/>
          <w:szCs w:val="24"/>
        </w:rPr>
        <w:t>e liofilizado s</w:t>
      </w:r>
      <w:r w:rsidR="008F79CD" w:rsidRPr="00AE2DC3">
        <w:rPr>
          <w:rFonts w:ascii="Times New Roman" w:eastAsia="Calibri" w:hAnsi="Times New Roman" w:cs="Times New Roman"/>
          <w:sz w:val="24"/>
          <w:szCs w:val="24"/>
        </w:rPr>
        <w:t>e llevó las muestras a una tempera</w:t>
      </w:r>
      <w:r w:rsidR="007F56D5">
        <w:rPr>
          <w:rFonts w:ascii="Times New Roman" w:eastAsia="Calibri" w:hAnsi="Times New Roman" w:cs="Times New Roman"/>
          <w:sz w:val="24"/>
          <w:szCs w:val="24"/>
        </w:rPr>
        <w:t>tura de 80 °C durante 10 min</w:t>
      </w:r>
      <w:r w:rsidR="008F79CD" w:rsidRPr="00AE2DC3">
        <w:rPr>
          <w:rFonts w:ascii="Times New Roman" w:eastAsia="Calibri" w:hAnsi="Times New Roman" w:cs="Times New Roman"/>
          <w:sz w:val="24"/>
          <w:szCs w:val="24"/>
        </w:rPr>
        <w:t xml:space="preserve"> en un termostato</w:t>
      </w:r>
      <w:r w:rsidR="008F79CD">
        <w:rPr>
          <w:rFonts w:ascii="Times New Roman" w:hAnsi="Times New Roman" w:cs="Times New Roman"/>
          <w:sz w:val="24"/>
          <w:szCs w:val="24"/>
        </w:rPr>
        <w:t xml:space="preserve">, </w:t>
      </w:r>
      <w:r w:rsidR="007F56D5">
        <w:rPr>
          <w:rFonts w:ascii="Times New Roman" w:hAnsi="Times New Roman" w:cs="Times New Roman"/>
          <w:sz w:val="24"/>
          <w:szCs w:val="24"/>
        </w:rPr>
        <w:t>y se caracterizó con parámetros de 45 min a 220 V reportados en el anexo nueve</w:t>
      </w:r>
      <w:r w:rsidR="008F79CD" w:rsidRPr="00DE45F1">
        <w:rPr>
          <w:rFonts w:ascii="Times New Roman" w:hAnsi="Times New Roman" w:cs="Times New Roman"/>
          <w:sz w:val="24"/>
          <w:szCs w:val="24"/>
        </w:rPr>
        <w:t>.</w:t>
      </w:r>
      <w:r w:rsidR="008F79CD">
        <w:rPr>
          <w:rFonts w:ascii="Times New Roman" w:eastAsia="Calibri" w:hAnsi="Times New Roman" w:cs="Times New Roman"/>
          <w:sz w:val="24"/>
          <w:szCs w:val="24"/>
        </w:rPr>
        <w:t xml:space="preserve"> </w:t>
      </w:r>
    </w:p>
    <w:p w14:paraId="3652D002" w14:textId="69B4EE09" w:rsidR="005C71B5" w:rsidRPr="005C71B5" w:rsidRDefault="005C71B5" w:rsidP="00EF624A">
      <w:pPr>
        <w:pStyle w:val="Ttulo3"/>
        <w:spacing w:before="0" w:after="240" w:line="360" w:lineRule="auto"/>
        <w:jc w:val="both"/>
      </w:pPr>
      <w:bookmarkStart w:id="70" w:name="_Toc519596660"/>
      <w:r>
        <w:lastRenderedPageBreak/>
        <w:t>4</w:t>
      </w:r>
      <w:r w:rsidR="00D81F0D">
        <w:t>.3.4</w:t>
      </w:r>
      <w:r w:rsidR="00D81F0D" w:rsidRPr="00AE6A40">
        <w:t>.</w:t>
      </w:r>
      <w:r w:rsidR="00814DC9" w:rsidRPr="00814DC9">
        <w:t xml:space="preserve"> </w:t>
      </w:r>
      <w:r w:rsidR="00814DC9" w:rsidRPr="00AE6A40">
        <w:t>Procedimiento</w:t>
      </w:r>
      <w:r w:rsidR="00814DC9">
        <w:t xml:space="preserve"> para e</w:t>
      </w:r>
      <w:r w:rsidR="00D81F0D" w:rsidRPr="00AE6A40">
        <w:t xml:space="preserve">studio de la digestibilidad gastrointestinal </w:t>
      </w:r>
      <w:r w:rsidR="00D81F0D" w:rsidRPr="00814DC9">
        <w:rPr>
          <w:i/>
        </w:rPr>
        <w:t>in vitro</w:t>
      </w:r>
      <w:r w:rsidR="00D81F0D" w:rsidRPr="00AE6A40">
        <w:t xml:space="preserve"> de las proteínas trigo</w:t>
      </w:r>
      <w:bookmarkEnd w:id="70"/>
    </w:p>
    <w:p w14:paraId="2202B465" w14:textId="77777777" w:rsidR="00D81F0D" w:rsidRPr="006977EC" w:rsidRDefault="005C71B5" w:rsidP="000612E7">
      <w:pPr>
        <w:pStyle w:val="Ttulo3"/>
        <w:spacing w:after="240" w:line="360" w:lineRule="auto"/>
      </w:pPr>
      <w:bookmarkStart w:id="71" w:name="_Toc519596661"/>
      <w:r>
        <w:t>4</w:t>
      </w:r>
      <w:r w:rsidR="00D81F0D" w:rsidRPr="006977EC">
        <w:t xml:space="preserve">.3.4.1. </w:t>
      </w:r>
      <w:r w:rsidR="00D81F0D">
        <w:t xml:space="preserve">Digestión gástrica </w:t>
      </w:r>
      <w:r w:rsidR="00D81F0D" w:rsidRPr="00814DC9">
        <w:rPr>
          <w:i/>
        </w:rPr>
        <w:t>in vitro</w:t>
      </w:r>
      <w:bookmarkEnd w:id="71"/>
      <w:r w:rsidR="00D81F0D">
        <w:t xml:space="preserve"> </w:t>
      </w:r>
    </w:p>
    <w:p w14:paraId="5CCF4E19" w14:textId="0C994BDC" w:rsidR="005C71B5" w:rsidRDefault="00D81F0D" w:rsidP="00E632D8">
      <w:pPr>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Se aplicó la </w:t>
      </w:r>
      <w:r w:rsidRPr="00AE6A40">
        <w:rPr>
          <w:rFonts w:ascii="Times New Roman" w:eastAsia="Calibri" w:hAnsi="Times New Roman" w:cs="Times New Roman"/>
          <w:sz w:val="24"/>
          <w:szCs w:val="24"/>
        </w:rPr>
        <w:t xml:space="preserve">metodología descrita por </w:t>
      </w:r>
      <w:r w:rsidRPr="00AE6A40">
        <w:rPr>
          <w:rFonts w:ascii="Times New Roman" w:eastAsia="Calibri" w:hAnsi="Times New Roman" w:cs="Times New Roman"/>
          <w:sz w:val="24"/>
          <w:szCs w:val="24"/>
        </w:rPr>
        <w:fldChar w:fldCharType="begin" w:fldLock="1"/>
      </w:r>
      <w:r w:rsidR="00791E81">
        <w:rPr>
          <w:rFonts w:ascii="Times New Roman" w:eastAsia="Calibri" w:hAnsi="Times New Roman" w:cs="Times New Roman"/>
          <w:sz w:val="24"/>
          <w:szCs w:val="24"/>
        </w:rPr>
        <w:instrText>ADDIN CSL_CITATION { "citationItems" : [ { "id" : "ITEM-1", "itemData" : { "author" : [ { "dropping-particle" : "", "family" : "Jim\u00e9nez", "given" : "R.", "non-dropping-particle" : "", "parse-names" : false, "suffix" : "" }, { "dropping-particle" : "", "family" : "Martos", "given" : "G.", "non-dropping-particle" : "", "parse-names" : false, "suffix" : "" }, { "dropping-particle" : "", "family" : "Carrillo", "given" : "W.", "non-dropping-particle" : "", "parse-names" : false, "suffix" : "" }, { "dropping-particle" : "", "family" : "L\u00f3pez", "given" : "R.", "non-dropping-particle" : "", "parse-names" : false, "suffix" : "" }, { "dropping-particle" : "", "family" : "Molina", "given" : "E.", "non-dropping-particle" : "", "parse-names" : false, "suffix" : "" } ], "container-title" : "Food Chemistry, 127:1719-1726", "id" : "ITEM-1", "issued" : { "date-parts" : [ [ "2012" ] ] }, "title" : "Susceptibility of lysozyme to in-vitro digestion and immunoreactivity of its digest", "type" : "article-journal" }, "uris" : [ "http://www.mendeley.com/documents/?uuid=63759884-60da-46f4-aba4-d3c64696f613" ] } ], "mendeley" : { "formattedCitation" : "(Jim\u00e9nez &lt;i&gt;et\u00a0al.&lt;/i&gt;, 2012)", "manualFormatting" : "Jim\u00e9nez et\u00a0al. (2012)", "plainTextFormattedCitation" : "(Jim\u00e9nez et\u00a0al., 2012)", "previouslyFormattedCitation" : "(Jim\u00e9nez &lt;i&gt;et\u00a0al.&lt;/i&gt;, 2012)" }, "properties" : { "noteIndex" : 0 }, "schema" : "https://github.com/citation-style-language/schema/raw/master/csl-citation.json" }</w:instrText>
      </w:r>
      <w:r w:rsidRPr="00AE6A40">
        <w:rPr>
          <w:rFonts w:ascii="Times New Roman" w:eastAsia="Calibri" w:hAnsi="Times New Roman" w:cs="Times New Roman"/>
          <w:sz w:val="24"/>
          <w:szCs w:val="24"/>
        </w:rPr>
        <w:fldChar w:fldCharType="separate"/>
      </w:r>
      <w:r w:rsidRPr="00AE6A40">
        <w:rPr>
          <w:rFonts w:ascii="Times New Roman" w:eastAsia="Calibri" w:hAnsi="Times New Roman" w:cs="Times New Roman"/>
          <w:noProof/>
          <w:sz w:val="24"/>
          <w:szCs w:val="24"/>
        </w:rPr>
        <w:t xml:space="preserve">Jiménez </w:t>
      </w:r>
      <w:r w:rsidR="00EF624A">
        <w:rPr>
          <w:rFonts w:ascii="Times New Roman" w:eastAsia="Calibri" w:hAnsi="Times New Roman" w:cs="Times New Roman"/>
          <w:noProof/>
          <w:sz w:val="24"/>
          <w:szCs w:val="24"/>
        </w:rPr>
        <w:t xml:space="preserve">et </w:t>
      </w:r>
      <w:r w:rsidRPr="007F56D5">
        <w:rPr>
          <w:rFonts w:ascii="Times New Roman" w:eastAsia="Calibri" w:hAnsi="Times New Roman" w:cs="Times New Roman"/>
          <w:noProof/>
          <w:sz w:val="24"/>
          <w:szCs w:val="24"/>
        </w:rPr>
        <w:t>al</w:t>
      </w:r>
      <w:r w:rsidR="00791E81">
        <w:rPr>
          <w:rFonts w:ascii="Times New Roman" w:eastAsia="Calibri" w:hAnsi="Times New Roman" w:cs="Times New Roman"/>
          <w:noProof/>
          <w:sz w:val="24"/>
          <w:szCs w:val="24"/>
        </w:rPr>
        <w:t>.</w:t>
      </w:r>
      <w:r w:rsidR="00814DC9">
        <w:rPr>
          <w:rFonts w:ascii="Times New Roman" w:eastAsia="Calibri" w:hAnsi="Times New Roman" w:cs="Times New Roman"/>
          <w:i/>
          <w:noProof/>
          <w:sz w:val="24"/>
          <w:szCs w:val="24"/>
        </w:rPr>
        <w:t xml:space="preserve"> </w:t>
      </w:r>
      <w:r w:rsidR="00E632D8">
        <w:rPr>
          <w:rFonts w:ascii="Times New Roman" w:eastAsia="Calibri" w:hAnsi="Times New Roman" w:cs="Times New Roman"/>
          <w:noProof/>
          <w:sz w:val="24"/>
          <w:szCs w:val="24"/>
        </w:rPr>
        <w:t>(</w:t>
      </w:r>
      <w:r w:rsidRPr="00AE6A40">
        <w:rPr>
          <w:rFonts w:ascii="Times New Roman" w:eastAsia="Calibri" w:hAnsi="Times New Roman" w:cs="Times New Roman"/>
          <w:noProof/>
          <w:sz w:val="24"/>
          <w:szCs w:val="24"/>
        </w:rPr>
        <w:t>2012)</w:t>
      </w:r>
      <w:r w:rsidRPr="00AE6A40">
        <w:rPr>
          <w:rFonts w:ascii="Times New Roman" w:eastAsia="Calibri" w:hAnsi="Times New Roman" w:cs="Times New Roman"/>
          <w:sz w:val="24"/>
          <w:szCs w:val="24"/>
        </w:rPr>
        <w:fldChar w:fldCharType="end"/>
      </w:r>
      <w:r w:rsidR="00E632D8">
        <w:rPr>
          <w:rFonts w:ascii="Times New Roman" w:eastAsia="Calibri" w:hAnsi="Times New Roman" w:cs="Times New Roman"/>
          <w:sz w:val="24"/>
          <w:szCs w:val="24"/>
        </w:rPr>
        <w:t xml:space="preserve">, que </w:t>
      </w:r>
      <w:r w:rsidR="007F56D5">
        <w:rPr>
          <w:rFonts w:ascii="Times New Roman" w:eastAsia="Calibri" w:hAnsi="Times New Roman" w:cs="Times New Roman"/>
          <w:sz w:val="24"/>
          <w:szCs w:val="24"/>
        </w:rPr>
        <w:t xml:space="preserve">trabajaron con </w:t>
      </w:r>
      <w:r w:rsidR="003F3177">
        <w:rPr>
          <w:rFonts w:ascii="Times New Roman" w:eastAsia="Calibri" w:hAnsi="Times New Roman" w:cs="Times New Roman"/>
          <w:sz w:val="24"/>
          <w:szCs w:val="24"/>
        </w:rPr>
        <w:t xml:space="preserve">los </w:t>
      </w:r>
      <w:r w:rsidR="007F56D5">
        <w:rPr>
          <w:rFonts w:ascii="Times New Roman" w:eastAsia="Calibri" w:hAnsi="Times New Roman" w:cs="Times New Roman"/>
          <w:sz w:val="24"/>
          <w:szCs w:val="24"/>
        </w:rPr>
        <w:t>niveles de  pHs (</w:t>
      </w:r>
      <w:r w:rsidR="007F56D5" w:rsidRPr="00CD57C8">
        <w:rPr>
          <w:rFonts w:ascii="Times New Roman" w:hAnsi="Times New Roman" w:cs="Times New Roman"/>
          <w:sz w:val="24"/>
          <w:szCs w:val="24"/>
        </w:rPr>
        <w:t>1.2, 2.0, 3.2, 4.0</w:t>
      </w:r>
      <w:r w:rsidR="00E632D8">
        <w:rPr>
          <w:rFonts w:ascii="Times New Roman" w:hAnsi="Times New Roman" w:cs="Times New Roman"/>
          <w:sz w:val="24"/>
          <w:szCs w:val="24"/>
        </w:rPr>
        <w:t>, 5.0), detuvieron las digestiones mezclándose</w:t>
      </w:r>
      <w:r w:rsidR="007F56D5" w:rsidRPr="00CD57C8">
        <w:rPr>
          <w:rFonts w:ascii="Times New Roman" w:hAnsi="Times New Roman" w:cs="Times New Roman"/>
          <w:sz w:val="24"/>
          <w:szCs w:val="24"/>
        </w:rPr>
        <w:t xml:space="preserve"> </w:t>
      </w:r>
      <w:r>
        <w:rPr>
          <w:rFonts w:ascii="Times New Roman" w:eastAsia="Calibri" w:hAnsi="Times New Roman" w:cs="Times New Roman"/>
          <w:sz w:val="24"/>
          <w:szCs w:val="24"/>
        </w:rPr>
        <w:t xml:space="preserve">con </w:t>
      </w:r>
      <w:r w:rsidR="00E632D8" w:rsidRPr="00CD57C8">
        <w:rPr>
          <w:rFonts w:ascii="Times New Roman" w:hAnsi="Times New Roman" w:cs="Times New Roman"/>
          <w:sz w:val="24"/>
          <w:szCs w:val="24"/>
        </w:rPr>
        <w:t>el tampón de muestra SDS para análisis de SDS-PAGE</w:t>
      </w:r>
      <w:r w:rsidR="00EF624A">
        <w:rPr>
          <w:rFonts w:ascii="Times New Roman" w:hAnsi="Times New Roman" w:cs="Times New Roman"/>
          <w:sz w:val="24"/>
          <w:szCs w:val="24"/>
        </w:rPr>
        <w:t xml:space="preserve"> reportados en el anexo diez</w:t>
      </w:r>
      <w:r w:rsidR="00E632D8">
        <w:rPr>
          <w:rFonts w:ascii="Times New Roman" w:hAnsi="Times New Roman" w:cs="Times New Roman"/>
          <w:sz w:val="24"/>
          <w:szCs w:val="24"/>
        </w:rPr>
        <w:t>.</w:t>
      </w:r>
    </w:p>
    <w:p w14:paraId="17F3F2E5" w14:textId="77777777" w:rsidR="00E632D8" w:rsidRPr="00AE6A40" w:rsidRDefault="00706B43" w:rsidP="00E632D8">
      <w:pPr>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w:t>
      </w:r>
      <w:r w:rsidR="00E632D8">
        <w:rPr>
          <w:rFonts w:ascii="Times New Roman" w:eastAsia="Calibri" w:hAnsi="Times New Roman" w:cs="Times New Roman"/>
          <w:sz w:val="24"/>
          <w:szCs w:val="24"/>
        </w:rPr>
        <w:t>e realizó las modificaciones en el nivel de pH que fue de 4.0, y en la detención de las digestiones que se realizó con bicarbonato de sodio</w:t>
      </w:r>
      <w:r>
        <w:rPr>
          <w:rFonts w:ascii="Times New Roman" w:eastAsia="Calibri" w:hAnsi="Times New Roman" w:cs="Times New Roman"/>
          <w:sz w:val="24"/>
          <w:szCs w:val="24"/>
        </w:rPr>
        <w:t xml:space="preserve"> reportados en el</w:t>
      </w:r>
      <w:r w:rsidR="00FE18F2">
        <w:rPr>
          <w:rFonts w:ascii="Times New Roman" w:eastAsia="Calibri" w:hAnsi="Times New Roman" w:cs="Times New Roman"/>
          <w:sz w:val="24"/>
          <w:szCs w:val="24"/>
        </w:rPr>
        <w:t xml:space="preserve"> anexo once.</w:t>
      </w:r>
    </w:p>
    <w:p w14:paraId="04B9FE8E" w14:textId="77777777" w:rsidR="00D81F0D" w:rsidRPr="006977EC" w:rsidRDefault="00084FAB" w:rsidP="000612E7">
      <w:pPr>
        <w:pStyle w:val="Ttulo3"/>
        <w:spacing w:after="240" w:line="360" w:lineRule="auto"/>
      </w:pPr>
      <w:bookmarkStart w:id="72" w:name="_Toc519596662"/>
      <w:r>
        <w:t>4</w:t>
      </w:r>
      <w:r w:rsidR="00D81F0D" w:rsidRPr="00AE6A40">
        <w:t>.3.4.</w:t>
      </w:r>
      <w:r w:rsidR="00D81F0D">
        <w:t>2.</w:t>
      </w:r>
      <w:r w:rsidR="00D81F0D" w:rsidRPr="00AE6A40">
        <w:t xml:space="preserve"> Digestión duodenal </w:t>
      </w:r>
      <w:r w:rsidR="00D81F0D" w:rsidRPr="00814DC9">
        <w:rPr>
          <w:i/>
        </w:rPr>
        <w:t>in vitro</w:t>
      </w:r>
      <w:bookmarkEnd w:id="72"/>
    </w:p>
    <w:p w14:paraId="6E674C60" w14:textId="7085F12C" w:rsidR="00E632D8" w:rsidRDefault="00D81F0D" w:rsidP="00FE18F2">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Se aplicó </w:t>
      </w:r>
      <w:r w:rsidRPr="00AE6A40">
        <w:rPr>
          <w:rFonts w:ascii="Times New Roman" w:hAnsi="Times New Roman" w:cs="Times New Roman"/>
          <w:sz w:val="24"/>
          <w:szCs w:val="24"/>
        </w:rPr>
        <w:t xml:space="preserve">la metodología descrito por </w:t>
      </w:r>
      <w:r w:rsidRPr="00AE6A40">
        <w:rPr>
          <w:rFonts w:ascii="Times New Roman" w:hAnsi="Times New Roman" w:cs="Times New Roman"/>
          <w:sz w:val="24"/>
          <w:szCs w:val="24"/>
        </w:rPr>
        <w:fldChar w:fldCharType="begin" w:fldLock="1"/>
      </w:r>
      <w:r w:rsidRPr="00AE6A40">
        <w:rPr>
          <w:rFonts w:ascii="Times New Roman" w:hAnsi="Times New Roman" w:cs="Times New Roman"/>
          <w:sz w:val="24"/>
          <w:szCs w:val="24"/>
        </w:rPr>
        <w:instrText>ADDIN CSL_CITATION { "citationItems" : [ { "id" : "ITEM-1", "itemData" : { "author" : [ { "dropping-particle" : "", "family" : "Martos", "given" : "G.", "non-dropping-particle" : "", "parse-names" : false, "suffix" : "" }, { "dropping-particle" : "", "family" : "Contreras", "given" : "P.", "non-dropping-particle" : "", "parse-names" : false, "suffix" : "" }, { "dropping-particle" : "", "family" : "Molina", "given" : "E.", "non-dropping-particle" : "", "parse-names" : false, "suffix" : "" }, { "dropping-particle" : "", "family" : "L\u00f3pez", "given" : "R.", "non-dropping-particle" : "", "parse-names" : false, "suffix" : "" } ], "container-title" : "Journal of Agricultural and Food Chemistry, 58:5640\u20135648", "id" : "ITEM-1", "issued" : { "date-parts" : [ [ "2010" ] ] }, "title" : "Egg white ovoalbumin digestion mimicking physiological conditions.", "type" : "article-journal" }, "uris" : [ "http://www.mendeley.com/documents/?uuid=ed6fc9e9-7d9f-4da4-a525-f353b9a79df6" ] } ], "mendeley" : { "formattedCitation" : "(Martos &lt;i&gt;et\u00a0al.&lt;/i&gt;, 2010)", "manualFormatting" : "Martos et\u00a0al., (2010)", "plainTextFormattedCitation" : "(Martos et\u00a0al., 2010)", "previouslyFormattedCitation" : "(Martos &lt;i&gt;et\u00a0al.&lt;/i&gt;, 2010)" }, "properties" : { "noteIndex" : 0 }, "schema" : "https://github.com/citation-style-language/schema/raw/master/csl-citation.json" }</w:instrText>
      </w:r>
      <w:r w:rsidRPr="00AE6A40">
        <w:rPr>
          <w:rFonts w:ascii="Times New Roman" w:hAnsi="Times New Roman" w:cs="Times New Roman"/>
          <w:sz w:val="24"/>
          <w:szCs w:val="24"/>
        </w:rPr>
        <w:fldChar w:fldCharType="separate"/>
      </w:r>
      <w:r w:rsidRPr="00AE6A40">
        <w:rPr>
          <w:rFonts w:ascii="Times New Roman" w:hAnsi="Times New Roman" w:cs="Times New Roman"/>
          <w:noProof/>
          <w:sz w:val="24"/>
          <w:szCs w:val="24"/>
        </w:rPr>
        <w:t xml:space="preserve">Martos </w:t>
      </w:r>
      <w:r w:rsidR="00EF624A">
        <w:rPr>
          <w:rFonts w:ascii="Times New Roman" w:hAnsi="Times New Roman" w:cs="Times New Roman"/>
          <w:noProof/>
          <w:sz w:val="24"/>
          <w:szCs w:val="24"/>
        </w:rPr>
        <w:t xml:space="preserve">et </w:t>
      </w:r>
      <w:r w:rsidRPr="00E632D8">
        <w:rPr>
          <w:rFonts w:ascii="Times New Roman" w:hAnsi="Times New Roman" w:cs="Times New Roman"/>
          <w:noProof/>
          <w:sz w:val="24"/>
          <w:szCs w:val="24"/>
        </w:rPr>
        <w:t>al</w:t>
      </w:r>
      <w:r w:rsidR="00791E81">
        <w:rPr>
          <w:rFonts w:ascii="Times New Roman" w:hAnsi="Times New Roman" w:cs="Times New Roman"/>
          <w:noProof/>
          <w:sz w:val="24"/>
          <w:szCs w:val="24"/>
        </w:rPr>
        <w:t>.</w:t>
      </w:r>
      <w:r w:rsidR="00814DC9">
        <w:rPr>
          <w:rFonts w:ascii="Times New Roman" w:hAnsi="Times New Roman" w:cs="Times New Roman"/>
          <w:i/>
          <w:noProof/>
          <w:sz w:val="24"/>
          <w:szCs w:val="24"/>
        </w:rPr>
        <w:t xml:space="preserve"> </w:t>
      </w:r>
      <w:r w:rsidRPr="00AE6A40">
        <w:rPr>
          <w:rFonts w:ascii="Times New Roman" w:hAnsi="Times New Roman" w:cs="Times New Roman"/>
          <w:noProof/>
          <w:sz w:val="24"/>
          <w:szCs w:val="24"/>
        </w:rPr>
        <w:t>(2010)</w:t>
      </w:r>
      <w:r w:rsidRPr="00AE6A40">
        <w:rPr>
          <w:rFonts w:ascii="Times New Roman" w:hAnsi="Times New Roman" w:cs="Times New Roman"/>
          <w:sz w:val="24"/>
          <w:szCs w:val="24"/>
        </w:rPr>
        <w:fldChar w:fldCharType="end"/>
      </w:r>
      <w:r w:rsidR="00E632D8">
        <w:rPr>
          <w:rFonts w:ascii="Times New Roman" w:hAnsi="Times New Roman" w:cs="Times New Roman"/>
          <w:sz w:val="24"/>
          <w:szCs w:val="24"/>
        </w:rPr>
        <w:t>, que trabajaron con un pH de 2.0, en la evaluación duodenal utilizaron la enzima pancreatina reportados en el anexo doce.</w:t>
      </w:r>
    </w:p>
    <w:p w14:paraId="0BE9E0F6" w14:textId="77777777" w:rsidR="00D81F0D" w:rsidRPr="00AE6A40" w:rsidRDefault="00706B43" w:rsidP="00FE18F2">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S</w:t>
      </w:r>
      <w:r w:rsidR="00FE18F2">
        <w:rPr>
          <w:rFonts w:ascii="Times New Roman" w:hAnsi="Times New Roman" w:cs="Times New Roman"/>
          <w:sz w:val="24"/>
          <w:szCs w:val="24"/>
        </w:rPr>
        <w:t xml:space="preserve">e realizó las modificaciones en el nivel de pH que fue de 4.0 y en la digestión duodenal que se trabajó con el simulador fluidos gástricos (SFG) reportados en el anexo trece. </w:t>
      </w:r>
    </w:p>
    <w:p w14:paraId="2667E801" w14:textId="77777777" w:rsidR="001645B1" w:rsidRDefault="001645B1" w:rsidP="00802F5A">
      <w:pPr>
        <w:spacing w:line="360" w:lineRule="auto"/>
        <w:jc w:val="both"/>
        <w:rPr>
          <w:rFonts w:ascii="Times New Roman" w:eastAsia="Calibri" w:hAnsi="Times New Roman" w:cs="Times New Roman"/>
          <w:sz w:val="24"/>
          <w:szCs w:val="24"/>
        </w:rPr>
      </w:pPr>
    </w:p>
    <w:p w14:paraId="7B3C2F66" w14:textId="77777777" w:rsidR="00C9053F" w:rsidRDefault="00C9053F" w:rsidP="00802F5A">
      <w:pPr>
        <w:spacing w:line="360" w:lineRule="auto"/>
        <w:jc w:val="both"/>
        <w:rPr>
          <w:rFonts w:ascii="Times New Roman" w:eastAsia="Calibri" w:hAnsi="Times New Roman" w:cs="Times New Roman"/>
          <w:sz w:val="24"/>
          <w:szCs w:val="24"/>
        </w:rPr>
      </w:pPr>
    </w:p>
    <w:p w14:paraId="4EF34F5E" w14:textId="77777777" w:rsidR="00C9053F" w:rsidRDefault="00C9053F" w:rsidP="00802F5A">
      <w:pPr>
        <w:spacing w:line="360" w:lineRule="auto"/>
        <w:jc w:val="both"/>
        <w:rPr>
          <w:rFonts w:ascii="Times New Roman" w:eastAsia="Calibri" w:hAnsi="Times New Roman" w:cs="Times New Roman"/>
          <w:sz w:val="24"/>
          <w:szCs w:val="24"/>
        </w:rPr>
      </w:pPr>
    </w:p>
    <w:p w14:paraId="6738B7F7" w14:textId="77777777" w:rsidR="00C9053F" w:rsidRDefault="00C9053F" w:rsidP="00802F5A">
      <w:pPr>
        <w:spacing w:line="360" w:lineRule="auto"/>
        <w:jc w:val="both"/>
        <w:rPr>
          <w:rFonts w:ascii="Times New Roman" w:eastAsia="Calibri" w:hAnsi="Times New Roman" w:cs="Times New Roman"/>
          <w:sz w:val="24"/>
          <w:szCs w:val="24"/>
        </w:rPr>
      </w:pPr>
    </w:p>
    <w:p w14:paraId="05F67160" w14:textId="643646F1" w:rsidR="00C9053F" w:rsidRDefault="00C9053F" w:rsidP="00802F5A">
      <w:pPr>
        <w:spacing w:line="360" w:lineRule="auto"/>
        <w:jc w:val="both"/>
        <w:rPr>
          <w:rFonts w:ascii="Times New Roman" w:eastAsia="Calibri" w:hAnsi="Times New Roman" w:cs="Times New Roman"/>
          <w:sz w:val="24"/>
          <w:szCs w:val="24"/>
        </w:rPr>
      </w:pPr>
    </w:p>
    <w:p w14:paraId="114C6C36" w14:textId="2AF78875" w:rsidR="00791E81" w:rsidRDefault="00791E81" w:rsidP="00802F5A">
      <w:pPr>
        <w:spacing w:line="360" w:lineRule="auto"/>
        <w:jc w:val="both"/>
        <w:rPr>
          <w:rFonts w:ascii="Times New Roman" w:eastAsia="Calibri" w:hAnsi="Times New Roman" w:cs="Times New Roman"/>
          <w:sz w:val="24"/>
          <w:szCs w:val="24"/>
        </w:rPr>
      </w:pPr>
    </w:p>
    <w:p w14:paraId="753AC7F1" w14:textId="0D1D862B" w:rsidR="00791E81" w:rsidRDefault="00791E81" w:rsidP="00802F5A">
      <w:pPr>
        <w:spacing w:line="360" w:lineRule="auto"/>
        <w:jc w:val="both"/>
        <w:rPr>
          <w:rFonts w:ascii="Times New Roman" w:eastAsia="Calibri" w:hAnsi="Times New Roman" w:cs="Times New Roman"/>
          <w:sz w:val="24"/>
          <w:szCs w:val="24"/>
        </w:rPr>
      </w:pPr>
    </w:p>
    <w:p w14:paraId="40B0CC21" w14:textId="0267437C" w:rsidR="00791E81" w:rsidRDefault="00791E81" w:rsidP="00802F5A">
      <w:pPr>
        <w:spacing w:line="360" w:lineRule="auto"/>
        <w:jc w:val="both"/>
        <w:rPr>
          <w:rFonts w:ascii="Times New Roman" w:eastAsia="Calibri" w:hAnsi="Times New Roman" w:cs="Times New Roman"/>
          <w:sz w:val="24"/>
          <w:szCs w:val="24"/>
        </w:rPr>
      </w:pPr>
    </w:p>
    <w:p w14:paraId="5A681FE7" w14:textId="6C0E659A" w:rsidR="0081092C" w:rsidRPr="00AE6A40" w:rsidRDefault="0081092C" w:rsidP="00802F5A">
      <w:pPr>
        <w:spacing w:line="360" w:lineRule="auto"/>
        <w:jc w:val="both"/>
        <w:rPr>
          <w:rFonts w:ascii="Times New Roman" w:eastAsia="Calibri" w:hAnsi="Times New Roman" w:cs="Times New Roman"/>
          <w:sz w:val="24"/>
          <w:szCs w:val="24"/>
        </w:rPr>
      </w:pPr>
    </w:p>
    <w:p w14:paraId="679CCB50" w14:textId="77777777" w:rsidR="00931B13" w:rsidRPr="00AE6A40" w:rsidRDefault="006951D3" w:rsidP="0052556F">
      <w:pPr>
        <w:pStyle w:val="Ttulo1"/>
        <w:spacing w:before="0" w:after="200"/>
        <w:jc w:val="center"/>
      </w:pPr>
      <w:bookmarkStart w:id="73" w:name="_Toc519596663"/>
      <w:r w:rsidRPr="00AE6A40">
        <w:lastRenderedPageBreak/>
        <w:t>CAPÍTULO V</w:t>
      </w:r>
      <w:bookmarkEnd w:id="73"/>
    </w:p>
    <w:p w14:paraId="0530B992" w14:textId="77777777" w:rsidR="00CB78D2" w:rsidRPr="00AE6A40" w:rsidRDefault="0081092C" w:rsidP="002B2C7D">
      <w:pPr>
        <w:pStyle w:val="Ttulo1"/>
        <w:spacing w:before="0" w:after="240" w:line="360" w:lineRule="auto"/>
        <w:jc w:val="both"/>
      </w:pPr>
      <w:bookmarkStart w:id="74" w:name="_Toc519596664"/>
      <w:r>
        <w:rPr>
          <w:sz w:val="24"/>
        </w:rPr>
        <w:t xml:space="preserve">5. </w:t>
      </w:r>
      <w:r w:rsidRPr="0081092C">
        <w:rPr>
          <w:sz w:val="24"/>
        </w:rPr>
        <w:t>Resultados y discusiones</w:t>
      </w:r>
      <w:bookmarkEnd w:id="74"/>
    </w:p>
    <w:p w14:paraId="394BD308" w14:textId="77777777" w:rsidR="0081092C" w:rsidRPr="0081092C" w:rsidRDefault="00DE6A89" w:rsidP="002B2C7D">
      <w:pPr>
        <w:pStyle w:val="Ttulo2"/>
        <w:spacing w:before="0" w:after="240" w:line="360" w:lineRule="auto"/>
      </w:pPr>
      <w:bookmarkStart w:id="75" w:name="_Toc519596665"/>
      <w:r w:rsidRPr="00AE6A40">
        <w:t xml:space="preserve">5.1 </w:t>
      </w:r>
      <w:r w:rsidR="007726E9" w:rsidRPr="00AE6A40">
        <w:t>Análisis proximal de la materia prima</w:t>
      </w:r>
      <w:bookmarkEnd w:id="75"/>
    </w:p>
    <w:p w14:paraId="77FA6443" w14:textId="11133C33" w:rsidR="00E462C4" w:rsidRPr="00E462C4" w:rsidRDefault="005436B8" w:rsidP="00E462C4">
      <w:pPr>
        <w:pStyle w:val="Descripcin"/>
        <w:keepNext/>
        <w:spacing w:after="240" w:line="360" w:lineRule="auto"/>
        <w:jc w:val="both"/>
        <w:rPr>
          <w:rFonts w:ascii="Times New Roman" w:hAnsi="Times New Roman" w:cs="Times New Roman"/>
          <w:color w:val="auto"/>
          <w:sz w:val="24"/>
          <w:szCs w:val="24"/>
        </w:rPr>
      </w:pPr>
      <w:bookmarkStart w:id="76" w:name="_Toc519596688"/>
      <w:r w:rsidRPr="00AE6A40">
        <w:rPr>
          <w:rFonts w:ascii="Times New Roman" w:hAnsi="Times New Roman" w:cs="Times New Roman"/>
          <w:color w:val="auto"/>
          <w:sz w:val="24"/>
          <w:szCs w:val="24"/>
        </w:rPr>
        <w:t xml:space="preserve">Tabla </w:t>
      </w:r>
      <w:r w:rsidRPr="00AE6A40">
        <w:rPr>
          <w:rFonts w:ascii="Times New Roman" w:hAnsi="Times New Roman" w:cs="Times New Roman"/>
          <w:color w:val="auto"/>
          <w:sz w:val="24"/>
          <w:szCs w:val="24"/>
        </w:rPr>
        <w:fldChar w:fldCharType="begin"/>
      </w:r>
      <w:r w:rsidRPr="00AE6A40">
        <w:rPr>
          <w:rFonts w:ascii="Times New Roman" w:hAnsi="Times New Roman" w:cs="Times New Roman"/>
          <w:color w:val="auto"/>
          <w:sz w:val="24"/>
          <w:szCs w:val="24"/>
        </w:rPr>
        <w:instrText xml:space="preserve"> SEQ Tabla \* ARABIC </w:instrText>
      </w:r>
      <w:r w:rsidRPr="00AE6A40">
        <w:rPr>
          <w:rFonts w:ascii="Times New Roman" w:hAnsi="Times New Roman" w:cs="Times New Roman"/>
          <w:color w:val="auto"/>
          <w:sz w:val="24"/>
          <w:szCs w:val="24"/>
        </w:rPr>
        <w:fldChar w:fldCharType="separate"/>
      </w:r>
      <w:r w:rsidR="00F23FE4">
        <w:rPr>
          <w:rFonts w:ascii="Times New Roman" w:hAnsi="Times New Roman" w:cs="Times New Roman"/>
          <w:noProof/>
          <w:color w:val="auto"/>
          <w:sz w:val="24"/>
          <w:szCs w:val="24"/>
        </w:rPr>
        <w:t>10</w:t>
      </w:r>
      <w:r w:rsidRPr="00AE6A40">
        <w:rPr>
          <w:rFonts w:ascii="Times New Roman" w:hAnsi="Times New Roman" w:cs="Times New Roman"/>
          <w:color w:val="auto"/>
          <w:sz w:val="24"/>
          <w:szCs w:val="24"/>
        </w:rPr>
        <w:fldChar w:fldCharType="end"/>
      </w:r>
      <w:r w:rsidRPr="00AE6A40">
        <w:rPr>
          <w:rFonts w:ascii="Times New Roman" w:hAnsi="Times New Roman" w:cs="Times New Roman"/>
          <w:color w:val="auto"/>
          <w:sz w:val="24"/>
          <w:szCs w:val="24"/>
        </w:rPr>
        <w:t xml:space="preserve"> Análisis proximal de las cuatro líneas de trigo </w:t>
      </w:r>
      <w:r w:rsidRPr="00AE6A40">
        <w:rPr>
          <w:rFonts w:ascii="Times New Roman" w:hAnsi="Times New Roman" w:cs="Times New Roman"/>
          <w:i/>
          <w:color w:val="auto"/>
          <w:sz w:val="24"/>
          <w:szCs w:val="24"/>
        </w:rPr>
        <w:t>( Triticum turgidum</w:t>
      </w:r>
      <w:r w:rsidRPr="00AE6A40">
        <w:rPr>
          <w:rFonts w:ascii="Times New Roman" w:hAnsi="Times New Roman" w:cs="Times New Roman"/>
          <w:color w:val="auto"/>
          <w:sz w:val="24"/>
          <w:szCs w:val="24"/>
        </w:rPr>
        <w:t>)</w:t>
      </w:r>
      <w:bookmarkEnd w:id="76"/>
    </w:p>
    <w:tbl>
      <w:tblPr>
        <w:tblStyle w:val="Tablaconcuadrcula5"/>
        <w:tblW w:w="0" w:type="auto"/>
        <w:tblLook w:val="04A0" w:firstRow="1" w:lastRow="0" w:firstColumn="1" w:lastColumn="0" w:noHBand="0" w:noVBand="1"/>
      </w:tblPr>
      <w:tblGrid>
        <w:gridCol w:w="1717"/>
        <w:gridCol w:w="1100"/>
        <w:gridCol w:w="720"/>
        <w:gridCol w:w="1183"/>
        <w:gridCol w:w="724"/>
        <w:gridCol w:w="962"/>
        <w:gridCol w:w="655"/>
        <w:gridCol w:w="1200"/>
      </w:tblGrid>
      <w:tr w:rsidR="00E462C4" w:rsidRPr="00E462C4" w14:paraId="095D4CC4" w14:textId="77777777" w:rsidTr="00E462C4">
        <w:trPr>
          <w:trHeight w:val="315"/>
        </w:trPr>
        <w:tc>
          <w:tcPr>
            <w:tcW w:w="18000" w:type="dxa"/>
            <w:gridSpan w:val="8"/>
            <w:hideMark/>
          </w:tcPr>
          <w:p w14:paraId="5BE55E3E" w14:textId="77777777" w:rsidR="00E462C4" w:rsidRPr="00E462C4" w:rsidRDefault="00E462C4" w:rsidP="00E462C4">
            <w:pPr>
              <w:spacing w:line="360" w:lineRule="auto"/>
              <w:jc w:val="center"/>
              <w:rPr>
                <w:b/>
                <w:bCs/>
              </w:rPr>
            </w:pPr>
            <w:r w:rsidRPr="00E462C4">
              <w:rPr>
                <w:b/>
                <w:bCs/>
              </w:rPr>
              <w:t>Análisis proximal de la materia prima trigo</w:t>
            </w:r>
          </w:p>
        </w:tc>
      </w:tr>
      <w:tr w:rsidR="00E462C4" w:rsidRPr="00E462C4" w14:paraId="53AC59AC" w14:textId="77777777" w:rsidTr="00E462C4">
        <w:trPr>
          <w:trHeight w:val="315"/>
        </w:trPr>
        <w:tc>
          <w:tcPr>
            <w:tcW w:w="9600" w:type="dxa"/>
            <w:vMerge w:val="restart"/>
            <w:hideMark/>
          </w:tcPr>
          <w:p w14:paraId="5B569F51" w14:textId="77777777" w:rsidR="00E462C4" w:rsidRPr="00E462C4" w:rsidRDefault="00E462C4" w:rsidP="00E462C4">
            <w:pPr>
              <w:spacing w:line="360" w:lineRule="auto"/>
              <w:jc w:val="both"/>
              <w:rPr>
                <w:b/>
                <w:bCs/>
              </w:rPr>
            </w:pPr>
            <w:r w:rsidRPr="00E462C4">
              <w:rPr>
                <w:b/>
                <w:bCs/>
              </w:rPr>
              <w:t>Método utilizado</w:t>
            </w:r>
          </w:p>
        </w:tc>
        <w:tc>
          <w:tcPr>
            <w:tcW w:w="1200" w:type="dxa"/>
            <w:vMerge w:val="restart"/>
            <w:hideMark/>
          </w:tcPr>
          <w:p w14:paraId="252AD566" w14:textId="77777777" w:rsidR="00E462C4" w:rsidRPr="00E462C4" w:rsidRDefault="00E462C4" w:rsidP="00E462C4">
            <w:pPr>
              <w:spacing w:line="360" w:lineRule="auto"/>
              <w:jc w:val="both"/>
              <w:rPr>
                <w:b/>
                <w:bCs/>
              </w:rPr>
            </w:pPr>
            <w:r w:rsidRPr="00E462C4">
              <w:rPr>
                <w:b/>
                <w:bCs/>
              </w:rPr>
              <w:t>Ensayos</w:t>
            </w:r>
          </w:p>
        </w:tc>
        <w:tc>
          <w:tcPr>
            <w:tcW w:w="1200" w:type="dxa"/>
            <w:hideMark/>
          </w:tcPr>
          <w:p w14:paraId="77495DE7" w14:textId="77777777" w:rsidR="00E462C4" w:rsidRPr="00E462C4" w:rsidRDefault="00E462C4" w:rsidP="00E462C4">
            <w:pPr>
              <w:spacing w:line="360" w:lineRule="auto"/>
              <w:jc w:val="both"/>
              <w:rPr>
                <w:b/>
                <w:bCs/>
              </w:rPr>
            </w:pPr>
            <w:r w:rsidRPr="00E462C4">
              <w:rPr>
                <w:b/>
                <w:bCs/>
              </w:rPr>
              <w:t>Ajaia</w:t>
            </w:r>
          </w:p>
        </w:tc>
        <w:tc>
          <w:tcPr>
            <w:tcW w:w="1200" w:type="dxa"/>
            <w:hideMark/>
          </w:tcPr>
          <w:p w14:paraId="54A45B6E" w14:textId="77777777" w:rsidR="00E462C4" w:rsidRPr="00E462C4" w:rsidRDefault="00E462C4" w:rsidP="00E462C4">
            <w:pPr>
              <w:spacing w:line="360" w:lineRule="auto"/>
              <w:jc w:val="both"/>
              <w:rPr>
                <w:b/>
                <w:bCs/>
              </w:rPr>
            </w:pPr>
            <w:r w:rsidRPr="00E462C4">
              <w:rPr>
                <w:b/>
                <w:bCs/>
              </w:rPr>
              <w:t>Llaretainia</w:t>
            </w:r>
          </w:p>
        </w:tc>
        <w:tc>
          <w:tcPr>
            <w:tcW w:w="1200" w:type="dxa"/>
            <w:hideMark/>
          </w:tcPr>
          <w:p w14:paraId="4054762F" w14:textId="77777777" w:rsidR="00E462C4" w:rsidRPr="00E462C4" w:rsidRDefault="00E462C4" w:rsidP="00E462C4">
            <w:pPr>
              <w:spacing w:line="360" w:lineRule="auto"/>
              <w:jc w:val="both"/>
              <w:rPr>
                <w:b/>
                <w:bCs/>
              </w:rPr>
            </w:pPr>
            <w:r w:rsidRPr="00E462C4">
              <w:rPr>
                <w:b/>
                <w:bCs/>
              </w:rPr>
              <w:t>Plata</w:t>
            </w:r>
          </w:p>
        </w:tc>
        <w:tc>
          <w:tcPr>
            <w:tcW w:w="1200" w:type="dxa"/>
            <w:hideMark/>
          </w:tcPr>
          <w:p w14:paraId="0346C025" w14:textId="77777777" w:rsidR="00E462C4" w:rsidRPr="00E462C4" w:rsidRDefault="00E462C4" w:rsidP="00E462C4">
            <w:pPr>
              <w:spacing w:line="360" w:lineRule="auto"/>
              <w:jc w:val="center"/>
              <w:rPr>
                <w:b/>
                <w:bCs/>
              </w:rPr>
            </w:pPr>
            <w:r w:rsidRPr="00E462C4">
              <w:rPr>
                <w:b/>
                <w:bCs/>
              </w:rPr>
              <w:t>Swahen</w:t>
            </w:r>
          </w:p>
        </w:tc>
        <w:tc>
          <w:tcPr>
            <w:tcW w:w="1200" w:type="dxa"/>
            <w:hideMark/>
          </w:tcPr>
          <w:p w14:paraId="4C460177" w14:textId="77777777" w:rsidR="00E462C4" w:rsidRPr="00E462C4" w:rsidRDefault="00E462C4" w:rsidP="00E462C4">
            <w:pPr>
              <w:spacing w:line="360" w:lineRule="auto"/>
              <w:jc w:val="center"/>
              <w:rPr>
                <w:b/>
                <w:bCs/>
              </w:rPr>
            </w:pPr>
            <w:r w:rsidRPr="00E462C4">
              <w:rPr>
                <w:b/>
                <w:bCs/>
              </w:rPr>
              <w:t>C.V.</w:t>
            </w:r>
          </w:p>
        </w:tc>
        <w:tc>
          <w:tcPr>
            <w:tcW w:w="1200" w:type="dxa"/>
            <w:hideMark/>
          </w:tcPr>
          <w:p w14:paraId="34B30AA6" w14:textId="77777777" w:rsidR="00E462C4" w:rsidRPr="00E462C4" w:rsidRDefault="00E462C4" w:rsidP="00E462C4">
            <w:pPr>
              <w:spacing w:line="360" w:lineRule="auto"/>
              <w:jc w:val="center"/>
              <w:rPr>
                <w:b/>
                <w:bCs/>
              </w:rPr>
            </w:pPr>
            <w:r w:rsidRPr="00E462C4">
              <w:rPr>
                <w:b/>
                <w:bCs/>
              </w:rPr>
              <w:t>Promedio</w:t>
            </w:r>
          </w:p>
        </w:tc>
      </w:tr>
      <w:tr w:rsidR="00E462C4" w:rsidRPr="00E462C4" w14:paraId="124B3F42" w14:textId="77777777" w:rsidTr="00E462C4">
        <w:trPr>
          <w:trHeight w:val="315"/>
        </w:trPr>
        <w:tc>
          <w:tcPr>
            <w:tcW w:w="9600" w:type="dxa"/>
            <w:vMerge/>
            <w:hideMark/>
          </w:tcPr>
          <w:p w14:paraId="15F8ED62" w14:textId="77777777" w:rsidR="00E462C4" w:rsidRPr="00E462C4" w:rsidRDefault="00E462C4" w:rsidP="00E462C4">
            <w:pPr>
              <w:spacing w:line="360" w:lineRule="auto"/>
              <w:jc w:val="both"/>
              <w:rPr>
                <w:b/>
                <w:bCs/>
              </w:rPr>
            </w:pPr>
          </w:p>
        </w:tc>
        <w:tc>
          <w:tcPr>
            <w:tcW w:w="1200" w:type="dxa"/>
            <w:vMerge/>
            <w:hideMark/>
          </w:tcPr>
          <w:p w14:paraId="09B79089" w14:textId="77777777" w:rsidR="00E462C4" w:rsidRPr="00E462C4" w:rsidRDefault="00E462C4" w:rsidP="00E462C4">
            <w:pPr>
              <w:spacing w:line="360" w:lineRule="auto"/>
              <w:jc w:val="both"/>
              <w:rPr>
                <w:b/>
                <w:bCs/>
              </w:rPr>
            </w:pPr>
          </w:p>
        </w:tc>
        <w:tc>
          <w:tcPr>
            <w:tcW w:w="1200" w:type="dxa"/>
            <w:hideMark/>
          </w:tcPr>
          <w:p w14:paraId="623099A1" w14:textId="77777777" w:rsidR="00E462C4" w:rsidRPr="00E462C4" w:rsidRDefault="00E462C4" w:rsidP="00E462C4">
            <w:pPr>
              <w:spacing w:line="360" w:lineRule="auto"/>
              <w:jc w:val="both"/>
              <w:rPr>
                <w:b/>
                <w:bCs/>
              </w:rPr>
            </w:pPr>
            <w:r w:rsidRPr="00E462C4">
              <w:rPr>
                <w:b/>
                <w:bCs/>
              </w:rPr>
              <w:t>%</w:t>
            </w:r>
          </w:p>
        </w:tc>
        <w:tc>
          <w:tcPr>
            <w:tcW w:w="1200" w:type="dxa"/>
            <w:hideMark/>
          </w:tcPr>
          <w:p w14:paraId="7D82A8B9" w14:textId="77777777" w:rsidR="00E462C4" w:rsidRPr="00E462C4" w:rsidRDefault="00E462C4" w:rsidP="00E462C4">
            <w:pPr>
              <w:spacing w:line="360" w:lineRule="auto"/>
              <w:jc w:val="both"/>
              <w:rPr>
                <w:b/>
                <w:bCs/>
              </w:rPr>
            </w:pPr>
            <w:r w:rsidRPr="00E462C4">
              <w:rPr>
                <w:b/>
                <w:bCs/>
              </w:rPr>
              <w:t>%</w:t>
            </w:r>
          </w:p>
        </w:tc>
        <w:tc>
          <w:tcPr>
            <w:tcW w:w="1200" w:type="dxa"/>
            <w:hideMark/>
          </w:tcPr>
          <w:p w14:paraId="188FCF59" w14:textId="77777777" w:rsidR="00E462C4" w:rsidRPr="00E462C4" w:rsidRDefault="00E462C4" w:rsidP="00E462C4">
            <w:pPr>
              <w:spacing w:line="360" w:lineRule="auto"/>
              <w:jc w:val="both"/>
              <w:rPr>
                <w:b/>
                <w:bCs/>
              </w:rPr>
            </w:pPr>
            <w:r w:rsidRPr="00E462C4">
              <w:rPr>
                <w:b/>
                <w:bCs/>
              </w:rPr>
              <w:t>%</w:t>
            </w:r>
          </w:p>
        </w:tc>
        <w:tc>
          <w:tcPr>
            <w:tcW w:w="1200" w:type="dxa"/>
            <w:hideMark/>
          </w:tcPr>
          <w:p w14:paraId="601252D6" w14:textId="77777777" w:rsidR="00E462C4" w:rsidRPr="00E462C4" w:rsidRDefault="00E462C4" w:rsidP="00E462C4">
            <w:pPr>
              <w:spacing w:line="360" w:lineRule="auto"/>
              <w:jc w:val="center"/>
              <w:rPr>
                <w:b/>
                <w:bCs/>
              </w:rPr>
            </w:pPr>
            <w:r w:rsidRPr="00E462C4">
              <w:rPr>
                <w:b/>
                <w:bCs/>
              </w:rPr>
              <w:t>%</w:t>
            </w:r>
          </w:p>
        </w:tc>
        <w:tc>
          <w:tcPr>
            <w:tcW w:w="1200" w:type="dxa"/>
            <w:hideMark/>
          </w:tcPr>
          <w:p w14:paraId="3A00BCDA" w14:textId="77777777" w:rsidR="00E462C4" w:rsidRPr="00E462C4" w:rsidRDefault="00E462C4" w:rsidP="00E462C4">
            <w:pPr>
              <w:spacing w:line="360" w:lineRule="auto"/>
              <w:jc w:val="center"/>
              <w:rPr>
                <w:b/>
                <w:bCs/>
              </w:rPr>
            </w:pPr>
            <w:r w:rsidRPr="00E462C4">
              <w:rPr>
                <w:b/>
                <w:bCs/>
              </w:rPr>
              <w:t>%</w:t>
            </w:r>
          </w:p>
        </w:tc>
        <w:tc>
          <w:tcPr>
            <w:tcW w:w="1200" w:type="dxa"/>
            <w:hideMark/>
          </w:tcPr>
          <w:p w14:paraId="4959BA42" w14:textId="77777777" w:rsidR="00E462C4" w:rsidRPr="00E462C4" w:rsidRDefault="00E462C4" w:rsidP="00E462C4">
            <w:pPr>
              <w:spacing w:line="360" w:lineRule="auto"/>
              <w:jc w:val="center"/>
              <w:rPr>
                <w:b/>
                <w:bCs/>
              </w:rPr>
            </w:pPr>
            <w:r w:rsidRPr="00E462C4">
              <w:rPr>
                <w:b/>
                <w:bCs/>
              </w:rPr>
              <w:t>%</w:t>
            </w:r>
          </w:p>
        </w:tc>
      </w:tr>
      <w:tr w:rsidR="00E462C4" w:rsidRPr="00E462C4" w14:paraId="3343E0A9" w14:textId="77777777" w:rsidTr="00E462C4">
        <w:trPr>
          <w:trHeight w:val="300"/>
        </w:trPr>
        <w:tc>
          <w:tcPr>
            <w:tcW w:w="9600" w:type="dxa"/>
            <w:hideMark/>
          </w:tcPr>
          <w:p w14:paraId="6BC6932D" w14:textId="77777777" w:rsidR="00E462C4" w:rsidRPr="00E462C4" w:rsidRDefault="00E462C4" w:rsidP="00E462C4">
            <w:pPr>
              <w:spacing w:line="360" w:lineRule="auto"/>
              <w:jc w:val="both"/>
            </w:pPr>
            <w:r w:rsidRPr="00E462C4">
              <w:t>NORMA</w:t>
            </w:r>
          </w:p>
        </w:tc>
        <w:tc>
          <w:tcPr>
            <w:tcW w:w="1200" w:type="dxa"/>
            <w:vMerge w:val="restart"/>
            <w:hideMark/>
          </w:tcPr>
          <w:p w14:paraId="3C091B23" w14:textId="77777777" w:rsidR="00E462C4" w:rsidRPr="00E462C4" w:rsidRDefault="00E462C4" w:rsidP="00E462C4">
            <w:pPr>
              <w:spacing w:line="360" w:lineRule="auto"/>
              <w:jc w:val="both"/>
            </w:pPr>
            <w:r w:rsidRPr="00E462C4">
              <w:t>Proteínas</w:t>
            </w:r>
          </w:p>
        </w:tc>
        <w:tc>
          <w:tcPr>
            <w:tcW w:w="1200" w:type="dxa"/>
            <w:vMerge w:val="restart"/>
            <w:hideMark/>
          </w:tcPr>
          <w:p w14:paraId="4462D5DF" w14:textId="77777777" w:rsidR="00E462C4" w:rsidRPr="00E462C4" w:rsidRDefault="00E462C4" w:rsidP="00E462C4">
            <w:pPr>
              <w:spacing w:line="360" w:lineRule="auto"/>
              <w:jc w:val="both"/>
            </w:pPr>
            <w:r w:rsidRPr="00E462C4">
              <w:t>11,1</w:t>
            </w:r>
          </w:p>
        </w:tc>
        <w:tc>
          <w:tcPr>
            <w:tcW w:w="1200" w:type="dxa"/>
            <w:vMerge w:val="restart"/>
            <w:hideMark/>
          </w:tcPr>
          <w:p w14:paraId="1EB3A2C8" w14:textId="77777777" w:rsidR="00E462C4" w:rsidRPr="00E462C4" w:rsidRDefault="00E462C4" w:rsidP="00E462C4">
            <w:pPr>
              <w:spacing w:line="360" w:lineRule="auto"/>
              <w:jc w:val="both"/>
            </w:pPr>
            <w:r w:rsidRPr="00E462C4">
              <w:t>13,7</w:t>
            </w:r>
          </w:p>
        </w:tc>
        <w:tc>
          <w:tcPr>
            <w:tcW w:w="1200" w:type="dxa"/>
            <w:vMerge w:val="restart"/>
            <w:hideMark/>
          </w:tcPr>
          <w:p w14:paraId="6C78932B" w14:textId="77777777" w:rsidR="00E462C4" w:rsidRPr="00E462C4" w:rsidRDefault="00E462C4" w:rsidP="00E462C4">
            <w:pPr>
              <w:spacing w:line="360" w:lineRule="auto"/>
              <w:jc w:val="both"/>
            </w:pPr>
            <w:r w:rsidRPr="00E462C4">
              <w:t>14,5</w:t>
            </w:r>
          </w:p>
        </w:tc>
        <w:tc>
          <w:tcPr>
            <w:tcW w:w="1200" w:type="dxa"/>
            <w:vMerge w:val="restart"/>
            <w:hideMark/>
          </w:tcPr>
          <w:p w14:paraId="68B2C185" w14:textId="77777777" w:rsidR="00E462C4" w:rsidRPr="00E462C4" w:rsidRDefault="00E462C4" w:rsidP="00E462C4">
            <w:pPr>
              <w:spacing w:line="360" w:lineRule="auto"/>
              <w:jc w:val="both"/>
            </w:pPr>
            <w:r w:rsidRPr="00E462C4">
              <w:t>13,2</w:t>
            </w:r>
          </w:p>
        </w:tc>
        <w:tc>
          <w:tcPr>
            <w:tcW w:w="1200" w:type="dxa"/>
            <w:vMerge w:val="restart"/>
            <w:hideMark/>
          </w:tcPr>
          <w:p w14:paraId="2CB6F08C" w14:textId="77777777" w:rsidR="00E462C4" w:rsidRPr="00E462C4" w:rsidRDefault="00E462C4" w:rsidP="00E462C4">
            <w:pPr>
              <w:spacing w:line="360" w:lineRule="auto"/>
              <w:jc w:val="both"/>
            </w:pPr>
            <w:r w:rsidRPr="00E462C4">
              <w:t>0,11</w:t>
            </w:r>
          </w:p>
        </w:tc>
        <w:tc>
          <w:tcPr>
            <w:tcW w:w="1200" w:type="dxa"/>
            <w:vMerge w:val="restart"/>
            <w:noWrap/>
            <w:hideMark/>
          </w:tcPr>
          <w:p w14:paraId="0136ED8D" w14:textId="77777777" w:rsidR="00E462C4" w:rsidRPr="00E462C4" w:rsidRDefault="00E462C4" w:rsidP="00E462C4">
            <w:pPr>
              <w:spacing w:line="360" w:lineRule="auto"/>
              <w:jc w:val="center"/>
            </w:pPr>
            <w:r w:rsidRPr="00E462C4">
              <w:t>13,1</w:t>
            </w:r>
          </w:p>
        </w:tc>
      </w:tr>
      <w:tr w:rsidR="00E462C4" w:rsidRPr="00E462C4" w14:paraId="0A091981" w14:textId="77777777" w:rsidTr="00E462C4">
        <w:trPr>
          <w:trHeight w:val="300"/>
        </w:trPr>
        <w:tc>
          <w:tcPr>
            <w:tcW w:w="9600" w:type="dxa"/>
            <w:hideMark/>
          </w:tcPr>
          <w:p w14:paraId="4E0E9434" w14:textId="77777777" w:rsidR="00E462C4" w:rsidRPr="00E462C4" w:rsidRDefault="00E462C4" w:rsidP="00E462C4">
            <w:pPr>
              <w:spacing w:line="360" w:lineRule="auto"/>
              <w:jc w:val="both"/>
            </w:pPr>
            <w:r w:rsidRPr="00E462C4">
              <w:t>EN 15104</w:t>
            </w:r>
          </w:p>
        </w:tc>
        <w:tc>
          <w:tcPr>
            <w:tcW w:w="1200" w:type="dxa"/>
            <w:vMerge/>
            <w:hideMark/>
          </w:tcPr>
          <w:p w14:paraId="205867F2" w14:textId="77777777" w:rsidR="00E462C4" w:rsidRPr="00E462C4" w:rsidRDefault="00E462C4" w:rsidP="00E462C4">
            <w:pPr>
              <w:spacing w:line="360" w:lineRule="auto"/>
              <w:jc w:val="both"/>
            </w:pPr>
          </w:p>
        </w:tc>
        <w:tc>
          <w:tcPr>
            <w:tcW w:w="1200" w:type="dxa"/>
            <w:vMerge/>
            <w:hideMark/>
          </w:tcPr>
          <w:p w14:paraId="7A9870FF" w14:textId="77777777" w:rsidR="00E462C4" w:rsidRPr="00E462C4" w:rsidRDefault="00E462C4" w:rsidP="00E462C4">
            <w:pPr>
              <w:spacing w:line="360" w:lineRule="auto"/>
              <w:jc w:val="both"/>
            </w:pPr>
          </w:p>
        </w:tc>
        <w:tc>
          <w:tcPr>
            <w:tcW w:w="1200" w:type="dxa"/>
            <w:vMerge/>
            <w:hideMark/>
          </w:tcPr>
          <w:p w14:paraId="4533EEC8" w14:textId="77777777" w:rsidR="00E462C4" w:rsidRPr="00E462C4" w:rsidRDefault="00E462C4" w:rsidP="00E462C4">
            <w:pPr>
              <w:spacing w:line="360" w:lineRule="auto"/>
              <w:jc w:val="both"/>
            </w:pPr>
          </w:p>
        </w:tc>
        <w:tc>
          <w:tcPr>
            <w:tcW w:w="1200" w:type="dxa"/>
            <w:vMerge/>
            <w:hideMark/>
          </w:tcPr>
          <w:p w14:paraId="745C4A24" w14:textId="77777777" w:rsidR="00E462C4" w:rsidRPr="00E462C4" w:rsidRDefault="00E462C4" w:rsidP="00E462C4">
            <w:pPr>
              <w:spacing w:line="360" w:lineRule="auto"/>
              <w:jc w:val="both"/>
            </w:pPr>
          </w:p>
        </w:tc>
        <w:tc>
          <w:tcPr>
            <w:tcW w:w="1200" w:type="dxa"/>
            <w:vMerge/>
            <w:hideMark/>
          </w:tcPr>
          <w:p w14:paraId="13953EF7" w14:textId="77777777" w:rsidR="00E462C4" w:rsidRPr="00E462C4" w:rsidRDefault="00E462C4" w:rsidP="00E462C4">
            <w:pPr>
              <w:spacing w:line="360" w:lineRule="auto"/>
              <w:jc w:val="both"/>
            </w:pPr>
          </w:p>
        </w:tc>
        <w:tc>
          <w:tcPr>
            <w:tcW w:w="1200" w:type="dxa"/>
            <w:vMerge/>
            <w:hideMark/>
          </w:tcPr>
          <w:p w14:paraId="5F9D552F" w14:textId="77777777" w:rsidR="00E462C4" w:rsidRPr="00E462C4" w:rsidRDefault="00E462C4" w:rsidP="00E462C4">
            <w:pPr>
              <w:spacing w:line="360" w:lineRule="auto"/>
              <w:jc w:val="both"/>
            </w:pPr>
          </w:p>
        </w:tc>
        <w:tc>
          <w:tcPr>
            <w:tcW w:w="1200" w:type="dxa"/>
            <w:vMerge/>
            <w:hideMark/>
          </w:tcPr>
          <w:p w14:paraId="31D9C28B" w14:textId="77777777" w:rsidR="00E462C4" w:rsidRPr="00E462C4" w:rsidRDefault="00E462C4" w:rsidP="00E462C4">
            <w:pPr>
              <w:spacing w:line="360" w:lineRule="auto"/>
              <w:jc w:val="center"/>
            </w:pPr>
          </w:p>
        </w:tc>
      </w:tr>
      <w:tr w:rsidR="00E462C4" w:rsidRPr="00E462C4" w14:paraId="7B887659" w14:textId="77777777" w:rsidTr="00E462C4">
        <w:trPr>
          <w:trHeight w:val="600"/>
        </w:trPr>
        <w:tc>
          <w:tcPr>
            <w:tcW w:w="9600" w:type="dxa"/>
            <w:hideMark/>
          </w:tcPr>
          <w:p w14:paraId="1A241686" w14:textId="77777777" w:rsidR="00E462C4" w:rsidRPr="00E462C4" w:rsidRDefault="00E462C4" w:rsidP="00E462C4">
            <w:pPr>
              <w:spacing w:line="360" w:lineRule="auto"/>
              <w:jc w:val="both"/>
            </w:pPr>
            <w:r w:rsidRPr="00E462C4">
              <w:t>NTE INEN 520</w:t>
            </w:r>
          </w:p>
        </w:tc>
        <w:tc>
          <w:tcPr>
            <w:tcW w:w="1200" w:type="dxa"/>
            <w:hideMark/>
          </w:tcPr>
          <w:p w14:paraId="7580D00B" w14:textId="77777777" w:rsidR="00E462C4" w:rsidRPr="00E462C4" w:rsidRDefault="00E462C4" w:rsidP="00E462C4">
            <w:pPr>
              <w:spacing w:line="360" w:lineRule="auto"/>
              <w:jc w:val="both"/>
            </w:pPr>
            <w:r w:rsidRPr="00E462C4">
              <w:t>Cenizas</w:t>
            </w:r>
          </w:p>
        </w:tc>
        <w:tc>
          <w:tcPr>
            <w:tcW w:w="1200" w:type="dxa"/>
            <w:hideMark/>
          </w:tcPr>
          <w:p w14:paraId="69BA2D21" w14:textId="77777777" w:rsidR="00E462C4" w:rsidRPr="00E462C4" w:rsidRDefault="00E462C4" w:rsidP="00E462C4">
            <w:pPr>
              <w:spacing w:line="360" w:lineRule="auto"/>
              <w:jc w:val="both"/>
            </w:pPr>
            <w:r w:rsidRPr="00E462C4">
              <w:t>0,1</w:t>
            </w:r>
          </w:p>
        </w:tc>
        <w:tc>
          <w:tcPr>
            <w:tcW w:w="1200" w:type="dxa"/>
            <w:hideMark/>
          </w:tcPr>
          <w:p w14:paraId="26624400" w14:textId="77777777" w:rsidR="00E462C4" w:rsidRPr="00E462C4" w:rsidRDefault="00E462C4" w:rsidP="00E462C4">
            <w:pPr>
              <w:spacing w:line="360" w:lineRule="auto"/>
              <w:jc w:val="both"/>
            </w:pPr>
            <w:r w:rsidRPr="00E462C4">
              <w:t>0,1</w:t>
            </w:r>
          </w:p>
        </w:tc>
        <w:tc>
          <w:tcPr>
            <w:tcW w:w="1200" w:type="dxa"/>
            <w:hideMark/>
          </w:tcPr>
          <w:p w14:paraId="22D774E4" w14:textId="77777777" w:rsidR="00E462C4" w:rsidRPr="00E462C4" w:rsidRDefault="00E462C4" w:rsidP="00E462C4">
            <w:pPr>
              <w:spacing w:line="360" w:lineRule="auto"/>
              <w:jc w:val="both"/>
            </w:pPr>
            <w:r w:rsidRPr="00E462C4">
              <w:t>0,1</w:t>
            </w:r>
          </w:p>
        </w:tc>
        <w:tc>
          <w:tcPr>
            <w:tcW w:w="1200" w:type="dxa"/>
            <w:hideMark/>
          </w:tcPr>
          <w:p w14:paraId="3EAC0DD8" w14:textId="77777777" w:rsidR="00E462C4" w:rsidRPr="00E462C4" w:rsidRDefault="00E462C4" w:rsidP="00E462C4">
            <w:pPr>
              <w:spacing w:line="360" w:lineRule="auto"/>
              <w:jc w:val="both"/>
            </w:pPr>
            <w:r w:rsidRPr="00E462C4">
              <w:t>0,1</w:t>
            </w:r>
          </w:p>
        </w:tc>
        <w:tc>
          <w:tcPr>
            <w:tcW w:w="1200" w:type="dxa"/>
            <w:hideMark/>
          </w:tcPr>
          <w:p w14:paraId="699BE817" w14:textId="77777777" w:rsidR="00E462C4" w:rsidRPr="00E462C4" w:rsidRDefault="00E462C4" w:rsidP="00E462C4">
            <w:pPr>
              <w:spacing w:line="360" w:lineRule="auto"/>
              <w:jc w:val="both"/>
            </w:pPr>
            <w:r w:rsidRPr="00E462C4">
              <w:t>0,32</w:t>
            </w:r>
          </w:p>
        </w:tc>
        <w:tc>
          <w:tcPr>
            <w:tcW w:w="1200" w:type="dxa"/>
            <w:noWrap/>
            <w:hideMark/>
          </w:tcPr>
          <w:p w14:paraId="1D23A548" w14:textId="77777777" w:rsidR="00E462C4" w:rsidRPr="00E462C4" w:rsidRDefault="00E462C4" w:rsidP="00E462C4">
            <w:pPr>
              <w:spacing w:line="360" w:lineRule="auto"/>
              <w:jc w:val="center"/>
            </w:pPr>
            <w:r w:rsidRPr="00E462C4">
              <w:t>0,1</w:t>
            </w:r>
          </w:p>
        </w:tc>
      </w:tr>
      <w:tr w:rsidR="00E462C4" w:rsidRPr="00E462C4" w14:paraId="0D02530A" w14:textId="77777777" w:rsidTr="00E462C4">
        <w:trPr>
          <w:trHeight w:val="600"/>
        </w:trPr>
        <w:tc>
          <w:tcPr>
            <w:tcW w:w="9600" w:type="dxa"/>
            <w:hideMark/>
          </w:tcPr>
          <w:p w14:paraId="3D312134" w14:textId="77777777" w:rsidR="00E462C4" w:rsidRPr="00E462C4" w:rsidRDefault="00E462C4" w:rsidP="00E462C4">
            <w:pPr>
              <w:spacing w:line="360" w:lineRule="auto"/>
              <w:jc w:val="both"/>
            </w:pPr>
            <w:r w:rsidRPr="00E462C4">
              <w:t>NTE INEN 522</w:t>
            </w:r>
          </w:p>
        </w:tc>
        <w:tc>
          <w:tcPr>
            <w:tcW w:w="1200" w:type="dxa"/>
            <w:hideMark/>
          </w:tcPr>
          <w:p w14:paraId="20D39EE2" w14:textId="77777777" w:rsidR="00E462C4" w:rsidRPr="00E462C4" w:rsidRDefault="00E462C4" w:rsidP="00E462C4">
            <w:pPr>
              <w:spacing w:line="360" w:lineRule="auto"/>
              <w:jc w:val="both"/>
            </w:pPr>
            <w:r w:rsidRPr="00E462C4">
              <w:t>Fibra</w:t>
            </w:r>
          </w:p>
        </w:tc>
        <w:tc>
          <w:tcPr>
            <w:tcW w:w="1200" w:type="dxa"/>
            <w:hideMark/>
          </w:tcPr>
          <w:p w14:paraId="71831984" w14:textId="77777777" w:rsidR="00E462C4" w:rsidRPr="00E462C4" w:rsidRDefault="00E462C4" w:rsidP="00E462C4">
            <w:pPr>
              <w:spacing w:line="360" w:lineRule="auto"/>
              <w:jc w:val="both"/>
            </w:pPr>
            <w:r w:rsidRPr="00E462C4">
              <w:t>2,4</w:t>
            </w:r>
          </w:p>
        </w:tc>
        <w:tc>
          <w:tcPr>
            <w:tcW w:w="1200" w:type="dxa"/>
            <w:hideMark/>
          </w:tcPr>
          <w:p w14:paraId="4D76DFDA" w14:textId="77777777" w:rsidR="00E462C4" w:rsidRPr="00E462C4" w:rsidRDefault="00E462C4" w:rsidP="00E462C4">
            <w:pPr>
              <w:spacing w:line="360" w:lineRule="auto"/>
              <w:jc w:val="both"/>
            </w:pPr>
            <w:r w:rsidRPr="00E462C4">
              <w:t>2,8</w:t>
            </w:r>
          </w:p>
        </w:tc>
        <w:tc>
          <w:tcPr>
            <w:tcW w:w="1200" w:type="dxa"/>
            <w:hideMark/>
          </w:tcPr>
          <w:p w14:paraId="6476949F" w14:textId="77777777" w:rsidR="00E462C4" w:rsidRPr="00E462C4" w:rsidRDefault="00E462C4" w:rsidP="00E462C4">
            <w:pPr>
              <w:spacing w:line="360" w:lineRule="auto"/>
              <w:jc w:val="both"/>
            </w:pPr>
            <w:r w:rsidRPr="00E462C4">
              <w:t>2,9</w:t>
            </w:r>
          </w:p>
        </w:tc>
        <w:tc>
          <w:tcPr>
            <w:tcW w:w="1200" w:type="dxa"/>
            <w:hideMark/>
          </w:tcPr>
          <w:p w14:paraId="34307D37" w14:textId="77777777" w:rsidR="00E462C4" w:rsidRPr="00E462C4" w:rsidRDefault="00E462C4" w:rsidP="00E462C4">
            <w:pPr>
              <w:spacing w:line="360" w:lineRule="auto"/>
              <w:jc w:val="both"/>
            </w:pPr>
            <w:r w:rsidRPr="00E462C4">
              <w:t>2,9</w:t>
            </w:r>
          </w:p>
        </w:tc>
        <w:tc>
          <w:tcPr>
            <w:tcW w:w="1200" w:type="dxa"/>
            <w:hideMark/>
          </w:tcPr>
          <w:p w14:paraId="43407E92" w14:textId="77777777" w:rsidR="00E462C4" w:rsidRPr="00E462C4" w:rsidRDefault="00E462C4" w:rsidP="00E462C4">
            <w:pPr>
              <w:spacing w:line="360" w:lineRule="auto"/>
              <w:jc w:val="both"/>
            </w:pPr>
            <w:r w:rsidRPr="00E462C4">
              <w:t>0,08</w:t>
            </w:r>
          </w:p>
        </w:tc>
        <w:tc>
          <w:tcPr>
            <w:tcW w:w="1200" w:type="dxa"/>
            <w:noWrap/>
            <w:hideMark/>
          </w:tcPr>
          <w:p w14:paraId="1C448DD8" w14:textId="77777777" w:rsidR="00E462C4" w:rsidRPr="00E462C4" w:rsidRDefault="00E462C4" w:rsidP="00E462C4">
            <w:pPr>
              <w:spacing w:line="360" w:lineRule="auto"/>
              <w:jc w:val="center"/>
            </w:pPr>
            <w:r w:rsidRPr="00E462C4">
              <w:t>2,8</w:t>
            </w:r>
          </w:p>
        </w:tc>
      </w:tr>
      <w:tr w:rsidR="00E462C4" w:rsidRPr="00E462C4" w14:paraId="5BF59795" w14:textId="77777777" w:rsidTr="00E462C4">
        <w:trPr>
          <w:trHeight w:val="300"/>
        </w:trPr>
        <w:tc>
          <w:tcPr>
            <w:tcW w:w="9600" w:type="dxa"/>
            <w:hideMark/>
          </w:tcPr>
          <w:p w14:paraId="2D38699F" w14:textId="77777777" w:rsidR="00E462C4" w:rsidRPr="00E462C4" w:rsidRDefault="00E462C4" w:rsidP="00E462C4">
            <w:pPr>
              <w:spacing w:line="360" w:lineRule="auto"/>
              <w:jc w:val="both"/>
            </w:pPr>
            <w:r w:rsidRPr="00E462C4">
              <w:t>NORMA</w:t>
            </w:r>
          </w:p>
        </w:tc>
        <w:tc>
          <w:tcPr>
            <w:tcW w:w="1200" w:type="dxa"/>
            <w:vMerge w:val="restart"/>
            <w:hideMark/>
          </w:tcPr>
          <w:p w14:paraId="6838BB12" w14:textId="77777777" w:rsidR="00E462C4" w:rsidRPr="00E462C4" w:rsidRDefault="00E462C4" w:rsidP="00E462C4">
            <w:pPr>
              <w:spacing w:line="360" w:lineRule="auto"/>
              <w:jc w:val="both"/>
            </w:pPr>
            <w:r w:rsidRPr="00E462C4">
              <w:t>Grasa</w:t>
            </w:r>
          </w:p>
        </w:tc>
        <w:tc>
          <w:tcPr>
            <w:tcW w:w="1200" w:type="dxa"/>
            <w:vMerge w:val="restart"/>
            <w:hideMark/>
          </w:tcPr>
          <w:p w14:paraId="636D9839" w14:textId="77777777" w:rsidR="00E462C4" w:rsidRPr="00E462C4" w:rsidRDefault="00E462C4" w:rsidP="00E462C4">
            <w:pPr>
              <w:spacing w:line="360" w:lineRule="auto"/>
              <w:jc w:val="both"/>
            </w:pPr>
            <w:r w:rsidRPr="00E462C4">
              <w:t>2</w:t>
            </w:r>
          </w:p>
        </w:tc>
        <w:tc>
          <w:tcPr>
            <w:tcW w:w="1200" w:type="dxa"/>
            <w:vMerge w:val="restart"/>
            <w:hideMark/>
          </w:tcPr>
          <w:p w14:paraId="7E75B81E" w14:textId="77777777" w:rsidR="00E462C4" w:rsidRPr="00E462C4" w:rsidRDefault="00E462C4" w:rsidP="00E462C4">
            <w:pPr>
              <w:spacing w:line="360" w:lineRule="auto"/>
              <w:jc w:val="both"/>
            </w:pPr>
            <w:r w:rsidRPr="00E462C4">
              <w:t>2,2</w:t>
            </w:r>
          </w:p>
        </w:tc>
        <w:tc>
          <w:tcPr>
            <w:tcW w:w="1200" w:type="dxa"/>
            <w:vMerge w:val="restart"/>
            <w:hideMark/>
          </w:tcPr>
          <w:p w14:paraId="052548F1" w14:textId="77777777" w:rsidR="00E462C4" w:rsidRPr="00E462C4" w:rsidRDefault="00E462C4" w:rsidP="00E462C4">
            <w:pPr>
              <w:spacing w:line="360" w:lineRule="auto"/>
              <w:jc w:val="both"/>
            </w:pPr>
            <w:r w:rsidRPr="00E462C4">
              <w:t>2,4</w:t>
            </w:r>
          </w:p>
        </w:tc>
        <w:tc>
          <w:tcPr>
            <w:tcW w:w="1200" w:type="dxa"/>
            <w:vMerge w:val="restart"/>
            <w:hideMark/>
          </w:tcPr>
          <w:p w14:paraId="026C0AB7" w14:textId="77777777" w:rsidR="00E462C4" w:rsidRPr="00E462C4" w:rsidRDefault="00E462C4" w:rsidP="00E462C4">
            <w:pPr>
              <w:spacing w:line="360" w:lineRule="auto"/>
              <w:jc w:val="both"/>
            </w:pPr>
            <w:r w:rsidRPr="00E462C4">
              <w:t>3,9</w:t>
            </w:r>
          </w:p>
        </w:tc>
        <w:tc>
          <w:tcPr>
            <w:tcW w:w="1200" w:type="dxa"/>
            <w:vMerge w:val="restart"/>
            <w:hideMark/>
          </w:tcPr>
          <w:p w14:paraId="05E3B4B3" w14:textId="77777777" w:rsidR="00E462C4" w:rsidRPr="00E462C4" w:rsidRDefault="00E462C4" w:rsidP="00E462C4">
            <w:pPr>
              <w:spacing w:line="360" w:lineRule="auto"/>
              <w:jc w:val="both"/>
            </w:pPr>
            <w:r w:rsidRPr="00E462C4">
              <w:t>0,34</w:t>
            </w:r>
          </w:p>
        </w:tc>
        <w:tc>
          <w:tcPr>
            <w:tcW w:w="1200" w:type="dxa"/>
            <w:vMerge w:val="restart"/>
            <w:noWrap/>
            <w:hideMark/>
          </w:tcPr>
          <w:p w14:paraId="0B97DC93" w14:textId="77777777" w:rsidR="00E462C4" w:rsidRPr="00E462C4" w:rsidRDefault="00E462C4" w:rsidP="00E462C4">
            <w:pPr>
              <w:spacing w:line="360" w:lineRule="auto"/>
              <w:jc w:val="center"/>
            </w:pPr>
            <w:r w:rsidRPr="00E462C4">
              <w:t>2,6</w:t>
            </w:r>
          </w:p>
        </w:tc>
      </w:tr>
      <w:tr w:rsidR="00E462C4" w:rsidRPr="00E462C4" w14:paraId="4F50F39C" w14:textId="77777777" w:rsidTr="00E462C4">
        <w:trPr>
          <w:trHeight w:val="300"/>
        </w:trPr>
        <w:tc>
          <w:tcPr>
            <w:tcW w:w="9600" w:type="dxa"/>
            <w:hideMark/>
          </w:tcPr>
          <w:p w14:paraId="77C515CE" w14:textId="77777777" w:rsidR="00E462C4" w:rsidRPr="00E462C4" w:rsidRDefault="00E462C4" w:rsidP="00E462C4">
            <w:pPr>
              <w:spacing w:line="360" w:lineRule="auto"/>
              <w:jc w:val="both"/>
            </w:pPr>
            <w:r w:rsidRPr="00E462C4">
              <w:t>AOAC 19</w:t>
            </w:r>
          </w:p>
        </w:tc>
        <w:tc>
          <w:tcPr>
            <w:tcW w:w="1200" w:type="dxa"/>
            <w:vMerge/>
            <w:hideMark/>
          </w:tcPr>
          <w:p w14:paraId="5EE2819C" w14:textId="77777777" w:rsidR="00E462C4" w:rsidRPr="00E462C4" w:rsidRDefault="00E462C4" w:rsidP="00E462C4">
            <w:pPr>
              <w:spacing w:line="360" w:lineRule="auto"/>
              <w:jc w:val="both"/>
            </w:pPr>
          </w:p>
        </w:tc>
        <w:tc>
          <w:tcPr>
            <w:tcW w:w="1200" w:type="dxa"/>
            <w:vMerge/>
            <w:hideMark/>
          </w:tcPr>
          <w:p w14:paraId="32932E97" w14:textId="77777777" w:rsidR="00E462C4" w:rsidRPr="00E462C4" w:rsidRDefault="00E462C4" w:rsidP="00E462C4">
            <w:pPr>
              <w:spacing w:line="360" w:lineRule="auto"/>
              <w:jc w:val="both"/>
            </w:pPr>
          </w:p>
        </w:tc>
        <w:tc>
          <w:tcPr>
            <w:tcW w:w="1200" w:type="dxa"/>
            <w:vMerge/>
            <w:hideMark/>
          </w:tcPr>
          <w:p w14:paraId="536F266E" w14:textId="77777777" w:rsidR="00E462C4" w:rsidRPr="00E462C4" w:rsidRDefault="00E462C4" w:rsidP="00E462C4">
            <w:pPr>
              <w:spacing w:line="360" w:lineRule="auto"/>
              <w:jc w:val="both"/>
            </w:pPr>
          </w:p>
        </w:tc>
        <w:tc>
          <w:tcPr>
            <w:tcW w:w="1200" w:type="dxa"/>
            <w:vMerge/>
            <w:hideMark/>
          </w:tcPr>
          <w:p w14:paraId="6A22200D" w14:textId="77777777" w:rsidR="00E462C4" w:rsidRPr="00E462C4" w:rsidRDefault="00E462C4" w:rsidP="00E462C4">
            <w:pPr>
              <w:spacing w:line="360" w:lineRule="auto"/>
              <w:jc w:val="both"/>
            </w:pPr>
          </w:p>
        </w:tc>
        <w:tc>
          <w:tcPr>
            <w:tcW w:w="1200" w:type="dxa"/>
            <w:vMerge/>
            <w:hideMark/>
          </w:tcPr>
          <w:p w14:paraId="3A34879D" w14:textId="77777777" w:rsidR="00E462C4" w:rsidRPr="00E462C4" w:rsidRDefault="00E462C4" w:rsidP="00E462C4">
            <w:pPr>
              <w:spacing w:line="360" w:lineRule="auto"/>
              <w:jc w:val="both"/>
            </w:pPr>
          </w:p>
        </w:tc>
        <w:tc>
          <w:tcPr>
            <w:tcW w:w="1200" w:type="dxa"/>
            <w:vMerge/>
            <w:hideMark/>
          </w:tcPr>
          <w:p w14:paraId="0C43534D" w14:textId="77777777" w:rsidR="00E462C4" w:rsidRPr="00E462C4" w:rsidRDefault="00E462C4" w:rsidP="00E462C4">
            <w:pPr>
              <w:spacing w:line="360" w:lineRule="auto"/>
              <w:jc w:val="both"/>
            </w:pPr>
          </w:p>
        </w:tc>
        <w:tc>
          <w:tcPr>
            <w:tcW w:w="1200" w:type="dxa"/>
            <w:vMerge/>
            <w:hideMark/>
          </w:tcPr>
          <w:p w14:paraId="0DDF6C78" w14:textId="77777777" w:rsidR="00E462C4" w:rsidRPr="00E462C4" w:rsidRDefault="00E462C4" w:rsidP="00E462C4">
            <w:pPr>
              <w:spacing w:line="360" w:lineRule="auto"/>
              <w:jc w:val="center"/>
            </w:pPr>
          </w:p>
        </w:tc>
      </w:tr>
      <w:tr w:rsidR="00E462C4" w:rsidRPr="00E462C4" w14:paraId="53BBEB05" w14:textId="77777777" w:rsidTr="00E462C4">
        <w:trPr>
          <w:trHeight w:val="600"/>
        </w:trPr>
        <w:tc>
          <w:tcPr>
            <w:tcW w:w="9600" w:type="dxa"/>
            <w:hideMark/>
          </w:tcPr>
          <w:p w14:paraId="6F9E9477" w14:textId="77777777" w:rsidR="00E462C4" w:rsidRPr="00E462C4" w:rsidRDefault="00E462C4" w:rsidP="00E462C4">
            <w:pPr>
              <w:spacing w:line="360" w:lineRule="auto"/>
              <w:jc w:val="both"/>
            </w:pPr>
            <w:r w:rsidRPr="00E462C4">
              <w:t>NTE INEN 1462</w:t>
            </w:r>
          </w:p>
        </w:tc>
        <w:tc>
          <w:tcPr>
            <w:tcW w:w="1200" w:type="dxa"/>
            <w:hideMark/>
          </w:tcPr>
          <w:p w14:paraId="31B28F8B" w14:textId="77777777" w:rsidR="00E462C4" w:rsidRPr="00E462C4" w:rsidRDefault="00E462C4" w:rsidP="00E462C4">
            <w:pPr>
              <w:spacing w:line="360" w:lineRule="auto"/>
              <w:jc w:val="both"/>
            </w:pPr>
            <w:r w:rsidRPr="00E462C4">
              <w:t>Humedad</w:t>
            </w:r>
          </w:p>
        </w:tc>
        <w:tc>
          <w:tcPr>
            <w:tcW w:w="1200" w:type="dxa"/>
            <w:hideMark/>
          </w:tcPr>
          <w:p w14:paraId="2A399A25" w14:textId="77777777" w:rsidR="00E462C4" w:rsidRPr="00E462C4" w:rsidRDefault="00E462C4" w:rsidP="00E462C4">
            <w:pPr>
              <w:spacing w:line="360" w:lineRule="auto"/>
              <w:jc w:val="both"/>
            </w:pPr>
            <w:r w:rsidRPr="00E462C4">
              <w:t>8,3</w:t>
            </w:r>
          </w:p>
        </w:tc>
        <w:tc>
          <w:tcPr>
            <w:tcW w:w="1200" w:type="dxa"/>
            <w:hideMark/>
          </w:tcPr>
          <w:p w14:paraId="7EDB3E53" w14:textId="77777777" w:rsidR="00E462C4" w:rsidRPr="00E462C4" w:rsidRDefault="00E462C4" w:rsidP="00E462C4">
            <w:pPr>
              <w:spacing w:line="360" w:lineRule="auto"/>
              <w:jc w:val="both"/>
            </w:pPr>
            <w:r w:rsidRPr="00E462C4">
              <w:t>8,3</w:t>
            </w:r>
          </w:p>
        </w:tc>
        <w:tc>
          <w:tcPr>
            <w:tcW w:w="1200" w:type="dxa"/>
            <w:hideMark/>
          </w:tcPr>
          <w:p w14:paraId="3BF301E5" w14:textId="77777777" w:rsidR="00E462C4" w:rsidRPr="00E462C4" w:rsidRDefault="00E462C4" w:rsidP="00E462C4">
            <w:pPr>
              <w:spacing w:line="360" w:lineRule="auto"/>
              <w:jc w:val="both"/>
            </w:pPr>
            <w:r w:rsidRPr="00E462C4">
              <w:t>6,8</w:t>
            </w:r>
          </w:p>
        </w:tc>
        <w:tc>
          <w:tcPr>
            <w:tcW w:w="1200" w:type="dxa"/>
            <w:hideMark/>
          </w:tcPr>
          <w:p w14:paraId="749C7EE3" w14:textId="77777777" w:rsidR="00E462C4" w:rsidRPr="00E462C4" w:rsidRDefault="00E462C4" w:rsidP="00E462C4">
            <w:pPr>
              <w:spacing w:line="360" w:lineRule="auto"/>
              <w:jc w:val="both"/>
            </w:pPr>
            <w:r w:rsidRPr="00E462C4">
              <w:t>7,9</w:t>
            </w:r>
          </w:p>
        </w:tc>
        <w:tc>
          <w:tcPr>
            <w:tcW w:w="1200" w:type="dxa"/>
            <w:hideMark/>
          </w:tcPr>
          <w:p w14:paraId="32BCBC5B" w14:textId="77777777" w:rsidR="00E462C4" w:rsidRPr="00E462C4" w:rsidRDefault="00E462C4" w:rsidP="00E462C4">
            <w:pPr>
              <w:spacing w:line="360" w:lineRule="auto"/>
              <w:jc w:val="both"/>
            </w:pPr>
            <w:r w:rsidRPr="00E462C4">
              <w:t>0,09</w:t>
            </w:r>
          </w:p>
        </w:tc>
        <w:tc>
          <w:tcPr>
            <w:tcW w:w="1200" w:type="dxa"/>
            <w:noWrap/>
            <w:hideMark/>
          </w:tcPr>
          <w:p w14:paraId="0D92CC7F" w14:textId="77777777" w:rsidR="00E462C4" w:rsidRPr="00E462C4" w:rsidRDefault="00E462C4" w:rsidP="00E462C4">
            <w:pPr>
              <w:spacing w:line="360" w:lineRule="auto"/>
              <w:jc w:val="center"/>
            </w:pPr>
            <w:r w:rsidRPr="00E462C4">
              <w:t>7,8</w:t>
            </w:r>
          </w:p>
        </w:tc>
      </w:tr>
    </w:tbl>
    <w:p w14:paraId="36505273" w14:textId="6CD66555" w:rsidR="0052556F" w:rsidRPr="000E673A" w:rsidRDefault="00020FB3" w:rsidP="009260A0">
      <w:pPr>
        <w:spacing w:line="360" w:lineRule="auto"/>
        <w:jc w:val="both"/>
        <w:rPr>
          <w:rFonts w:ascii="Times New Roman" w:hAnsi="Times New Roman" w:cs="Times New Roman"/>
          <w:b/>
        </w:rPr>
      </w:pPr>
      <w:r w:rsidRPr="00EF624A">
        <w:rPr>
          <w:rFonts w:ascii="Times New Roman" w:hAnsi="Times New Roman" w:cs="Times New Roman"/>
        </w:rPr>
        <w:t>Fuente</w:t>
      </w:r>
      <w:r w:rsidR="00503483" w:rsidRPr="00EF624A">
        <w:rPr>
          <w:rFonts w:ascii="Times New Roman" w:hAnsi="Times New Roman" w:cs="Times New Roman"/>
        </w:rPr>
        <w:t xml:space="preserve">: </w:t>
      </w:r>
      <w:r w:rsidR="000E673A" w:rsidRPr="004349D6">
        <w:rPr>
          <w:rFonts w:ascii="Times New Roman" w:hAnsi="Times New Roman" w:cs="Times New Roman"/>
          <w:b/>
        </w:rPr>
        <w:fldChar w:fldCharType="begin" w:fldLock="1"/>
      </w:r>
      <w:r w:rsidR="000E673A" w:rsidRPr="004349D6">
        <w:rPr>
          <w:rFonts w:ascii="Times New Roman" w:hAnsi="Times New Roman" w:cs="Times New Roman"/>
          <w:b/>
        </w:rPr>
        <w:instrText>ADDIN CSL_CITATION { "citationItems" : [ { "id" : "ITEM-1", "itemData" : { "author" : [ { "dropping-particle" : "", "family" : "Bayas", "given" : "Rodrigo", "non-dropping-particle" : "", "parse-names" : false, "suffix" : "" }, { "dropping-particle" : "", "family" : "Tenelema", "given" : "Manuel", "non-dropping-particle" : "", "parse-names" : false, "suffix" : "" } ], "container-title" : "Laboartorio de Investigacion UEB", "id" : "ITEM-1", "issued" : { "date-parts" : [ [ "2018" ] ] }, "title" : "An\u00e1lisis proximal harina de trigo", "type" : "article-journal" }, "uris" : [ "http://www.mendeley.com/documents/?uuid=d008d0b5-dbf0-4d74-9100-6d5e7c4a5e27" ] } ], "mendeley" : { "formattedCitation" : "(Bayas y Tenelema, 2018a)", "manualFormatting" : " Bayas y Tenelema, 2018", "plainTextFormattedCitation" : "(Bayas y Tenelema, 2018a)", "previouslyFormattedCitation" : "(Bayas y Tenelema, 2018a)" }, "properties" : { "noteIndex" : 0 }, "schema" : "https://github.com/citation-style-language/schema/raw/master/csl-citation.json" }</w:instrText>
      </w:r>
      <w:r w:rsidR="000E673A" w:rsidRPr="004349D6">
        <w:rPr>
          <w:rFonts w:ascii="Times New Roman" w:hAnsi="Times New Roman" w:cs="Times New Roman"/>
          <w:b/>
        </w:rPr>
        <w:fldChar w:fldCharType="separate"/>
      </w:r>
      <w:r w:rsidR="000E673A" w:rsidRPr="004349D6">
        <w:rPr>
          <w:rFonts w:ascii="Times New Roman" w:hAnsi="Times New Roman" w:cs="Times New Roman"/>
          <w:noProof/>
        </w:rPr>
        <w:t xml:space="preserve"> </w:t>
      </w:r>
      <w:r w:rsidR="000E673A" w:rsidRPr="003F4E94">
        <w:rPr>
          <w:rFonts w:ascii="Times New Roman" w:hAnsi="Times New Roman" w:cs="Times New Roman"/>
        </w:rPr>
        <w:t>Trabajo experimental 2018</w:t>
      </w:r>
      <w:r w:rsidR="000E673A" w:rsidRPr="004349D6">
        <w:rPr>
          <w:rFonts w:ascii="Times New Roman" w:hAnsi="Times New Roman" w:cs="Times New Roman"/>
          <w:b/>
        </w:rPr>
        <w:fldChar w:fldCharType="end"/>
      </w:r>
    </w:p>
    <w:p w14:paraId="4277D9D9" w14:textId="0C3145B3" w:rsidR="00B7429C" w:rsidRDefault="00020FB3" w:rsidP="009260A0">
      <w:pPr>
        <w:spacing w:line="360" w:lineRule="auto"/>
        <w:jc w:val="both"/>
        <w:rPr>
          <w:rFonts w:ascii="Times New Roman" w:hAnsi="Times New Roman" w:cs="Times New Roman"/>
          <w:sz w:val="24"/>
        </w:rPr>
      </w:pPr>
      <w:r>
        <w:rPr>
          <w:rFonts w:ascii="Times New Roman" w:hAnsi="Times New Roman" w:cs="Times New Roman"/>
          <w:sz w:val="24"/>
        </w:rPr>
        <w:t xml:space="preserve">En la </w:t>
      </w:r>
      <w:r w:rsidR="00F70CB2">
        <w:rPr>
          <w:rFonts w:ascii="Times New Roman" w:hAnsi="Times New Roman" w:cs="Times New Roman"/>
          <w:sz w:val="24"/>
        </w:rPr>
        <w:t>t</w:t>
      </w:r>
      <w:r w:rsidR="0052556F">
        <w:rPr>
          <w:rFonts w:ascii="Times New Roman" w:hAnsi="Times New Roman" w:cs="Times New Roman"/>
          <w:sz w:val="24"/>
        </w:rPr>
        <w:t>abla.10</w:t>
      </w:r>
      <w:r w:rsidR="00B464A1">
        <w:rPr>
          <w:rFonts w:ascii="Times New Roman" w:hAnsi="Times New Roman" w:cs="Times New Roman"/>
          <w:sz w:val="24"/>
        </w:rPr>
        <w:t>. S</w:t>
      </w:r>
      <w:r w:rsidR="0052556F">
        <w:rPr>
          <w:rFonts w:ascii="Times New Roman" w:hAnsi="Times New Roman" w:cs="Times New Roman"/>
          <w:sz w:val="24"/>
        </w:rPr>
        <w:t>e da a conocer los resultados de los análisis proximales de la materia prima</w:t>
      </w:r>
      <w:r w:rsidR="00D03207">
        <w:rPr>
          <w:rFonts w:ascii="Times New Roman" w:hAnsi="Times New Roman" w:cs="Times New Roman"/>
          <w:sz w:val="24"/>
        </w:rPr>
        <w:t xml:space="preserve"> trigo (</w:t>
      </w:r>
      <w:r w:rsidR="00D03207" w:rsidRPr="00D03207">
        <w:rPr>
          <w:rFonts w:ascii="Times New Roman" w:hAnsi="Times New Roman" w:cs="Times New Roman"/>
          <w:i/>
          <w:sz w:val="24"/>
        </w:rPr>
        <w:t>triticum turgidum</w:t>
      </w:r>
      <w:r w:rsidR="00D03207">
        <w:rPr>
          <w:rFonts w:ascii="Times New Roman" w:hAnsi="Times New Roman" w:cs="Times New Roman"/>
          <w:sz w:val="24"/>
        </w:rPr>
        <w:t>)</w:t>
      </w:r>
      <w:r w:rsidR="0052556F">
        <w:rPr>
          <w:rFonts w:ascii="Times New Roman" w:hAnsi="Times New Roman" w:cs="Times New Roman"/>
          <w:sz w:val="24"/>
        </w:rPr>
        <w:t xml:space="preserve"> </w:t>
      </w:r>
      <w:r w:rsidR="006212FC">
        <w:rPr>
          <w:rFonts w:ascii="Times New Roman" w:hAnsi="Times New Roman" w:cs="Times New Roman"/>
          <w:sz w:val="24"/>
        </w:rPr>
        <w:t>de los siguientes análisis realizados,</w:t>
      </w:r>
      <w:r w:rsidR="00FA0973">
        <w:rPr>
          <w:rFonts w:ascii="Times New Roman" w:hAnsi="Times New Roman" w:cs="Times New Roman"/>
          <w:sz w:val="24"/>
        </w:rPr>
        <w:t xml:space="preserve"> proteínas</w:t>
      </w:r>
      <w:r w:rsidR="006212FC">
        <w:rPr>
          <w:rFonts w:ascii="Times New Roman" w:hAnsi="Times New Roman" w:cs="Times New Roman"/>
          <w:sz w:val="24"/>
        </w:rPr>
        <w:t>,</w:t>
      </w:r>
      <w:r w:rsidR="00FA0973">
        <w:rPr>
          <w:rFonts w:ascii="Times New Roman" w:hAnsi="Times New Roman" w:cs="Times New Roman"/>
          <w:sz w:val="24"/>
        </w:rPr>
        <w:t xml:space="preserve"> cenizas,</w:t>
      </w:r>
      <w:r w:rsidR="00FA0973" w:rsidRPr="00FA0973">
        <w:rPr>
          <w:rFonts w:ascii="Times New Roman" w:hAnsi="Times New Roman" w:cs="Times New Roman"/>
          <w:sz w:val="24"/>
        </w:rPr>
        <w:t xml:space="preserve"> </w:t>
      </w:r>
      <w:r w:rsidR="00FA0973">
        <w:rPr>
          <w:rFonts w:ascii="Times New Roman" w:hAnsi="Times New Roman" w:cs="Times New Roman"/>
          <w:sz w:val="24"/>
        </w:rPr>
        <w:t>fibra, g</w:t>
      </w:r>
      <w:r w:rsidR="0052556F">
        <w:rPr>
          <w:rFonts w:ascii="Times New Roman" w:hAnsi="Times New Roman" w:cs="Times New Roman"/>
          <w:sz w:val="24"/>
        </w:rPr>
        <w:t>rasa,</w:t>
      </w:r>
      <w:r w:rsidR="00FA0973" w:rsidRPr="00FA0973">
        <w:rPr>
          <w:rFonts w:ascii="Times New Roman" w:hAnsi="Times New Roman" w:cs="Times New Roman"/>
          <w:sz w:val="24"/>
        </w:rPr>
        <w:t xml:space="preserve"> </w:t>
      </w:r>
      <w:r w:rsidR="00FA0973">
        <w:rPr>
          <w:rFonts w:ascii="Times New Roman" w:hAnsi="Times New Roman" w:cs="Times New Roman"/>
          <w:sz w:val="24"/>
        </w:rPr>
        <w:t>humedad</w:t>
      </w:r>
      <w:r w:rsidR="0052556F">
        <w:rPr>
          <w:rFonts w:ascii="Times New Roman" w:hAnsi="Times New Roman" w:cs="Times New Roman"/>
          <w:sz w:val="24"/>
        </w:rPr>
        <w:t xml:space="preserve">, </w:t>
      </w:r>
      <w:r w:rsidR="00B7429C">
        <w:rPr>
          <w:rFonts w:ascii="Times New Roman" w:hAnsi="Times New Roman" w:cs="Times New Roman"/>
          <w:sz w:val="24"/>
        </w:rPr>
        <w:t xml:space="preserve">de las cuatro líneas de trigo </w:t>
      </w:r>
      <w:r w:rsidR="00D03207">
        <w:rPr>
          <w:rFonts w:ascii="Times New Roman" w:hAnsi="Times New Roman" w:cs="Times New Roman"/>
          <w:sz w:val="24"/>
        </w:rPr>
        <w:t>estudiadas</w:t>
      </w:r>
      <w:r w:rsidR="00B7429C">
        <w:rPr>
          <w:rFonts w:ascii="Times New Roman" w:hAnsi="Times New Roman" w:cs="Times New Roman"/>
          <w:sz w:val="24"/>
        </w:rPr>
        <w:t>.</w:t>
      </w:r>
    </w:p>
    <w:p w14:paraId="7E9634D8" w14:textId="76CC4682" w:rsidR="003F3177" w:rsidRPr="003F3177" w:rsidRDefault="003F3177" w:rsidP="003F3177">
      <w:pPr>
        <w:autoSpaceDE w:val="0"/>
        <w:autoSpaceDN w:val="0"/>
        <w:adjustRightInd w:val="0"/>
        <w:spacing w:line="360" w:lineRule="auto"/>
        <w:jc w:val="both"/>
        <w:rPr>
          <w:rFonts w:ascii="Times New Roman" w:hAnsi="Times New Roman" w:cs="Times New Roman"/>
          <w:sz w:val="24"/>
          <w:szCs w:val="24"/>
          <w:lang w:val="es-MX"/>
        </w:rPr>
      </w:pPr>
      <w:r>
        <w:rPr>
          <w:rFonts w:ascii="Times New Roman" w:hAnsi="Times New Roman" w:cs="Times New Roman"/>
          <w:sz w:val="24"/>
        </w:rPr>
        <w:t>Aclarando aquí el val</w:t>
      </w:r>
      <w:r w:rsidR="00B55070">
        <w:rPr>
          <w:rFonts w:ascii="Times New Roman" w:hAnsi="Times New Roman" w:cs="Times New Roman"/>
          <w:sz w:val="24"/>
        </w:rPr>
        <w:t xml:space="preserve">or de las proteínas, </w:t>
      </w:r>
      <w:r>
        <w:rPr>
          <w:rFonts w:ascii="Times New Roman" w:hAnsi="Times New Roman" w:cs="Times New Roman"/>
          <w:sz w:val="24"/>
        </w:rPr>
        <w:t xml:space="preserve">es calculado a partir </w:t>
      </w:r>
      <w:r>
        <w:rPr>
          <w:rFonts w:ascii="Times New Roman" w:hAnsi="Times New Roman" w:cs="Times New Roman"/>
          <w:sz w:val="24"/>
          <w:szCs w:val="24"/>
          <w:lang w:val="es-MX"/>
        </w:rPr>
        <w:t xml:space="preserve">del valor </w:t>
      </w:r>
      <w:r w:rsidRPr="00AE6A40">
        <w:rPr>
          <w:rFonts w:ascii="Times New Roman" w:hAnsi="Times New Roman" w:cs="Times New Roman"/>
          <w:sz w:val="24"/>
          <w:szCs w:val="24"/>
          <w:lang w:val="es-MX"/>
        </w:rPr>
        <w:t xml:space="preserve">Nitrógeno (N); </w:t>
      </w:r>
      <w:r>
        <w:rPr>
          <w:rFonts w:ascii="Times New Roman" w:hAnsi="Times New Roman" w:cs="Times New Roman"/>
          <w:sz w:val="24"/>
          <w:szCs w:val="24"/>
          <w:lang w:val="es-MX"/>
        </w:rPr>
        <w:t xml:space="preserve"> que fue realizado a través del analizador elemental, y multiplicando, </w:t>
      </w:r>
      <w:r w:rsidRPr="00AE6A40">
        <w:rPr>
          <w:rFonts w:ascii="Times New Roman" w:hAnsi="Times New Roman" w:cs="Times New Roman"/>
          <w:sz w:val="24"/>
          <w:szCs w:val="24"/>
          <w:lang w:val="es-MX"/>
        </w:rPr>
        <w:t>con un fact</w:t>
      </w:r>
      <w:r>
        <w:rPr>
          <w:rFonts w:ascii="Times New Roman" w:hAnsi="Times New Roman" w:cs="Times New Roman"/>
          <w:sz w:val="24"/>
          <w:szCs w:val="24"/>
          <w:lang w:val="es-MX"/>
        </w:rPr>
        <w:t xml:space="preserve">or de conversión para trigo de </w:t>
      </w:r>
      <w:r w:rsidRPr="00AE6A40">
        <w:rPr>
          <w:rFonts w:ascii="Times New Roman" w:hAnsi="Times New Roman" w:cs="Times New Roman"/>
          <w:sz w:val="24"/>
          <w:szCs w:val="24"/>
          <w:lang w:val="es-MX"/>
        </w:rPr>
        <w:t>5.7 mencionado por</w:t>
      </w:r>
      <w:r w:rsidRPr="00AE6A40">
        <w:rPr>
          <w:rFonts w:ascii="Times New Roman" w:hAnsi="Times New Roman" w:cs="Times New Roman"/>
          <w:b/>
          <w:sz w:val="24"/>
          <w:szCs w:val="24"/>
          <w:lang w:val="es-MX"/>
        </w:rPr>
        <w:t xml:space="preserve"> ,</w:t>
      </w:r>
      <w:r w:rsidRPr="00AE6A40">
        <w:rPr>
          <w:rFonts w:ascii="Times New Roman" w:hAnsi="Times New Roman" w:cs="Times New Roman"/>
          <w:sz w:val="24"/>
          <w:szCs w:val="24"/>
          <w:lang w:val="es-MX"/>
        </w:rPr>
        <w:t xml:space="preserve"> </w:t>
      </w:r>
      <w:r w:rsidRPr="009F491C">
        <w:rPr>
          <w:rFonts w:ascii="Times New Roman" w:hAnsi="Times New Roman" w:cs="Times New Roman"/>
          <w:sz w:val="24"/>
          <w:szCs w:val="24"/>
          <w:lang w:val="es-MX"/>
        </w:rPr>
        <w:fldChar w:fldCharType="begin" w:fldLock="1"/>
      </w:r>
      <w:r>
        <w:rPr>
          <w:rFonts w:ascii="Times New Roman" w:hAnsi="Times New Roman" w:cs="Times New Roman"/>
          <w:sz w:val="24"/>
          <w:szCs w:val="24"/>
          <w:lang w:val="es-MX"/>
        </w:rPr>
        <w:instrText>ADDIN CSL_CITATION { "citationItems" : [ { "id" : "ITEM-1", "itemData" : { "ISBN" : "9972857328", "author" : [ { "dropping-particle" : "", "family" : "Bejarano.", "given" : "Esther", "non-dropping-particle" : "", "parse-names" : false, "suffix" : "" }, { "dropping-particle" : "", "family" : "Bravo", "given" : "Marta", "non-dropping-particle" : "", "parse-names" : false, "suffix" : "" }, { "dropping-particle" : "", "family" : "Roca.", "given" : "Amalia.", "non-dropping-particle" : "", "parse-names" : false, "suffix" : "" } ], "id" : "ITEM-1", "issued" : { "date-parts" : [ [ "2009" ] ] }, "title" : "Tabla de Composici\u00f3n de Alimentos", "type" : "book" }, "uris" : [ "http://www.mendeley.com/documents/?uuid=8bee08b6-8b85-4630-a9f2-d0f5371c79c1" ] } ], "mendeley" : { "formattedCitation" : "(Bejarano. &lt;i&gt;et\u00a0al.&lt;/i&gt;, 2009)", "manualFormatting" : "Mataix-Verdu, (2009)", "plainTextFormattedCitation" : "(Bejarano. et\u00a0al., 2009)", "previouslyFormattedCitation" : "(Bejarano. &lt;i&gt;et\u00a0al.&lt;/i&gt;, 2009)" }, "properties" : { "noteIndex" : 0 }, "schema" : "https://github.com/citation-style-language/schema/raw/master/csl-citation.json" }</w:instrText>
      </w:r>
      <w:r w:rsidRPr="009F491C">
        <w:rPr>
          <w:rFonts w:ascii="Times New Roman" w:hAnsi="Times New Roman" w:cs="Times New Roman"/>
          <w:sz w:val="24"/>
          <w:szCs w:val="24"/>
          <w:lang w:val="es-MX"/>
        </w:rPr>
        <w:fldChar w:fldCharType="separate"/>
      </w:r>
      <w:r w:rsidRPr="009F491C">
        <w:rPr>
          <w:rFonts w:ascii="Times New Roman" w:hAnsi="Times New Roman" w:cs="Times New Roman"/>
          <w:noProof/>
          <w:sz w:val="24"/>
          <w:szCs w:val="24"/>
          <w:lang w:val="es-MX"/>
        </w:rPr>
        <w:t>Mataix-</w:t>
      </w:r>
      <w:r>
        <w:rPr>
          <w:rFonts w:ascii="Times New Roman" w:hAnsi="Times New Roman" w:cs="Times New Roman"/>
          <w:noProof/>
          <w:sz w:val="24"/>
          <w:szCs w:val="24"/>
          <w:lang w:val="es-MX"/>
        </w:rPr>
        <w:t xml:space="preserve">Verdu </w:t>
      </w:r>
      <w:r w:rsidRPr="009F491C">
        <w:rPr>
          <w:rFonts w:ascii="Times New Roman" w:hAnsi="Times New Roman" w:cs="Times New Roman"/>
          <w:noProof/>
          <w:sz w:val="24"/>
          <w:szCs w:val="24"/>
          <w:lang w:val="es-MX"/>
        </w:rPr>
        <w:t>(2009)</w:t>
      </w:r>
      <w:r w:rsidRPr="009F491C">
        <w:rPr>
          <w:rFonts w:ascii="Times New Roman" w:hAnsi="Times New Roman" w:cs="Times New Roman"/>
          <w:sz w:val="24"/>
          <w:szCs w:val="24"/>
          <w:lang w:val="es-MX"/>
        </w:rPr>
        <w:fldChar w:fldCharType="end"/>
      </w:r>
      <w:r>
        <w:rPr>
          <w:rFonts w:ascii="Times New Roman" w:hAnsi="Times New Roman" w:cs="Times New Roman"/>
          <w:sz w:val="24"/>
          <w:szCs w:val="24"/>
          <w:lang w:val="es-MX"/>
        </w:rPr>
        <w:t xml:space="preserve">, teniendo como resultados anterior mente mencionados. </w:t>
      </w:r>
    </w:p>
    <w:p w14:paraId="0AED2C08" w14:textId="09291AB5" w:rsidR="006212FC" w:rsidRPr="00BC7287" w:rsidRDefault="006212FC" w:rsidP="009260A0">
      <w:pPr>
        <w:spacing w:line="360" w:lineRule="auto"/>
        <w:jc w:val="both"/>
        <w:rPr>
          <w:rFonts w:ascii="Times New Roman" w:hAnsi="Times New Roman" w:cs="Times New Roman"/>
          <w:sz w:val="24"/>
          <w:szCs w:val="24"/>
        </w:rPr>
      </w:pPr>
      <w:r w:rsidRPr="00BC7287">
        <w:rPr>
          <w:rFonts w:ascii="Times New Roman" w:hAnsi="Times New Roman" w:cs="Times New Roman"/>
          <w:sz w:val="24"/>
          <w:szCs w:val="24"/>
        </w:rPr>
        <w:t>Obteniendo como resultado un valor promedio de</w:t>
      </w:r>
      <w:r w:rsidR="00BC7287">
        <w:rPr>
          <w:rFonts w:ascii="Times New Roman" w:hAnsi="Times New Roman" w:cs="Times New Roman"/>
          <w:sz w:val="24"/>
          <w:szCs w:val="24"/>
        </w:rPr>
        <w:t xml:space="preserve"> C.V.</w:t>
      </w:r>
      <w:r w:rsidR="00BB7B26" w:rsidRPr="00BC7287">
        <w:rPr>
          <w:rFonts w:ascii="Times New Roman" w:hAnsi="Times New Roman" w:cs="Times New Roman"/>
          <w:sz w:val="24"/>
          <w:szCs w:val="24"/>
        </w:rPr>
        <w:t xml:space="preserve"> </w:t>
      </w:r>
      <w:r w:rsidR="00BC7287">
        <w:rPr>
          <w:rFonts w:ascii="Times New Roman" w:hAnsi="Times New Roman" w:cs="Times New Roman"/>
          <w:sz w:val="24"/>
          <w:szCs w:val="24"/>
        </w:rPr>
        <w:t xml:space="preserve">de </w:t>
      </w:r>
      <w:r w:rsidR="00BB7B26" w:rsidRPr="00BC7287">
        <w:rPr>
          <w:rFonts w:ascii="Times New Roman" w:hAnsi="Times New Roman" w:cs="Times New Roman"/>
          <w:sz w:val="24"/>
          <w:szCs w:val="24"/>
        </w:rPr>
        <w:t>proteína de</w:t>
      </w:r>
      <w:r w:rsidR="00B55070" w:rsidRPr="00BC7287">
        <w:rPr>
          <w:rFonts w:ascii="Times New Roman" w:hAnsi="Times New Roman" w:cs="Times New Roman"/>
          <w:sz w:val="24"/>
          <w:szCs w:val="24"/>
        </w:rPr>
        <w:t xml:space="preserve"> </w:t>
      </w:r>
      <w:r w:rsidR="00B55070" w:rsidRPr="00BC7287">
        <w:rPr>
          <w:rFonts w:ascii="Times New Roman" w:hAnsi="Times New Roman" w:cs="Times New Roman"/>
          <w:color w:val="000000"/>
          <w:sz w:val="24"/>
          <w:szCs w:val="24"/>
        </w:rPr>
        <w:t>0,11</w:t>
      </w:r>
      <w:r w:rsidR="00BC7287" w:rsidRPr="00BC7287">
        <w:rPr>
          <w:rFonts w:ascii="Times New Roman" w:hAnsi="Times New Roman" w:cs="Times New Roman"/>
          <w:color w:val="000000"/>
          <w:sz w:val="24"/>
          <w:szCs w:val="24"/>
        </w:rPr>
        <w:t>%</w:t>
      </w:r>
      <w:r w:rsidR="00B55070" w:rsidRPr="00BC7287">
        <w:rPr>
          <w:rFonts w:ascii="Times New Roman" w:hAnsi="Times New Roman" w:cs="Times New Roman"/>
          <w:color w:val="000000"/>
          <w:sz w:val="24"/>
          <w:szCs w:val="24"/>
        </w:rPr>
        <w:t xml:space="preserve"> </w:t>
      </w:r>
      <w:r w:rsidR="00B55070" w:rsidRPr="00BC7287">
        <w:rPr>
          <w:rFonts w:ascii="Times New Roman" w:hAnsi="Times New Roman" w:cs="Times New Roman"/>
          <w:sz w:val="24"/>
          <w:szCs w:val="24"/>
        </w:rPr>
        <w:t>mayor homogeneid</w:t>
      </w:r>
      <w:r w:rsidR="00BC7287">
        <w:rPr>
          <w:rFonts w:ascii="Times New Roman" w:hAnsi="Times New Roman" w:cs="Times New Roman"/>
          <w:sz w:val="24"/>
          <w:szCs w:val="24"/>
        </w:rPr>
        <w:t>ad entre los resultados, de</w:t>
      </w:r>
      <w:r w:rsidR="00BB7B26" w:rsidRPr="00BC7287">
        <w:rPr>
          <w:rFonts w:ascii="Times New Roman" w:hAnsi="Times New Roman" w:cs="Times New Roman"/>
          <w:sz w:val="24"/>
          <w:szCs w:val="24"/>
        </w:rPr>
        <w:t xml:space="preserve"> las cuatro líneas de trigo estudiadas.</w:t>
      </w:r>
    </w:p>
    <w:p w14:paraId="31D76B5E" w14:textId="77777777" w:rsidR="00BC7287" w:rsidRDefault="00BB7B26" w:rsidP="00BC7287">
      <w:pPr>
        <w:spacing w:line="360" w:lineRule="auto"/>
        <w:jc w:val="both"/>
        <w:rPr>
          <w:rFonts w:ascii="Times New Roman" w:hAnsi="Times New Roman" w:cs="Times New Roman"/>
          <w:sz w:val="24"/>
          <w:szCs w:val="24"/>
        </w:rPr>
      </w:pPr>
      <w:r>
        <w:rPr>
          <w:rFonts w:ascii="Times New Roman" w:hAnsi="Times New Roman" w:cs="Times New Roman"/>
          <w:sz w:val="24"/>
        </w:rPr>
        <w:lastRenderedPageBreak/>
        <w:t xml:space="preserve">Según </w:t>
      </w:r>
      <w:r w:rsidRPr="00AE6A4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 "citationItems" : [ { "id" : "ITEM-1", "itemData" : { "author" : [ { "dropping-particle" : "", "family" : "Reyes", "given" : "Edison", "non-dropping-particle" : "", "parse-names" : false, "suffix" : "" } ], "container-title" : "Universidad Estatal de Bolivar", "id" : "ITEM-1", "issued" : { "date-parts" : [ [ "2017" ] ] }, "page" : "6", "title" : "Evaluaci\u00f3n agron\u00f3mica de cuatro l\u00edneas promisorias de trigo duro (triticum turgidum l.) a la fertilizaci\u00f3n nitrogenada en la localidad de laguacoto III, cant\u00f3n Guaranda, provincia Bol\u00edvar.", "type" : "article-journal" }, "uris" : [ "http://www.mendeley.com/documents/?uuid=b04de652-de59-4331-ac6c-f60f5c5aa2cc" ] } ], "mendeley" : { "formattedCitation" : "(Reyes, 2017)", "manualFormatting" : "Reyes, (2017)", "plainTextFormattedCitation" : "(Reyes, 2017)", "previouslyFormattedCitation" : "(Reyes, 2017)" }, "properties" : { "noteIndex" : 0 }, "schema" : "https://github.com/citation-style-language/schema/raw/master/csl-citation.json" }</w:instrText>
      </w:r>
      <w:r w:rsidRPr="00AE6A40">
        <w:rPr>
          <w:rFonts w:ascii="Times New Roman" w:hAnsi="Times New Roman" w:cs="Times New Roman"/>
          <w:sz w:val="24"/>
          <w:szCs w:val="24"/>
        </w:rPr>
        <w:fldChar w:fldCharType="separate"/>
      </w:r>
      <w:r>
        <w:rPr>
          <w:rFonts w:ascii="Times New Roman" w:hAnsi="Times New Roman" w:cs="Times New Roman"/>
          <w:noProof/>
          <w:sz w:val="24"/>
          <w:szCs w:val="24"/>
        </w:rPr>
        <w:t>Reyes,</w:t>
      </w:r>
      <w:r w:rsidRPr="00AE6A40">
        <w:rPr>
          <w:rFonts w:ascii="Times New Roman" w:hAnsi="Times New Roman" w:cs="Times New Roman"/>
          <w:noProof/>
          <w:sz w:val="24"/>
          <w:szCs w:val="24"/>
        </w:rPr>
        <w:t xml:space="preserve"> (2017)</w:t>
      </w:r>
      <w:r w:rsidRPr="00AE6A40">
        <w:rPr>
          <w:rFonts w:ascii="Times New Roman" w:hAnsi="Times New Roman" w:cs="Times New Roman"/>
          <w:sz w:val="24"/>
          <w:szCs w:val="24"/>
        </w:rPr>
        <w:fldChar w:fldCharType="end"/>
      </w:r>
      <w:r>
        <w:rPr>
          <w:rFonts w:ascii="Times New Roman" w:hAnsi="Times New Roman" w:cs="Times New Roman"/>
          <w:sz w:val="24"/>
          <w:szCs w:val="24"/>
        </w:rPr>
        <w:t xml:space="preserve">, indica un valor de 12.6% de proteína; de igual manera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 "citationItems" : [ { "id" : "ITEM-1", "itemData" : { "ISSN" : "1668-298X", "author" : [ { "dropping-particle" : "", "family" : "Seghezzo", "given" : "M.L.", "non-dropping-particle" : "", "parse-names" : false, "suffix" : "" }, { "dropping-particle" : "", "family" : "Ribotta", "given" : "P.D.", "non-dropping-particle" : "", "parse-names" : false, "suffix" : "" } ], "container-title" : "Agriscientia", "id" : "ITEM-1", "issue" : "2", "issued" : { "date-parts" : [ [ "2012" ] ] }, "number-of-pages" : "81-89", "publisher" : "Universidad Nacional de Co\u0301rdoba, Facultad de Ciencias Agropecuarias", "title" : "Universidad Nacional de Co\u0301rdoba. Facultad de Ciencias Agropecuarias.", "type" : "book", "volume" : "29" }, "uris" : [ "http://www.mendeley.com/documents/?uuid=1b1b03dd-6863-331c-88a5-85c14f77377e" ] } ], "mendeley" : { "formattedCitation" : "(Seghezzo y Ribotta, 2012)", "manualFormatting" : "Seghezzo y Ribotta,(2012)", "plainTextFormattedCitation" : "(Seghezzo y Ribotta, 2012)", "previouslyFormattedCitation" : "(Seghezzo y Ribotta, 2012)" }, "properties" : { "noteIndex" : 0 }, "schema" : "https://github.com/citation-style-language/schema/raw/master/csl-citation.json" }</w:instrText>
      </w:r>
      <w:r>
        <w:rPr>
          <w:rFonts w:ascii="Times New Roman" w:hAnsi="Times New Roman" w:cs="Times New Roman"/>
          <w:sz w:val="24"/>
          <w:szCs w:val="24"/>
        </w:rPr>
        <w:fldChar w:fldCharType="separate"/>
      </w:r>
      <w:r w:rsidRPr="00CB0C54">
        <w:rPr>
          <w:rFonts w:ascii="Times New Roman" w:hAnsi="Times New Roman" w:cs="Times New Roman"/>
          <w:noProof/>
          <w:sz w:val="24"/>
          <w:szCs w:val="24"/>
        </w:rPr>
        <w:t>Seghezzo y Ribotta,</w:t>
      </w:r>
      <w:r>
        <w:rPr>
          <w:rFonts w:ascii="Times New Roman" w:hAnsi="Times New Roman" w:cs="Times New Roman"/>
          <w:noProof/>
          <w:sz w:val="24"/>
          <w:szCs w:val="24"/>
        </w:rPr>
        <w:t>(</w:t>
      </w:r>
      <w:r w:rsidRPr="00CB0C54">
        <w:rPr>
          <w:rFonts w:ascii="Times New Roman" w:hAnsi="Times New Roman" w:cs="Times New Roman"/>
          <w:noProof/>
          <w:sz w:val="24"/>
          <w:szCs w:val="24"/>
        </w:rPr>
        <w:t>2012)</w:t>
      </w:r>
      <w:r>
        <w:rPr>
          <w:rFonts w:ascii="Times New Roman" w:hAnsi="Times New Roman" w:cs="Times New Roman"/>
          <w:sz w:val="24"/>
          <w:szCs w:val="24"/>
        </w:rPr>
        <w:fldChar w:fldCharType="end"/>
      </w:r>
      <w:r>
        <w:rPr>
          <w:rFonts w:ascii="Times New Roman" w:hAnsi="Times New Roman" w:cs="Times New Roman"/>
          <w:sz w:val="24"/>
          <w:szCs w:val="24"/>
        </w:rPr>
        <w:t xml:space="preserve">, menciona </w:t>
      </w:r>
      <w:r w:rsidRPr="00AE6A40">
        <w:rPr>
          <w:rFonts w:ascii="Times New Roman" w:hAnsi="Times New Roman" w:cs="Times New Roman"/>
          <w:sz w:val="24"/>
          <w:szCs w:val="24"/>
        </w:rPr>
        <w:t>un</w:t>
      </w:r>
      <w:r>
        <w:rPr>
          <w:rFonts w:ascii="Times New Roman" w:hAnsi="Times New Roman" w:cs="Times New Roman"/>
          <w:sz w:val="24"/>
          <w:szCs w:val="24"/>
        </w:rPr>
        <w:t xml:space="preserve"> valor de 11.6 %, de la misma manera la Norma </w:t>
      </w:r>
      <w:r w:rsidRPr="00AE6A40">
        <w:rPr>
          <w:rFonts w:ascii="Times New Roman" w:hAnsi="Times New Roman" w:cs="Times New Roman"/>
          <w:sz w:val="24"/>
          <w:szCs w:val="24"/>
        </w:rPr>
        <w:t xml:space="preserve"> </w:t>
      </w:r>
      <w:r w:rsidRPr="00AE6A40">
        <w:rPr>
          <w:rFonts w:ascii="Times New Roman" w:hAnsi="Times New Roman" w:cs="Times New Roman"/>
          <w:sz w:val="24"/>
          <w:szCs w:val="24"/>
        </w:rPr>
        <w:fldChar w:fldCharType="begin" w:fldLock="1"/>
      </w:r>
      <w:r w:rsidRPr="00AE6A40">
        <w:rPr>
          <w:rFonts w:ascii="Times New Roman" w:hAnsi="Times New Roman" w:cs="Times New Roman"/>
          <w:sz w:val="24"/>
          <w:szCs w:val="24"/>
        </w:rPr>
        <w:instrText>ADDIN CSL_CITATION { "citationItems" : [ { "id" : "ITEM-1", "itemData" : { "author" : [ { "dropping-particle" : "", "family" : "INEN", "given" : "NTE 616", "non-dropping-particle" : "", "parse-names" : false, "suffix" : "" } ], "id" : "ITEM-1", "issued" : { "date-parts" : [ [ "2015" ] ] }, "title" : "Harina de trigo requisitos", "type" : "article-journal" }, "uris" : [ "http://www.mendeley.com/documents/?uuid=e2074f6b-8313-3ba2-ae22-605e19005ada" ] } ], "mendeley" : { "formattedCitation" : "(INEN, 2015)", "manualFormatting" : "INEN, (2015)", "plainTextFormattedCitation" : "(INEN, 2015)", "previouslyFormattedCitation" : "(INEN, 2015)" }, "properties" : { "noteIndex" : 0 }, "schema" : "https://github.com/citation-style-language/schema/raw/master/csl-citation.json" }</w:instrText>
      </w:r>
      <w:r w:rsidRPr="00AE6A40">
        <w:rPr>
          <w:rFonts w:ascii="Times New Roman" w:hAnsi="Times New Roman" w:cs="Times New Roman"/>
          <w:sz w:val="24"/>
          <w:szCs w:val="24"/>
        </w:rPr>
        <w:fldChar w:fldCharType="separate"/>
      </w:r>
      <w:r w:rsidRPr="00AE6A40">
        <w:rPr>
          <w:rFonts w:ascii="Times New Roman" w:hAnsi="Times New Roman" w:cs="Times New Roman"/>
          <w:noProof/>
          <w:sz w:val="24"/>
          <w:szCs w:val="24"/>
        </w:rPr>
        <w:t>INEN, (2015)</w:t>
      </w:r>
      <w:r w:rsidRPr="00AE6A40">
        <w:rPr>
          <w:rFonts w:ascii="Times New Roman" w:hAnsi="Times New Roman" w:cs="Times New Roman"/>
          <w:sz w:val="24"/>
          <w:szCs w:val="24"/>
        </w:rPr>
        <w:fldChar w:fldCharType="end"/>
      </w:r>
      <w:r w:rsidRPr="00AE6A40">
        <w:rPr>
          <w:rFonts w:ascii="Times New Roman" w:hAnsi="Times New Roman" w:cs="Times New Roman"/>
          <w:sz w:val="24"/>
          <w:szCs w:val="24"/>
        </w:rPr>
        <w:t xml:space="preserve"> </w:t>
      </w:r>
      <w:r>
        <w:rPr>
          <w:rFonts w:ascii="Times New Roman" w:hAnsi="Times New Roman" w:cs="Times New Roman"/>
          <w:sz w:val="24"/>
          <w:szCs w:val="24"/>
        </w:rPr>
        <w:t xml:space="preserve">reporta un valor de </w:t>
      </w:r>
      <w:r w:rsidRPr="00AE6A40">
        <w:rPr>
          <w:rFonts w:ascii="Times New Roman" w:hAnsi="Times New Roman" w:cs="Times New Roman"/>
          <w:sz w:val="24"/>
          <w:szCs w:val="24"/>
        </w:rPr>
        <w:t xml:space="preserve">11.0% </w:t>
      </w:r>
      <w:r>
        <w:rPr>
          <w:rFonts w:ascii="Times New Roman" w:hAnsi="Times New Roman" w:cs="Times New Roman"/>
          <w:sz w:val="24"/>
          <w:szCs w:val="24"/>
        </w:rPr>
        <w:t>de proteína</w:t>
      </w:r>
      <w:r w:rsidR="0043271C">
        <w:rPr>
          <w:rFonts w:ascii="Times New Roman" w:hAnsi="Times New Roman" w:cs="Times New Roman"/>
          <w:sz w:val="24"/>
          <w:szCs w:val="24"/>
        </w:rPr>
        <w:t>, indicando valores muy cercanos al obtenido dentro de nuestro estudio.</w:t>
      </w:r>
    </w:p>
    <w:p w14:paraId="027DEA14" w14:textId="31D4A69E" w:rsidR="006212FC" w:rsidRPr="00BC7287" w:rsidRDefault="00A2722F" w:rsidP="00BC7287">
      <w:p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BC7287" w:rsidRPr="00BC7287">
        <w:rPr>
          <w:rFonts w:ascii="Times New Roman" w:hAnsi="Times New Roman" w:cs="Times New Roman"/>
          <w:sz w:val="24"/>
          <w:szCs w:val="24"/>
        </w:rPr>
        <w:t>omo resultado promedio de</w:t>
      </w:r>
      <w:r>
        <w:rPr>
          <w:rFonts w:ascii="Times New Roman" w:hAnsi="Times New Roman" w:cs="Times New Roman"/>
          <w:sz w:val="24"/>
          <w:szCs w:val="24"/>
        </w:rPr>
        <w:t xml:space="preserve"> C.V. en ceniza fue de</w:t>
      </w:r>
      <w:r w:rsidR="00BC7287" w:rsidRPr="00BC7287">
        <w:rPr>
          <w:rFonts w:ascii="Times New Roman" w:hAnsi="Times New Roman" w:cs="Times New Roman"/>
          <w:sz w:val="24"/>
          <w:szCs w:val="24"/>
        </w:rPr>
        <w:t xml:space="preserve"> </w:t>
      </w:r>
      <w:r w:rsidR="00BC7287">
        <w:rPr>
          <w:rFonts w:ascii="Calibri" w:hAnsi="Calibri" w:cs="Calibri"/>
          <w:color w:val="000000"/>
        </w:rPr>
        <w:t>0,32 %,</w:t>
      </w:r>
      <w:r w:rsidR="00BC7287" w:rsidRPr="00BC7287">
        <w:rPr>
          <w:rFonts w:ascii="Times New Roman" w:hAnsi="Times New Roman" w:cs="Times New Roman"/>
          <w:sz w:val="24"/>
          <w:szCs w:val="24"/>
        </w:rPr>
        <w:t xml:space="preserve"> homogeneid</w:t>
      </w:r>
      <w:r w:rsidR="00BC7287">
        <w:rPr>
          <w:rFonts w:ascii="Times New Roman" w:hAnsi="Times New Roman" w:cs="Times New Roman"/>
          <w:sz w:val="24"/>
          <w:szCs w:val="24"/>
        </w:rPr>
        <w:t>ad entre los resultados, de</w:t>
      </w:r>
      <w:r w:rsidR="00BC7287" w:rsidRPr="00BC7287">
        <w:rPr>
          <w:rFonts w:ascii="Times New Roman" w:hAnsi="Times New Roman" w:cs="Times New Roman"/>
          <w:sz w:val="24"/>
          <w:szCs w:val="24"/>
        </w:rPr>
        <w:t xml:space="preserve"> las cuatro líneas de trigo estudiadas</w:t>
      </w:r>
      <w:r w:rsidR="00CE63A1">
        <w:rPr>
          <w:rFonts w:ascii="Calibri" w:hAnsi="Calibri" w:cs="Calibri"/>
          <w:color w:val="000000"/>
        </w:rPr>
        <w:t>.</w:t>
      </w:r>
    </w:p>
    <w:p w14:paraId="3389A947" w14:textId="1647FC63" w:rsidR="00D14F73" w:rsidRDefault="00D03207" w:rsidP="009260A0">
      <w:pPr>
        <w:spacing w:line="360" w:lineRule="auto"/>
        <w:jc w:val="both"/>
        <w:rPr>
          <w:rFonts w:ascii="Times New Roman" w:hAnsi="Times New Roman" w:cs="Times New Roman"/>
          <w:sz w:val="24"/>
        </w:rPr>
      </w:pPr>
      <w:r>
        <w:rPr>
          <w:rFonts w:ascii="Times New Roman" w:hAnsi="Times New Roman" w:cs="Times New Roman"/>
          <w:sz w:val="24"/>
        </w:rPr>
        <w:t xml:space="preserve">Según los estudios realizados por </w:t>
      </w:r>
      <w:r w:rsidR="00412587">
        <w:rPr>
          <w:rFonts w:ascii="Times New Roman" w:hAnsi="Times New Roman" w:cs="Times New Roman"/>
          <w:sz w:val="24"/>
        </w:rPr>
        <w:fldChar w:fldCharType="begin" w:fldLock="1"/>
      </w:r>
      <w:r w:rsidR="00412587">
        <w:rPr>
          <w:rFonts w:ascii="Times New Roman" w:hAnsi="Times New Roman" w:cs="Times New Roman"/>
          <w:sz w:val="24"/>
        </w:rPr>
        <w:instrText>ADDIN CSL_CITATION { "citationItems" : [ { "id" : "ITEM-1", "itemData" : { "author" : [ { "dropping-particle" : "", "family" : "Guerrero", "given" : "Edison", "non-dropping-particle" : "", "parse-names" : false, "suffix" : "" } ], "container-title" : "Universidad Estatal de Bol\u00edvar", "id" : "ITEM-1", "issued" : { "date-parts" : [ [ "2017" ] ] }, "page" : "85", "title" : "FACULTAD DE CIENCIAS AGROPECUARIAS, L\u00cdNEAS PROMISORIAS DE TRIGO DURO (Triticum turgidum L.) A LA FERTILIZACI\u00d3N NITROGENADA EN LA LOCALIDAD DE LAGUACOTO III, CANT\u00d3N GUARANDA, PROVINCIA BOL\u00cdVAR.", "type" : "article-journal" }, "uris" : [ "http://www.mendeley.com/documents/?uuid=545b9c1f-f399-4463-a73d-fa949761235d" ] } ], "mendeley" : { "formattedCitation" : "(Guerrero, 2017)", "manualFormatting" : "Guerrero, (2017)", "plainTextFormattedCitation" : "(Guerrero, 2017)" }, "properties" : { "noteIndex" : 0 }, "schema" : "https://github.com/citation-style-language/schema/raw/master/csl-citation.json" }</w:instrText>
      </w:r>
      <w:r w:rsidR="00412587">
        <w:rPr>
          <w:rFonts w:ascii="Times New Roman" w:hAnsi="Times New Roman" w:cs="Times New Roman"/>
          <w:sz w:val="24"/>
        </w:rPr>
        <w:fldChar w:fldCharType="separate"/>
      </w:r>
      <w:r w:rsidR="00412587" w:rsidRPr="00412587">
        <w:rPr>
          <w:rFonts w:ascii="Times New Roman" w:hAnsi="Times New Roman" w:cs="Times New Roman"/>
          <w:noProof/>
          <w:sz w:val="24"/>
        </w:rPr>
        <w:t xml:space="preserve">Guerrero, </w:t>
      </w:r>
      <w:r w:rsidR="00412587">
        <w:rPr>
          <w:rFonts w:ascii="Times New Roman" w:hAnsi="Times New Roman" w:cs="Times New Roman"/>
          <w:noProof/>
          <w:sz w:val="24"/>
        </w:rPr>
        <w:t>(</w:t>
      </w:r>
      <w:r w:rsidR="00412587" w:rsidRPr="00412587">
        <w:rPr>
          <w:rFonts w:ascii="Times New Roman" w:hAnsi="Times New Roman" w:cs="Times New Roman"/>
          <w:noProof/>
          <w:sz w:val="24"/>
        </w:rPr>
        <w:t>2017)</w:t>
      </w:r>
      <w:r w:rsidR="00412587">
        <w:rPr>
          <w:rFonts w:ascii="Times New Roman" w:hAnsi="Times New Roman" w:cs="Times New Roman"/>
          <w:sz w:val="24"/>
        </w:rPr>
        <w:fldChar w:fldCharType="end"/>
      </w:r>
      <w:r w:rsidR="00412587">
        <w:rPr>
          <w:rFonts w:ascii="Times New Roman" w:hAnsi="Times New Roman" w:cs="Times New Roman"/>
          <w:sz w:val="24"/>
        </w:rPr>
        <w:t xml:space="preserve">, </w:t>
      </w:r>
      <w:r>
        <w:rPr>
          <w:rFonts w:ascii="Times New Roman" w:hAnsi="Times New Roman" w:cs="Times New Roman"/>
          <w:sz w:val="24"/>
        </w:rPr>
        <w:t xml:space="preserve">indica </w:t>
      </w:r>
      <w:r w:rsidR="00412587">
        <w:rPr>
          <w:rFonts w:ascii="Times New Roman" w:hAnsi="Times New Roman" w:cs="Times New Roman"/>
          <w:sz w:val="24"/>
        </w:rPr>
        <w:t xml:space="preserve">un valor </w:t>
      </w:r>
      <w:r>
        <w:rPr>
          <w:rFonts w:ascii="Times New Roman" w:hAnsi="Times New Roman" w:cs="Times New Roman"/>
          <w:sz w:val="24"/>
        </w:rPr>
        <w:t>para</w:t>
      </w:r>
      <w:r w:rsidR="00412587">
        <w:rPr>
          <w:rFonts w:ascii="Times New Roman" w:hAnsi="Times New Roman" w:cs="Times New Roman"/>
          <w:sz w:val="24"/>
        </w:rPr>
        <w:t xml:space="preserve"> cenizas de </w:t>
      </w:r>
      <w:r w:rsidR="00A2722F">
        <w:rPr>
          <w:rFonts w:ascii="Times New Roman" w:hAnsi="Times New Roman" w:cs="Times New Roman"/>
          <w:sz w:val="24"/>
        </w:rPr>
        <w:t>1,69%, cuyos valor se encuentran cercano al obtenido dentro de nuestro estudio.</w:t>
      </w:r>
      <w:r>
        <w:rPr>
          <w:rFonts w:ascii="Times New Roman" w:hAnsi="Times New Roman" w:cs="Times New Roman"/>
          <w:sz w:val="24"/>
        </w:rPr>
        <w:t xml:space="preserve"> </w:t>
      </w:r>
    </w:p>
    <w:p w14:paraId="432FE27C" w14:textId="3807CCD1" w:rsidR="00BB7B26" w:rsidRDefault="00BC7287" w:rsidP="009260A0">
      <w:pPr>
        <w:spacing w:line="360" w:lineRule="auto"/>
        <w:jc w:val="both"/>
        <w:rPr>
          <w:rFonts w:ascii="Times New Roman" w:hAnsi="Times New Roman" w:cs="Times New Roman"/>
          <w:sz w:val="24"/>
          <w:szCs w:val="24"/>
        </w:rPr>
      </w:pPr>
      <w:r w:rsidRPr="00BC7287">
        <w:rPr>
          <w:rFonts w:ascii="Times New Roman" w:hAnsi="Times New Roman" w:cs="Times New Roman"/>
          <w:sz w:val="24"/>
          <w:szCs w:val="24"/>
        </w:rPr>
        <w:t>Obteniendo como resultado un valor promedio de</w:t>
      </w:r>
      <w:r>
        <w:rPr>
          <w:rFonts w:ascii="Times New Roman" w:hAnsi="Times New Roman" w:cs="Times New Roman"/>
          <w:sz w:val="24"/>
          <w:szCs w:val="24"/>
        </w:rPr>
        <w:t xml:space="preserve"> C.V. de fibra es</w:t>
      </w:r>
      <w:r w:rsidRPr="00BC7287">
        <w:rPr>
          <w:rFonts w:ascii="Times New Roman" w:hAnsi="Times New Roman" w:cs="Times New Roman"/>
          <w:sz w:val="24"/>
          <w:szCs w:val="24"/>
        </w:rPr>
        <w:t xml:space="preserve"> de </w:t>
      </w:r>
      <w:r>
        <w:rPr>
          <w:rFonts w:ascii="Calibri" w:hAnsi="Calibri" w:cs="Calibri"/>
          <w:color w:val="000000"/>
        </w:rPr>
        <w:t>0,08 %</w:t>
      </w:r>
      <w:r w:rsidRPr="00BC7287">
        <w:rPr>
          <w:rFonts w:ascii="Times New Roman" w:hAnsi="Times New Roman" w:cs="Times New Roman"/>
          <w:sz w:val="24"/>
          <w:szCs w:val="24"/>
        </w:rPr>
        <w:t xml:space="preserve"> </w:t>
      </w:r>
      <w:r>
        <w:rPr>
          <w:rFonts w:ascii="Times New Roman" w:hAnsi="Times New Roman" w:cs="Times New Roman"/>
          <w:sz w:val="24"/>
          <w:szCs w:val="24"/>
        </w:rPr>
        <w:t xml:space="preserve">mayor </w:t>
      </w:r>
      <w:r w:rsidRPr="00BC7287">
        <w:rPr>
          <w:rFonts w:ascii="Times New Roman" w:hAnsi="Times New Roman" w:cs="Times New Roman"/>
          <w:sz w:val="24"/>
          <w:szCs w:val="24"/>
        </w:rPr>
        <w:t>homogeneid</w:t>
      </w:r>
      <w:r>
        <w:rPr>
          <w:rFonts w:ascii="Times New Roman" w:hAnsi="Times New Roman" w:cs="Times New Roman"/>
          <w:sz w:val="24"/>
          <w:szCs w:val="24"/>
        </w:rPr>
        <w:t>ad entre los resultados, de</w:t>
      </w:r>
      <w:r w:rsidRPr="00BC7287">
        <w:rPr>
          <w:rFonts w:ascii="Times New Roman" w:hAnsi="Times New Roman" w:cs="Times New Roman"/>
          <w:sz w:val="24"/>
          <w:szCs w:val="24"/>
        </w:rPr>
        <w:t xml:space="preserve"> las cuatro líneas de trigo estudiadas</w:t>
      </w:r>
      <w:r w:rsidR="00CE63A1">
        <w:rPr>
          <w:rFonts w:ascii="Calibri" w:hAnsi="Calibri" w:cs="Calibri"/>
          <w:color w:val="000000"/>
        </w:rPr>
        <w:t>.</w:t>
      </w:r>
    </w:p>
    <w:p w14:paraId="1F1089CA" w14:textId="77777777" w:rsidR="00716C71" w:rsidRDefault="00535D87" w:rsidP="009260A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00716C71">
        <w:rPr>
          <w:rFonts w:ascii="Times New Roman" w:hAnsi="Times New Roman" w:cs="Times New Roman"/>
          <w:sz w:val="24"/>
          <w:szCs w:val="24"/>
        </w:rPr>
        <w:t xml:space="preserve">los estudios presentados por </w:t>
      </w:r>
      <w:r w:rsidR="00B7429C" w:rsidRPr="00AE6A40">
        <w:rPr>
          <w:rFonts w:ascii="Times New Roman" w:hAnsi="Times New Roman" w:cs="Times New Roman"/>
          <w:sz w:val="24"/>
          <w:szCs w:val="24"/>
        </w:rPr>
        <w:fldChar w:fldCharType="begin" w:fldLock="1"/>
      </w:r>
      <w:r w:rsidR="00B7429C" w:rsidRPr="00AE6A40">
        <w:rPr>
          <w:rFonts w:ascii="Times New Roman" w:hAnsi="Times New Roman" w:cs="Times New Roman"/>
          <w:sz w:val="24"/>
          <w:szCs w:val="24"/>
        </w:rPr>
        <w:instrText>ADDIN CSL_CITATION { "citationItems" : [ { "id" : "ITEM-1", "itemData" : { "author" : [ { "dropping-particle" : "", "family" : "Leon", "given" : "Alberto", "non-dropping-particle" : "", "parse-names" : false, "suffix" : "" }, { "dropping-particle" : "", "family" : "Rosell", "given" : "Cristina", "non-dropping-particle" : "", "parse-names" : false, "suffix" : "" } ], "id" : "ITEM-1", "issued" : { "date-parts" : [ [ "2007" ] ] }, "page" : "37", "title" : "Granos, Harinas y Productos de panificaci\u00f3n en Iberoam\u00e9rica", "type" : "article-journal" }, "uris" : [ "http://www.mendeley.com/documents/?uuid=29b2c773-78dc-3e05-99fd-54d1f13bedb2" ] } ], "mendeley" : { "formattedCitation" : "(Leon y Rosell, 2007)", "manualFormatting" : "Leon y Rosell, (2007)", "plainTextFormattedCitation" : "(Leon y Rosell, 2007)", "previouslyFormattedCitation" : "(Leon y Rosell, 2007)" }, "properties" : { "noteIndex" : 0 }, "schema" : "https://github.com/citation-style-language/schema/raw/master/csl-citation.json" }</w:instrText>
      </w:r>
      <w:r w:rsidR="00B7429C" w:rsidRPr="00AE6A40">
        <w:rPr>
          <w:rFonts w:ascii="Times New Roman" w:hAnsi="Times New Roman" w:cs="Times New Roman"/>
          <w:sz w:val="24"/>
          <w:szCs w:val="24"/>
        </w:rPr>
        <w:fldChar w:fldCharType="separate"/>
      </w:r>
      <w:r w:rsidR="00B7429C" w:rsidRPr="00AE6A40">
        <w:rPr>
          <w:rFonts w:ascii="Times New Roman" w:hAnsi="Times New Roman" w:cs="Times New Roman"/>
          <w:noProof/>
          <w:sz w:val="24"/>
          <w:szCs w:val="24"/>
        </w:rPr>
        <w:t>Leon y Rosell, (2007)</w:t>
      </w:r>
      <w:r w:rsidR="00B7429C" w:rsidRPr="00AE6A40">
        <w:rPr>
          <w:rFonts w:ascii="Times New Roman" w:hAnsi="Times New Roman" w:cs="Times New Roman"/>
          <w:sz w:val="24"/>
          <w:szCs w:val="24"/>
        </w:rPr>
        <w:fldChar w:fldCharType="end"/>
      </w:r>
      <w:r w:rsidR="00B7429C" w:rsidRPr="00AE6A40">
        <w:rPr>
          <w:rFonts w:ascii="Times New Roman" w:hAnsi="Times New Roman" w:cs="Times New Roman"/>
          <w:sz w:val="24"/>
          <w:szCs w:val="24"/>
        </w:rPr>
        <w:t xml:space="preserve"> </w:t>
      </w:r>
      <w:r w:rsidR="00716C71">
        <w:rPr>
          <w:rFonts w:ascii="Times New Roman" w:hAnsi="Times New Roman" w:cs="Times New Roman"/>
          <w:sz w:val="24"/>
          <w:szCs w:val="24"/>
        </w:rPr>
        <w:t>mencionan</w:t>
      </w:r>
      <w:r w:rsidR="00B7429C" w:rsidRPr="00AE6A40">
        <w:rPr>
          <w:rFonts w:ascii="Times New Roman" w:hAnsi="Times New Roman" w:cs="Times New Roman"/>
          <w:sz w:val="24"/>
          <w:szCs w:val="24"/>
        </w:rPr>
        <w:t xml:space="preserve"> </w:t>
      </w:r>
      <w:r w:rsidR="00716C71">
        <w:rPr>
          <w:rFonts w:ascii="Times New Roman" w:hAnsi="Times New Roman" w:cs="Times New Roman"/>
          <w:sz w:val="24"/>
          <w:szCs w:val="24"/>
        </w:rPr>
        <w:t xml:space="preserve">un valor de </w:t>
      </w:r>
      <w:r w:rsidR="00B7429C" w:rsidRPr="00AE6A40">
        <w:rPr>
          <w:rFonts w:ascii="Times New Roman" w:hAnsi="Times New Roman" w:cs="Times New Roman"/>
          <w:sz w:val="24"/>
          <w:szCs w:val="24"/>
        </w:rPr>
        <w:t xml:space="preserve">2.4% para fibra, </w:t>
      </w:r>
      <w:r w:rsidR="0043271C">
        <w:rPr>
          <w:rFonts w:ascii="Times New Roman" w:hAnsi="Times New Roman" w:cs="Times New Roman"/>
          <w:sz w:val="24"/>
          <w:szCs w:val="24"/>
        </w:rPr>
        <w:t xml:space="preserve">indicando un valor </w:t>
      </w:r>
      <w:r w:rsidR="00FE18F2">
        <w:rPr>
          <w:rFonts w:ascii="Times New Roman" w:hAnsi="Times New Roman" w:cs="Times New Roman"/>
          <w:sz w:val="24"/>
          <w:szCs w:val="24"/>
        </w:rPr>
        <w:t>similar</w:t>
      </w:r>
      <w:r w:rsidR="0043271C">
        <w:rPr>
          <w:rFonts w:ascii="Times New Roman" w:hAnsi="Times New Roman" w:cs="Times New Roman"/>
          <w:sz w:val="24"/>
          <w:szCs w:val="24"/>
        </w:rPr>
        <w:t xml:space="preserve"> al indicado en nuestro estudio.</w:t>
      </w:r>
    </w:p>
    <w:p w14:paraId="5882BC95" w14:textId="5F54861E" w:rsidR="004B39CE" w:rsidRDefault="00BC7287" w:rsidP="009260A0">
      <w:pPr>
        <w:spacing w:line="360" w:lineRule="auto"/>
        <w:jc w:val="both"/>
        <w:rPr>
          <w:rFonts w:ascii="Times New Roman" w:hAnsi="Times New Roman" w:cs="Times New Roman"/>
          <w:sz w:val="24"/>
          <w:szCs w:val="24"/>
        </w:rPr>
      </w:pPr>
      <w:r w:rsidRPr="00BC7287">
        <w:rPr>
          <w:rFonts w:ascii="Times New Roman" w:hAnsi="Times New Roman" w:cs="Times New Roman"/>
          <w:sz w:val="24"/>
          <w:szCs w:val="24"/>
        </w:rPr>
        <w:t>Obteniendo como resultado un valor promedio de</w:t>
      </w:r>
      <w:r>
        <w:rPr>
          <w:rFonts w:ascii="Times New Roman" w:hAnsi="Times New Roman" w:cs="Times New Roman"/>
          <w:sz w:val="24"/>
          <w:szCs w:val="24"/>
        </w:rPr>
        <w:t xml:space="preserve"> C.V. de grasa es</w:t>
      </w:r>
      <w:r w:rsidRPr="00BC7287">
        <w:rPr>
          <w:rFonts w:ascii="Times New Roman" w:hAnsi="Times New Roman" w:cs="Times New Roman"/>
          <w:sz w:val="24"/>
          <w:szCs w:val="24"/>
        </w:rPr>
        <w:t xml:space="preserve"> de </w:t>
      </w:r>
      <w:r>
        <w:rPr>
          <w:rFonts w:ascii="Calibri" w:hAnsi="Calibri" w:cs="Calibri"/>
          <w:color w:val="000000"/>
        </w:rPr>
        <w:t xml:space="preserve">0,34 </w:t>
      </w:r>
      <w:r w:rsidR="004B39CE">
        <w:rPr>
          <w:rFonts w:ascii="Times New Roman" w:hAnsi="Times New Roman" w:cs="Times New Roman"/>
          <w:sz w:val="24"/>
          <w:szCs w:val="24"/>
        </w:rPr>
        <w:t>%</w:t>
      </w:r>
      <w:r>
        <w:rPr>
          <w:rFonts w:ascii="Times New Roman" w:hAnsi="Times New Roman" w:cs="Times New Roman"/>
          <w:sz w:val="24"/>
          <w:szCs w:val="24"/>
        </w:rPr>
        <w:t xml:space="preserve">, </w:t>
      </w:r>
      <w:r w:rsidRPr="00BC7287">
        <w:rPr>
          <w:rFonts w:ascii="Times New Roman" w:hAnsi="Times New Roman" w:cs="Times New Roman"/>
          <w:sz w:val="24"/>
          <w:szCs w:val="24"/>
        </w:rPr>
        <w:t>homogeneid</w:t>
      </w:r>
      <w:r>
        <w:rPr>
          <w:rFonts w:ascii="Times New Roman" w:hAnsi="Times New Roman" w:cs="Times New Roman"/>
          <w:sz w:val="24"/>
          <w:szCs w:val="24"/>
        </w:rPr>
        <w:t>ad entre los resultados, de</w:t>
      </w:r>
      <w:r w:rsidRPr="00BC7287">
        <w:rPr>
          <w:rFonts w:ascii="Times New Roman" w:hAnsi="Times New Roman" w:cs="Times New Roman"/>
          <w:sz w:val="24"/>
          <w:szCs w:val="24"/>
        </w:rPr>
        <w:t xml:space="preserve"> las cuatro líneas de trigo estudiadas</w:t>
      </w:r>
      <w:r w:rsidR="00CE63A1">
        <w:rPr>
          <w:rFonts w:ascii="Times New Roman" w:hAnsi="Times New Roman" w:cs="Times New Roman"/>
          <w:sz w:val="24"/>
          <w:szCs w:val="24"/>
        </w:rPr>
        <w:t>.</w:t>
      </w:r>
    </w:p>
    <w:p w14:paraId="2A8994CB" w14:textId="77777777" w:rsidR="004B39CE" w:rsidRDefault="004B39CE" w:rsidP="009260A0">
      <w:pPr>
        <w:spacing w:line="360" w:lineRule="auto"/>
        <w:jc w:val="both"/>
        <w:rPr>
          <w:rFonts w:ascii="Times New Roman" w:hAnsi="Times New Roman" w:cs="Times New Roman"/>
          <w:sz w:val="24"/>
          <w:szCs w:val="24"/>
        </w:rPr>
      </w:pPr>
      <w:r w:rsidRPr="004B39CE">
        <w:rPr>
          <w:rFonts w:ascii="Times New Roman" w:hAnsi="Times New Roman" w:cs="Times New Roman"/>
          <w:sz w:val="24"/>
          <w:szCs w:val="24"/>
        </w:rPr>
        <w:t xml:space="preserve">Según los estudios realizados por Guerrero, (2017), indica un valor para </w:t>
      </w:r>
      <w:r>
        <w:rPr>
          <w:rFonts w:ascii="Times New Roman" w:hAnsi="Times New Roman" w:cs="Times New Roman"/>
          <w:sz w:val="24"/>
          <w:szCs w:val="24"/>
        </w:rPr>
        <w:t>grasa de 1,68</w:t>
      </w:r>
      <w:r w:rsidRPr="004B39CE">
        <w:rPr>
          <w:rFonts w:ascii="Times New Roman" w:hAnsi="Times New Roman" w:cs="Times New Roman"/>
          <w:sz w:val="24"/>
          <w:szCs w:val="24"/>
        </w:rPr>
        <w:t>%,</w:t>
      </w:r>
      <w:r>
        <w:rPr>
          <w:rFonts w:ascii="Times New Roman" w:hAnsi="Times New Roman" w:cs="Times New Roman"/>
          <w:sz w:val="24"/>
          <w:szCs w:val="24"/>
        </w:rPr>
        <w:t xml:space="preserve"> presentando un valor máximo </w:t>
      </w:r>
      <w:r w:rsidR="00FE18F2">
        <w:rPr>
          <w:rFonts w:ascii="Times New Roman" w:hAnsi="Times New Roman" w:cs="Times New Roman"/>
          <w:sz w:val="24"/>
          <w:szCs w:val="24"/>
        </w:rPr>
        <w:t>en el estudio realizado</w:t>
      </w:r>
      <w:r>
        <w:rPr>
          <w:rFonts w:ascii="Times New Roman" w:hAnsi="Times New Roman" w:cs="Times New Roman"/>
          <w:sz w:val="24"/>
          <w:szCs w:val="24"/>
        </w:rPr>
        <w:t>.</w:t>
      </w:r>
    </w:p>
    <w:p w14:paraId="7B1E0277" w14:textId="70466FB8" w:rsidR="004B39CE" w:rsidRPr="004B39CE" w:rsidRDefault="004B39CE" w:rsidP="009260A0">
      <w:pPr>
        <w:spacing w:line="360" w:lineRule="auto"/>
        <w:jc w:val="both"/>
        <w:rPr>
          <w:rFonts w:ascii="Times New Roman" w:hAnsi="Times New Roman" w:cs="Times New Roman"/>
          <w:sz w:val="24"/>
          <w:szCs w:val="24"/>
        </w:rPr>
      </w:pPr>
      <w:r>
        <w:rPr>
          <w:rFonts w:ascii="Times New Roman" w:hAnsi="Times New Roman" w:cs="Times New Roman"/>
          <w:sz w:val="24"/>
          <w:szCs w:val="24"/>
        </w:rPr>
        <w:t>Como resultado en humedad se obtuvo un valor promedio de 7,82%</w:t>
      </w:r>
      <w:r w:rsidR="00CE63A1" w:rsidRPr="00CE63A1">
        <w:rPr>
          <w:rFonts w:ascii="Times New Roman" w:hAnsi="Times New Roman" w:cs="Times New Roman"/>
          <w:sz w:val="24"/>
          <w:szCs w:val="24"/>
        </w:rPr>
        <w:t xml:space="preserve"> </w:t>
      </w:r>
      <w:r w:rsidR="00CE63A1" w:rsidRPr="00BC7287">
        <w:rPr>
          <w:rFonts w:ascii="Times New Roman" w:hAnsi="Times New Roman" w:cs="Times New Roman"/>
          <w:sz w:val="24"/>
          <w:szCs w:val="24"/>
        </w:rPr>
        <w:t>homogeneid</w:t>
      </w:r>
      <w:r w:rsidR="00CE63A1">
        <w:rPr>
          <w:rFonts w:ascii="Times New Roman" w:hAnsi="Times New Roman" w:cs="Times New Roman"/>
          <w:sz w:val="24"/>
          <w:szCs w:val="24"/>
        </w:rPr>
        <w:t>ad entre los resultados, de</w:t>
      </w:r>
      <w:r w:rsidR="00CE63A1" w:rsidRPr="00BC7287">
        <w:rPr>
          <w:rFonts w:ascii="Times New Roman" w:hAnsi="Times New Roman" w:cs="Times New Roman"/>
          <w:sz w:val="24"/>
          <w:szCs w:val="24"/>
        </w:rPr>
        <w:t xml:space="preserve"> las cuatro líneas de trigo estudiadas</w:t>
      </w:r>
      <w:r w:rsidR="00CE63A1">
        <w:rPr>
          <w:rFonts w:ascii="Times New Roman" w:hAnsi="Times New Roman" w:cs="Times New Roman"/>
          <w:sz w:val="24"/>
          <w:szCs w:val="24"/>
        </w:rPr>
        <w:t>.</w:t>
      </w:r>
      <w:r>
        <w:rPr>
          <w:rFonts w:ascii="Times New Roman" w:hAnsi="Times New Roman" w:cs="Times New Roman"/>
          <w:sz w:val="24"/>
          <w:szCs w:val="24"/>
        </w:rPr>
        <w:t xml:space="preserve"> </w:t>
      </w:r>
    </w:p>
    <w:p w14:paraId="49517D73" w14:textId="2181B95B" w:rsidR="0077127C" w:rsidRDefault="009260A0" w:rsidP="00FE18F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la Norma </w:t>
      </w:r>
      <w:r w:rsidRPr="00AE6A40">
        <w:rPr>
          <w:rFonts w:ascii="Times New Roman" w:hAnsi="Times New Roman" w:cs="Times New Roman"/>
          <w:sz w:val="24"/>
          <w:szCs w:val="24"/>
        </w:rPr>
        <w:t xml:space="preserve"> </w:t>
      </w:r>
      <w:r w:rsidRPr="00AE6A40">
        <w:rPr>
          <w:rFonts w:ascii="Times New Roman" w:hAnsi="Times New Roman" w:cs="Times New Roman"/>
          <w:sz w:val="24"/>
          <w:szCs w:val="24"/>
        </w:rPr>
        <w:fldChar w:fldCharType="begin" w:fldLock="1"/>
      </w:r>
      <w:r w:rsidRPr="00AE6A40">
        <w:rPr>
          <w:rFonts w:ascii="Times New Roman" w:hAnsi="Times New Roman" w:cs="Times New Roman"/>
          <w:sz w:val="24"/>
          <w:szCs w:val="24"/>
        </w:rPr>
        <w:instrText>ADDIN CSL_CITATION { "citationItems" : [ { "id" : "ITEM-1", "itemData" : { "author" : [ { "dropping-particle" : "", "family" : "INEN", "given" : "NTE 616", "non-dropping-particle" : "", "parse-names" : false, "suffix" : "" } ], "id" : "ITEM-1", "issued" : { "date-parts" : [ [ "2015" ] ] }, "title" : "Harina de trigo requisitos", "type" : "article-journal" }, "uris" : [ "http://www.mendeley.com/documents/?uuid=e2074f6b-8313-3ba2-ae22-605e19005ada" ] } ], "mendeley" : { "formattedCitation" : "(INEN, 2015)", "manualFormatting" : "INEN, (2015)", "plainTextFormattedCitation" : "(INEN, 2015)", "previouslyFormattedCitation" : "(INEN, 2015)" }, "properties" : { "noteIndex" : 0 }, "schema" : "https://github.com/citation-style-language/schema/raw/master/csl-citation.json" }</w:instrText>
      </w:r>
      <w:r w:rsidRPr="00AE6A40">
        <w:rPr>
          <w:rFonts w:ascii="Times New Roman" w:hAnsi="Times New Roman" w:cs="Times New Roman"/>
          <w:sz w:val="24"/>
          <w:szCs w:val="24"/>
        </w:rPr>
        <w:fldChar w:fldCharType="separate"/>
      </w:r>
      <w:r w:rsidRPr="00AE6A40">
        <w:rPr>
          <w:rFonts w:ascii="Times New Roman" w:hAnsi="Times New Roman" w:cs="Times New Roman"/>
          <w:noProof/>
          <w:sz w:val="24"/>
          <w:szCs w:val="24"/>
        </w:rPr>
        <w:t>INEN, (2015)</w:t>
      </w:r>
      <w:r w:rsidRPr="00AE6A40">
        <w:rPr>
          <w:rFonts w:ascii="Times New Roman" w:hAnsi="Times New Roman" w:cs="Times New Roman"/>
          <w:sz w:val="24"/>
          <w:szCs w:val="24"/>
        </w:rPr>
        <w:fldChar w:fldCharType="end"/>
      </w:r>
      <w:r>
        <w:rPr>
          <w:rFonts w:ascii="Times New Roman" w:hAnsi="Times New Roman" w:cs="Times New Roman"/>
          <w:sz w:val="24"/>
          <w:szCs w:val="24"/>
        </w:rPr>
        <w:t xml:space="preserve">, indica un valor para </w:t>
      </w:r>
      <w:r w:rsidR="00017EB7">
        <w:rPr>
          <w:rFonts w:ascii="Times New Roman" w:hAnsi="Times New Roman" w:cs="Times New Roman"/>
          <w:sz w:val="24"/>
          <w:szCs w:val="24"/>
        </w:rPr>
        <w:t xml:space="preserve">humedad </w:t>
      </w:r>
      <w:r>
        <w:rPr>
          <w:rFonts w:ascii="Times New Roman" w:hAnsi="Times New Roman" w:cs="Times New Roman"/>
          <w:sz w:val="24"/>
          <w:szCs w:val="24"/>
        </w:rPr>
        <w:t xml:space="preserve">de </w:t>
      </w:r>
      <w:r w:rsidR="00B7429C" w:rsidRPr="00AE6A40">
        <w:rPr>
          <w:rFonts w:ascii="Times New Roman" w:hAnsi="Times New Roman" w:cs="Times New Roman"/>
          <w:sz w:val="24"/>
          <w:szCs w:val="24"/>
        </w:rPr>
        <w:t>10,5%</w:t>
      </w:r>
      <w:r>
        <w:rPr>
          <w:rFonts w:ascii="Times New Roman" w:hAnsi="Times New Roman" w:cs="Times New Roman"/>
          <w:sz w:val="24"/>
          <w:szCs w:val="24"/>
        </w:rPr>
        <w:t xml:space="preserve">, presentando un valor mínimo </w:t>
      </w:r>
      <w:r w:rsidR="00FE18F2">
        <w:rPr>
          <w:rFonts w:ascii="Times New Roman" w:hAnsi="Times New Roman" w:cs="Times New Roman"/>
          <w:sz w:val="24"/>
          <w:szCs w:val="24"/>
        </w:rPr>
        <w:t>en el estudio realizado</w:t>
      </w:r>
      <w:r w:rsidR="004349D6">
        <w:rPr>
          <w:rFonts w:ascii="Times New Roman" w:hAnsi="Times New Roman" w:cs="Times New Roman"/>
          <w:sz w:val="24"/>
          <w:szCs w:val="24"/>
        </w:rPr>
        <w:t>.</w:t>
      </w:r>
    </w:p>
    <w:p w14:paraId="08B0A384" w14:textId="1E8274AE" w:rsidR="000E673A" w:rsidRDefault="000E673A" w:rsidP="00FE18F2">
      <w:pPr>
        <w:spacing w:line="360" w:lineRule="auto"/>
        <w:jc w:val="both"/>
        <w:rPr>
          <w:rFonts w:ascii="Times New Roman" w:hAnsi="Times New Roman" w:cs="Times New Roman"/>
          <w:sz w:val="24"/>
          <w:szCs w:val="24"/>
        </w:rPr>
      </w:pPr>
    </w:p>
    <w:p w14:paraId="0DC2FFD2" w14:textId="799720C0" w:rsidR="000E673A" w:rsidRDefault="000E673A" w:rsidP="00FE18F2">
      <w:pPr>
        <w:spacing w:line="360" w:lineRule="auto"/>
        <w:jc w:val="both"/>
        <w:rPr>
          <w:rFonts w:ascii="Times New Roman" w:hAnsi="Times New Roman" w:cs="Times New Roman"/>
          <w:sz w:val="24"/>
          <w:szCs w:val="24"/>
        </w:rPr>
      </w:pPr>
    </w:p>
    <w:p w14:paraId="35D05B77" w14:textId="17E9989E" w:rsidR="000E673A" w:rsidRDefault="000E673A" w:rsidP="00FE18F2">
      <w:pPr>
        <w:spacing w:line="360" w:lineRule="auto"/>
        <w:jc w:val="both"/>
        <w:rPr>
          <w:rFonts w:ascii="Times New Roman" w:hAnsi="Times New Roman" w:cs="Times New Roman"/>
          <w:sz w:val="24"/>
          <w:szCs w:val="24"/>
        </w:rPr>
      </w:pPr>
    </w:p>
    <w:p w14:paraId="7790A216" w14:textId="2B872CED" w:rsidR="000E673A" w:rsidRDefault="000E673A" w:rsidP="00FE18F2">
      <w:pPr>
        <w:spacing w:line="360" w:lineRule="auto"/>
        <w:jc w:val="both"/>
        <w:rPr>
          <w:rFonts w:ascii="Times New Roman" w:hAnsi="Times New Roman" w:cs="Times New Roman"/>
          <w:sz w:val="24"/>
          <w:szCs w:val="24"/>
        </w:rPr>
      </w:pPr>
    </w:p>
    <w:p w14:paraId="522AF559" w14:textId="0A01C1FC" w:rsidR="000E673A" w:rsidRPr="00386A65" w:rsidRDefault="000E673A" w:rsidP="00FE18F2">
      <w:pPr>
        <w:spacing w:line="360" w:lineRule="auto"/>
        <w:jc w:val="both"/>
        <w:rPr>
          <w:rFonts w:ascii="Times New Roman" w:hAnsi="Times New Roman" w:cs="Times New Roman"/>
          <w:sz w:val="24"/>
          <w:szCs w:val="24"/>
        </w:rPr>
      </w:pPr>
    </w:p>
    <w:p w14:paraId="5646861C" w14:textId="77777777" w:rsidR="006977EC" w:rsidRPr="00386A65" w:rsidRDefault="00931B13" w:rsidP="000E673A">
      <w:pPr>
        <w:pStyle w:val="Ttulo2"/>
        <w:spacing w:before="0" w:line="360" w:lineRule="auto"/>
        <w:jc w:val="both"/>
        <w:rPr>
          <w:szCs w:val="24"/>
          <w:lang w:val="es-ES"/>
        </w:rPr>
      </w:pPr>
      <w:bookmarkStart w:id="77" w:name="_Toc519596666"/>
      <w:r w:rsidRPr="00AE6A40">
        <w:lastRenderedPageBreak/>
        <w:t xml:space="preserve">5.2. </w:t>
      </w:r>
      <w:r w:rsidR="00A572AD" w:rsidRPr="00AE6A40">
        <w:t>A</w:t>
      </w:r>
      <w:r w:rsidR="00535003" w:rsidRPr="00AE6A40">
        <w:t>islado</w:t>
      </w:r>
      <w:r w:rsidR="00C3648D" w:rsidRPr="00AE6A40">
        <w:t xml:space="preserve"> y </w:t>
      </w:r>
      <w:r w:rsidR="00B527C0" w:rsidRPr="00AE6A40">
        <w:t>concentrados proteicos</w:t>
      </w:r>
      <w:r w:rsidR="00102D2E" w:rsidRPr="00AE6A40">
        <w:t xml:space="preserve"> </w:t>
      </w:r>
      <w:r w:rsidR="00535003" w:rsidRPr="00AE6A40">
        <w:t>de las cuatro líneas</w:t>
      </w:r>
      <w:r w:rsidR="00102D2E" w:rsidRPr="00AE6A40">
        <w:t xml:space="preserve"> de trigo</w:t>
      </w:r>
      <w:r w:rsidR="00770AEF" w:rsidRPr="00AE6A40">
        <w:t xml:space="preserve"> </w:t>
      </w:r>
      <w:r w:rsidR="00B527C0" w:rsidRPr="00AE6A40">
        <w:rPr>
          <w:szCs w:val="24"/>
          <w:lang w:val="es-ES"/>
        </w:rPr>
        <w:t>(</w:t>
      </w:r>
      <w:r w:rsidR="009B04A5" w:rsidRPr="00AE6A40">
        <w:rPr>
          <w:i/>
          <w:iCs/>
          <w:szCs w:val="24"/>
          <w:lang w:val="es-ES"/>
        </w:rPr>
        <w:t xml:space="preserve">Triticum </w:t>
      </w:r>
      <w:r w:rsidR="00B527C0" w:rsidRPr="00AE6A40">
        <w:rPr>
          <w:i/>
          <w:iCs/>
          <w:szCs w:val="24"/>
          <w:lang w:val="es-ES"/>
        </w:rPr>
        <w:t>turgidum</w:t>
      </w:r>
      <w:r w:rsidR="00B527C0" w:rsidRPr="00AE6A40">
        <w:rPr>
          <w:szCs w:val="24"/>
          <w:lang w:val="es-ES"/>
        </w:rPr>
        <w:t>)</w:t>
      </w:r>
      <w:bookmarkEnd w:id="77"/>
    </w:p>
    <w:p w14:paraId="6A93B823" w14:textId="77777777" w:rsidR="0077127C" w:rsidRPr="00FE18F2" w:rsidRDefault="0077127C" w:rsidP="00965712">
      <w:p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770AEF" w:rsidRPr="00AE6A40">
        <w:rPr>
          <w:rFonts w:ascii="Times New Roman" w:hAnsi="Times New Roman" w:cs="Times New Roman"/>
          <w:sz w:val="24"/>
          <w:szCs w:val="24"/>
        </w:rPr>
        <w:t xml:space="preserve">os aislados y concentrados proteicos </w:t>
      </w:r>
      <w:r>
        <w:rPr>
          <w:rFonts w:ascii="Times New Roman" w:hAnsi="Times New Roman" w:cs="Times New Roman"/>
          <w:bCs/>
          <w:sz w:val="24"/>
          <w:szCs w:val="24"/>
          <w:lang w:val="es-ES"/>
        </w:rPr>
        <w:t xml:space="preserve">fueron </w:t>
      </w:r>
      <w:r w:rsidR="0025472C">
        <w:rPr>
          <w:rFonts w:ascii="Times New Roman" w:hAnsi="Times New Roman" w:cs="Times New Roman"/>
          <w:sz w:val="24"/>
          <w:szCs w:val="24"/>
        </w:rPr>
        <w:t>analizados</w:t>
      </w:r>
      <w:r w:rsidR="00A572AD" w:rsidRPr="00AE6A40">
        <w:rPr>
          <w:rFonts w:ascii="Times New Roman" w:hAnsi="Times New Roman" w:cs="Times New Roman"/>
          <w:sz w:val="24"/>
          <w:szCs w:val="24"/>
        </w:rPr>
        <w:t xml:space="preserve"> en el programa Statgraphics.</w:t>
      </w:r>
    </w:p>
    <w:p w14:paraId="400BF9FF" w14:textId="3EE82668" w:rsidR="00F14308" w:rsidRPr="00AE6A40" w:rsidRDefault="00F14308" w:rsidP="00D3523E">
      <w:pPr>
        <w:spacing w:after="0" w:line="360" w:lineRule="auto"/>
        <w:rPr>
          <w:rFonts w:ascii="Times New Roman" w:hAnsi="Times New Roman" w:cs="Times New Roman"/>
          <w:b/>
          <w:sz w:val="24"/>
          <w:szCs w:val="24"/>
        </w:rPr>
      </w:pPr>
      <w:bookmarkStart w:id="78" w:name="_Toc519596689"/>
      <w:r w:rsidRPr="00AE6A40">
        <w:rPr>
          <w:rFonts w:ascii="Times New Roman" w:hAnsi="Times New Roman" w:cs="Times New Roman"/>
          <w:b/>
          <w:sz w:val="24"/>
          <w:szCs w:val="24"/>
        </w:rPr>
        <w:t xml:space="preserve">Tabla </w:t>
      </w:r>
      <w:r w:rsidRPr="00AE6A40">
        <w:rPr>
          <w:rFonts w:ascii="Times New Roman" w:hAnsi="Times New Roman" w:cs="Times New Roman"/>
          <w:b/>
          <w:sz w:val="24"/>
          <w:szCs w:val="24"/>
        </w:rPr>
        <w:fldChar w:fldCharType="begin"/>
      </w:r>
      <w:r w:rsidRPr="00AE6A40">
        <w:rPr>
          <w:rFonts w:ascii="Times New Roman" w:hAnsi="Times New Roman" w:cs="Times New Roman"/>
          <w:b/>
          <w:sz w:val="24"/>
          <w:szCs w:val="24"/>
        </w:rPr>
        <w:instrText xml:space="preserve"> SEQ Tabla \* ARABIC </w:instrText>
      </w:r>
      <w:r w:rsidRPr="00AE6A40">
        <w:rPr>
          <w:rFonts w:ascii="Times New Roman" w:hAnsi="Times New Roman" w:cs="Times New Roman"/>
          <w:b/>
          <w:sz w:val="24"/>
          <w:szCs w:val="24"/>
        </w:rPr>
        <w:fldChar w:fldCharType="separate"/>
      </w:r>
      <w:r w:rsidR="00F23FE4">
        <w:rPr>
          <w:rFonts w:ascii="Times New Roman" w:hAnsi="Times New Roman" w:cs="Times New Roman"/>
          <w:b/>
          <w:noProof/>
          <w:sz w:val="24"/>
          <w:szCs w:val="24"/>
        </w:rPr>
        <w:t>11</w:t>
      </w:r>
      <w:r w:rsidRPr="00AE6A40">
        <w:rPr>
          <w:rFonts w:ascii="Times New Roman" w:hAnsi="Times New Roman" w:cs="Times New Roman"/>
          <w:b/>
          <w:sz w:val="24"/>
          <w:szCs w:val="24"/>
        </w:rPr>
        <w:fldChar w:fldCharType="end"/>
      </w:r>
      <w:r w:rsidRPr="00AE6A40">
        <w:rPr>
          <w:rFonts w:ascii="Times New Roman" w:hAnsi="Times New Roman" w:cs="Times New Roman"/>
          <w:b/>
          <w:sz w:val="24"/>
          <w:szCs w:val="24"/>
        </w:rPr>
        <w:t xml:space="preserve"> Análisis de varianza de rendimiento de proteínas aisladas liofilizadas</w:t>
      </w:r>
      <w:bookmarkEnd w:id="78"/>
    </w:p>
    <w:tbl>
      <w:tblPr>
        <w:tblStyle w:val="Tablaconcuadrcula5"/>
        <w:tblW w:w="0" w:type="auto"/>
        <w:tblLook w:val="04A0" w:firstRow="1" w:lastRow="0" w:firstColumn="1" w:lastColumn="0" w:noHBand="0" w:noVBand="1"/>
      </w:tblPr>
      <w:tblGrid>
        <w:gridCol w:w="2200"/>
        <w:gridCol w:w="1308"/>
        <w:gridCol w:w="878"/>
        <w:gridCol w:w="1264"/>
        <w:gridCol w:w="1123"/>
        <w:gridCol w:w="1307"/>
      </w:tblGrid>
      <w:tr w:rsidR="0062513E" w:rsidRPr="005E0BB0" w14:paraId="35BCE1AA" w14:textId="77777777" w:rsidTr="000E673A">
        <w:trPr>
          <w:trHeight w:val="290"/>
        </w:trPr>
        <w:tc>
          <w:tcPr>
            <w:tcW w:w="2200" w:type="dxa"/>
            <w:noWrap/>
            <w:hideMark/>
          </w:tcPr>
          <w:p w14:paraId="268278F7" w14:textId="77777777" w:rsidR="003A4FFA" w:rsidRPr="000E673A" w:rsidRDefault="003A4FFA" w:rsidP="000E673A">
            <w:pPr>
              <w:pStyle w:val="Sinespaciado"/>
              <w:spacing w:line="360" w:lineRule="auto"/>
              <w:jc w:val="center"/>
              <w:rPr>
                <w:rFonts w:ascii="Times New Roman" w:hAnsi="Times New Roman"/>
                <w:b/>
                <w:szCs w:val="24"/>
              </w:rPr>
            </w:pPr>
            <w:r w:rsidRPr="000E673A">
              <w:rPr>
                <w:rFonts w:ascii="Times New Roman" w:hAnsi="Times New Roman"/>
                <w:b/>
                <w:szCs w:val="24"/>
              </w:rPr>
              <w:t>Fuente</w:t>
            </w:r>
          </w:p>
        </w:tc>
        <w:tc>
          <w:tcPr>
            <w:tcW w:w="1308" w:type="dxa"/>
            <w:noWrap/>
            <w:hideMark/>
          </w:tcPr>
          <w:p w14:paraId="76676096" w14:textId="77777777" w:rsidR="003A4FFA" w:rsidRPr="000E673A" w:rsidRDefault="00FE18F2" w:rsidP="000E673A">
            <w:pPr>
              <w:pStyle w:val="Sinespaciado"/>
              <w:spacing w:line="360" w:lineRule="auto"/>
              <w:jc w:val="center"/>
              <w:rPr>
                <w:rFonts w:ascii="Times New Roman" w:hAnsi="Times New Roman"/>
                <w:b/>
                <w:szCs w:val="24"/>
              </w:rPr>
            </w:pPr>
            <w:r w:rsidRPr="000E673A">
              <w:rPr>
                <w:rFonts w:ascii="Times New Roman" w:hAnsi="Times New Roman"/>
                <w:b/>
                <w:szCs w:val="24"/>
              </w:rPr>
              <w:t>S</w:t>
            </w:r>
            <w:r w:rsidR="00965712" w:rsidRPr="000E673A">
              <w:rPr>
                <w:rFonts w:ascii="Times New Roman" w:hAnsi="Times New Roman"/>
                <w:b/>
                <w:szCs w:val="24"/>
              </w:rPr>
              <w:t>C</w:t>
            </w:r>
          </w:p>
        </w:tc>
        <w:tc>
          <w:tcPr>
            <w:tcW w:w="878" w:type="dxa"/>
            <w:noWrap/>
            <w:hideMark/>
          </w:tcPr>
          <w:p w14:paraId="76F157EB" w14:textId="77777777" w:rsidR="003A4FFA" w:rsidRPr="000E673A" w:rsidRDefault="003A4FFA" w:rsidP="000E673A">
            <w:pPr>
              <w:pStyle w:val="Sinespaciado"/>
              <w:spacing w:line="360" w:lineRule="auto"/>
              <w:jc w:val="center"/>
              <w:rPr>
                <w:rFonts w:ascii="Times New Roman" w:hAnsi="Times New Roman"/>
                <w:b/>
                <w:szCs w:val="24"/>
              </w:rPr>
            </w:pPr>
            <w:r w:rsidRPr="000E673A">
              <w:rPr>
                <w:rFonts w:ascii="Times New Roman" w:hAnsi="Times New Roman"/>
                <w:b/>
                <w:szCs w:val="24"/>
              </w:rPr>
              <w:t>Gl</w:t>
            </w:r>
          </w:p>
        </w:tc>
        <w:tc>
          <w:tcPr>
            <w:tcW w:w="1264" w:type="dxa"/>
            <w:noWrap/>
            <w:hideMark/>
          </w:tcPr>
          <w:p w14:paraId="23C6D546" w14:textId="77777777" w:rsidR="003A4FFA" w:rsidRPr="000E673A" w:rsidRDefault="00965712" w:rsidP="000E673A">
            <w:pPr>
              <w:pStyle w:val="Sinespaciado"/>
              <w:spacing w:line="360" w:lineRule="auto"/>
              <w:jc w:val="center"/>
              <w:rPr>
                <w:rFonts w:ascii="Times New Roman" w:hAnsi="Times New Roman"/>
                <w:b/>
                <w:szCs w:val="24"/>
              </w:rPr>
            </w:pPr>
            <w:r w:rsidRPr="000E673A">
              <w:rPr>
                <w:rFonts w:ascii="Times New Roman" w:hAnsi="Times New Roman"/>
                <w:b/>
                <w:szCs w:val="24"/>
              </w:rPr>
              <w:t>CM</w:t>
            </w:r>
          </w:p>
        </w:tc>
        <w:tc>
          <w:tcPr>
            <w:tcW w:w="1123" w:type="dxa"/>
            <w:noWrap/>
            <w:hideMark/>
          </w:tcPr>
          <w:p w14:paraId="1DF09E7F" w14:textId="77777777" w:rsidR="003A4FFA" w:rsidRPr="000E673A" w:rsidRDefault="003A4FFA" w:rsidP="000E673A">
            <w:pPr>
              <w:pStyle w:val="Sinespaciado"/>
              <w:spacing w:line="360" w:lineRule="auto"/>
              <w:jc w:val="center"/>
              <w:rPr>
                <w:rFonts w:ascii="Times New Roman" w:hAnsi="Times New Roman"/>
                <w:b/>
                <w:szCs w:val="24"/>
              </w:rPr>
            </w:pPr>
            <w:r w:rsidRPr="000E673A">
              <w:rPr>
                <w:rFonts w:ascii="Times New Roman" w:hAnsi="Times New Roman"/>
                <w:b/>
                <w:szCs w:val="24"/>
              </w:rPr>
              <w:t>Razón-F</w:t>
            </w:r>
          </w:p>
        </w:tc>
        <w:tc>
          <w:tcPr>
            <w:tcW w:w="1307" w:type="dxa"/>
            <w:noWrap/>
            <w:hideMark/>
          </w:tcPr>
          <w:p w14:paraId="32FD2D3A" w14:textId="77777777" w:rsidR="003A4FFA" w:rsidRPr="000E673A" w:rsidRDefault="003A4FFA" w:rsidP="000E673A">
            <w:pPr>
              <w:pStyle w:val="Sinespaciado"/>
              <w:spacing w:line="360" w:lineRule="auto"/>
              <w:jc w:val="center"/>
              <w:rPr>
                <w:rFonts w:ascii="Times New Roman" w:hAnsi="Times New Roman"/>
                <w:b/>
                <w:szCs w:val="24"/>
              </w:rPr>
            </w:pPr>
            <w:r w:rsidRPr="000E673A">
              <w:rPr>
                <w:rFonts w:ascii="Times New Roman" w:hAnsi="Times New Roman"/>
                <w:b/>
                <w:szCs w:val="24"/>
              </w:rPr>
              <w:t>Valor-P</w:t>
            </w:r>
          </w:p>
        </w:tc>
      </w:tr>
      <w:tr w:rsidR="0062513E" w:rsidRPr="005E0BB0" w14:paraId="066D99D5" w14:textId="77777777" w:rsidTr="000E673A">
        <w:trPr>
          <w:trHeight w:val="290"/>
        </w:trPr>
        <w:tc>
          <w:tcPr>
            <w:tcW w:w="2200" w:type="dxa"/>
            <w:noWrap/>
            <w:hideMark/>
          </w:tcPr>
          <w:p w14:paraId="2A29F733" w14:textId="77777777" w:rsidR="003A4FFA" w:rsidRPr="000E673A" w:rsidRDefault="0062513E" w:rsidP="000E673A">
            <w:pPr>
              <w:pStyle w:val="Sinespaciado"/>
              <w:spacing w:line="360" w:lineRule="auto"/>
              <w:jc w:val="both"/>
              <w:rPr>
                <w:rFonts w:ascii="Times New Roman" w:hAnsi="Times New Roman"/>
                <w:szCs w:val="24"/>
              </w:rPr>
            </w:pPr>
            <w:r w:rsidRPr="000E673A">
              <w:rPr>
                <w:rFonts w:ascii="Times New Roman" w:hAnsi="Times New Roman"/>
                <w:szCs w:val="24"/>
              </w:rPr>
              <w:t>Efectos principales</w:t>
            </w:r>
          </w:p>
        </w:tc>
        <w:tc>
          <w:tcPr>
            <w:tcW w:w="1308" w:type="dxa"/>
            <w:noWrap/>
            <w:hideMark/>
          </w:tcPr>
          <w:p w14:paraId="26FD1B19" w14:textId="77777777" w:rsidR="003A4FFA" w:rsidRPr="00965712" w:rsidRDefault="003A4FFA" w:rsidP="000E673A">
            <w:pPr>
              <w:pStyle w:val="Sinespaciado"/>
              <w:spacing w:line="360" w:lineRule="auto"/>
              <w:jc w:val="both"/>
              <w:rPr>
                <w:rFonts w:ascii="Times New Roman" w:hAnsi="Times New Roman"/>
                <w:szCs w:val="24"/>
              </w:rPr>
            </w:pPr>
          </w:p>
        </w:tc>
        <w:tc>
          <w:tcPr>
            <w:tcW w:w="878" w:type="dxa"/>
            <w:noWrap/>
            <w:hideMark/>
          </w:tcPr>
          <w:p w14:paraId="57055111" w14:textId="77777777" w:rsidR="003A4FFA" w:rsidRPr="00965712" w:rsidRDefault="003A4FFA" w:rsidP="000E673A">
            <w:pPr>
              <w:pStyle w:val="Sinespaciado"/>
              <w:spacing w:line="360" w:lineRule="auto"/>
              <w:jc w:val="both"/>
              <w:rPr>
                <w:rFonts w:ascii="Times New Roman" w:hAnsi="Times New Roman"/>
                <w:szCs w:val="24"/>
              </w:rPr>
            </w:pPr>
          </w:p>
        </w:tc>
        <w:tc>
          <w:tcPr>
            <w:tcW w:w="1264" w:type="dxa"/>
            <w:noWrap/>
            <w:hideMark/>
          </w:tcPr>
          <w:p w14:paraId="0203E1DB" w14:textId="77777777" w:rsidR="003A4FFA" w:rsidRPr="00965712" w:rsidRDefault="003A4FFA" w:rsidP="000E673A">
            <w:pPr>
              <w:pStyle w:val="Sinespaciado"/>
              <w:spacing w:line="360" w:lineRule="auto"/>
              <w:jc w:val="both"/>
              <w:rPr>
                <w:rFonts w:ascii="Times New Roman" w:hAnsi="Times New Roman"/>
                <w:szCs w:val="24"/>
              </w:rPr>
            </w:pPr>
          </w:p>
        </w:tc>
        <w:tc>
          <w:tcPr>
            <w:tcW w:w="1123" w:type="dxa"/>
            <w:noWrap/>
            <w:hideMark/>
          </w:tcPr>
          <w:p w14:paraId="69FC3884" w14:textId="77777777" w:rsidR="003A4FFA" w:rsidRPr="00965712" w:rsidRDefault="003A4FFA" w:rsidP="000E673A">
            <w:pPr>
              <w:pStyle w:val="Sinespaciado"/>
              <w:spacing w:line="360" w:lineRule="auto"/>
              <w:jc w:val="both"/>
              <w:rPr>
                <w:rFonts w:ascii="Times New Roman" w:hAnsi="Times New Roman"/>
                <w:szCs w:val="24"/>
              </w:rPr>
            </w:pPr>
          </w:p>
        </w:tc>
        <w:tc>
          <w:tcPr>
            <w:tcW w:w="1307" w:type="dxa"/>
            <w:noWrap/>
            <w:hideMark/>
          </w:tcPr>
          <w:p w14:paraId="0C11155F" w14:textId="77777777" w:rsidR="003A4FFA" w:rsidRPr="00965712" w:rsidRDefault="003A4FFA" w:rsidP="000E673A">
            <w:pPr>
              <w:pStyle w:val="Sinespaciado"/>
              <w:spacing w:line="360" w:lineRule="auto"/>
              <w:jc w:val="both"/>
              <w:rPr>
                <w:rFonts w:ascii="Times New Roman" w:hAnsi="Times New Roman"/>
                <w:szCs w:val="24"/>
              </w:rPr>
            </w:pPr>
          </w:p>
        </w:tc>
      </w:tr>
      <w:tr w:rsidR="0062513E" w:rsidRPr="005E0BB0" w14:paraId="3BAB43FA" w14:textId="77777777" w:rsidTr="000E673A">
        <w:trPr>
          <w:trHeight w:val="290"/>
        </w:trPr>
        <w:tc>
          <w:tcPr>
            <w:tcW w:w="2200" w:type="dxa"/>
            <w:noWrap/>
            <w:hideMark/>
          </w:tcPr>
          <w:p w14:paraId="35B33C53" w14:textId="77777777" w:rsidR="003A4FFA" w:rsidRPr="000E673A" w:rsidRDefault="0062513E" w:rsidP="000E673A">
            <w:pPr>
              <w:pStyle w:val="Sinespaciado"/>
              <w:spacing w:line="360" w:lineRule="auto"/>
              <w:jc w:val="both"/>
              <w:rPr>
                <w:rFonts w:ascii="Times New Roman" w:hAnsi="Times New Roman"/>
                <w:szCs w:val="24"/>
              </w:rPr>
            </w:pPr>
            <w:r w:rsidRPr="000E673A">
              <w:rPr>
                <w:rFonts w:ascii="Times New Roman" w:hAnsi="Times New Roman"/>
                <w:szCs w:val="24"/>
              </w:rPr>
              <w:t>Factor A</w:t>
            </w:r>
          </w:p>
        </w:tc>
        <w:tc>
          <w:tcPr>
            <w:tcW w:w="1308" w:type="dxa"/>
            <w:noWrap/>
            <w:hideMark/>
          </w:tcPr>
          <w:p w14:paraId="381DFB9E" w14:textId="77777777" w:rsidR="003A4FFA" w:rsidRPr="00965712" w:rsidRDefault="003A4FFA" w:rsidP="000E673A">
            <w:pPr>
              <w:pStyle w:val="Sinespaciado"/>
              <w:spacing w:line="360" w:lineRule="auto"/>
              <w:jc w:val="both"/>
              <w:rPr>
                <w:rFonts w:ascii="Times New Roman" w:hAnsi="Times New Roman"/>
                <w:szCs w:val="24"/>
              </w:rPr>
            </w:pPr>
            <w:r w:rsidRPr="00965712">
              <w:rPr>
                <w:rFonts w:ascii="Times New Roman" w:hAnsi="Times New Roman"/>
                <w:szCs w:val="24"/>
              </w:rPr>
              <w:t>194,784</w:t>
            </w:r>
          </w:p>
        </w:tc>
        <w:tc>
          <w:tcPr>
            <w:tcW w:w="878" w:type="dxa"/>
            <w:noWrap/>
            <w:hideMark/>
          </w:tcPr>
          <w:p w14:paraId="714AB077" w14:textId="77777777" w:rsidR="003A4FFA" w:rsidRPr="00965712" w:rsidRDefault="003A4FFA" w:rsidP="000E673A">
            <w:pPr>
              <w:pStyle w:val="Sinespaciado"/>
              <w:spacing w:line="360" w:lineRule="auto"/>
              <w:jc w:val="both"/>
              <w:rPr>
                <w:rFonts w:ascii="Times New Roman" w:hAnsi="Times New Roman"/>
                <w:szCs w:val="24"/>
              </w:rPr>
            </w:pPr>
            <w:r w:rsidRPr="00965712">
              <w:rPr>
                <w:rFonts w:ascii="Times New Roman" w:hAnsi="Times New Roman"/>
                <w:szCs w:val="24"/>
              </w:rPr>
              <w:t>3</w:t>
            </w:r>
          </w:p>
        </w:tc>
        <w:tc>
          <w:tcPr>
            <w:tcW w:w="1264" w:type="dxa"/>
            <w:noWrap/>
            <w:hideMark/>
          </w:tcPr>
          <w:p w14:paraId="5960BDCA" w14:textId="77777777" w:rsidR="003A4FFA" w:rsidRPr="00965712" w:rsidRDefault="003A4FFA" w:rsidP="000E673A">
            <w:pPr>
              <w:pStyle w:val="Sinespaciado"/>
              <w:spacing w:line="360" w:lineRule="auto"/>
              <w:jc w:val="both"/>
              <w:rPr>
                <w:rFonts w:ascii="Times New Roman" w:hAnsi="Times New Roman"/>
                <w:szCs w:val="24"/>
              </w:rPr>
            </w:pPr>
            <w:r w:rsidRPr="00965712">
              <w:rPr>
                <w:rFonts w:ascii="Times New Roman" w:hAnsi="Times New Roman"/>
                <w:szCs w:val="24"/>
              </w:rPr>
              <w:t>64,928</w:t>
            </w:r>
          </w:p>
        </w:tc>
        <w:tc>
          <w:tcPr>
            <w:tcW w:w="1123" w:type="dxa"/>
            <w:noWrap/>
            <w:hideMark/>
          </w:tcPr>
          <w:p w14:paraId="6F5DD242" w14:textId="77777777" w:rsidR="003A4FFA" w:rsidRPr="00965712" w:rsidRDefault="003A4FFA" w:rsidP="000E673A">
            <w:pPr>
              <w:pStyle w:val="Sinespaciado"/>
              <w:spacing w:line="360" w:lineRule="auto"/>
              <w:jc w:val="both"/>
              <w:rPr>
                <w:rFonts w:ascii="Times New Roman" w:hAnsi="Times New Roman"/>
                <w:szCs w:val="24"/>
              </w:rPr>
            </w:pPr>
            <w:r w:rsidRPr="00965712">
              <w:rPr>
                <w:rFonts w:ascii="Times New Roman" w:hAnsi="Times New Roman"/>
                <w:szCs w:val="24"/>
              </w:rPr>
              <w:t>10,62</w:t>
            </w:r>
          </w:p>
        </w:tc>
        <w:tc>
          <w:tcPr>
            <w:tcW w:w="1307" w:type="dxa"/>
            <w:noWrap/>
            <w:hideMark/>
          </w:tcPr>
          <w:p w14:paraId="7D58330C" w14:textId="77777777" w:rsidR="003A4FFA" w:rsidRPr="00965712" w:rsidRDefault="0077127C" w:rsidP="000E673A">
            <w:pPr>
              <w:pStyle w:val="Sinespaciado"/>
              <w:spacing w:line="360" w:lineRule="auto"/>
              <w:jc w:val="both"/>
              <w:rPr>
                <w:rFonts w:ascii="Times New Roman" w:hAnsi="Times New Roman"/>
                <w:szCs w:val="24"/>
              </w:rPr>
            </w:pPr>
            <w:r w:rsidRPr="00965712">
              <w:rPr>
                <w:rFonts w:ascii="Times New Roman" w:hAnsi="Times New Roman"/>
                <w:szCs w:val="24"/>
              </w:rPr>
              <w:t xml:space="preserve">   </w:t>
            </w:r>
            <w:r w:rsidR="003A4FFA" w:rsidRPr="00965712">
              <w:rPr>
                <w:rFonts w:ascii="Times New Roman" w:hAnsi="Times New Roman"/>
                <w:szCs w:val="24"/>
              </w:rPr>
              <w:t>0,0001</w:t>
            </w:r>
            <w:r w:rsidRPr="00965712">
              <w:rPr>
                <w:rFonts w:ascii="Times New Roman" w:hAnsi="Times New Roman"/>
                <w:szCs w:val="24"/>
              </w:rPr>
              <w:t>**</w:t>
            </w:r>
          </w:p>
        </w:tc>
      </w:tr>
      <w:tr w:rsidR="0062513E" w:rsidRPr="005E0BB0" w14:paraId="741FB884" w14:textId="77777777" w:rsidTr="000E673A">
        <w:trPr>
          <w:trHeight w:val="290"/>
        </w:trPr>
        <w:tc>
          <w:tcPr>
            <w:tcW w:w="2200" w:type="dxa"/>
            <w:noWrap/>
            <w:hideMark/>
          </w:tcPr>
          <w:p w14:paraId="345BA7F6" w14:textId="77777777" w:rsidR="003A4FFA" w:rsidRPr="000E673A" w:rsidRDefault="0062513E" w:rsidP="000E673A">
            <w:pPr>
              <w:pStyle w:val="Sinespaciado"/>
              <w:spacing w:line="360" w:lineRule="auto"/>
              <w:jc w:val="both"/>
              <w:rPr>
                <w:rFonts w:ascii="Times New Roman" w:hAnsi="Times New Roman"/>
                <w:szCs w:val="24"/>
              </w:rPr>
            </w:pPr>
            <w:r w:rsidRPr="000E673A">
              <w:rPr>
                <w:rFonts w:ascii="Times New Roman" w:hAnsi="Times New Roman"/>
                <w:szCs w:val="24"/>
              </w:rPr>
              <w:t>Factor B</w:t>
            </w:r>
          </w:p>
        </w:tc>
        <w:tc>
          <w:tcPr>
            <w:tcW w:w="1308" w:type="dxa"/>
            <w:noWrap/>
            <w:hideMark/>
          </w:tcPr>
          <w:p w14:paraId="3B474F8D" w14:textId="77777777" w:rsidR="003A4FFA" w:rsidRPr="00965712" w:rsidRDefault="003A4FFA" w:rsidP="000E673A">
            <w:pPr>
              <w:pStyle w:val="Sinespaciado"/>
              <w:spacing w:line="360" w:lineRule="auto"/>
              <w:jc w:val="both"/>
              <w:rPr>
                <w:rFonts w:ascii="Times New Roman" w:hAnsi="Times New Roman"/>
                <w:szCs w:val="24"/>
              </w:rPr>
            </w:pPr>
            <w:r w:rsidRPr="00965712">
              <w:rPr>
                <w:rFonts w:ascii="Times New Roman" w:hAnsi="Times New Roman"/>
                <w:szCs w:val="24"/>
              </w:rPr>
              <w:t>9,24414</w:t>
            </w:r>
          </w:p>
        </w:tc>
        <w:tc>
          <w:tcPr>
            <w:tcW w:w="878" w:type="dxa"/>
            <w:noWrap/>
            <w:hideMark/>
          </w:tcPr>
          <w:p w14:paraId="39C39D21" w14:textId="77777777" w:rsidR="003A4FFA" w:rsidRPr="00965712" w:rsidRDefault="003A4FFA" w:rsidP="000E673A">
            <w:pPr>
              <w:pStyle w:val="Sinespaciado"/>
              <w:spacing w:line="360" w:lineRule="auto"/>
              <w:jc w:val="both"/>
              <w:rPr>
                <w:rFonts w:ascii="Times New Roman" w:hAnsi="Times New Roman"/>
                <w:szCs w:val="24"/>
              </w:rPr>
            </w:pPr>
            <w:r w:rsidRPr="00965712">
              <w:rPr>
                <w:rFonts w:ascii="Times New Roman" w:hAnsi="Times New Roman"/>
                <w:szCs w:val="24"/>
              </w:rPr>
              <w:t>3</w:t>
            </w:r>
          </w:p>
        </w:tc>
        <w:tc>
          <w:tcPr>
            <w:tcW w:w="1264" w:type="dxa"/>
            <w:noWrap/>
            <w:hideMark/>
          </w:tcPr>
          <w:p w14:paraId="206FCAB7" w14:textId="77777777" w:rsidR="003A4FFA" w:rsidRPr="00965712" w:rsidRDefault="003A4FFA" w:rsidP="000E673A">
            <w:pPr>
              <w:pStyle w:val="Sinespaciado"/>
              <w:spacing w:line="360" w:lineRule="auto"/>
              <w:jc w:val="both"/>
              <w:rPr>
                <w:rFonts w:ascii="Times New Roman" w:hAnsi="Times New Roman"/>
                <w:szCs w:val="24"/>
              </w:rPr>
            </w:pPr>
            <w:r w:rsidRPr="00965712">
              <w:rPr>
                <w:rFonts w:ascii="Times New Roman" w:hAnsi="Times New Roman"/>
                <w:szCs w:val="24"/>
              </w:rPr>
              <w:t>3,08138</w:t>
            </w:r>
          </w:p>
        </w:tc>
        <w:tc>
          <w:tcPr>
            <w:tcW w:w="1123" w:type="dxa"/>
            <w:noWrap/>
            <w:hideMark/>
          </w:tcPr>
          <w:p w14:paraId="7BC08C25" w14:textId="77777777" w:rsidR="003A4FFA" w:rsidRPr="00965712" w:rsidRDefault="003A4FFA" w:rsidP="000E673A">
            <w:pPr>
              <w:pStyle w:val="Sinespaciado"/>
              <w:spacing w:line="360" w:lineRule="auto"/>
              <w:jc w:val="both"/>
              <w:rPr>
                <w:rFonts w:ascii="Times New Roman" w:hAnsi="Times New Roman"/>
                <w:szCs w:val="24"/>
              </w:rPr>
            </w:pPr>
            <w:r w:rsidRPr="00965712">
              <w:rPr>
                <w:rFonts w:ascii="Times New Roman" w:hAnsi="Times New Roman"/>
                <w:szCs w:val="24"/>
              </w:rPr>
              <w:t>0,5</w:t>
            </w:r>
          </w:p>
        </w:tc>
        <w:tc>
          <w:tcPr>
            <w:tcW w:w="1307" w:type="dxa"/>
            <w:noWrap/>
            <w:hideMark/>
          </w:tcPr>
          <w:p w14:paraId="24CD5417" w14:textId="77777777" w:rsidR="003A4FFA" w:rsidRPr="00965712" w:rsidRDefault="0077127C" w:rsidP="000E673A">
            <w:pPr>
              <w:pStyle w:val="Sinespaciado"/>
              <w:spacing w:line="360" w:lineRule="auto"/>
              <w:jc w:val="both"/>
              <w:rPr>
                <w:rFonts w:ascii="Times New Roman" w:hAnsi="Times New Roman"/>
                <w:szCs w:val="24"/>
              </w:rPr>
            </w:pPr>
            <w:r w:rsidRPr="00965712">
              <w:rPr>
                <w:rFonts w:ascii="Times New Roman" w:hAnsi="Times New Roman"/>
                <w:szCs w:val="24"/>
              </w:rPr>
              <w:t xml:space="preserve">   </w:t>
            </w:r>
            <w:r w:rsidR="003A4FFA" w:rsidRPr="00965712">
              <w:rPr>
                <w:rFonts w:ascii="Times New Roman" w:hAnsi="Times New Roman"/>
                <w:szCs w:val="24"/>
              </w:rPr>
              <w:t>0,6824</w:t>
            </w:r>
          </w:p>
        </w:tc>
      </w:tr>
      <w:tr w:rsidR="0062513E" w:rsidRPr="005E0BB0" w14:paraId="3CDF98FD" w14:textId="77777777" w:rsidTr="000E673A">
        <w:trPr>
          <w:trHeight w:val="290"/>
        </w:trPr>
        <w:tc>
          <w:tcPr>
            <w:tcW w:w="2200" w:type="dxa"/>
            <w:noWrap/>
            <w:hideMark/>
          </w:tcPr>
          <w:p w14:paraId="7FF688B3" w14:textId="77777777" w:rsidR="0062513E" w:rsidRPr="000E673A" w:rsidRDefault="0062513E" w:rsidP="000E673A">
            <w:pPr>
              <w:pStyle w:val="Sinespaciado"/>
              <w:spacing w:line="360" w:lineRule="auto"/>
              <w:jc w:val="both"/>
              <w:rPr>
                <w:rFonts w:ascii="Times New Roman" w:hAnsi="Times New Roman"/>
                <w:szCs w:val="24"/>
              </w:rPr>
            </w:pPr>
            <w:r w:rsidRPr="000E673A">
              <w:rPr>
                <w:rFonts w:ascii="Times New Roman" w:hAnsi="Times New Roman"/>
                <w:szCs w:val="24"/>
              </w:rPr>
              <w:t>Interacciones AB</w:t>
            </w:r>
          </w:p>
        </w:tc>
        <w:tc>
          <w:tcPr>
            <w:tcW w:w="1308" w:type="dxa"/>
            <w:noWrap/>
            <w:hideMark/>
          </w:tcPr>
          <w:p w14:paraId="2FE738D5" w14:textId="77777777" w:rsidR="0062513E" w:rsidRPr="00965712" w:rsidRDefault="0062513E" w:rsidP="000E673A">
            <w:pPr>
              <w:pStyle w:val="Sinespaciado"/>
              <w:spacing w:line="360" w:lineRule="auto"/>
              <w:jc w:val="both"/>
              <w:rPr>
                <w:rFonts w:ascii="Times New Roman" w:hAnsi="Times New Roman"/>
                <w:szCs w:val="24"/>
              </w:rPr>
            </w:pPr>
            <w:r w:rsidRPr="00965712">
              <w:rPr>
                <w:rFonts w:ascii="Times New Roman" w:hAnsi="Times New Roman"/>
                <w:szCs w:val="24"/>
              </w:rPr>
              <w:t>30,7421</w:t>
            </w:r>
          </w:p>
        </w:tc>
        <w:tc>
          <w:tcPr>
            <w:tcW w:w="878" w:type="dxa"/>
            <w:noWrap/>
            <w:hideMark/>
          </w:tcPr>
          <w:p w14:paraId="547C1C51" w14:textId="77777777" w:rsidR="0062513E" w:rsidRPr="00965712" w:rsidRDefault="0062513E" w:rsidP="000E673A">
            <w:pPr>
              <w:pStyle w:val="Sinespaciado"/>
              <w:spacing w:line="360" w:lineRule="auto"/>
              <w:jc w:val="both"/>
              <w:rPr>
                <w:rFonts w:ascii="Times New Roman" w:hAnsi="Times New Roman"/>
                <w:szCs w:val="24"/>
              </w:rPr>
            </w:pPr>
            <w:r w:rsidRPr="00965712">
              <w:rPr>
                <w:rFonts w:ascii="Times New Roman" w:hAnsi="Times New Roman"/>
                <w:szCs w:val="24"/>
              </w:rPr>
              <w:t>9</w:t>
            </w:r>
          </w:p>
        </w:tc>
        <w:tc>
          <w:tcPr>
            <w:tcW w:w="1264" w:type="dxa"/>
            <w:noWrap/>
            <w:hideMark/>
          </w:tcPr>
          <w:p w14:paraId="38574091" w14:textId="77777777" w:rsidR="0062513E" w:rsidRPr="00965712" w:rsidRDefault="0062513E" w:rsidP="000E673A">
            <w:pPr>
              <w:pStyle w:val="Sinespaciado"/>
              <w:spacing w:line="360" w:lineRule="auto"/>
              <w:jc w:val="both"/>
              <w:rPr>
                <w:rFonts w:ascii="Times New Roman" w:hAnsi="Times New Roman"/>
                <w:szCs w:val="24"/>
              </w:rPr>
            </w:pPr>
            <w:r w:rsidRPr="00965712">
              <w:rPr>
                <w:rFonts w:ascii="Times New Roman" w:hAnsi="Times New Roman"/>
                <w:szCs w:val="24"/>
              </w:rPr>
              <w:t>3,41579</w:t>
            </w:r>
          </w:p>
        </w:tc>
        <w:tc>
          <w:tcPr>
            <w:tcW w:w="1123" w:type="dxa"/>
            <w:noWrap/>
            <w:hideMark/>
          </w:tcPr>
          <w:p w14:paraId="0654DF29" w14:textId="77777777" w:rsidR="0062513E" w:rsidRPr="00965712" w:rsidRDefault="0062513E" w:rsidP="000E673A">
            <w:pPr>
              <w:pStyle w:val="Sinespaciado"/>
              <w:spacing w:line="360" w:lineRule="auto"/>
              <w:jc w:val="both"/>
              <w:rPr>
                <w:rFonts w:ascii="Times New Roman" w:hAnsi="Times New Roman"/>
                <w:szCs w:val="24"/>
              </w:rPr>
            </w:pPr>
            <w:r w:rsidRPr="00965712">
              <w:rPr>
                <w:rFonts w:ascii="Times New Roman" w:hAnsi="Times New Roman"/>
                <w:szCs w:val="24"/>
              </w:rPr>
              <w:t>0,56</w:t>
            </w:r>
          </w:p>
        </w:tc>
        <w:tc>
          <w:tcPr>
            <w:tcW w:w="1307" w:type="dxa"/>
            <w:noWrap/>
            <w:hideMark/>
          </w:tcPr>
          <w:p w14:paraId="0101CB44" w14:textId="77777777" w:rsidR="0062513E" w:rsidRPr="00965712" w:rsidRDefault="0077127C" w:rsidP="000E673A">
            <w:pPr>
              <w:pStyle w:val="Sinespaciado"/>
              <w:spacing w:line="360" w:lineRule="auto"/>
              <w:jc w:val="both"/>
              <w:rPr>
                <w:rFonts w:ascii="Times New Roman" w:hAnsi="Times New Roman"/>
                <w:szCs w:val="24"/>
              </w:rPr>
            </w:pPr>
            <w:r w:rsidRPr="00965712">
              <w:rPr>
                <w:rFonts w:ascii="Times New Roman" w:hAnsi="Times New Roman"/>
                <w:szCs w:val="24"/>
              </w:rPr>
              <w:t xml:space="preserve">   </w:t>
            </w:r>
            <w:r w:rsidR="0062513E" w:rsidRPr="00965712">
              <w:rPr>
                <w:rFonts w:ascii="Times New Roman" w:hAnsi="Times New Roman"/>
                <w:szCs w:val="24"/>
              </w:rPr>
              <w:t>0,8201</w:t>
            </w:r>
          </w:p>
        </w:tc>
      </w:tr>
      <w:tr w:rsidR="0062513E" w:rsidRPr="005E0BB0" w14:paraId="3570C132" w14:textId="77777777" w:rsidTr="000E673A">
        <w:trPr>
          <w:trHeight w:val="290"/>
        </w:trPr>
        <w:tc>
          <w:tcPr>
            <w:tcW w:w="2200" w:type="dxa"/>
            <w:noWrap/>
            <w:hideMark/>
          </w:tcPr>
          <w:p w14:paraId="68FCFEF8" w14:textId="77777777" w:rsidR="0062513E" w:rsidRPr="000E673A" w:rsidRDefault="0062513E" w:rsidP="000E673A">
            <w:pPr>
              <w:pStyle w:val="Sinespaciado"/>
              <w:spacing w:line="360" w:lineRule="auto"/>
              <w:jc w:val="both"/>
              <w:rPr>
                <w:rFonts w:ascii="Times New Roman" w:hAnsi="Times New Roman"/>
                <w:szCs w:val="24"/>
              </w:rPr>
            </w:pPr>
            <w:r w:rsidRPr="000E673A">
              <w:rPr>
                <w:rFonts w:ascii="Times New Roman" w:hAnsi="Times New Roman"/>
                <w:szCs w:val="24"/>
              </w:rPr>
              <w:t>Residuos</w:t>
            </w:r>
          </w:p>
        </w:tc>
        <w:tc>
          <w:tcPr>
            <w:tcW w:w="1308" w:type="dxa"/>
            <w:noWrap/>
          </w:tcPr>
          <w:p w14:paraId="4CCE6C53" w14:textId="77777777" w:rsidR="0062513E" w:rsidRPr="00965712" w:rsidRDefault="0062513E" w:rsidP="000E673A">
            <w:pPr>
              <w:pStyle w:val="Sinespaciado"/>
              <w:spacing w:line="360" w:lineRule="auto"/>
              <w:jc w:val="both"/>
              <w:rPr>
                <w:rFonts w:ascii="Times New Roman" w:hAnsi="Times New Roman"/>
                <w:szCs w:val="24"/>
              </w:rPr>
            </w:pPr>
            <w:r w:rsidRPr="00965712">
              <w:rPr>
                <w:rFonts w:ascii="Times New Roman" w:hAnsi="Times New Roman"/>
                <w:szCs w:val="24"/>
              </w:rPr>
              <w:t>195,708</w:t>
            </w:r>
          </w:p>
        </w:tc>
        <w:tc>
          <w:tcPr>
            <w:tcW w:w="878" w:type="dxa"/>
            <w:noWrap/>
          </w:tcPr>
          <w:p w14:paraId="261E8C23" w14:textId="77777777" w:rsidR="0062513E" w:rsidRPr="00965712" w:rsidRDefault="0062513E" w:rsidP="000E673A">
            <w:pPr>
              <w:pStyle w:val="Sinespaciado"/>
              <w:spacing w:line="360" w:lineRule="auto"/>
              <w:jc w:val="both"/>
              <w:rPr>
                <w:rFonts w:ascii="Times New Roman" w:hAnsi="Times New Roman"/>
                <w:szCs w:val="24"/>
              </w:rPr>
            </w:pPr>
            <w:r w:rsidRPr="00965712">
              <w:rPr>
                <w:rFonts w:ascii="Times New Roman" w:hAnsi="Times New Roman"/>
                <w:szCs w:val="24"/>
              </w:rPr>
              <w:t>32</w:t>
            </w:r>
          </w:p>
        </w:tc>
        <w:tc>
          <w:tcPr>
            <w:tcW w:w="1264" w:type="dxa"/>
            <w:noWrap/>
          </w:tcPr>
          <w:p w14:paraId="7CF2E856" w14:textId="77777777" w:rsidR="0062513E" w:rsidRPr="00965712" w:rsidRDefault="0062513E" w:rsidP="000E673A">
            <w:pPr>
              <w:pStyle w:val="Sinespaciado"/>
              <w:spacing w:line="360" w:lineRule="auto"/>
              <w:jc w:val="both"/>
              <w:rPr>
                <w:rFonts w:ascii="Times New Roman" w:hAnsi="Times New Roman"/>
                <w:szCs w:val="24"/>
              </w:rPr>
            </w:pPr>
            <w:r w:rsidRPr="00965712">
              <w:rPr>
                <w:rFonts w:ascii="Times New Roman" w:hAnsi="Times New Roman"/>
                <w:szCs w:val="24"/>
              </w:rPr>
              <w:t>6,11588</w:t>
            </w:r>
          </w:p>
        </w:tc>
        <w:tc>
          <w:tcPr>
            <w:tcW w:w="1123" w:type="dxa"/>
            <w:noWrap/>
          </w:tcPr>
          <w:p w14:paraId="0DC83257" w14:textId="77777777" w:rsidR="0062513E" w:rsidRPr="00965712" w:rsidRDefault="0062513E" w:rsidP="000E673A">
            <w:pPr>
              <w:pStyle w:val="Sinespaciado"/>
              <w:spacing w:line="360" w:lineRule="auto"/>
              <w:jc w:val="both"/>
              <w:rPr>
                <w:rFonts w:ascii="Times New Roman" w:hAnsi="Times New Roman"/>
                <w:szCs w:val="24"/>
              </w:rPr>
            </w:pPr>
          </w:p>
        </w:tc>
        <w:tc>
          <w:tcPr>
            <w:tcW w:w="1307" w:type="dxa"/>
            <w:noWrap/>
          </w:tcPr>
          <w:p w14:paraId="543FFA43" w14:textId="77777777" w:rsidR="0062513E" w:rsidRPr="00965712" w:rsidRDefault="0062513E" w:rsidP="000E673A">
            <w:pPr>
              <w:pStyle w:val="Sinespaciado"/>
              <w:spacing w:line="360" w:lineRule="auto"/>
              <w:jc w:val="both"/>
              <w:rPr>
                <w:rFonts w:ascii="Times New Roman" w:hAnsi="Times New Roman"/>
                <w:szCs w:val="24"/>
              </w:rPr>
            </w:pPr>
          </w:p>
        </w:tc>
      </w:tr>
      <w:tr w:rsidR="0062513E" w:rsidRPr="005E0BB0" w14:paraId="13679CE1" w14:textId="77777777" w:rsidTr="000E673A">
        <w:trPr>
          <w:trHeight w:val="290"/>
        </w:trPr>
        <w:tc>
          <w:tcPr>
            <w:tcW w:w="2200" w:type="dxa"/>
            <w:noWrap/>
          </w:tcPr>
          <w:p w14:paraId="41B0615F" w14:textId="77777777" w:rsidR="0062513E" w:rsidRPr="000E673A" w:rsidRDefault="0062513E" w:rsidP="000E673A">
            <w:pPr>
              <w:pStyle w:val="Sinespaciado"/>
              <w:spacing w:line="360" w:lineRule="auto"/>
              <w:jc w:val="both"/>
              <w:rPr>
                <w:rFonts w:ascii="Times New Roman" w:hAnsi="Times New Roman"/>
                <w:szCs w:val="24"/>
              </w:rPr>
            </w:pPr>
            <w:r w:rsidRPr="000E673A">
              <w:rPr>
                <w:rFonts w:ascii="Times New Roman" w:hAnsi="Times New Roman"/>
                <w:szCs w:val="24"/>
              </w:rPr>
              <w:t>Total</w:t>
            </w:r>
          </w:p>
        </w:tc>
        <w:tc>
          <w:tcPr>
            <w:tcW w:w="1308" w:type="dxa"/>
            <w:noWrap/>
          </w:tcPr>
          <w:p w14:paraId="26945AEC" w14:textId="77777777" w:rsidR="0062513E" w:rsidRPr="00965712" w:rsidRDefault="0062513E" w:rsidP="000E673A">
            <w:pPr>
              <w:pStyle w:val="Sinespaciado"/>
              <w:spacing w:line="360" w:lineRule="auto"/>
              <w:jc w:val="both"/>
              <w:rPr>
                <w:rFonts w:ascii="Times New Roman" w:hAnsi="Times New Roman"/>
                <w:szCs w:val="24"/>
              </w:rPr>
            </w:pPr>
            <w:r w:rsidRPr="00965712">
              <w:rPr>
                <w:rFonts w:ascii="Times New Roman" w:hAnsi="Times New Roman"/>
                <w:szCs w:val="24"/>
              </w:rPr>
              <w:t>430,479</w:t>
            </w:r>
          </w:p>
        </w:tc>
        <w:tc>
          <w:tcPr>
            <w:tcW w:w="878" w:type="dxa"/>
            <w:noWrap/>
          </w:tcPr>
          <w:p w14:paraId="2470C84F" w14:textId="77777777" w:rsidR="0062513E" w:rsidRPr="00965712" w:rsidRDefault="0062513E" w:rsidP="000E673A">
            <w:pPr>
              <w:pStyle w:val="Sinespaciado"/>
              <w:spacing w:line="360" w:lineRule="auto"/>
              <w:jc w:val="both"/>
              <w:rPr>
                <w:rFonts w:ascii="Times New Roman" w:hAnsi="Times New Roman"/>
                <w:szCs w:val="24"/>
              </w:rPr>
            </w:pPr>
            <w:r w:rsidRPr="00965712">
              <w:rPr>
                <w:rFonts w:ascii="Times New Roman" w:hAnsi="Times New Roman"/>
                <w:szCs w:val="24"/>
              </w:rPr>
              <w:t>47</w:t>
            </w:r>
          </w:p>
        </w:tc>
        <w:tc>
          <w:tcPr>
            <w:tcW w:w="1264" w:type="dxa"/>
            <w:noWrap/>
          </w:tcPr>
          <w:p w14:paraId="15C1377F" w14:textId="77777777" w:rsidR="0062513E" w:rsidRPr="00965712" w:rsidRDefault="0062513E" w:rsidP="000E673A">
            <w:pPr>
              <w:pStyle w:val="Sinespaciado"/>
              <w:spacing w:line="360" w:lineRule="auto"/>
              <w:jc w:val="both"/>
              <w:rPr>
                <w:rFonts w:ascii="Times New Roman" w:hAnsi="Times New Roman"/>
                <w:szCs w:val="24"/>
              </w:rPr>
            </w:pPr>
          </w:p>
        </w:tc>
        <w:tc>
          <w:tcPr>
            <w:tcW w:w="1123" w:type="dxa"/>
            <w:noWrap/>
            <w:hideMark/>
          </w:tcPr>
          <w:p w14:paraId="307AD0D7" w14:textId="77777777" w:rsidR="0062513E" w:rsidRPr="00965712" w:rsidRDefault="0062513E" w:rsidP="000E673A">
            <w:pPr>
              <w:pStyle w:val="Sinespaciado"/>
              <w:spacing w:line="360" w:lineRule="auto"/>
              <w:jc w:val="both"/>
              <w:rPr>
                <w:rFonts w:ascii="Times New Roman" w:hAnsi="Times New Roman"/>
                <w:szCs w:val="24"/>
              </w:rPr>
            </w:pPr>
          </w:p>
        </w:tc>
        <w:tc>
          <w:tcPr>
            <w:tcW w:w="1307" w:type="dxa"/>
            <w:noWrap/>
            <w:hideMark/>
          </w:tcPr>
          <w:p w14:paraId="72AA8971" w14:textId="77777777" w:rsidR="0062513E" w:rsidRPr="00965712" w:rsidRDefault="0062513E" w:rsidP="000E673A">
            <w:pPr>
              <w:pStyle w:val="Sinespaciado"/>
              <w:spacing w:line="360" w:lineRule="auto"/>
              <w:jc w:val="both"/>
              <w:rPr>
                <w:rFonts w:ascii="Times New Roman" w:hAnsi="Times New Roman"/>
                <w:szCs w:val="24"/>
              </w:rPr>
            </w:pPr>
          </w:p>
        </w:tc>
      </w:tr>
      <w:tr w:rsidR="0062513E" w:rsidRPr="005E0BB0" w14:paraId="7ED85615" w14:textId="77777777" w:rsidTr="000E673A">
        <w:trPr>
          <w:trHeight w:val="290"/>
        </w:trPr>
        <w:tc>
          <w:tcPr>
            <w:tcW w:w="2200" w:type="dxa"/>
            <w:noWrap/>
          </w:tcPr>
          <w:p w14:paraId="08FA1BB7" w14:textId="77777777" w:rsidR="0062513E" w:rsidRPr="000E673A" w:rsidRDefault="00DE3B84" w:rsidP="000E673A">
            <w:pPr>
              <w:pStyle w:val="Sinespaciado"/>
              <w:spacing w:line="360" w:lineRule="auto"/>
              <w:jc w:val="both"/>
              <w:rPr>
                <w:rFonts w:ascii="Times New Roman" w:hAnsi="Times New Roman"/>
                <w:szCs w:val="24"/>
              </w:rPr>
            </w:pPr>
            <w:r w:rsidRPr="000E673A">
              <w:rPr>
                <w:rFonts w:ascii="Times New Roman" w:hAnsi="Times New Roman"/>
                <w:szCs w:val="24"/>
              </w:rPr>
              <w:t>C.V.</w:t>
            </w:r>
            <w:r w:rsidR="0062513E" w:rsidRPr="000E673A">
              <w:rPr>
                <w:rFonts w:ascii="Times New Roman" w:hAnsi="Times New Roman"/>
                <w:szCs w:val="24"/>
              </w:rPr>
              <w:t>%</w:t>
            </w:r>
          </w:p>
        </w:tc>
        <w:tc>
          <w:tcPr>
            <w:tcW w:w="1308" w:type="dxa"/>
            <w:noWrap/>
          </w:tcPr>
          <w:p w14:paraId="7E05E2E4" w14:textId="77777777" w:rsidR="00F85BC8" w:rsidRPr="00965712" w:rsidRDefault="00E637D5" w:rsidP="000E673A">
            <w:pPr>
              <w:pStyle w:val="Sinespaciado"/>
              <w:spacing w:line="360" w:lineRule="auto"/>
              <w:jc w:val="both"/>
              <w:rPr>
                <w:rFonts w:ascii="Times New Roman" w:hAnsi="Times New Roman"/>
                <w:szCs w:val="24"/>
              </w:rPr>
            </w:pPr>
            <w:r w:rsidRPr="00965712">
              <w:rPr>
                <w:rFonts w:ascii="Times New Roman" w:hAnsi="Times New Roman"/>
                <w:szCs w:val="24"/>
              </w:rPr>
              <w:t>54,41</w:t>
            </w:r>
          </w:p>
        </w:tc>
        <w:tc>
          <w:tcPr>
            <w:tcW w:w="878" w:type="dxa"/>
            <w:noWrap/>
          </w:tcPr>
          <w:p w14:paraId="42DE337F" w14:textId="77777777" w:rsidR="0062513E" w:rsidRPr="00965712" w:rsidRDefault="0062513E" w:rsidP="000E673A">
            <w:pPr>
              <w:pStyle w:val="Sinespaciado"/>
              <w:spacing w:line="360" w:lineRule="auto"/>
              <w:jc w:val="both"/>
              <w:rPr>
                <w:rFonts w:ascii="Times New Roman" w:hAnsi="Times New Roman"/>
                <w:szCs w:val="24"/>
              </w:rPr>
            </w:pPr>
          </w:p>
        </w:tc>
        <w:tc>
          <w:tcPr>
            <w:tcW w:w="1264" w:type="dxa"/>
            <w:noWrap/>
          </w:tcPr>
          <w:p w14:paraId="616A73EA" w14:textId="77777777" w:rsidR="0062513E" w:rsidRPr="00965712" w:rsidRDefault="0062513E" w:rsidP="000E673A">
            <w:pPr>
              <w:pStyle w:val="Sinespaciado"/>
              <w:spacing w:line="360" w:lineRule="auto"/>
              <w:jc w:val="both"/>
              <w:rPr>
                <w:rFonts w:ascii="Times New Roman" w:hAnsi="Times New Roman"/>
                <w:szCs w:val="24"/>
              </w:rPr>
            </w:pPr>
          </w:p>
        </w:tc>
        <w:tc>
          <w:tcPr>
            <w:tcW w:w="1123" w:type="dxa"/>
            <w:noWrap/>
            <w:hideMark/>
          </w:tcPr>
          <w:p w14:paraId="4BEDBD9C" w14:textId="77777777" w:rsidR="0062513E" w:rsidRPr="00965712" w:rsidRDefault="0062513E" w:rsidP="000E673A">
            <w:pPr>
              <w:pStyle w:val="Sinespaciado"/>
              <w:spacing w:line="360" w:lineRule="auto"/>
              <w:jc w:val="both"/>
              <w:rPr>
                <w:rFonts w:ascii="Times New Roman" w:hAnsi="Times New Roman"/>
                <w:szCs w:val="24"/>
              </w:rPr>
            </w:pPr>
          </w:p>
        </w:tc>
        <w:tc>
          <w:tcPr>
            <w:tcW w:w="1307" w:type="dxa"/>
            <w:noWrap/>
            <w:hideMark/>
          </w:tcPr>
          <w:p w14:paraId="7A8FEF32" w14:textId="77777777" w:rsidR="0062513E" w:rsidRPr="00965712" w:rsidRDefault="0062513E" w:rsidP="000E673A">
            <w:pPr>
              <w:pStyle w:val="Sinespaciado"/>
              <w:spacing w:line="360" w:lineRule="auto"/>
              <w:jc w:val="both"/>
              <w:rPr>
                <w:rFonts w:ascii="Times New Roman" w:hAnsi="Times New Roman"/>
                <w:szCs w:val="24"/>
              </w:rPr>
            </w:pPr>
          </w:p>
        </w:tc>
      </w:tr>
    </w:tbl>
    <w:p w14:paraId="4C6B6CD2" w14:textId="1CFCC3D3" w:rsidR="004A31F1" w:rsidRPr="002D3087" w:rsidRDefault="00D805D6" w:rsidP="000E673A">
      <w:pPr>
        <w:spacing w:line="360" w:lineRule="auto"/>
        <w:jc w:val="both"/>
        <w:rPr>
          <w:rFonts w:ascii="Times New Roman" w:hAnsi="Times New Roman" w:cs="Times New Roman"/>
          <w:b/>
        </w:rPr>
      </w:pPr>
      <w:r w:rsidRPr="002D3087">
        <w:rPr>
          <w:rFonts w:ascii="Times New Roman" w:hAnsi="Times New Roman" w:cs="Times New Roman"/>
        </w:rPr>
        <w:t>Fuente:</w:t>
      </w:r>
      <w:r w:rsidR="00046B50" w:rsidRPr="002D3087">
        <w:rPr>
          <w:rFonts w:ascii="Times New Roman" w:hAnsi="Times New Roman" w:cs="Times New Roman"/>
        </w:rPr>
        <w:t xml:space="preserve"> </w:t>
      </w:r>
      <w:r w:rsidR="000E673A" w:rsidRPr="004349D6">
        <w:rPr>
          <w:rFonts w:ascii="Times New Roman" w:hAnsi="Times New Roman" w:cs="Times New Roman"/>
          <w:b/>
        </w:rPr>
        <w:fldChar w:fldCharType="begin" w:fldLock="1"/>
      </w:r>
      <w:r w:rsidR="000E673A" w:rsidRPr="004349D6">
        <w:rPr>
          <w:rFonts w:ascii="Times New Roman" w:hAnsi="Times New Roman" w:cs="Times New Roman"/>
          <w:b/>
        </w:rPr>
        <w:instrText>ADDIN CSL_CITATION { "citationItems" : [ { "id" : "ITEM-1", "itemData" : { "author" : [ { "dropping-particle" : "", "family" : "Bayas", "given" : "Rodrigo", "non-dropping-particle" : "", "parse-names" : false, "suffix" : "" }, { "dropping-particle" : "", "family" : "Tenelema", "given" : "Manuel", "non-dropping-particle" : "", "parse-names" : false, "suffix" : "" } ], "container-title" : "Laboartorio de Investigacion UEB", "id" : "ITEM-1", "issued" : { "date-parts" : [ [ "2018" ] ] }, "title" : "An\u00e1lisis proximal harina de trigo", "type" : "article-journal" }, "uris" : [ "http://www.mendeley.com/documents/?uuid=d008d0b5-dbf0-4d74-9100-6d5e7c4a5e27" ] } ], "mendeley" : { "formattedCitation" : "(Bayas y Tenelema, 2018a)", "manualFormatting" : " Bayas y Tenelema, 2018", "plainTextFormattedCitation" : "(Bayas y Tenelema, 2018a)", "previouslyFormattedCitation" : "(Bayas y Tenelema, 2018a)" }, "properties" : { "noteIndex" : 0 }, "schema" : "https://github.com/citation-style-language/schema/raw/master/csl-citation.json" }</w:instrText>
      </w:r>
      <w:r w:rsidR="000E673A" w:rsidRPr="004349D6">
        <w:rPr>
          <w:rFonts w:ascii="Times New Roman" w:hAnsi="Times New Roman" w:cs="Times New Roman"/>
          <w:b/>
        </w:rPr>
        <w:fldChar w:fldCharType="separate"/>
      </w:r>
      <w:r w:rsidR="000E673A" w:rsidRPr="004349D6">
        <w:rPr>
          <w:rFonts w:ascii="Times New Roman" w:hAnsi="Times New Roman" w:cs="Times New Roman"/>
          <w:noProof/>
        </w:rPr>
        <w:t xml:space="preserve"> </w:t>
      </w:r>
      <w:r w:rsidR="000E673A" w:rsidRPr="003F4E94">
        <w:rPr>
          <w:rFonts w:ascii="Times New Roman" w:hAnsi="Times New Roman" w:cs="Times New Roman"/>
        </w:rPr>
        <w:t>Trabajo experimental 2018</w:t>
      </w:r>
      <w:r w:rsidR="000E673A" w:rsidRPr="004349D6">
        <w:rPr>
          <w:rFonts w:ascii="Times New Roman" w:hAnsi="Times New Roman" w:cs="Times New Roman"/>
          <w:b/>
        </w:rPr>
        <w:fldChar w:fldCharType="end"/>
      </w:r>
    </w:p>
    <w:p w14:paraId="503AA49B" w14:textId="03654BD1" w:rsidR="004A31F1" w:rsidRDefault="00877022" w:rsidP="00D3523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w:t>
      </w:r>
      <w:r w:rsidR="00F70CB2">
        <w:rPr>
          <w:rFonts w:ascii="Times New Roman" w:hAnsi="Times New Roman" w:cs="Times New Roman"/>
          <w:sz w:val="24"/>
          <w:szCs w:val="24"/>
        </w:rPr>
        <w:t>t</w:t>
      </w:r>
      <w:r w:rsidR="00FA0973">
        <w:rPr>
          <w:rFonts w:ascii="Times New Roman" w:hAnsi="Times New Roman" w:cs="Times New Roman"/>
          <w:sz w:val="24"/>
          <w:szCs w:val="24"/>
        </w:rPr>
        <w:t>abla 11</w:t>
      </w:r>
      <w:r w:rsidR="00B464A1">
        <w:rPr>
          <w:rFonts w:ascii="Times New Roman" w:hAnsi="Times New Roman" w:cs="Times New Roman"/>
          <w:sz w:val="24"/>
          <w:szCs w:val="24"/>
        </w:rPr>
        <w:t>. S</w:t>
      </w:r>
      <w:r w:rsidR="004A31F1">
        <w:rPr>
          <w:rFonts w:ascii="Times New Roman" w:hAnsi="Times New Roman" w:cs="Times New Roman"/>
          <w:sz w:val="24"/>
          <w:szCs w:val="24"/>
        </w:rPr>
        <w:t>e da a conocer</w:t>
      </w:r>
      <w:r>
        <w:rPr>
          <w:rFonts w:ascii="Times New Roman" w:hAnsi="Times New Roman" w:cs="Times New Roman"/>
          <w:sz w:val="24"/>
          <w:szCs w:val="24"/>
        </w:rPr>
        <w:t xml:space="preserve"> el r</w:t>
      </w:r>
      <w:r w:rsidR="00E637D5" w:rsidRPr="00AE6A40">
        <w:rPr>
          <w:rFonts w:ascii="Times New Roman" w:hAnsi="Times New Roman" w:cs="Times New Roman"/>
          <w:sz w:val="24"/>
          <w:szCs w:val="24"/>
        </w:rPr>
        <w:t xml:space="preserve">esultado de análisis de varianza de rendimiento de proteína aislada liofilizada del trigo </w:t>
      </w:r>
      <w:r w:rsidR="00E637D5" w:rsidRPr="00AE6A40">
        <w:rPr>
          <w:rFonts w:ascii="Times New Roman" w:hAnsi="Times New Roman" w:cs="Times New Roman"/>
          <w:bCs/>
          <w:sz w:val="24"/>
          <w:szCs w:val="24"/>
          <w:lang w:val="es-ES"/>
        </w:rPr>
        <w:t>(</w:t>
      </w:r>
      <w:r w:rsidR="00E637D5" w:rsidRPr="00AE6A40">
        <w:rPr>
          <w:rFonts w:ascii="Times New Roman" w:hAnsi="Times New Roman" w:cs="Times New Roman"/>
          <w:bCs/>
          <w:i/>
          <w:iCs/>
          <w:sz w:val="24"/>
          <w:szCs w:val="24"/>
          <w:lang w:val="es-ES"/>
        </w:rPr>
        <w:t>Triticum turgidum</w:t>
      </w:r>
      <w:r w:rsidR="00E637D5" w:rsidRPr="00AE6A40">
        <w:rPr>
          <w:rFonts w:ascii="Times New Roman" w:hAnsi="Times New Roman" w:cs="Times New Roman"/>
          <w:bCs/>
          <w:sz w:val="24"/>
          <w:szCs w:val="24"/>
          <w:lang w:val="es-ES"/>
        </w:rPr>
        <w:t>)</w:t>
      </w:r>
      <w:r>
        <w:rPr>
          <w:rFonts w:ascii="Times New Roman" w:hAnsi="Times New Roman" w:cs="Times New Roman"/>
          <w:sz w:val="24"/>
          <w:szCs w:val="24"/>
        </w:rPr>
        <w:t xml:space="preserve">. Donde </w:t>
      </w:r>
      <w:r w:rsidR="005B6110" w:rsidRPr="00AE6A40">
        <w:rPr>
          <w:rFonts w:ascii="Times New Roman" w:hAnsi="Times New Roman" w:cs="Times New Roman"/>
          <w:sz w:val="24"/>
          <w:szCs w:val="24"/>
        </w:rPr>
        <w:t>el factor B</w:t>
      </w:r>
      <w:r w:rsidR="00A572AD" w:rsidRPr="00AE6A40">
        <w:rPr>
          <w:rFonts w:ascii="Times New Roman" w:hAnsi="Times New Roman" w:cs="Times New Roman"/>
          <w:sz w:val="24"/>
          <w:szCs w:val="24"/>
        </w:rPr>
        <w:t xml:space="preserve"> </w:t>
      </w:r>
      <w:r w:rsidR="00E637D5" w:rsidRPr="00AE6A40">
        <w:rPr>
          <w:rFonts w:ascii="Times New Roman" w:hAnsi="Times New Roman" w:cs="Times New Roman"/>
          <w:sz w:val="24"/>
          <w:szCs w:val="24"/>
        </w:rPr>
        <w:t>(</w:t>
      </w:r>
      <w:r w:rsidR="005B6110" w:rsidRPr="00AE6A40">
        <w:rPr>
          <w:rFonts w:ascii="Times New Roman" w:hAnsi="Times New Roman" w:cs="Times New Roman"/>
          <w:sz w:val="24"/>
          <w:szCs w:val="24"/>
        </w:rPr>
        <w:t>pH</w:t>
      </w:r>
      <w:r w:rsidR="000D12F7">
        <w:rPr>
          <w:rFonts w:ascii="Times New Roman" w:hAnsi="Times New Roman" w:cs="Times New Roman"/>
          <w:sz w:val="24"/>
          <w:szCs w:val="24"/>
        </w:rPr>
        <w:t xml:space="preserve">) </w:t>
      </w:r>
      <w:r>
        <w:rPr>
          <w:rFonts w:ascii="Times New Roman" w:hAnsi="Times New Roman" w:cs="Times New Roman"/>
          <w:sz w:val="24"/>
          <w:szCs w:val="24"/>
        </w:rPr>
        <w:t>y las interacciones A</w:t>
      </w:r>
      <w:r w:rsidR="00E637D5" w:rsidRPr="00AE6A40">
        <w:rPr>
          <w:rFonts w:ascii="Times New Roman" w:hAnsi="Times New Roman" w:cs="Times New Roman"/>
          <w:sz w:val="24"/>
          <w:szCs w:val="24"/>
        </w:rPr>
        <w:t xml:space="preserve">B </w:t>
      </w:r>
      <w:r w:rsidR="005B6110" w:rsidRPr="00AE6A40">
        <w:rPr>
          <w:rFonts w:ascii="Times New Roman" w:hAnsi="Times New Roman" w:cs="Times New Roman"/>
          <w:sz w:val="24"/>
          <w:szCs w:val="24"/>
        </w:rPr>
        <w:t>no</w:t>
      </w:r>
      <w:r w:rsidR="00E637D5" w:rsidRPr="00AE6A40">
        <w:rPr>
          <w:rFonts w:ascii="Times New Roman" w:hAnsi="Times New Roman" w:cs="Times New Roman"/>
          <w:sz w:val="24"/>
          <w:szCs w:val="24"/>
        </w:rPr>
        <w:t xml:space="preserve"> </w:t>
      </w:r>
      <w:r>
        <w:rPr>
          <w:rFonts w:ascii="Times New Roman" w:hAnsi="Times New Roman" w:cs="Times New Roman"/>
          <w:sz w:val="24"/>
          <w:szCs w:val="24"/>
        </w:rPr>
        <w:t>presenta</w:t>
      </w:r>
      <w:r w:rsidR="00E637D5" w:rsidRPr="00AE6A40">
        <w:rPr>
          <w:rFonts w:ascii="Times New Roman" w:hAnsi="Times New Roman" w:cs="Times New Roman"/>
          <w:sz w:val="24"/>
          <w:szCs w:val="24"/>
        </w:rPr>
        <w:t xml:space="preserve"> difer</w:t>
      </w:r>
      <w:r w:rsidR="005B6110" w:rsidRPr="00AE6A40">
        <w:rPr>
          <w:rFonts w:ascii="Times New Roman" w:hAnsi="Times New Roman" w:cs="Times New Roman"/>
          <w:sz w:val="24"/>
          <w:szCs w:val="24"/>
        </w:rPr>
        <w:t>e</w:t>
      </w:r>
      <w:r>
        <w:rPr>
          <w:rFonts w:ascii="Times New Roman" w:hAnsi="Times New Roman" w:cs="Times New Roman"/>
          <w:sz w:val="24"/>
          <w:szCs w:val="24"/>
        </w:rPr>
        <w:t>ncia</w:t>
      </w:r>
      <w:r w:rsidR="004A31F1">
        <w:rPr>
          <w:rFonts w:ascii="Times New Roman" w:hAnsi="Times New Roman" w:cs="Times New Roman"/>
          <w:sz w:val="24"/>
          <w:szCs w:val="24"/>
        </w:rPr>
        <w:t xml:space="preserve"> estadística significativa</w:t>
      </w:r>
      <w:r>
        <w:rPr>
          <w:rFonts w:ascii="Times New Roman" w:hAnsi="Times New Roman" w:cs="Times New Roman"/>
          <w:sz w:val="24"/>
          <w:szCs w:val="24"/>
        </w:rPr>
        <w:t xml:space="preserve">, </w:t>
      </w:r>
      <w:r w:rsidR="0031564C">
        <w:rPr>
          <w:rFonts w:ascii="Times New Roman" w:hAnsi="Times New Roman" w:cs="Times New Roman"/>
          <w:sz w:val="24"/>
          <w:szCs w:val="24"/>
        </w:rPr>
        <w:t xml:space="preserve">el factor A </w:t>
      </w:r>
      <w:r w:rsidR="004A31F1">
        <w:rPr>
          <w:rFonts w:ascii="Times New Roman" w:hAnsi="Times New Roman" w:cs="Times New Roman"/>
          <w:sz w:val="24"/>
          <w:szCs w:val="24"/>
        </w:rPr>
        <w:t>presenta</w:t>
      </w:r>
      <w:r w:rsidR="005B6110" w:rsidRPr="00AE6A40">
        <w:rPr>
          <w:rFonts w:ascii="Times New Roman" w:hAnsi="Times New Roman" w:cs="Times New Roman"/>
          <w:sz w:val="24"/>
          <w:szCs w:val="24"/>
        </w:rPr>
        <w:t xml:space="preserve"> diferencia</w:t>
      </w:r>
      <w:r w:rsidR="004A31F1">
        <w:rPr>
          <w:rFonts w:ascii="Times New Roman" w:hAnsi="Times New Roman" w:cs="Times New Roman"/>
          <w:sz w:val="24"/>
          <w:szCs w:val="24"/>
        </w:rPr>
        <w:t xml:space="preserve"> estadística</w:t>
      </w:r>
      <w:r w:rsidR="00FA0973">
        <w:rPr>
          <w:rFonts w:ascii="Times New Roman" w:hAnsi="Times New Roman" w:cs="Times New Roman"/>
          <w:sz w:val="24"/>
          <w:szCs w:val="24"/>
        </w:rPr>
        <w:t xml:space="preserve"> significativa. Determinando</w:t>
      </w:r>
      <w:r w:rsidR="005B6110" w:rsidRPr="00AE6A40">
        <w:rPr>
          <w:rFonts w:ascii="Times New Roman" w:hAnsi="Times New Roman" w:cs="Times New Roman"/>
          <w:sz w:val="24"/>
          <w:szCs w:val="24"/>
        </w:rPr>
        <w:t xml:space="preserve"> que el factor A en la presente investigación </w:t>
      </w:r>
      <w:r w:rsidR="00305A6B" w:rsidRPr="003C4B8A">
        <w:rPr>
          <w:rFonts w:ascii="Times New Roman" w:hAnsi="Times New Roman" w:cs="Times New Roman"/>
          <w:sz w:val="24"/>
        </w:rPr>
        <w:t>tie</w:t>
      </w:r>
      <w:r w:rsidR="00D17D3A">
        <w:rPr>
          <w:rFonts w:ascii="Times New Roman" w:hAnsi="Times New Roman" w:cs="Times New Roman"/>
          <w:sz w:val="24"/>
        </w:rPr>
        <w:t xml:space="preserve">nen un efecto estadísticamente significativo </w:t>
      </w:r>
      <w:r w:rsidR="00305A6B" w:rsidRPr="003C4B8A">
        <w:rPr>
          <w:rFonts w:ascii="Times New Roman" w:hAnsi="Times New Roman" w:cs="Times New Roman"/>
          <w:sz w:val="24"/>
        </w:rPr>
        <w:t xml:space="preserve">sobre el </w:t>
      </w:r>
      <w:r w:rsidR="00D17D3A">
        <w:rPr>
          <w:rFonts w:ascii="Times New Roman" w:hAnsi="Times New Roman" w:cs="Times New Roman"/>
          <w:sz w:val="24"/>
        </w:rPr>
        <w:t>rendimiento</w:t>
      </w:r>
      <w:r w:rsidR="00305A6B">
        <w:rPr>
          <w:rFonts w:ascii="Times New Roman" w:hAnsi="Times New Roman" w:cs="Times New Roman"/>
          <w:sz w:val="24"/>
        </w:rPr>
        <w:t xml:space="preserve"> de proteínas </w:t>
      </w:r>
      <w:r w:rsidR="00D17D3A">
        <w:rPr>
          <w:rFonts w:ascii="Times New Roman" w:hAnsi="Times New Roman" w:cs="Times New Roman"/>
          <w:sz w:val="24"/>
        </w:rPr>
        <w:t>aisladas</w:t>
      </w:r>
      <w:r w:rsidR="00305A6B">
        <w:rPr>
          <w:rFonts w:ascii="Times New Roman" w:hAnsi="Times New Roman" w:cs="Times New Roman"/>
          <w:sz w:val="24"/>
        </w:rPr>
        <w:t xml:space="preserve"> liofilizadas </w:t>
      </w:r>
      <w:r w:rsidR="00305A6B" w:rsidRPr="003C4B8A">
        <w:rPr>
          <w:rFonts w:ascii="Times New Roman" w:hAnsi="Times New Roman" w:cs="Times New Roman"/>
          <w:sz w:val="24"/>
        </w:rPr>
        <w:t>con un nivel de confianza del 95,0%</w:t>
      </w:r>
      <w:r w:rsidR="0031564C">
        <w:rPr>
          <w:rFonts w:ascii="Times New Roman" w:hAnsi="Times New Roman" w:cs="Times New Roman"/>
          <w:sz w:val="24"/>
        </w:rPr>
        <w:t>.</w:t>
      </w:r>
    </w:p>
    <w:p w14:paraId="74C9B2DC" w14:textId="4770DE3E" w:rsidR="005436B8" w:rsidRPr="00386A65" w:rsidRDefault="005436B8" w:rsidP="00D3523E">
      <w:pPr>
        <w:spacing w:line="360" w:lineRule="auto"/>
        <w:jc w:val="both"/>
        <w:rPr>
          <w:rFonts w:ascii="Times New Roman" w:hAnsi="Times New Roman" w:cs="Times New Roman"/>
          <w:sz w:val="24"/>
          <w:szCs w:val="24"/>
        </w:rPr>
      </w:pPr>
      <w:bookmarkStart w:id="79" w:name="_Toc519596690"/>
      <w:r w:rsidRPr="00AE6A40">
        <w:rPr>
          <w:rFonts w:ascii="Times New Roman" w:hAnsi="Times New Roman" w:cs="Times New Roman"/>
          <w:b/>
          <w:sz w:val="24"/>
          <w:szCs w:val="24"/>
        </w:rPr>
        <w:t xml:space="preserve">Tabla </w:t>
      </w:r>
      <w:r w:rsidRPr="00AE6A40">
        <w:rPr>
          <w:rFonts w:ascii="Times New Roman" w:hAnsi="Times New Roman" w:cs="Times New Roman"/>
          <w:b/>
          <w:sz w:val="24"/>
          <w:szCs w:val="24"/>
        </w:rPr>
        <w:fldChar w:fldCharType="begin"/>
      </w:r>
      <w:r w:rsidRPr="00AE6A40">
        <w:rPr>
          <w:rFonts w:ascii="Times New Roman" w:hAnsi="Times New Roman" w:cs="Times New Roman"/>
          <w:b/>
          <w:sz w:val="24"/>
          <w:szCs w:val="24"/>
        </w:rPr>
        <w:instrText xml:space="preserve"> SEQ Tabla \* ARABIC </w:instrText>
      </w:r>
      <w:r w:rsidRPr="00AE6A40">
        <w:rPr>
          <w:rFonts w:ascii="Times New Roman" w:hAnsi="Times New Roman" w:cs="Times New Roman"/>
          <w:b/>
          <w:sz w:val="24"/>
          <w:szCs w:val="24"/>
        </w:rPr>
        <w:fldChar w:fldCharType="separate"/>
      </w:r>
      <w:r w:rsidR="00F23FE4">
        <w:rPr>
          <w:rFonts w:ascii="Times New Roman" w:hAnsi="Times New Roman" w:cs="Times New Roman"/>
          <w:b/>
          <w:noProof/>
          <w:sz w:val="24"/>
          <w:szCs w:val="24"/>
        </w:rPr>
        <w:t>12</w:t>
      </w:r>
      <w:r w:rsidRPr="00AE6A40">
        <w:rPr>
          <w:rFonts w:ascii="Times New Roman" w:hAnsi="Times New Roman" w:cs="Times New Roman"/>
          <w:b/>
          <w:sz w:val="24"/>
          <w:szCs w:val="24"/>
        </w:rPr>
        <w:fldChar w:fldCharType="end"/>
      </w:r>
      <w:r w:rsidRPr="00AE6A40">
        <w:rPr>
          <w:rFonts w:ascii="Times New Roman" w:hAnsi="Times New Roman" w:cs="Times New Roman"/>
          <w:b/>
          <w:sz w:val="24"/>
          <w:szCs w:val="24"/>
        </w:rPr>
        <w:t xml:space="preserve"> Comparación de medias del factor A</w:t>
      </w:r>
      <w:bookmarkEnd w:id="79"/>
      <w:r w:rsidR="00F14308" w:rsidRPr="00AE6A40">
        <w:rPr>
          <w:rFonts w:ascii="Times New Roman" w:hAnsi="Times New Roman" w:cs="Times New Roman"/>
          <w:b/>
          <w:sz w:val="24"/>
          <w:szCs w:val="24"/>
        </w:rPr>
        <w:t xml:space="preserve"> </w:t>
      </w:r>
    </w:p>
    <w:tbl>
      <w:tblPr>
        <w:tblStyle w:val="Tablaconcuadrcula5"/>
        <w:tblW w:w="0" w:type="auto"/>
        <w:tblLook w:val="04A0" w:firstRow="1" w:lastRow="0" w:firstColumn="1" w:lastColumn="0" w:noHBand="0" w:noVBand="1"/>
      </w:tblPr>
      <w:tblGrid>
        <w:gridCol w:w="988"/>
        <w:gridCol w:w="992"/>
        <w:gridCol w:w="1523"/>
      </w:tblGrid>
      <w:tr w:rsidR="007F76D5" w:rsidRPr="005E0BB0" w14:paraId="657F773F" w14:textId="77777777" w:rsidTr="000E673A">
        <w:trPr>
          <w:trHeight w:val="261"/>
        </w:trPr>
        <w:tc>
          <w:tcPr>
            <w:tcW w:w="988" w:type="dxa"/>
          </w:tcPr>
          <w:p w14:paraId="78DF98FB" w14:textId="00626A20" w:rsidR="007F76D5" w:rsidRPr="000E673A" w:rsidRDefault="007F76D5" w:rsidP="00D3523E">
            <w:pPr>
              <w:pStyle w:val="Sinespaciado"/>
              <w:spacing w:line="360" w:lineRule="auto"/>
              <w:jc w:val="both"/>
              <w:rPr>
                <w:rFonts w:ascii="Times New Roman" w:hAnsi="Times New Roman"/>
                <w:b/>
                <w:sz w:val="24"/>
                <w:szCs w:val="24"/>
              </w:rPr>
            </w:pPr>
            <w:r w:rsidRPr="000E673A">
              <w:rPr>
                <w:rFonts w:ascii="Times New Roman" w:hAnsi="Times New Roman"/>
                <w:b/>
                <w:sz w:val="24"/>
                <w:szCs w:val="24"/>
              </w:rPr>
              <w:t>Factor</w:t>
            </w:r>
          </w:p>
        </w:tc>
        <w:tc>
          <w:tcPr>
            <w:tcW w:w="992" w:type="dxa"/>
          </w:tcPr>
          <w:p w14:paraId="34FCC727" w14:textId="292287CE" w:rsidR="007F76D5" w:rsidRPr="000E673A" w:rsidRDefault="007F76D5" w:rsidP="00D3523E">
            <w:pPr>
              <w:pStyle w:val="Sinespaciado"/>
              <w:spacing w:line="360" w:lineRule="auto"/>
              <w:jc w:val="both"/>
              <w:rPr>
                <w:rFonts w:ascii="Times New Roman" w:hAnsi="Times New Roman"/>
                <w:b/>
                <w:sz w:val="24"/>
                <w:szCs w:val="24"/>
              </w:rPr>
            </w:pPr>
            <w:r w:rsidRPr="000E673A">
              <w:rPr>
                <w:rFonts w:ascii="Times New Roman" w:hAnsi="Times New Roman"/>
                <w:b/>
                <w:sz w:val="24"/>
                <w:szCs w:val="24"/>
              </w:rPr>
              <w:t>Medias</w:t>
            </w:r>
          </w:p>
        </w:tc>
        <w:tc>
          <w:tcPr>
            <w:tcW w:w="1417" w:type="dxa"/>
          </w:tcPr>
          <w:p w14:paraId="50B53552" w14:textId="72DD18FF" w:rsidR="000E673A" w:rsidRDefault="007F76D5" w:rsidP="000E673A">
            <w:pPr>
              <w:pStyle w:val="Sinespaciado"/>
              <w:spacing w:line="360" w:lineRule="auto"/>
              <w:jc w:val="center"/>
              <w:rPr>
                <w:rFonts w:ascii="Times New Roman" w:hAnsi="Times New Roman"/>
                <w:b/>
                <w:sz w:val="24"/>
                <w:szCs w:val="24"/>
              </w:rPr>
            </w:pPr>
            <w:r w:rsidRPr="000E673A">
              <w:rPr>
                <w:rFonts w:ascii="Times New Roman" w:hAnsi="Times New Roman"/>
                <w:b/>
                <w:sz w:val="24"/>
                <w:szCs w:val="24"/>
              </w:rPr>
              <w:t>Grupos</w:t>
            </w:r>
          </w:p>
          <w:p w14:paraId="6070E148" w14:textId="2CAFC20B" w:rsidR="007F76D5" w:rsidRPr="000E673A" w:rsidRDefault="000E673A" w:rsidP="000E673A">
            <w:pPr>
              <w:pStyle w:val="Sinespaciado"/>
              <w:spacing w:line="360" w:lineRule="auto"/>
              <w:jc w:val="center"/>
              <w:rPr>
                <w:rFonts w:ascii="Times New Roman" w:hAnsi="Times New Roman"/>
                <w:b/>
                <w:sz w:val="24"/>
                <w:szCs w:val="24"/>
              </w:rPr>
            </w:pPr>
            <w:r>
              <w:rPr>
                <w:rFonts w:ascii="Times New Roman" w:hAnsi="Times New Roman"/>
                <w:b/>
                <w:sz w:val="24"/>
                <w:szCs w:val="24"/>
              </w:rPr>
              <w:t>H</w:t>
            </w:r>
            <w:r w:rsidR="007F76D5" w:rsidRPr="000E673A">
              <w:rPr>
                <w:rFonts w:ascii="Times New Roman" w:hAnsi="Times New Roman"/>
                <w:b/>
                <w:sz w:val="24"/>
                <w:szCs w:val="24"/>
              </w:rPr>
              <w:t>omogéneos</w:t>
            </w:r>
          </w:p>
        </w:tc>
      </w:tr>
      <w:tr w:rsidR="007F76D5" w:rsidRPr="005E0BB0" w14:paraId="7552F478" w14:textId="77777777" w:rsidTr="000E673A">
        <w:trPr>
          <w:trHeight w:val="261"/>
        </w:trPr>
        <w:tc>
          <w:tcPr>
            <w:tcW w:w="988" w:type="dxa"/>
          </w:tcPr>
          <w:p w14:paraId="660EA1E6" w14:textId="77777777" w:rsidR="007F76D5" w:rsidRPr="000E673A" w:rsidRDefault="007F76D5" w:rsidP="00D3523E">
            <w:pPr>
              <w:pStyle w:val="Sinespaciado"/>
              <w:spacing w:line="360" w:lineRule="auto"/>
              <w:jc w:val="both"/>
              <w:rPr>
                <w:rFonts w:ascii="Times New Roman" w:hAnsi="Times New Roman"/>
                <w:sz w:val="24"/>
                <w:szCs w:val="24"/>
              </w:rPr>
            </w:pPr>
            <w:r w:rsidRPr="000E673A">
              <w:rPr>
                <w:rFonts w:ascii="Times New Roman" w:hAnsi="Times New Roman"/>
                <w:sz w:val="24"/>
                <w:szCs w:val="24"/>
              </w:rPr>
              <w:t>A2</w:t>
            </w:r>
          </w:p>
        </w:tc>
        <w:tc>
          <w:tcPr>
            <w:tcW w:w="992" w:type="dxa"/>
          </w:tcPr>
          <w:p w14:paraId="5A65D19D" w14:textId="77777777" w:rsidR="007F76D5" w:rsidRPr="005E0BB0" w:rsidRDefault="007F76D5" w:rsidP="00D3523E">
            <w:pPr>
              <w:pStyle w:val="Sinespaciado"/>
              <w:spacing w:line="360" w:lineRule="auto"/>
              <w:jc w:val="both"/>
              <w:rPr>
                <w:rFonts w:ascii="Times New Roman" w:hAnsi="Times New Roman"/>
                <w:sz w:val="24"/>
                <w:szCs w:val="24"/>
              </w:rPr>
            </w:pPr>
            <w:r w:rsidRPr="005E0BB0">
              <w:rPr>
                <w:rFonts w:ascii="Times New Roman" w:hAnsi="Times New Roman"/>
                <w:sz w:val="24"/>
                <w:szCs w:val="24"/>
              </w:rPr>
              <w:t>7,55</w:t>
            </w:r>
          </w:p>
        </w:tc>
        <w:tc>
          <w:tcPr>
            <w:tcW w:w="1417" w:type="dxa"/>
          </w:tcPr>
          <w:p w14:paraId="0F2764CE" w14:textId="77777777" w:rsidR="007F76D5" w:rsidRPr="005E0BB0" w:rsidRDefault="007F76D5" w:rsidP="00D3523E">
            <w:pPr>
              <w:pStyle w:val="Sinespaciado"/>
              <w:spacing w:line="360" w:lineRule="auto"/>
              <w:jc w:val="both"/>
              <w:rPr>
                <w:rFonts w:ascii="Times New Roman" w:hAnsi="Times New Roman"/>
                <w:sz w:val="24"/>
                <w:szCs w:val="24"/>
              </w:rPr>
            </w:pPr>
            <w:r w:rsidRPr="005E0BB0">
              <w:rPr>
                <w:rFonts w:ascii="Times New Roman" w:hAnsi="Times New Roman"/>
                <w:sz w:val="24"/>
                <w:szCs w:val="24"/>
              </w:rPr>
              <w:t>A</w:t>
            </w:r>
          </w:p>
        </w:tc>
      </w:tr>
      <w:tr w:rsidR="007F76D5" w:rsidRPr="005E0BB0" w14:paraId="08B1F0CB" w14:textId="77777777" w:rsidTr="000E673A">
        <w:trPr>
          <w:trHeight w:val="261"/>
        </w:trPr>
        <w:tc>
          <w:tcPr>
            <w:tcW w:w="988" w:type="dxa"/>
          </w:tcPr>
          <w:p w14:paraId="0A79A44C" w14:textId="77777777" w:rsidR="007F76D5" w:rsidRPr="000E673A" w:rsidRDefault="007F76D5" w:rsidP="00D3523E">
            <w:pPr>
              <w:pStyle w:val="Sinespaciado"/>
              <w:spacing w:line="360" w:lineRule="auto"/>
              <w:jc w:val="both"/>
              <w:rPr>
                <w:rFonts w:ascii="Times New Roman" w:hAnsi="Times New Roman"/>
                <w:sz w:val="24"/>
                <w:szCs w:val="24"/>
              </w:rPr>
            </w:pPr>
            <w:r w:rsidRPr="000E673A">
              <w:rPr>
                <w:rFonts w:ascii="Times New Roman" w:hAnsi="Times New Roman"/>
                <w:sz w:val="24"/>
                <w:szCs w:val="24"/>
              </w:rPr>
              <w:t>A1</w:t>
            </w:r>
          </w:p>
        </w:tc>
        <w:tc>
          <w:tcPr>
            <w:tcW w:w="992" w:type="dxa"/>
          </w:tcPr>
          <w:p w14:paraId="77A09F18" w14:textId="77777777" w:rsidR="007F76D5" w:rsidRPr="005E0BB0" w:rsidRDefault="007F76D5" w:rsidP="00D3523E">
            <w:pPr>
              <w:pStyle w:val="Sinespaciado"/>
              <w:spacing w:line="360" w:lineRule="auto"/>
              <w:jc w:val="both"/>
              <w:rPr>
                <w:rFonts w:ascii="Times New Roman" w:hAnsi="Times New Roman"/>
                <w:sz w:val="24"/>
                <w:szCs w:val="24"/>
              </w:rPr>
            </w:pPr>
            <w:r w:rsidRPr="005E0BB0">
              <w:rPr>
                <w:rFonts w:ascii="Times New Roman" w:hAnsi="Times New Roman"/>
                <w:sz w:val="24"/>
                <w:szCs w:val="24"/>
              </w:rPr>
              <w:t>3,97</w:t>
            </w:r>
          </w:p>
        </w:tc>
        <w:tc>
          <w:tcPr>
            <w:tcW w:w="1417" w:type="dxa"/>
          </w:tcPr>
          <w:p w14:paraId="6804515B" w14:textId="77777777" w:rsidR="007F76D5" w:rsidRPr="005E0BB0" w:rsidRDefault="007F76D5" w:rsidP="00D3523E">
            <w:pPr>
              <w:pStyle w:val="Sinespaciado"/>
              <w:spacing w:line="360" w:lineRule="auto"/>
              <w:jc w:val="both"/>
              <w:rPr>
                <w:rFonts w:ascii="Times New Roman" w:hAnsi="Times New Roman"/>
                <w:sz w:val="24"/>
                <w:szCs w:val="24"/>
              </w:rPr>
            </w:pPr>
            <w:r w:rsidRPr="005E0BB0">
              <w:rPr>
                <w:rFonts w:ascii="Times New Roman" w:hAnsi="Times New Roman"/>
                <w:sz w:val="24"/>
                <w:szCs w:val="24"/>
              </w:rPr>
              <w:t>B</w:t>
            </w:r>
          </w:p>
        </w:tc>
      </w:tr>
      <w:tr w:rsidR="007F76D5" w:rsidRPr="005E0BB0" w14:paraId="703D336B" w14:textId="77777777" w:rsidTr="000E673A">
        <w:trPr>
          <w:trHeight w:val="261"/>
        </w:trPr>
        <w:tc>
          <w:tcPr>
            <w:tcW w:w="988" w:type="dxa"/>
          </w:tcPr>
          <w:p w14:paraId="2D6F6254" w14:textId="77777777" w:rsidR="007F76D5" w:rsidRPr="000E673A" w:rsidRDefault="007F76D5" w:rsidP="00D3523E">
            <w:pPr>
              <w:pStyle w:val="Sinespaciado"/>
              <w:spacing w:line="360" w:lineRule="auto"/>
              <w:jc w:val="both"/>
              <w:rPr>
                <w:rFonts w:ascii="Times New Roman" w:hAnsi="Times New Roman"/>
                <w:sz w:val="24"/>
                <w:szCs w:val="24"/>
              </w:rPr>
            </w:pPr>
            <w:r w:rsidRPr="000E673A">
              <w:rPr>
                <w:rFonts w:ascii="Times New Roman" w:hAnsi="Times New Roman"/>
                <w:sz w:val="24"/>
                <w:szCs w:val="24"/>
              </w:rPr>
              <w:t>A4</w:t>
            </w:r>
          </w:p>
        </w:tc>
        <w:tc>
          <w:tcPr>
            <w:tcW w:w="992" w:type="dxa"/>
          </w:tcPr>
          <w:p w14:paraId="251C0E67" w14:textId="77777777" w:rsidR="007F76D5" w:rsidRPr="005E0BB0" w:rsidRDefault="007F76D5" w:rsidP="00D3523E">
            <w:pPr>
              <w:pStyle w:val="Sinespaciado"/>
              <w:spacing w:line="360" w:lineRule="auto"/>
              <w:jc w:val="both"/>
              <w:rPr>
                <w:rFonts w:ascii="Times New Roman" w:hAnsi="Times New Roman"/>
                <w:sz w:val="24"/>
                <w:szCs w:val="24"/>
              </w:rPr>
            </w:pPr>
            <w:r w:rsidRPr="005E0BB0">
              <w:rPr>
                <w:rFonts w:ascii="Times New Roman" w:hAnsi="Times New Roman"/>
                <w:sz w:val="24"/>
                <w:szCs w:val="24"/>
              </w:rPr>
              <w:t>2,70</w:t>
            </w:r>
          </w:p>
        </w:tc>
        <w:tc>
          <w:tcPr>
            <w:tcW w:w="1417" w:type="dxa"/>
          </w:tcPr>
          <w:p w14:paraId="40614FBF" w14:textId="77777777" w:rsidR="007F76D5" w:rsidRPr="005E0BB0" w:rsidRDefault="007F76D5" w:rsidP="00D3523E">
            <w:pPr>
              <w:pStyle w:val="Sinespaciado"/>
              <w:spacing w:line="360" w:lineRule="auto"/>
              <w:jc w:val="both"/>
              <w:rPr>
                <w:rFonts w:ascii="Times New Roman" w:hAnsi="Times New Roman"/>
                <w:sz w:val="24"/>
                <w:szCs w:val="24"/>
              </w:rPr>
            </w:pPr>
            <w:r w:rsidRPr="005E0BB0">
              <w:rPr>
                <w:rFonts w:ascii="Times New Roman" w:hAnsi="Times New Roman"/>
                <w:sz w:val="24"/>
                <w:szCs w:val="24"/>
              </w:rPr>
              <w:t>B</w:t>
            </w:r>
          </w:p>
        </w:tc>
      </w:tr>
      <w:tr w:rsidR="007F76D5" w:rsidRPr="005E0BB0" w14:paraId="4C313720" w14:textId="77777777" w:rsidTr="000E673A">
        <w:trPr>
          <w:trHeight w:val="261"/>
        </w:trPr>
        <w:tc>
          <w:tcPr>
            <w:tcW w:w="988" w:type="dxa"/>
          </w:tcPr>
          <w:p w14:paraId="76EA7253" w14:textId="77777777" w:rsidR="007F76D5" w:rsidRPr="000E673A" w:rsidRDefault="007F76D5" w:rsidP="00D3523E">
            <w:pPr>
              <w:pStyle w:val="Sinespaciado"/>
              <w:spacing w:line="360" w:lineRule="auto"/>
              <w:jc w:val="both"/>
              <w:rPr>
                <w:rFonts w:ascii="Times New Roman" w:hAnsi="Times New Roman"/>
                <w:sz w:val="24"/>
                <w:szCs w:val="24"/>
              </w:rPr>
            </w:pPr>
            <w:r w:rsidRPr="000E673A">
              <w:rPr>
                <w:rFonts w:ascii="Times New Roman" w:hAnsi="Times New Roman"/>
                <w:sz w:val="24"/>
                <w:szCs w:val="24"/>
              </w:rPr>
              <w:t>A3</w:t>
            </w:r>
          </w:p>
        </w:tc>
        <w:tc>
          <w:tcPr>
            <w:tcW w:w="992" w:type="dxa"/>
          </w:tcPr>
          <w:p w14:paraId="1B30CE12" w14:textId="77777777" w:rsidR="007F76D5" w:rsidRPr="005E0BB0" w:rsidRDefault="007F76D5" w:rsidP="00D3523E">
            <w:pPr>
              <w:pStyle w:val="Sinespaciado"/>
              <w:spacing w:line="360" w:lineRule="auto"/>
              <w:jc w:val="both"/>
              <w:rPr>
                <w:rFonts w:ascii="Times New Roman" w:hAnsi="Times New Roman"/>
                <w:sz w:val="24"/>
                <w:szCs w:val="24"/>
              </w:rPr>
            </w:pPr>
            <w:r w:rsidRPr="005E0BB0">
              <w:rPr>
                <w:rFonts w:ascii="Times New Roman" w:hAnsi="Times New Roman"/>
                <w:sz w:val="24"/>
                <w:szCs w:val="24"/>
              </w:rPr>
              <w:t>2,55</w:t>
            </w:r>
          </w:p>
        </w:tc>
        <w:tc>
          <w:tcPr>
            <w:tcW w:w="1417" w:type="dxa"/>
          </w:tcPr>
          <w:p w14:paraId="3A5E3C04" w14:textId="77777777" w:rsidR="007F76D5" w:rsidRPr="005E0BB0" w:rsidRDefault="007F76D5" w:rsidP="00D3523E">
            <w:pPr>
              <w:pStyle w:val="Sinespaciado"/>
              <w:spacing w:line="360" w:lineRule="auto"/>
              <w:jc w:val="both"/>
              <w:rPr>
                <w:rFonts w:ascii="Times New Roman" w:hAnsi="Times New Roman"/>
                <w:sz w:val="24"/>
                <w:szCs w:val="24"/>
              </w:rPr>
            </w:pPr>
            <w:r w:rsidRPr="005E0BB0">
              <w:rPr>
                <w:rFonts w:ascii="Times New Roman" w:hAnsi="Times New Roman"/>
                <w:sz w:val="24"/>
                <w:szCs w:val="24"/>
              </w:rPr>
              <w:t>B</w:t>
            </w:r>
          </w:p>
        </w:tc>
      </w:tr>
    </w:tbl>
    <w:p w14:paraId="36242ADD" w14:textId="77777777" w:rsidR="000E673A" w:rsidRPr="002D3087" w:rsidRDefault="00D805D6" w:rsidP="000E673A">
      <w:pPr>
        <w:spacing w:after="0" w:line="360" w:lineRule="auto"/>
        <w:jc w:val="both"/>
        <w:rPr>
          <w:rFonts w:ascii="Times New Roman" w:hAnsi="Times New Roman" w:cs="Times New Roman"/>
          <w:b/>
        </w:rPr>
      </w:pPr>
      <w:r w:rsidRPr="002D3087">
        <w:rPr>
          <w:rFonts w:ascii="Times New Roman" w:hAnsi="Times New Roman" w:cs="Times New Roman"/>
        </w:rPr>
        <w:t>Fuente</w:t>
      </w:r>
      <w:r w:rsidR="000E673A" w:rsidRPr="004349D6">
        <w:rPr>
          <w:rFonts w:ascii="Times New Roman" w:hAnsi="Times New Roman" w:cs="Times New Roman"/>
          <w:b/>
        </w:rPr>
        <w:fldChar w:fldCharType="begin" w:fldLock="1"/>
      </w:r>
      <w:r w:rsidR="000E673A" w:rsidRPr="004349D6">
        <w:rPr>
          <w:rFonts w:ascii="Times New Roman" w:hAnsi="Times New Roman" w:cs="Times New Roman"/>
          <w:b/>
        </w:rPr>
        <w:instrText>ADDIN CSL_CITATION { "citationItems" : [ { "id" : "ITEM-1", "itemData" : { "author" : [ { "dropping-particle" : "", "family" : "Bayas", "given" : "Rodrigo", "non-dropping-particle" : "", "parse-names" : false, "suffix" : "" }, { "dropping-particle" : "", "family" : "Tenelema", "given" : "Manuel", "non-dropping-particle" : "", "parse-names" : false, "suffix" : "" } ], "container-title" : "Laboartorio de Investigacion UEB", "id" : "ITEM-1", "issued" : { "date-parts" : [ [ "2018" ] ] }, "title" : "An\u00e1lisis proximal harina de trigo", "type" : "article-journal" }, "uris" : [ "http://www.mendeley.com/documents/?uuid=d008d0b5-dbf0-4d74-9100-6d5e7c4a5e27" ] } ], "mendeley" : { "formattedCitation" : "(Bayas y Tenelema, 2018a)", "manualFormatting" : " Bayas y Tenelema, 2018", "plainTextFormattedCitation" : "(Bayas y Tenelema, 2018a)", "previouslyFormattedCitation" : "(Bayas y Tenelema, 2018a)" }, "properties" : { "noteIndex" : 0 }, "schema" : "https://github.com/citation-style-language/schema/raw/master/csl-citation.json" }</w:instrText>
      </w:r>
      <w:r w:rsidR="000E673A" w:rsidRPr="004349D6">
        <w:rPr>
          <w:rFonts w:ascii="Times New Roman" w:hAnsi="Times New Roman" w:cs="Times New Roman"/>
          <w:b/>
        </w:rPr>
        <w:fldChar w:fldCharType="separate"/>
      </w:r>
      <w:r w:rsidR="000E673A" w:rsidRPr="004349D6">
        <w:rPr>
          <w:rFonts w:ascii="Times New Roman" w:hAnsi="Times New Roman" w:cs="Times New Roman"/>
          <w:noProof/>
        </w:rPr>
        <w:t xml:space="preserve"> </w:t>
      </w:r>
      <w:r w:rsidR="000E673A" w:rsidRPr="003F4E94">
        <w:rPr>
          <w:rFonts w:ascii="Times New Roman" w:hAnsi="Times New Roman" w:cs="Times New Roman"/>
        </w:rPr>
        <w:t>Trabajo experimental 2018</w:t>
      </w:r>
      <w:r w:rsidR="000E673A" w:rsidRPr="004349D6">
        <w:rPr>
          <w:rFonts w:ascii="Times New Roman" w:hAnsi="Times New Roman" w:cs="Times New Roman"/>
          <w:b/>
        </w:rPr>
        <w:fldChar w:fldCharType="end"/>
      </w:r>
    </w:p>
    <w:p w14:paraId="5EEB9B82" w14:textId="6725128B" w:rsidR="002D3087" w:rsidRDefault="0085347E" w:rsidP="000E673A">
      <w:pPr>
        <w:spacing w:before="200"/>
        <w:jc w:val="both"/>
        <w:rPr>
          <w:rFonts w:ascii="Times New Roman" w:hAnsi="Times New Roman" w:cs="Times New Roman"/>
          <w:bCs/>
          <w:sz w:val="24"/>
          <w:szCs w:val="24"/>
          <w:lang w:val="es-ES"/>
        </w:rPr>
      </w:pPr>
      <w:r w:rsidRPr="00AE6A40">
        <w:rPr>
          <w:rFonts w:ascii="Times New Roman" w:hAnsi="Times New Roman" w:cs="Times New Roman"/>
          <w:bCs/>
          <w:sz w:val="24"/>
          <w:szCs w:val="24"/>
          <w:lang w:val="es-ES"/>
        </w:rPr>
        <w:t xml:space="preserve">En la </w:t>
      </w:r>
      <w:r w:rsidR="00F70CB2">
        <w:rPr>
          <w:rFonts w:ascii="Times New Roman" w:hAnsi="Times New Roman" w:cs="Times New Roman"/>
          <w:bCs/>
          <w:sz w:val="24"/>
          <w:szCs w:val="24"/>
          <w:lang w:val="es-ES"/>
        </w:rPr>
        <w:t>t</w:t>
      </w:r>
      <w:r w:rsidR="004A31F1">
        <w:rPr>
          <w:rFonts w:ascii="Times New Roman" w:hAnsi="Times New Roman" w:cs="Times New Roman"/>
          <w:bCs/>
          <w:sz w:val="24"/>
          <w:szCs w:val="24"/>
          <w:lang w:val="es-ES"/>
        </w:rPr>
        <w:t>ab</w:t>
      </w:r>
      <w:r w:rsidR="0031564C">
        <w:rPr>
          <w:rFonts w:ascii="Times New Roman" w:hAnsi="Times New Roman" w:cs="Times New Roman"/>
          <w:bCs/>
          <w:sz w:val="24"/>
          <w:szCs w:val="24"/>
          <w:lang w:val="es-ES"/>
        </w:rPr>
        <w:t>la 12. Se da a conocer que la línea de trigo A2 presenta el valor medio más alto.</w:t>
      </w:r>
    </w:p>
    <w:p w14:paraId="13E8E9F7" w14:textId="26AF7D02" w:rsidR="00E33D82" w:rsidRPr="0015725E" w:rsidRDefault="009F491C" w:rsidP="00D3523E">
      <w:pPr>
        <w:spacing w:line="360" w:lineRule="auto"/>
        <w:jc w:val="both"/>
        <w:rPr>
          <w:rFonts w:ascii="Times New Roman" w:hAnsi="Times New Roman" w:cs="Times New Roman"/>
          <w:b/>
          <w:noProof/>
          <w:sz w:val="24"/>
          <w:lang w:eastAsia="es-EC"/>
        </w:rPr>
      </w:pPr>
      <w:bookmarkStart w:id="80" w:name="_Toc519596697"/>
      <w:r w:rsidRPr="009F491C">
        <w:rPr>
          <w:rFonts w:ascii="Times New Roman" w:hAnsi="Times New Roman" w:cs="Times New Roman"/>
          <w:b/>
          <w:sz w:val="24"/>
        </w:rPr>
        <w:lastRenderedPageBreak/>
        <w:t xml:space="preserve">Gráfico </w:t>
      </w:r>
      <w:r w:rsidRPr="009F491C">
        <w:rPr>
          <w:rFonts w:ascii="Times New Roman" w:hAnsi="Times New Roman" w:cs="Times New Roman"/>
          <w:b/>
          <w:sz w:val="24"/>
        </w:rPr>
        <w:fldChar w:fldCharType="begin"/>
      </w:r>
      <w:r w:rsidRPr="009F491C">
        <w:rPr>
          <w:rFonts w:ascii="Times New Roman" w:hAnsi="Times New Roman" w:cs="Times New Roman"/>
          <w:b/>
          <w:sz w:val="24"/>
        </w:rPr>
        <w:instrText xml:space="preserve"> SEQ Gráfico \* ARABIC </w:instrText>
      </w:r>
      <w:r w:rsidRPr="009F491C">
        <w:rPr>
          <w:rFonts w:ascii="Times New Roman" w:hAnsi="Times New Roman" w:cs="Times New Roman"/>
          <w:b/>
          <w:sz w:val="24"/>
        </w:rPr>
        <w:fldChar w:fldCharType="separate"/>
      </w:r>
      <w:r w:rsidR="00F23FE4">
        <w:rPr>
          <w:rFonts w:ascii="Times New Roman" w:hAnsi="Times New Roman" w:cs="Times New Roman"/>
          <w:b/>
          <w:noProof/>
          <w:sz w:val="24"/>
        </w:rPr>
        <w:t>1</w:t>
      </w:r>
      <w:r w:rsidRPr="009F491C">
        <w:rPr>
          <w:rFonts w:ascii="Times New Roman" w:hAnsi="Times New Roman" w:cs="Times New Roman"/>
          <w:b/>
          <w:sz w:val="24"/>
        </w:rPr>
        <w:fldChar w:fldCharType="end"/>
      </w:r>
      <w:r w:rsidRPr="009F491C">
        <w:rPr>
          <w:rFonts w:ascii="Times New Roman" w:hAnsi="Times New Roman" w:cs="Times New Roman"/>
          <w:b/>
          <w:sz w:val="24"/>
        </w:rPr>
        <w:t xml:space="preserve">. </w:t>
      </w:r>
      <w:r>
        <w:rPr>
          <w:rFonts w:ascii="Times New Roman" w:hAnsi="Times New Roman" w:cs="Times New Roman"/>
          <w:b/>
          <w:noProof/>
          <w:sz w:val="24"/>
          <w:lang w:eastAsia="es-EC"/>
        </w:rPr>
        <w:t xml:space="preserve">Medias </w:t>
      </w:r>
      <w:r w:rsidR="00DD22E2">
        <w:rPr>
          <w:rFonts w:ascii="Times New Roman" w:hAnsi="Times New Roman" w:cs="Times New Roman"/>
          <w:b/>
          <w:noProof/>
          <w:sz w:val="24"/>
          <w:lang w:eastAsia="es-EC"/>
        </w:rPr>
        <w:t xml:space="preserve">factor A, </w:t>
      </w:r>
      <w:r w:rsidR="0015725E">
        <w:rPr>
          <w:rFonts w:ascii="Times New Roman" w:hAnsi="Times New Roman" w:cs="Times New Roman"/>
          <w:b/>
          <w:noProof/>
          <w:sz w:val="24"/>
          <w:lang w:eastAsia="es-EC"/>
        </w:rPr>
        <w:t xml:space="preserve">tuckey </w:t>
      </w:r>
      <w:r>
        <w:rPr>
          <w:rFonts w:ascii="Times New Roman" w:hAnsi="Times New Roman" w:cs="Times New Roman"/>
          <w:b/>
          <w:noProof/>
          <w:sz w:val="24"/>
          <w:lang w:eastAsia="es-EC"/>
        </w:rPr>
        <w:t>a</w:t>
      </w:r>
      <w:r w:rsidRPr="009F491C">
        <w:rPr>
          <w:rFonts w:ascii="Times New Roman" w:hAnsi="Times New Roman" w:cs="Times New Roman"/>
          <w:b/>
          <w:noProof/>
          <w:sz w:val="24"/>
          <w:lang w:eastAsia="es-EC"/>
        </w:rPr>
        <w:t xml:space="preserve"> 95%</w:t>
      </w:r>
      <w:bookmarkEnd w:id="80"/>
      <w:r w:rsidRPr="009F491C">
        <w:rPr>
          <w:rFonts w:ascii="Times New Roman" w:hAnsi="Times New Roman" w:cs="Times New Roman"/>
          <w:b/>
          <w:noProof/>
          <w:sz w:val="24"/>
          <w:lang w:eastAsia="es-EC"/>
        </w:rPr>
        <w:t xml:space="preserve"> </w:t>
      </w:r>
    </w:p>
    <w:p w14:paraId="696474B5" w14:textId="77777777" w:rsidR="00DD22E2" w:rsidRPr="00DD22E2" w:rsidRDefault="00BA5B76" w:rsidP="00DD22E2">
      <w:pPr>
        <w:spacing w:after="0"/>
        <w:jc w:val="center"/>
        <w:rPr>
          <w:rFonts w:ascii="Times New Roman" w:hAnsi="Times New Roman" w:cs="Times New Roman"/>
          <w:bCs/>
          <w:sz w:val="24"/>
          <w:szCs w:val="24"/>
          <w:lang w:val="es-ES"/>
        </w:rPr>
      </w:pPr>
      <w:r w:rsidRPr="00AE6A40">
        <w:rPr>
          <w:rFonts w:ascii="Times New Roman" w:hAnsi="Times New Roman" w:cs="Times New Roman"/>
          <w:noProof/>
          <w:lang w:eastAsia="es-EC"/>
        </w:rPr>
        <w:drawing>
          <wp:inline distT="0" distB="0" distL="0" distR="0" wp14:anchorId="347339B6" wp14:editId="4379C5BF">
            <wp:extent cx="5183505" cy="2199736"/>
            <wp:effectExtent l="38100" t="38100" r="36195" b="2921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artisticPhotocopy/>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4846" t="31613" r="17846" b="18388"/>
                    <a:stretch/>
                  </pic:blipFill>
                  <pic:spPr bwMode="auto">
                    <a:xfrm>
                      <a:off x="0" y="0"/>
                      <a:ext cx="5192948" cy="2203743"/>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4DDE24A3" w14:textId="13784946" w:rsidR="00D17D3A" w:rsidRPr="002D3087" w:rsidRDefault="00D805D6" w:rsidP="000E673A">
      <w:pPr>
        <w:spacing w:line="360" w:lineRule="auto"/>
        <w:jc w:val="both"/>
        <w:rPr>
          <w:rFonts w:ascii="Times New Roman" w:hAnsi="Times New Roman" w:cs="Times New Roman"/>
          <w:b/>
        </w:rPr>
      </w:pPr>
      <w:r w:rsidRPr="002D3087">
        <w:rPr>
          <w:rFonts w:ascii="Times New Roman" w:hAnsi="Times New Roman" w:cs="Times New Roman"/>
        </w:rPr>
        <w:t>Fuente</w:t>
      </w:r>
      <w:r w:rsidR="00046B50" w:rsidRPr="002D3087">
        <w:rPr>
          <w:rFonts w:ascii="Times New Roman" w:hAnsi="Times New Roman" w:cs="Times New Roman"/>
        </w:rPr>
        <w:t xml:space="preserve">: </w:t>
      </w:r>
      <w:r w:rsidR="000E673A" w:rsidRPr="003F4E94">
        <w:rPr>
          <w:rFonts w:ascii="Times New Roman" w:hAnsi="Times New Roman" w:cs="Times New Roman"/>
        </w:rPr>
        <w:t>Trabajo experimental 2018</w:t>
      </w:r>
    </w:p>
    <w:p w14:paraId="5E3055BC" w14:textId="62461C7E" w:rsidR="00874D9B" w:rsidRPr="00D3523E" w:rsidRDefault="00305A6B" w:rsidP="0025472C">
      <w:pPr>
        <w:spacing w:line="360" w:lineRule="auto"/>
        <w:jc w:val="both"/>
        <w:rPr>
          <w:rFonts w:ascii="Times New Roman" w:hAnsi="Times New Roman" w:cs="Times New Roman"/>
          <w:sz w:val="24"/>
          <w:szCs w:val="24"/>
        </w:rPr>
      </w:pPr>
      <w:r w:rsidRPr="00D17D3A">
        <w:rPr>
          <w:rFonts w:ascii="Times New Roman" w:hAnsi="Times New Roman" w:cs="Times New Roman"/>
          <w:sz w:val="24"/>
          <w:szCs w:val="24"/>
        </w:rPr>
        <w:t xml:space="preserve">En el </w:t>
      </w:r>
      <w:r w:rsidR="00F70CB2">
        <w:rPr>
          <w:rFonts w:ascii="Times New Roman" w:hAnsi="Times New Roman" w:cs="Times New Roman"/>
          <w:sz w:val="24"/>
          <w:szCs w:val="24"/>
        </w:rPr>
        <w:t>g</w:t>
      </w:r>
      <w:r w:rsidRPr="00D17D3A">
        <w:rPr>
          <w:rFonts w:ascii="Times New Roman" w:hAnsi="Times New Roman" w:cs="Times New Roman"/>
          <w:sz w:val="24"/>
          <w:szCs w:val="24"/>
        </w:rPr>
        <w:t>raf</w:t>
      </w:r>
      <w:r w:rsidR="002D3087">
        <w:rPr>
          <w:rFonts w:ascii="Times New Roman" w:hAnsi="Times New Roman" w:cs="Times New Roman"/>
          <w:sz w:val="24"/>
          <w:szCs w:val="24"/>
        </w:rPr>
        <w:t xml:space="preserve">ico 1 </w:t>
      </w:r>
      <w:r w:rsidR="003C6150">
        <w:rPr>
          <w:rFonts w:ascii="Times New Roman" w:hAnsi="Times New Roman" w:cs="Times New Roman"/>
          <w:sz w:val="24"/>
          <w:szCs w:val="24"/>
        </w:rPr>
        <w:t>Se puede observar en</w:t>
      </w:r>
      <w:r w:rsidR="00D805D6">
        <w:rPr>
          <w:rFonts w:ascii="Times New Roman" w:hAnsi="Times New Roman" w:cs="Times New Roman"/>
          <w:sz w:val="24"/>
          <w:szCs w:val="24"/>
        </w:rPr>
        <w:t xml:space="preserve"> el factor</w:t>
      </w:r>
      <w:r w:rsidR="003C6150">
        <w:rPr>
          <w:rFonts w:ascii="Times New Roman" w:hAnsi="Times New Roman" w:cs="Times New Roman"/>
          <w:sz w:val="24"/>
          <w:szCs w:val="24"/>
        </w:rPr>
        <w:t xml:space="preserve"> A los niveles a1, y a</w:t>
      </w:r>
      <w:r w:rsidRPr="00D17D3A">
        <w:rPr>
          <w:rFonts w:ascii="Times New Roman" w:hAnsi="Times New Roman" w:cs="Times New Roman"/>
          <w:sz w:val="24"/>
          <w:szCs w:val="24"/>
        </w:rPr>
        <w:t>2 son dif</w:t>
      </w:r>
      <w:r w:rsidR="003C6150">
        <w:rPr>
          <w:rFonts w:ascii="Times New Roman" w:hAnsi="Times New Roman" w:cs="Times New Roman"/>
          <w:sz w:val="24"/>
          <w:szCs w:val="24"/>
        </w:rPr>
        <w:t xml:space="preserve">erentes, mientras que el nivel </w:t>
      </w:r>
      <w:r w:rsidRPr="00D17D3A">
        <w:rPr>
          <w:rFonts w:ascii="Times New Roman" w:hAnsi="Times New Roman" w:cs="Times New Roman"/>
          <w:sz w:val="24"/>
          <w:szCs w:val="24"/>
        </w:rPr>
        <w:t>a3 y a4 no present</w:t>
      </w:r>
      <w:r w:rsidR="00D805D6">
        <w:rPr>
          <w:rFonts w:ascii="Times New Roman" w:hAnsi="Times New Roman" w:cs="Times New Roman"/>
          <w:sz w:val="24"/>
          <w:szCs w:val="24"/>
        </w:rPr>
        <w:t>an diferencias. Determinando</w:t>
      </w:r>
      <w:r w:rsidR="003C6150">
        <w:rPr>
          <w:rFonts w:ascii="Times New Roman" w:hAnsi="Times New Roman" w:cs="Times New Roman"/>
          <w:sz w:val="24"/>
          <w:szCs w:val="24"/>
        </w:rPr>
        <w:t xml:space="preserve"> que el factor A en la presente investigación</w:t>
      </w:r>
      <w:r w:rsidRPr="00D17D3A">
        <w:rPr>
          <w:rFonts w:ascii="Times New Roman" w:hAnsi="Times New Roman" w:cs="Times New Roman"/>
          <w:sz w:val="24"/>
          <w:szCs w:val="24"/>
        </w:rPr>
        <w:t xml:space="preserve"> tie</w:t>
      </w:r>
      <w:r w:rsidR="00D17D3A" w:rsidRPr="00D17D3A">
        <w:rPr>
          <w:rFonts w:ascii="Times New Roman" w:hAnsi="Times New Roman" w:cs="Times New Roman"/>
          <w:sz w:val="24"/>
          <w:szCs w:val="24"/>
        </w:rPr>
        <w:t xml:space="preserve">nen un efecto estadísticamente </w:t>
      </w:r>
      <w:r w:rsidR="00D17D3A">
        <w:rPr>
          <w:rFonts w:ascii="Times New Roman" w:hAnsi="Times New Roman" w:cs="Times New Roman"/>
          <w:sz w:val="24"/>
          <w:szCs w:val="24"/>
        </w:rPr>
        <w:t xml:space="preserve">significativo </w:t>
      </w:r>
      <w:r w:rsidRPr="00D17D3A">
        <w:rPr>
          <w:rFonts w:ascii="Times New Roman" w:hAnsi="Times New Roman" w:cs="Times New Roman"/>
          <w:sz w:val="24"/>
          <w:szCs w:val="24"/>
        </w:rPr>
        <w:t xml:space="preserve">sobre el </w:t>
      </w:r>
      <w:r w:rsidR="00D17D3A" w:rsidRPr="00D17D3A">
        <w:rPr>
          <w:rFonts w:ascii="Times New Roman" w:hAnsi="Times New Roman" w:cs="Times New Roman"/>
          <w:sz w:val="24"/>
          <w:szCs w:val="24"/>
        </w:rPr>
        <w:t>rendimiento</w:t>
      </w:r>
      <w:r w:rsidRPr="00D17D3A">
        <w:rPr>
          <w:rFonts w:ascii="Times New Roman" w:hAnsi="Times New Roman" w:cs="Times New Roman"/>
          <w:sz w:val="24"/>
          <w:szCs w:val="24"/>
        </w:rPr>
        <w:t xml:space="preserve"> de proteínas </w:t>
      </w:r>
      <w:r w:rsidR="00D17D3A" w:rsidRPr="00D17D3A">
        <w:rPr>
          <w:rFonts w:ascii="Times New Roman" w:hAnsi="Times New Roman" w:cs="Times New Roman"/>
          <w:sz w:val="24"/>
          <w:szCs w:val="24"/>
        </w:rPr>
        <w:t>aisladas</w:t>
      </w:r>
      <w:r w:rsidRPr="00D17D3A">
        <w:rPr>
          <w:rFonts w:ascii="Times New Roman" w:hAnsi="Times New Roman" w:cs="Times New Roman"/>
          <w:sz w:val="24"/>
          <w:szCs w:val="24"/>
        </w:rPr>
        <w:t xml:space="preserve"> liofilizadas con un nivel de confianza del 95,0%.</w:t>
      </w:r>
    </w:p>
    <w:p w14:paraId="7F55E2F0" w14:textId="27C98249" w:rsidR="00874D9B" w:rsidRPr="00D3523E" w:rsidRDefault="00DD22E2" w:rsidP="00D3523E">
      <w:pPr>
        <w:pStyle w:val="Descripcin"/>
        <w:keepNext/>
        <w:spacing w:line="360" w:lineRule="auto"/>
        <w:jc w:val="both"/>
        <w:rPr>
          <w:rFonts w:ascii="Times New Roman" w:hAnsi="Times New Roman" w:cs="Times New Roman"/>
          <w:color w:val="auto"/>
          <w:sz w:val="24"/>
        </w:rPr>
      </w:pPr>
      <w:bookmarkStart w:id="81" w:name="_Toc519596698"/>
      <w:r w:rsidRPr="00DD22E2">
        <w:rPr>
          <w:rFonts w:ascii="Times New Roman" w:hAnsi="Times New Roman" w:cs="Times New Roman"/>
          <w:color w:val="auto"/>
          <w:sz w:val="24"/>
        </w:rPr>
        <w:t xml:space="preserve">Gráfico </w:t>
      </w:r>
      <w:r w:rsidRPr="00DD22E2">
        <w:rPr>
          <w:rFonts w:ascii="Times New Roman" w:hAnsi="Times New Roman" w:cs="Times New Roman"/>
          <w:color w:val="auto"/>
          <w:sz w:val="24"/>
        </w:rPr>
        <w:fldChar w:fldCharType="begin"/>
      </w:r>
      <w:r w:rsidRPr="00DD22E2">
        <w:rPr>
          <w:rFonts w:ascii="Times New Roman" w:hAnsi="Times New Roman" w:cs="Times New Roman"/>
          <w:color w:val="auto"/>
          <w:sz w:val="24"/>
        </w:rPr>
        <w:instrText xml:space="preserve"> SEQ Gráfico \* ARABIC </w:instrText>
      </w:r>
      <w:r w:rsidRPr="00DD22E2">
        <w:rPr>
          <w:rFonts w:ascii="Times New Roman" w:hAnsi="Times New Roman" w:cs="Times New Roman"/>
          <w:color w:val="auto"/>
          <w:sz w:val="24"/>
        </w:rPr>
        <w:fldChar w:fldCharType="separate"/>
      </w:r>
      <w:r w:rsidR="00F23FE4">
        <w:rPr>
          <w:rFonts w:ascii="Times New Roman" w:hAnsi="Times New Roman" w:cs="Times New Roman"/>
          <w:noProof/>
          <w:color w:val="auto"/>
          <w:sz w:val="24"/>
        </w:rPr>
        <w:t>2</w:t>
      </w:r>
      <w:r w:rsidRPr="00DD22E2">
        <w:rPr>
          <w:rFonts w:ascii="Times New Roman" w:hAnsi="Times New Roman" w:cs="Times New Roman"/>
          <w:color w:val="auto"/>
          <w:sz w:val="24"/>
        </w:rPr>
        <w:fldChar w:fldCharType="end"/>
      </w:r>
      <w:r w:rsidRPr="00DD22E2">
        <w:rPr>
          <w:rFonts w:ascii="Times New Roman" w:hAnsi="Times New Roman" w:cs="Times New Roman"/>
          <w:color w:val="auto"/>
          <w:sz w:val="24"/>
        </w:rPr>
        <w:t>. Interacción factor A</w:t>
      </w:r>
      <w:bookmarkEnd w:id="81"/>
    </w:p>
    <w:p w14:paraId="1CF002A2" w14:textId="77777777" w:rsidR="00D17D3A" w:rsidRDefault="00006EDC" w:rsidP="00874D9B">
      <w:pPr>
        <w:pStyle w:val="Descripcin"/>
        <w:keepNext/>
        <w:spacing w:after="0"/>
        <w:jc w:val="both"/>
      </w:pPr>
      <w:r>
        <w:rPr>
          <w:noProof/>
          <w:lang w:eastAsia="es-EC"/>
        </w:rPr>
        <w:drawing>
          <wp:inline distT="0" distB="0" distL="0" distR="0" wp14:anchorId="31A406EE" wp14:editId="7CAAAA6E">
            <wp:extent cx="5255260" cy="2346960"/>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55260" cy="2346960"/>
                    </a:xfrm>
                    <a:prstGeom prst="rect">
                      <a:avLst/>
                    </a:prstGeom>
                    <a:noFill/>
                  </pic:spPr>
                </pic:pic>
              </a:graphicData>
            </a:graphic>
          </wp:inline>
        </w:drawing>
      </w:r>
    </w:p>
    <w:p w14:paraId="3EA1B4A1" w14:textId="331B8605" w:rsidR="002401B7" w:rsidRPr="002D3087" w:rsidRDefault="004352C3" w:rsidP="00D3523E">
      <w:pPr>
        <w:spacing w:line="360" w:lineRule="auto"/>
        <w:jc w:val="both"/>
        <w:rPr>
          <w:rFonts w:ascii="Times New Roman" w:hAnsi="Times New Roman" w:cs="Times New Roman"/>
          <w:b/>
        </w:rPr>
      </w:pPr>
      <w:r w:rsidRPr="002D3087">
        <w:rPr>
          <w:rFonts w:ascii="Times New Roman" w:hAnsi="Times New Roman" w:cs="Times New Roman"/>
        </w:rPr>
        <w:t>Fuente</w:t>
      </w:r>
      <w:r w:rsidR="00046B50" w:rsidRPr="002D3087">
        <w:rPr>
          <w:rFonts w:ascii="Times New Roman" w:hAnsi="Times New Roman" w:cs="Times New Roman"/>
        </w:rPr>
        <w:t xml:space="preserve">: </w:t>
      </w:r>
      <w:r w:rsidR="000E673A" w:rsidRPr="003F4E94">
        <w:rPr>
          <w:rFonts w:ascii="Times New Roman" w:hAnsi="Times New Roman" w:cs="Times New Roman"/>
        </w:rPr>
        <w:t>Trabajo experimental 2018</w:t>
      </w:r>
    </w:p>
    <w:p w14:paraId="5C9B4BAB" w14:textId="3CB9544A" w:rsidR="004352C3" w:rsidRPr="00D3523E" w:rsidRDefault="002401B7" w:rsidP="00BD3470">
      <w:pPr>
        <w:spacing w:after="0" w:line="360" w:lineRule="auto"/>
        <w:jc w:val="both"/>
        <w:rPr>
          <w:rFonts w:ascii="Times New Roman" w:hAnsi="Times New Roman" w:cs="Times New Roman"/>
          <w:sz w:val="24"/>
          <w:szCs w:val="24"/>
        </w:rPr>
      </w:pPr>
      <w:r w:rsidRPr="002401B7">
        <w:rPr>
          <w:rFonts w:ascii="Times New Roman" w:hAnsi="Times New Roman" w:cs="Times New Roman"/>
          <w:sz w:val="24"/>
          <w:szCs w:val="24"/>
        </w:rPr>
        <w:t xml:space="preserve">En el </w:t>
      </w:r>
      <w:r w:rsidR="00F70CB2">
        <w:rPr>
          <w:rFonts w:ascii="Times New Roman" w:hAnsi="Times New Roman" w:cs="Times New Roman"/>
          <w:sz w:val="24"/>
          <w:szCs w:val="24"/>
        </w:rPr>
        <w:t>g</w:t>
      </w:r>
      <w:r w:rsidRPr="002401B7">
        <w:rPr>
          <w:rFonts w:ascii="Times New Roman" w:hAnsi="Times New Roman" w:cs="Times New Roman"/>
          <w:sz w:val="24"/>
          <w:szCs w:val="24"/>
        </w:rPr>
        <w:t>rafico 2</w:t>
      </w:r>
      <w:r w:rsidR="003C6150">
        <w:rPr>
          <w:rFonts w:ascii="Times New Roman" w:hAnsi="Times New Roman" w:cs="Times New Roman"/>
          <w:sz w:val="24"/>
          <w:szCs w:val="24"/>
        </w:rPr>
        <w:t xml:space="preserve"> La </w:t>
      </w:r>
      <w:r w:rsidR="003C6150" w:rsidRPr="002401B7">
        <w:rPr>
          <w:rFonts w:ascii="Times New Roman" w:hAnsi="Times New Roman" w:cs="Times New Roman"/>
          <w:sz w:val="24"/>
          <w:szCs w:val="24"/>
        </w:rPr>
        <w:t>interacción</w:t>
      </w:r>
      <w:r w:rsidRPr="002401B7">
        <w:rPr>
          <w:rFonts w:ascii="Times New Roman" w:hAnsi="Times New Roman" w:cs="Times New Roman"/>
          <w:sz w:val="24"/>
          <w:szCs w:val="24"/>
        </w:rPr>
        <w:t xml:space="preserve"> del factor A de rendimiento de proteínas aisladas liofilizadas, se puede observa</w:t>
      </w:r>
      <w:r w:rsidR="003C6150">
        <w:rPr>
          <w:rFonts w:ascii="Times New Roman" w:hAnsi="Times New Roman" w:cs="Times New Roman"/>
          <w:sz w:val="24"/>
          <w:szCs w:val="24"/>
        </w:rPr>
        <w:t>r que las líneas de tendencia, presentan interacción.</w:t>
      </w:r>
    </w:p>
    <w:p w14:paraId="4CB2CE64" w14:textId="77777777" w:rsidR="004352C3" w:rsidRDefault="00BD1FE8" w:rsidP="00D3523E">
      <w:pPr>
        <w:spacing w:line="360" w:lineRule="auto"/>
        <w:jc w:val="both"/>
        <w:rPr>
          <w:rFonts w:ascii="Times New Roman" w:hAnsi="Times New Roman" w:cs="Times New Roman"/>
          <w:b/>
        </w:rPr>
      </w:pPr>
      <w:r w:rsidRPr="00AE6A40">
        <w:rPr>
          <w:rFonts w:ascii="Times New Roman" w:hAnsi="Times New Roman" w:cs="Times New Roman"/>
          <w:b/>
        </w:rPr>
        <w:lastRenderedPageBreak/>
        <w:t>5.</w:t>
      </w:r>
      <w:r w:rsidR="003503E2" w:rsidRPr="00AE6A40">
        <w:rPr>
          <w:rFonts w:ascii="Times New Roman" w:hAnsi="Times New Roman" w:cs="Times New Roman"/>
          <w:b/>
        </w:rPr>
        <w:t xml:space="preserve">2. </w:t>
      </w:r>
      <w:r w:rsidR="003503E2" w:rsidRPr="009231E4">
        <w:rPr>
          <w:rFonts w:ascii="Times New Roman" w:hAnsi="Times New Roman" w:cs="Times New Roman"/>
          <w:b/>
          <w:sz w:val="24"/>
          <w:szCs w:val="24"/>
        </w:rPr>
        <w:t>Cuantificación proteica</w:t>
      </w:r>
    </w:p>
    <w:p w14:paraId="02A4A20E" w14:textId="77777777" w:rsidR="004352C3" w:rsidRPr="004352C3" w:rsidRDefault="004352C3" w:rsidP="00D3523E">
      <w:pPr>
        <w:pStyle w:val="Sinespaciado"/>
        <w:numPr>
          <w:ilvl w:val="0"/>
          <w:numId w:val="10"/>
        </w:numPr>
        <w:spacing w:line="360" w:lineRule="auto"/>
        <w:rPr>
          <w:rFonts w:ascii="Times New Roman" w:hAnsi="Times New Roman"/>
          <w:sz w:val="24"/>
        </w:rPr>
      </w:pPr>
      <w:r w:rsidRPr="004352C3">
        <w:rPr>
          <w:rFonts w:ascii="Times New Roman" w:hAnsi="Times New Roman"/>
          <w:sz w:val="24"/>
        </w:rPr>
        <w:t>Línea de trigo Ajaia</w:t>
      </w:r>
    </w:p>
    <w:p w14:paraId="00E9B0C2" w14:textId="77777777" w:rsidR="004352C3" w:rsidRPr="00D74D97" w:rsidRDefault="004352C3" w:rsidP="00D3523E">
      <w:pPr>
        <w:pStyle w:val="Sinespaciado"/>
        <w:numPr>
          <w:ilvl w:val="0"/>
          <w:numId w:val="10"/>
        </w:numPr>
        <w:spacing w:line="360" w:lineRule="auto"/>
        <w:rPr>
          <w:rFonts w:ascii="Times New Roman" w:hAnsi="Times New Roman"/>
          <w:sz w:val="24"/>
        </w:rPr>
      </w:pPr>
      <w:r>
        <w:rPr>
          <w:rFonts w:ascii="Times New Roman" w:hAnsi="Times New Roman"/>
          <w:sz w:val="24"/>
        </w:rPr>
        <w:t xml:space="preserve">Línea de trigo </w:t>
      </w:r>
      <w:r w:rsidRPr="00D74D97">
        <w:rPr>
          <w:rFonts w:ascii="Times New Roman" w:hAnsi="Times New Roman"/>
          <w:sz w:val="24"/>
        </w:rPr>
        <w:t>Llaretainia</w:t>
      </w:r>
    </w:p>
    <w:p w14:paraId="202EA267" w14:textId="77777777" w:rsidR="004352C3" w:rsidRPr="00D74D97" w:rsidRDefault="004352C3" w:rsidP="00D3523E">
      <w:pPr>
        <w:pStyle w:val="Sinespaciado"/>
        <w:numPr>
          <w:ilvl w:val="0"/>
          <w:numId w:val="10"/>
        </w:numPr>
        <w:spacing w:line="360" w:lineRule="auto"/>
        <w:rPr>
          <w:rFonts w:ascii="Times New Roman" w:hAnsi="Times New Roman"/>
          <w:sz w:val="24"/>
        </w:rPr>
      </w:pPr>
      <w:r>
        <w:rPr>
          <w:rFonts w:ascii="Times New Roman" w:hAnsi="Times New Roman"/>
          <w:sz w:val="24"/>
        </w:rPr>
        <w:t xml:space="preserve">Línea de trigo </w:t>
      </w:r>
      <w:r w:rsidRPr="00D74D97">
        <w:rPr>
          <w:rFonts w:ascii="Times New Roman" w:hAnsi="Times New Roman"/>
          <w:sz w:val="24"/>
        </w:rPr>
        <w:t>Plata</w:t>
      </w:r>
    </w:p>
    <w:p w14:paraId="3818FC10" w14:textId="77777777" w:rsidR="00747349" w:rsidRPr="004352C3" w:rsidRDefault="004352C3" w:rsidP="00D3523E">
      <w:pPr>
        <w:pStyle w:val="Prrafodelista"/>
        <w:numPr>
          <w:ilvl w:val="0"/>
          <w:numId w:val="10"/>
        </w:numPr>
        <w:spacing w:line="360" w:lineRule="auto"/>
        <w:jc w:val="both"/>
        <w:rPr>
          <w:rFonts w:ascii="Times New Roman" w:hAnsi="Times New Roman" w:cs="Times New Roman"/>
          <w:bCs/>
          <w:sz w:val="24"/>
          <w:szCs w:val="24"/>
        </w:rPr>
      </w:pPr>
      <w:r w:rsidRPr="00B8754C">
        <w:rPr>
          <w:rFonts w:ascii="Times New Roman" w:hAnsi="Times New Roman"/>
          <w:sz w:val="24"/>
        </w:rPr>
        <w:t>Línea de trigo Swahen</w:t>
      </w:r>
    </w:p>
    <w:p w14:paraId="318AD6C8" w14:textId="14EDCD92" w:rsidR="00BD3470" w:rsidRPr="00AE6A40" w:rsidRDefault="00766E99" w:rsidP="000E673A">
      <w:pPr>
        <w:spacing w:line="360" w:lineRule="auto"/>
        <w:jc w:val="both"/>
        <w:rPr>
          <w:rFonts w:ascii="Times New Roman" w:hAnsi="Times New Roman" w:cs="Times New Roman"/>
          <w:b/>
          <w:sz w:val="24"/>
          <w:szCs w:val="24"/>
        </w:rPr>
      </w:pPr>
      <w:bookmarkStart w:id="82" w:name="_Toc519596691"/>
      <w:r w:rsidRPr="00AE6A40">
        <w:rPr>
          <w:rFonts w:ascii="Times New Roman" w:hAnsi="Times New Roman" w:cs="Times New Roman"/>
          <w:b/>
          <w:sz w:val="24"/>
          <w:szCs w:val="24"/>
        </w:rPr>
        <w:t xml:space="preserve">Tabla </w:t>
      </w:r>
      <w:r w:rsidRPr="00AE6A40">
        <w:rPr>
          <w:rFonts w:ascii="Times New Roman" w:hAnsi="Times New Roman" w:cs="Times New Roman"/>
          <w:b/>
          <w:sz w:val="24"/>
          <w:szCs w:val="24"/>
        </w:rPr>
        <w:fldChar w:fldCharType="begin"/>
      </w:r>
      <w:r w:rsidRPr="00AE6A40">
        <w:rPr>
          <w:rFonts w:ascii="Times New Roman" w:hAnsi="Times New Roman" w:cs="Times New Roman"/>
          <w:b/>
          <w:sz w:val="24"/>
          <w:szCs w:val="24"/>
        </w:rPr>
        <w:instrText xml:space="preserve"> SEQ Tabla \* ARABIC </w:instrText>
      </w:r>
      <w:r w:rsidRPr="00AE6A40">
        <w:rPr>
          <w:rFonts w:ascii="Times New Roman" w:hAnsi="Times New Roman" w:cs="Times New Roman"/>
          <w:b/>
          <w:sz w:val="24"/>
          <w:szCs w:val="24"/>
        </w:rPr>
        <w:fldChar w:fldCharType="separate"/>
      </w:r>
      <w:r w:rsidR="00F23FE4">
        <w:rPr>
          <w:rFonts w:ascii="Times New Roman" w:hAnsi="Times New Roman" w:cs="Times New Roman"/>
          <w:b/>
          <w:noProof/>
          <w:sz w:val="24"/>
          <w:szCs w:val="24"/>
        </w:rPr>
        <w:t>13</w:t>
      </w:r>
      <w:r w:rsidRPr="00AE6A40">
        <w:rPr>
          <w:rFonts w:ascii="Times New Roman" w:hAnsi="Times New Roman" w:cs="Times New Roman"/>
          <w:b/>
          <w:sz w:val="24"/>
          <w:szCs w:val="24"/>
        </w:rPr>
        <w:fldChar w:fldCharType="end"/>
      </w:r>
      <w:r w:rsidR="004352C3">
        <w:rPr>
          <w:rFonts w:ascii="Times New Roman" w:hAnsi="Times New Roman" w:cs="Times New Roman"/>
          <w:b/>
          <w:sz w:val="24"/>
          <w:szCs w:val="24"/>
        </w:rPr>
        <w:t xml:space="preserve"> Valor promedio</w:t>
      </w:r>
      <w:r w:rsidR="00D3523E">
        <w:rPr>
          <w:rFonts w:ascii="Times New Roman" w:hAnsi="Times New Roman" w:cs="Times New Roman"/>
          <w:b/>
          <w:sz w:val="24"/>
          <w:szCs w:val="24"/>
        </w:rPr>
        <w:t xml:space="preserve"> de la cuantificación proteica</w:t>
      </w:r>
      <w:bookmarkEnd w:id="82"/>
    </w:p>
    <w:tbl>
      <w:tblPr>
        <w:tblStyle w:val="Tablaconcuadrcula5"/>
        <w:tblW w:w="0" w:type="auto"/>
        <w:tblLook w:val="04A0" w:firstRow="1" w:lastRow="0" w:firstColumn="1" w:lastColumn="0" w:noHBand="0" w:noVBand="1"/>
      </w:tblPr>
      <w:tblGrid>
        <w:gridCol w:w="1901"/>
        <w:gridCol w:w="1759"/>
      </w:tblGrid>
      <w:tr w:rsidR="00E637D5" w:rsidRPr="008F0EED" w14:paraId="5E43FF07" w14:textId="77777777" w:rsidTr="000E673A">
        <w:trPr>
          <w:trHeight w:val="221"/>
        </w:trPr>
        <w:tc>
          <w:tcPr>
            <w:tcW w:w="1901" w:type="dxa"/>
          </w:tcPr>
          <w:p w14:paraId="365E7419" w14:textId="77777777" w:rsidR="00E637D5" w:rsidRPr="000E673A" w:rsidRDefault="00E637D5" w:rsidP="000E673A">
            <w:pPr>
              <w:pStyle w:val="Sinespaciado"/>
              <w:spacing w:line="360" w:lineRule="auto"/>
              <w:jc w:val="center"/>
              <w:rPr>
                <w:rFonts w:ascii="Times New Roman" w:hAnsi="Times New Roman"/>
                <w:b/>
                <w:sz w:val="24"/>
              </w:rPr>
            </w:pPr>
            <w:r w:rsidRPr="000E673A">
              <w:rPr>
                <w:rFonts w:ascii="Times New Roman" w:hAnsi="Times New Roman"/>
                <w:b/>
                <w:sz w:val="24"/>
              </w:rPr>
              <w:t>Líneas de trigo</w:t>
            </w:r>
          </w:p>
        </w:tc>
        <w:tc>
          <w:tcPr>
            <w:tcW w:w="1759" w:type="dxa"/>
          </w:tcPr>
          <w:p w14:paraId="6098BAD2" w14:textId="77777777" w:rsidR="00E637D5" w:rsidRPr="000E673A" w:rsidRDefault="00E637D5" w:rsidP="000E673A">
            <w:pPr>
              <w:pStyle w:val="Sinespaciado"/>
              <w:spacing w:line="360" w:lineRule="auto"/>
              <w:jc w:val="center"/>
              <w:rPr>
                <w:rFonts w:ascii="Times New Roman" w:hAnsi="Times New Roman"/>
                <w:b/>
                <w:sz w:val="24"/>
              </w:rPr>
            </w:pPr>
            <w:r w:rsidRPr="000E673A">
              <w:rPr>
                <w:rFonts w:ascii="Times New Roman" w:hAnsi="Times New Roman"/>
                <w:b/>
                <w:sz w:val="24"/>
              </w:rPr>
              <w:t>Proteína %</w:t>
            </w:r>
          </w:p>
        </w:tc>
      </w:tr>
      <w:tr w:rsidR="00E637D5" w:rsidRPr="008F0EED" w14:paraId="6AF1F109" w14:textId="77777777" w:rsidTr="000E673A">
        <w:trPr>
          <w:trHeight w:val="221"/>
        </w:trPr>
        <w:tc>
          <w:tcPr>
            <w:tcW w:w="1901" w:type="dxa"/>
          </w:tcPr>
          <w:p w14:paraId="719B893B" w14:textId="77777777" w:rsidR="00E637D5" w:rsidRPr="000E673A" w:rsidRDefault="009F491C" w:rsidP="00D3523E">
            <w:pPr>
              <w:pStyle w:val="Sinespaciado"/>
              <w:spacing w:line="360" w:lineRule="auto"/>
              <w:jc w:val="both"/>
              <w:rPr>
                <w:rFonts w:ascii="Times New Roman" w:hAnsi="Times New Roman"/>
                <w:sz w:val="24"/>
              </w:rPr>
            </w:pPr>
            <w:r w:rsidRPr="000E673A">
              <w:rPr>
                <w:rFonts w:ascii="Times New Roman" w:hAnsi="Times New Roman"/>
                <w:sz w:val="24"/>
              </w:rPr>
              <w:t>Ajaia</w:t>
            </w:r>
          </w:p>
        </w:tc>
        <w:tc>
          <w:tcPr>
            <w:tcW w:w="1759" w:type="dxa"/>
          </w:tcPr>
          <w:p w14:paraId="76EC8687" w14:textId="77777777" w:rsidR="00E637D5" w:rsidRPr="008F0EED" w:rsidRDefault="00E637D5" w:rsidP="00D3523E">
            <w:pPr>
              <w:pStyle w:val="Sinespaciado"/>
              <w:spacing w:line="360" w:lineRule="auto"/>
              <w:jc w:val="both"/>
              <w:rPr>
                <w:rFonts w:ascii="Times New Roman" w:hAnsi="Times New Roman"/>
                <w:sz w:val="24"/>
              </w:rPr>
            </w:pPr>
            <w:r w:rsidRPr="008F0EED">
              <w:rPr>
                <w:rFonts w:ascii="Times New Roman" w:hAnsi="Times New Roman"/>
                <w:sz w:val="24"/>
              </w:rPr>
              <w:t>53,78%,</w:t>
            </w:r>
          </w:p>
        </w:tc>
      </w:tr>
      <w:tr w:rsidR="00E637D5" w:rsidRPr="008F0EED" w14:paraId="6356E0AE" w14:textId="77777777" w:rsidTr="000E673A">
        <w:trPr>
          <w:trHeight w:val="221"/>
        </w:trPr>
        <w:tc>
          <w:tcPr>
            <w:tcW w:w="1901" w:type="dxa"/>
          </w:tcPr>
          <w:p w14:paraId="5EB8DA2F" w14:textId="77777777" w:rsidR="00E637D5" w:rsidRPr="000E673A" w:rsidRDefault="009F491C" w:rsidP="00D3523E">
            <w:pPr>
              <w:pStyle w:val="Sinespaciado"/>
              <w:spacing w:line="360" w:lineRule="auto"/>
              <w:jc w:val="both"/>
              <w:rPr>
                <w:rFonts w:ascii="Times New Roman" w:hAnsi="Times New Roman"/>
                <w:sz w:val="24"/>
              </w:rPr>
            </w:pPr>
            <w:r w:rsidRPr="000E673A">
              <w:rPr>
                <w:rFonts w:ascii="Times New Roman" w:hAnsi="Times New Roman"/>
                <w:sz w:val="24"/>
              </w:rPr>
              <w:t>Llaretainia</w:t>
            </w:r>
          </w:p>
        </w:tc>
        <w:tc>
          <w:tcPr>
            <w:tcW w:w="1759" w:type="dxa"/>
          </w:tcPr>
          <w:p w14:paraId="749716E9" w14:textId="77777777" w:rsidR="00E637D5" w:rsidRPr="008F0EED" w:rsidRDefault="00E637D5" w:rsidP="00D3523E">
            <w:pPr>
              <w:pStyle w:val="Sinespaciado"/>
              <w:spacing w:line="360" w:lineRule="auto"/>
              <w:jc w:val="both"/>
              <w:rPr>
                <w:rFonts w:ascii="Times New Roman" w:hAnsi="Times New Roman"/>
                <w:sz w:val="24"/>
              </w:rPr>
            </w:pPr>
            <w:r w:rsidRPr="008F0EED">
              <w:rPr>
                <w:rFonts w:ascii="Times New Roman" w:hAnsi="Times New Roman"/>
                <w:sz w:val="24"/>
              </w:rPr>
              <w:t>48,88 %,</w:t>
            </w:r>
          </w:p>
        </w:tc>
      </w:tr>
      <w:tr w:rsidR="00E637D5" w:rsidRPr="008F0EED" w14:paraId="38B2FD85" w14:textId="77777777" w:rsidTr="000E673A">
        <w:trPr>
          <w:trHeight w:val="221"/>
        </w:trPr>
        <w:tc>
          <w:tcPr>
            <w:tcW w:w="1901" w:type="dxa"/>
          </w:tcPr>
          <w:p w14:paraId="16F64CC1" w14:textId="77777777" w:rsidR="00E637D5" w:rsidRPr="000E673A" w:rsidRDefault="009F491C" w:rsidP="00D3523E">
            <w:pPr>
              <w:pStyle w:val="Sinespaciado"/>
              <w:spacing w:line="360" w:lineRule="auto"/>
              <w:jc w:val="both"/>
              <w:rPr>
                <w:rFonts w:ascii="Times New Roman" w:hAnsi="Times New Roman"/>
                <w:sz w:val="24"/>
              </w:rPr>
            </w:pPr>
            <w:r w:rsidRPr="000E673A">
              <w:rPr>
                <w:rFonts w:ascii="Times New Roman" w:hAnsi="Times New Roman"/>
                <w:sz w:val="24"/>
              </w:rPr>
              <w:t>Plata</w:t>
            </w:r>
          </w:p>
        </w:tc>
        <w:tc>
          <w:tcPr>
            <w:tcW w:w="1759" w:type="dxa"/>
          </w:tcPr>
          <w:p w14:paraId="01EB3DEA" w14:textId="77777777" w:rsidR="00E637D5" w:rsidRPr="008F0EED" w:rsidRDefault="00E637D5" w:rsidP="00D3523E">
            <w:pPr>
              <w:pStyle w:val="Sinespaciado"/>
              <w:spacing w:line="360" w:lineRule="auto"/>
              <w:jc w:val="both"/>
              <w:rPr>
                <w:rFonts w:ascii="Times New Roman" w:hAnsi="Times New Roman"/>
                <w:sz w:val="24"/>
              </w:rPr>
            </w:pPr>
            <w:r w:rsidRPr="008F0EED">
              <w:rPr>
                <w:rFonts w:ascii="Times New Roman" w:hAnsi="Times New Roman"/>
                <w:sz w:val="24"/>
              </w:rPr>
              <w:t>56.34%</w:t>
            </w:r>
          </w:p>
        </w:tc>
      </w:tr>
      <w:tr w:rsidR="00E637D5" w:rsidRPr="008F0EED" w14:paraId="0DA642B7" w14:textId="77777777" w:rsidTr="000E673A">
        <w:trPr>
          <w:trHeight w:val="208"/>
        </w:trPr>
        <w:tc>
          <w:tcPr>
            <w:tcW w:w="1901" w:type="dxa"/>
          </w:tcPr>
          <w:p w14:paraId="45B4A40C" w14:textId="77777777" w:rsidR="00E637D5" w:rsidRPr="000E673A" w:rsidRDefault="009F491C" w:rsidP="00D3523E">
            <w:pPr>
              <w:pStyle w:val="Sinespaciado"/>
              <w:spacing w:line="360" w:lineRule="auto"/>
              <w:jc w:val="both"/>
              <w:rPr>
                <w:rFonts w:ascii="Times New Roman" w:hAnsi="Times New Roman"/>
                <w:sz w:val="24"/>
              </w:rPr>
            </w:pPr>
            <w:r w:rsidRPr="000E673A">
              <w:rPr>
                <w:rFonts w:ascii="Times New Roman" w:hAnsi="Times New Roman"/>
                <w:sz w:val="24"/>
              </w:rPr>
              <w:t>Swahen</w:t>
            </w:r>
          </w:p>
        </w:tc>
        <w:tc>
          <w:tcPr>
            <w:tcW w:w="1759" w:type="dxa"/>
          </w:tcPr>
          <w:p w14:paraId="3E062AD7" w14:textId="77777777" w:rsidR="00E637D5" w:rsidRPr="008F0EED" w:rsidRDefault="00E637D5" w:rsidP="00D3523E">
            <w:pPr>
              <w:pStyle w:val="Sinespaciado"/>
              <w:spacing w:line="360" w:lineRule="auto"/>
              <w:jc w:val="both"/>
              <w:rPr>
                <w:rFonts w:ascii="Times New Roman" w:hAnsi="Times New Roman"/>
                <w:sz w:val="24"/>
              </w:rPr>
            </w:pPr>
            <w:r w:rsidRPr="008F0EED">
              <w:rPr>
                <w:rFonts w:ascii="Times New Roman" w:hAnsi="Times New Roman"/>
                <w:sz w:val="24"/>
              </w:rPr>
              <w:t>50.87%</w:t>
            </w:r>
          </w:p>
        </w:tc>
      </w:tr>
    </w:tbl>
    <w:p w14:paraId="3E5A1A55" w14:textId="563F91C5" w:rsidR="00BD3470" w:rsidRPr="002D3087" w:rsidRDefault="004352C3" w:rsidP="000E673A">
      <w:pPr>
        <w:autoSpaceDE w:val="0"/>
        <w:autoSpaceDN w:val="0"/>
        <w:adjustRightInd w:val="0"/>
        <w:spacing w:line="360" w:lineRule="auto"/>
        <w:jc w:val="both"/>
        <w:rPr>
          <w:rFonts w:ascii="Times New Roman" w:hAnsi="Times New Roman" w:cs="Times New Roman"/>
          <w:lang w:val="es-MX"/>
        </w:rPr>
      </w:pPr>
      <w:r w:rsidRPr="002D3087">
        <w:rPr>
          <w:rFonts w:ascii="Times New Roman" w:hAnsi="Times New Roman" w:cs="Times New Roman"/>
        </w:rPr>
        <w:t>Fuente:</w:t>
      </w:r>
      <w:r w:rsidR="002D2EC9" w:rsidRPr="002D2EC9">
        <w:rPr>
          <w:rFonts w:ascii="Times New Roman" w:hAnsi="Times New Roman" w:cs="Times New Roman"/>
        </w:rPr>
        <w:t xml:space="preserve"> </w:t>
      </w:r>
      <w:r w:rsidR="002D2EC9" w:rsidRPr="003F4E94">
        <w:rPr>
          <w:rFonts w:ascii="Times New Roman" w:hAnsi="Times New Roman" w:cs="Times New Roman"/>
        </w:rPr>
        <w:t>Trabajo experimental 2018</w:t>
      </w:r>
    </w:p>
    <w:p w14:paraId="21B0FD08" w14:textId="2114B212" w:rsidR="004875C0" w:rsidRDefault="00BD3470" w:rsidP="00D3523E">
      <w:pPr>
        <w:autoSpaceDE w:val="0"/>
        <w:autoSpaceDN w:val="0"/>
        <w:adjustRightInd w:val="0"/>
        <w:spacing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En la </w:t>
      </w:r>
      <w:r w:rsidR="00F70CB2">
        <w:rPr>
          <w:rFonts w:ascii="Times New Roman" w:hAnsi="Times New Roman" w:cs="Times New Roman"/>
          <w:sz w:val="24"/>
          <w:szCs w:val="24"/>
          <w:lang w:val="es-MX"/>
        </w:rPr>
        <w:t>t</w:t>
      </w:r>
      <w:r w:rsidR="002D3087">
        <w:rPr>
          <w:rFonts w:ascii="Times New Roman" w:hAnsi="Times New Roman" w:cs="Times New Roman"/>
          <w:sz w:val="24"/>
          <w:szCs w:val="24"/>
          <w:lang w:val="es-MX"/>
        </w:rPr>
        <w:t xml:space="preserve">abla 13 </w:t>
      </w:r>
      <w:r>
        <w:rPr>
          <w:rFonts w:ascii="Times New Roman" w:hAnsi="Times New Roman" w:cs="Times New Roman"/>
          <w:sz w:val="24"/>
          <w:szCs w:val="24"/>
          <w:lang w:val="es-MX"/>
        </w:rPr>
        <w:t>Se observa el porcentaje de la</w:t>
      </w:r>
      <w:r w:rsidR="00E637D5" w:rsidRPr="00AE6A40">
        <w:rPr>
          <w:rFonts w:ascii="Times New Roman" w:hAnsi="Times New Roman" w:cs="Times New Roman"/>
          <w:sz w:val="24"/>
          <w:szCs w:val="24"/>
          <w:lang w:val="es-MX"/>
        </w:rPr>
        <w:t xml:space="preserve"> cuantificación proteica </w:t>
      </w:r>
      <w:r>
        <w:rPr>
          <w:rFonts w:ascii="Times New Roman" w:hAnsi="Times New Roman" w:cs="Times New Roman"/>
          <w:sz w:val="24"/>
          <w:szCs w:val="24"/>
          <w:lang w:val="es-MX"/>
        </w:rPr>
        <w:t>realizado a través del analizador elemental</w:t>
      </w:r>
      <w:r w:rsidR="00505302">
        <w:rPr>
          <w:rFonts w:ascii="Times New Roman" w:hAnsi="Times New Roman" w:cs="Times New Roman"/>
          <w:sz w:val="24"/>
          <w:szCs w:val="24"/>
          <w:lang w:val="es-MX"/>
        </w:rPr>
        <w:t>,</w:t>
      </w:r>
      <w:r>
        <w:rPr>
          <w:rFonts w:ascii="Times New Roman" w:hAnsi="Times New Roman" w:cs="Times New Roman"/>
          <w:sz w:val="24"/>
          <w:szCs w:val="24"/>
          <w:lang w:val="es-MX"/>
        </w:rPr>
        <w:t xml:space="preserve"> </w:t>
      </w:r>
      <w:r w:rsidR="00E637D5" w:rsidRPr="00AE6A40">
        <w:rPr>
          <w:rFonts w:ascii="Times New Roman" w:hAnsi="Times New Roman" w:cs="Times New Roman"/>
          <w:sz w:val="24"/>
          <w:szCs w:val="24"/>
          <w:lang w:val="es-MX"/>
        </w:rPr>
        <w:t xml:space="preserve">que consigue cuantificar porcentualmente: Nitrógeno (N); </w:t>
      </w:r>
      <w:r w:rsidR="00A4584D">
        <w:rPr>
          <w:rFonts w:ascii="Times New Roman" w:hAnsi="Times New Roman" w:cs="Times New Roman"/>
          <w:sz w:val="24"/>
          <w:szCs w:val="24"/>
          <w:lang w:val="es-MX"/>
        </w:rPr>
        <w:t>y multiplicando con el f</w:t>
      </w:r>
      <w:r w:rsidR="00E637D5" w:rsidRPr="00AE6A40">
        <w:rPr>
          <w:rFonts w:ascii="Times New Roman" w:hAnsi="Times New Roman" w:cs="Times New Roman"/>
          <w:sz w:val="24"/>
          <w:szCs w:val="24"/>
          <w:lang w:val="es-MX"/>
        </w:rPr>
        <w:t>act</w:t>
      </w:r>
      <w:r w:rsidR="00747349">
        <w:rPr>
          <w:rFonts w:ascii="Times New Roman" w:hAnsi="Times New Roman" w:cs="Times New Roman"/>
          <w:sz w:val="24"/>
          <w:szCs w:val="24"/>
          <w:lang w:val="es-MX"/>
        </w:rPr>
        <w:t>or de conversión para trigo de</w:t>
      </w:r>
      <w:r w:rsidR="005E1553">
        <w:rPr>
          <w:rFonts w:ascii="Times New Roman" w:hAnsi="Times New Roman" w:cs="Times New Roman"/>
          <w:sz w:val="24"/>
          <w:szCs w:val="24"/>
          <w:lang w:val="es-MX"/>
        </w:rPr>
        <w:t xml:space="preserve"> </w:t>
      </w:r>
      <w:r w:rsidR="00E637D5" w:rsidRPr="00AE6A40">
        <w:rPr>
          <w:rFonts w:ascii="Times New Roman" w:hAnsi="Times New Roman" w:cs="Times New Roman"/>
          <w:sz w:val="24"/>
          <w:szCs w:val="24"/>
          <w:lang w:val="es-MX"/>
        </w:rPr>
        <w:t>5.7 mencionado por</w:t>
      </w:r>
      <w:r w:rsidR="004349D6">
        <w:rPr>
          <w:rFonts w:ascii="Times New Roman" w:hAnsi="Times New Roman" w:cs="Times New Roman"/>
          <w:b/>
          <w:sz w:val="24"/>
          <w:szCs w:val="24"/>
          <w:lang w:val="es-MX"/>
        </w:rPr>
        <w:t xml:space="preserve"> </w:t>
      </w:r>
      <w:r w:rsidR="004349D6">
        <w:rPr>
          <w:rFonts w:ascii="Times New Roman" w:hAnsi="Times New Roman" w:cs="Times New Roman"/>
          <w:sz w:val="24"/>
          <w:szCs w:val="24"/>
          <w:lang w:val="es-MX"/>
        </w:rPr>
        <w:t>(</w:t>
      </w:r>
      <w:r w:rsidR="00E637D5" w:rsidRPr="009F491C">
        <w:rPr>
          <w:rFonts w:ascii="Times New Roman" w:hAnsi="Times New Roman" w:cs="Times New Roman"/>
          <w:sz w:val="24"/>
          <w:szCs w:val="24"/>
          <w:lang w:val="es-MX"/>
        </w:rPr>
        <w:fldChar w:fldCharType="begin" w:fldLock="1"/>
      </w:r>
      <w:r w:rsidR="004349D6">
        <w:rPr>
          <w:rFonts w:ascii="Times New Roman" w:hAnsi="Times New Roman" w:cs="Times New Roman"/>
          <w:sz w:val="24"/>
          <w:szCs w:val="24"/>
          <w:lang w:val="es-MX"/>
        </w:rPr>
        <w:instrText>ADDIN CSL_CITATION { "citationItems" : [ { "id" : "ITEM-1", "itemData" : { "ISBN" : "9972857328", "author" : [ { "dropping-particle" : "", "family" : "Bejarano.", "given" : "Esther", "non-dropping-particle" : "", "parse-names" : false, "suffix" : "" }, { "dropping-particle" : "", "family" : "Bravo", "given" : "Marta", "non-dropping-particle" : "", "parse-names" : false, "suffix" : "" }, { "dropping-particle" : "", "family" : "Roca.", "given" : "Amalia.", "non-dropping-particle" : "", "parse-names" : false, "suffix" : "" } ], "id" : "ITEM-1", "issued" : { "date-parts" : [ [ "2009" ] ] }, "title" : "Tabla de Composici\u00f3n de Alimentos", "type" : "book" }, "uris" : [ "http://www.mendeley.com/documents/?uuid=8bee08b6-8b85-4630-a9f2-d0f5371c79c1" ] } ], "mendeley" : { "formattedCitation" : "(Bejarano. &lt;i&gt;et\u00a0al.&lt;/i&gt;, 2009)", "manualFormatting" : "Mataix-Verdu, 2009)", "plainTextFormattedCitation" : "(Bejarano. et\u00a0al., 2009)", "previouslyFormattedCitation" : "(Bejarano. &lt;i&gt;et\u00a0al.&lt;/i&gt;, 2009)" }, "properties" : { "noteIndex" : 0 }, "schema" : "https://github.com/citation-style-language/schema/raw/master/csl-citation.json" }</w:instrText>
      </w:r>
      <w:r w:rsidR="00E637D5" w:rsidRPr="009F491C">
        <w:rPr>
          <w:rFonts w:ascii="Times New Roman" w:hAnsi="Times New Roman" w:cs="Times New Roman"/>
          <w:sz w:val="24"/>
          <w:szCs w:val="24"/>
          <w:lang w:val="es-MX"/>
        </w:rPr>
        <w:fldChar w:fldCharType="separate"/>
      </w:r>
      <w:r w:rsidR="004349D6">
        <w:rPr>
          <w:rFonts w:ascii="Times New Roman" w:hAnsi="Times New Roman" w:cs="Times New Roman"/>
          <w:noProof/>
          <w:sz w:val="24"/>
          <w:szCs w:val="24"/>
          <w:lang w:val="es-MX"/>
        </w:rPr>
        <w:t xml:space="preserve">Verdu, </w:t>
      </w:r>
      <w:r w:rsidR="00E637D5" w:rsidRPr="009F491C">
        <w:rPr>
          <w:rFonts w:ascii="Times New Roman" w:hAnsi="Times New Roman" w:cs="Times New Roman"/>
          <w:noProof/>
          <w:sz w:val="24"/>
          <w:szCs w:val="24"/>
          <w:lang w:val="es-MX"/>
        </w:rPr>
        <w:t>2009)</w:t>
      </w:r>
      <w:r w:rsidR="00E637D5" w:rsidRPr="009F491C">
        <w:rPr>
          <w:rFonts w:ascii="Times New Roman" w:hAnsi="Times New Roman" w:cs="Times New Roman"/>
          <w:sz w:val="24"/>
          <w:szCs w:val="24"/>
          <w:lang w:val="es-MX"/>
        </w:rPr>
        <w:fldChar w:fldCharType="end"/>
      </w:r>
      <w:r w:rsidR="002D2EC9">
        <w:rPr>
          <w:rFonts w:ascii="Times New Roman" w:hAnsi="Times New Roman" w:cs="Times New Roman"/>
          <w:sz w:val="24"/>
          <w:szCs w:val="24"/>
          <w:lang w:val="es-MX"/>
        </w:rPr>
        <w:t>.</w:t>
      </w:r>
    </w:p>
    <w:p w14:paraId="1DE7E0B1" w14:textId="31303F41" w:rsidR="004875C0" w:rsidRDefault="004349D6" w:rsidP="00D3523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w:t>
      </w:r>
      <w:r w:rsidR="002D2EC9">
        <w:rPr>
          <w:rFonts w:ascii="Times New Roman" w:hAnsi="Times New Roman" w:cs="Times New Roman"/>
          <w:sz w:val="24"/>
          <w:szCs w:val="24"/>
        </w:rPr>
        <w:t>determinó</w:t>
      </w:r>
      <w:r w:rsidR="00505302">
        <w:rPr>
          <w:rFonts w:ascii="Times New Roman" w:hAnsi="Times New Roman" w:cs="Times New Roman"/>
          <w:sz w:val="24"/>
          <w:szCs w:val="24"/>
        </w:rPr>
        <w:t xml:space="preserve"> los valores promedios de cada línea de trigo</w:t>
      </w:r>
      <w:r w:rsidR="00747349">
        <w:rPr>
          <w:rFonts w:ascii="Times New Roman" w:hAnsi="Times New Roman" w:cs="Times New Roman"/>
          <w:sz w:val="24"/>
          <w:szCs w:val="24"/>
        </w:rPr>
        <w:t xml:space="preserve"> </w:t>
      </w:r>
      <w:r w:rsidR="00E637D5" w:rsidRPr="00AE6A40">
        <w:rPr>
          <w:rFonts w:ascii="Times New Roman" w:hAnsi="Times New Roman" w:cs="Times New Roman"/>
          <w:sz w:val="24"/>
          <w:szCs w:val="24"/>
        </w:rPr>
        <w:t xml:space="preserve">Ajaia </w:t>
      </w:r>
      <w:r w:rsidR="00747349">
        <w:rPr>
          <w:rFonts w:ascii="Times New Roman" w:hAnsi="Times New Roman" w:cs="Times New Roman"/>
          <w:sz w:val="24"/>
          <w:szCs w:val="24"/>
        </w:rPr>
        <w:t xml:space="preserve">con </w:t>
      </w:r>
      <w:r w:rsidR="009F491C">
        <w:rPr>
          <w:rFonts w:ascii="Times New Roman" w:hAnsi="Times New Roman" w:cs="Times New Roman"/>
          <w:sz w:val="24"/>
          <w:szCs w:val="24"/>
        </w:rPr>
        <w:t xml:space="preserve">53,78%, </w:t>
      </w:r>
      <w:r w:rsidR="00505302">
        <w:rPr>
          <w:rFonts w:ascii="Times New Roman" w:hAnsi="Times New Roman" w:cs="Times New Roman"/>
          <w:sz w:val="24"/>
          <w:szCs w:val="24"/>
        </w:rPr>
        <w:t xml:space="preserve">trigo </w:t>
      </w:r>
      <w:r w:rsidR="00747349">
        <w:rPr>
          <w:rFonts w:ascii="Times New Roman" w:hAnsi="Times New Roman" w:cs="Times New Roman"/>
          <w:sz w:val="24"/>
          <w:szCs w:val="24"/>
        </w:rPr>
        <w:t>Llareta</w:t>
      </w:r>
      <w:r w:rsidR="00747349" w:rsidRPr="00AE6A40">
        <w:rPr>
          <w:rFonts w:ascii="Times New Roman" w:hAnsi="Times New Roman" w:cs="Times New Roman"/>
          <w:sz w:val="24"/>
          <w:szCs w:val="24"/>
        </w:rPr>
        <w:t>inia</w:t>
      </w:r>
      <w:r w:rsidR="00E637D5" w:rsidRPr="00AE6A40">
        <w:rPr>
          <w:rFonts w:ascii="Times New Roman" w:hAnsi="Times New Roman" w:cs="Times New Roman"/>
          <w:sz w:val="24"/>
          <w:szCs w:val="24"/>
        </w:rPr>
        <w:t xml:space="preserve"> </w:t>
      </w:r>
      <w:r w:rsidR="00747349">
        <w:rPr>
          <w:rFonts w:ascii="Times New Roman" w:hAnsi="Times New Roman" w:cs="Times New Roman"/>
          <w:sz w:val="24"/>
          <w:szCs w:val="24"/>
        </w:rPr>
        <w:t xml:space="preserve">con </w:t>
      </w:r>
      <w:r w:rsidR="00E637D5" w:rsidRPr="00AE6A40">
        <w:rPr>
          <w:rFonts w:ascii="Times New Roman" w:hAnsi="Times New Roman" w:cs="Times New Roman"/>
          <w:sz w:val="24"/>
          <w:szCs w:val="24"/>
        </w:rPr>
        <w:t xml:space="preserve">48,88 %, </w:t>
      </w:r>
      <w:r w:rsidR="00505302">
        <w:rPr>
          <w:rFonts w:ascii="Times New Roman" w:hAnsi="Times New Roman" w:cs="Times New Roman"/>
          <w:sz w:val="24"/>
          <w:szCs w:val="24"/>
        </w:rPr>
        <w:t>trigo p</w:t>
      </w:r>
      <w:r w:rsidR="00E637D5" w:rsidRPr="00AE6A40">
        <w:rPr>
          <w:rFonts w:ascii="Times New Roman" w:hAnsi="Times New Roman" w:cs="Times New Roman"/>
          <w:sz w:val="24"/>
          <w:szCs w:val="24"/>
        </w:rPr>
        <w:t xml:space="preserve">lata </w:t>
      </w:r>
      <w:r w:rsidR="00747349">
        <w:rPr>
          <w:rFonts w:ascii="Times New Roman" w:hAnsi="Times New Roman" w:cs="Times New Roman"/>
          <w:sz w:val="24"/>
          <w:szCs w:val="24"/>
        </w:rPr>
        <w:t xml:space="preserve">con </w:t>
      </w:r>
      <w:r w:rsidR="00E637D5" w:rsidRPr="00AE6A40">
        <w:rPr>
          <w:rFonts w:ascii="Times New Roman" w:hAnsi="Times New Roman" w:cs="Times New Roman"/>
          <w:sz w:val="24"/>
          <w:szCs w:val="24"/>
        </w:rPr>
        <w:t>56.34% y para</w:t>
      </w:r>
      <w:r w:rsidR="00505302">
        <w:rPr>
          <w:rFonts w:ascii="Times New Roman" w:hAnsi="Times New Roman" w:cs="Times New Roman"/>
          <w:sz w:val="24"/>
          <w:szCs w:val="24"/>
        </w:rPr>
        <w:t xml:space="preserve"> trigo</w:t>
      </w:r>
      <w:r w:rsidR="00E637D5" w:rsidRPr="00AE6A40">
        <w:rPr>
          <w:rFonts w:ascii="Times New Roman" w:hAnsi="Times New Roman" w:cs="Times New Roman"/>
          <w:sz w:val="24"/>
          <w:szCs w:val="24"/>
        </w:rPr>
        <w:t xml:space="preserve"> Swahen </w:t>
      </w:r>
      <w:r w:rsidR="00747349">
        <w:rPr>
          <w:rFonts w:ascii="Times New Roman" w:hAnsi="Times New Roman" w:cs="Times New Roman"/>
          <w:sz w:val="24"/>
          <w:szCs w:val="24"/>
        </w:rPr>
        <w:t xml:space="preserve">con </w:t>
      </w:r>
      <w:r w:rsidR="00E637D5" w:rsidRPr="00AE6A40">
        <w:rPr>
          <w:rFonts w:ascii="Times New Roman" w:hAnsi="Times New Roman" w:cs="Times New Roman"/>
          <w:sz w:val="24"/>
          <w:szCs w:val="24"/>
        </w:rPr>
        <w:t>50.87% de proteína e</w:t>
      </w:r>
      <w:r w:rsidR="00747349">
        <w:rPr>
          <w:rFonts w:ascii="Times New Roman" w:hAnsi="Times New Roman" w:cs="Times New Roman"/>
          <w:sz w:val="24"/>
          <w:szCs w:val="24"/>
        </w:rPr>
        <w:t xml:space="preserve">n los aislados respectivamente. </w:t>
      </w:r>
    </w:p>
    <w:p w14:paraId="63A3B666" w14:textId="3FA1ADC1" w:rsidR="00B464A1" w:rsidRDefault="009260A0" w:rsidP="00D3523E">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sidRPr="00AE6A40">
        <w:rPr>
          <w:rFonts w:ascii="Times New Roman" w:hAnsi="Times New Roman" w:cs="Times New Roman"/>
          <w:sz w:val="24"/>
          <w:szCs w:val="24"/>
        </w:rPr>
        <w:fldChar w:fldCharType="begin" w:fldLock="1"/>
      </w:r>
      <w:r w:rsidR="002D3087">
        <w:rPr>
          <w:rFonts w:ascii="Times New Roman" w:hAnsi="Times New Roman" w:cs="Times New Roman"/>
          <w:sz w:val="24"/>
          <w:szCs w:val="24"/>
        </w:rPr>
        <w:instrText>ADDIN CSL_CITATION { "citationItems" : [ { "id" : "ITEM-1", "itemData" : { "author" : [ { "dropping-particle" : "", "family" : "Rizo", "given" : "G.", "non-dropping-particle" : "", "parse-names" : false, "suffix" : "" } ], "container-title" : "Nutrici\u00f3n-Salud. USA. Pp 2", "id" : "ITEM-1", "issued" : { "date-parts" : [ [ "2013" ] ] }, "title" : "Diferencia entre: prote\u00edna concentrada, aislada e hidrolizada", "type" : "article-journal" }, "uris" : [ "http://www.mendeley.com/documents/?uuid=fdfbdfd6-8f69-40dd-bd88-0dbdf2313163", "http://www.mendeley.com/documents/?uuid=65bee452-8f42-4ad3-865b-ab7b3f4eec07" ] } ], "mendeley" : { "formattedCitation" : "(Rizo, 2013)", "manualFormatting" : "Rizo (2013)", "plainTextFormattedCitation" : "(Rizo, 2013)", "previouslyFormattedCitation" : "(Rizo, 2013)" }, "properties" : { "noteIndex" : 0 }, "schema" : "https://github.com/citation-style-language/schema/raw/master/csl-citation.json" }</w:instrText>
      </w:r>
      <w:r w:rsidRPr="00AE6A40">
        <w:rPr>
          <w:rFonts w:ascii="Times New Roman" w:hAnsi="Times New Roman" w:cs="Times New Roman"/>
          <w:sz w:val="24"/>
          <w:szCs w:val="24"/>
        </w:rPr>
        <w:fldChar w:fldCharType="separate"/>
      </w:r>
      <w:r w:rsidR="002D3087">
        <w:rPr>
          <w:rFonts w:ascii="Times New Roman" w:hAnsi="Times New Roman" w:cs="Times New Roman"/>
          <w:noProof/>
          <w:sz w:val="24"/>
          <w:szCs w:val="24"/>
        </w:rPr>
        <w:t xml:space="preserve">Rizo </w:t>
      </w:r>
      <w:r>
        <w:rPr>
          <w:rFonts w:ascii="Times New Roman" w:hAnsi="Times New Roman" w:cs="Times New Roman"/>
          <w:noProof/>
          <w:sz w:val="24"/>
          <w:szCs w:val="24"/>
        </w:rPr>
        <w:t>(</w:t>
      </w:r>
      <w:r w:rsidRPr="00AE6A40">
        <w:rPr>
          <w:rFonts w:ascii="Times New Roman" w:hAnsi="Times New Roman" w:cs="Times New Roman"/>
          <w:noProof/>
          <w:sz w:val="24"/>
          <w:szCs w:val="24"/>
        </w:rPr>
        <w:t>2013)</w:t>
      </w:r>
      <w:r w:rsidRPr="00AE6A40">
        <w:rPr>
          <w:rFonts w:ascii="Times New Roman" w:hAnsi="Times New Roman" w:cs="Times New Roman"/>
          <w:sz w:val="24"/>
          <w:szCs w:val="24"/>
        </w:rPr>
        <w:fldChar w:fldCharType="end"/>
      </w:r>
      <w:r>
        <w:rPr>
          <w:rFonts w:ascii="Times New Roman" w:hAnsi="Times New Roman" w:cs="Times New Roman"/>
          <w:sz w:val="24"/>
          <w:szCs w:val="24"/>
        </w:rPr>
        <w:t xml:space="preserve">, </w:t>
      </w:r>
      <w:r w:rsidR="00505302" w:rsidRPr="00AE6A40">
        <w:rPr>
          <w:rFonts w:ascii="Times New Roman" w:hAnsi="Times New Roman" w:cs="Times New Roman"/>
          <w:sz w:val="24"/>
          <w:szCs w:val="24"/>
        </w:rPr>
        <w:t>los concentrados</w:t>
      </w:r>
      <w:r w:rsidR="009231E4">
        <w:rPr>
          <w:rFonts w:ascii="Times New Roman" w:hAnsi="Times New Roman" w:cs="Times New Roman"/>
          <w:sz w:val="24"/>
          <w:szCs w:val="24"/>
        </w:rPr>
        <w:t>, aislados</w:t>
      </w:r>
      <w:r w:rsidR="00505302" w:rsidRPr="00AE6A40">
        <w:rPr>
          <w:rFonts w:ascii="Times New Roman" w:hAnsi="Times New Roman" w:cs="Times New Roman"/>
          <w:sz w:val="24"/>
          <w:szCs w:val="24"/>
        </w:rPr>
        <w:t xml:space="preserve"> proteicos, puede variar considerablemente el contenido </w:t>
      </w:r>
      <w:r>
        <w:rPr>
          <w:rFonts w:ascii="Times New Roman" w:hAnsi="Times New Roman" w:cs="Times New Roman"/>
          <w:sz w:val="24"/>
          <w:szCs w:val="24"/>
        </w:rPr>
        <w:t>de proteína entre un 35 y 85%.</w:t>
      </w:r>
    </w:p>
    <w:p w14:paraId="3893A3AC" w14:textId="272A03A4" w:rsidR="002D2EC9" w:rsidRDefault="002D2EC9" w:rsidP="00D3523E">
      <w:pPr>
        <w:autoSpaceDE w:val="0"/>
        <w:autoSpaceDN w:val="0"/>
        <w:adjustRightInd w:val="0"/>
        <w:spacing w:line="360" w:lineRule="auto"/>
        <w:jc w:val="both"/>
        <w:rPr>
          <w:rFonts w:ascii="Times New Roman" w:hAnsi="Times New Roman" w:cs="Times New Roman"/>
          <w:sz w:val="24"/>
          <w:szCs w:val="24"/>
        </w:rPr>
      </w:pPr>
    </w:p>
    <w:p w14:paraId="11DA6A32" w14:textId="5675A442" w:rsidR="002D2EC9" w:rsidRDefault="002D2EC9" w:rsidP="00D3523E">
      <w:pPr>
        <w:autoSpaceDE w:val="0"/>
        <w:autoSpaceDN w:val="0"/>
        <w:adjustRightInd w:val="0"/>
        <w:spacing w:line="360" w:lineRule="auto"/>
        <w:jc w:val="both"/>
        <w:rPr>
          <w:rFonts w:ascii="Times New Roman" w:hAnsi="Times New Roman" w:cs="Times New Roman"/>
          <w:sz w:val="24"/>
          <w:szCs w:val="24"/>
        </w:rPr>
      </w:pPr>
    </w:p>
    <w:p w14:paraId="7A2B5123" w14:textId="3FD68720" w:rsidR="002D2EC9" w:rsidRDefault="002D2EC9" w:rsidP="00D3523E">
      <w:pPr>
        <w:autoSpaceDE w:val="0"/>
        <w:autoSpaceDN w:val="0"/>
        <w:adjustRightInd w:val="0"/>
        <w:spacing w:line="360" w:lineRule="auto"/>
        <w:jc w:val="both"/>
        <w:rPr>
          <w:rFonts w:ascii="Times New Roman" w:hAnsi="Times New Roman" w:cs="Times New Roman"/>
          <w:sz w:val="24"/>
          <w:szCs w:val="24"/>
        </w:rPr>
      </w:pPr>
    </w:p>
    <w:p w14:paraId="640C3A20" w14:textId="4B528771" w:rsidR="002D2EC9" w:rsidRPr="00747349" w:rsidRDefault="002D2EC9" w:rsidP="00D3523E">
      <w:pPr>
        <w:autoSpaceDE w:val="0"/>
        <w:autoSpaceDN w:val="0"/>
        <w:adjustRightInd w:val="0"/>
        <w:spacing w:line="360" w:lineRule="auto"/>
        <w:jc w:val="both"/>
        <w:rPr>
          <w:rFonts w:ascii="Times New Roman" w:hAnsi="Times New Roman" w:cs="Times New Roman"/>
          <w:sz w:val="24"/>
          <w:szCs w:val="24"/>
          <w:lang w:val="es-MX"/>
        </w:rPr>
      </w:pPr>
    </w:p>
    <w:p w14:paraId="6D92549A" w14:textId="46CFE547" w:rsidR="002D2EC9" w:rsidRPr="002D2EC9" w:rsidRDefault="00766E99" w:rsidP="00D3523E">
      <w:pPr>
        <w:spacing w:line="360" w:lineRule="auto"/>
        <w:jc w:val="both"/>
        <w:rPr>
          <w:rFonts w:ascii="Times New Roman" w:hAnsi="Times New Roman" w:cs="Times New Roman"/>
          <w:b/>
          <w:sz w:val="24"/>
          <w:szCs w:val="24"/>
        </w:rPr>
      </w:pPr>
      <w:bookmarkStart w:id="83" w:name="_Toc519596692"/>
      <w:r w:rsidRPr="00AE6A40">
        <w:rPr>
          <w:rFonts w:ascii="Times New Roman" w:hAnsi="Times New Roman" w:cs="Times New Roman"/>
          <w:b/>
          <w:sz w:val="24"/>
          <w:szCs w:val="24"/>
        </w:rPr>
        <w:lastRenderedPageBreak/>
        <w:t xml:space="preserve">Tabla </w:t>
      </w:r>
      <w:r w:rsidRPr="00AE6A40">
        <w:rPr>
          <w:rFonts w:ascii="Times New Roman" w:hAnsi="Times New Roman" w:cs="Times New Roman"/>
          <w:b/>
          <w:sz w:val="24"/>
          <w:szCs w:val="24"/>
        </w:rPr>
        <w:fldChar w:fldCharType="begin"/>
      </w:r>
      <w:r w:rsidRPr="00AE6A40">
        <w:rPr>
          <w:rFonts w:ascii="Times New Roman" w:hAnsi="Times New Roman" w:cs="Times New Roman"/>
          <w:b/>
          <w:sz w:val="24"/>
          <w:szCs w:val="24"/>
        </w:rPr>
        <w:instrText xml:space="preserve"> SEQ Tabla \* ARABIC </w:instrText>
      </w:r>
      <w:r w:rsidRPr="00AE6A40">
        <w:rPr>
          <w:rFonts w:ascii="Times New Roman" w:hAnsi="Times New Roman" w:cs="Times New Roman"/>
          <w:b/>
          <w:sz w:val="24"/>
          <w:szCs w:val="24"/>
        </w:rPr>
        <w:fldChar w:fldCharType="separate"/>
      </w:r>
      <w:r w:rsidR="00F23FE4">
        <w:rPr>
          <w:rFonts w:ascii="Times New Roman" w:hAnsi="Times New Roman" w:cs="Times New Roman"/>
          <w:b/>
          <w:noProof/>
          <w:sz w:val="24"/>
          <w:szCs w:val="24"/>
        </w:rPr>
        <w:t>14</w:t>
      </w:r>
      <w:r w:rsidRPr="00AE6A40">
        <w:rPr>
          <w:rFonts w:ascii="Times New Roman" w:hAnsi="Times New Roman" w:cs="Times New Roman"/>
          <w:b/>
          <w:sz w:val="24"/>
          <w:szCs w:val="24"/>
        </w:rPr>
        <w:fldChar w:fldCharType="end"/>
      </w:r>
      <w:r w:rsidRPr="00AE6A40">
        <w:rPr>
          <w:rFonts w:ascii="Times New Roman" w:hAnsi="Times New Roman" w:cs="Times New Roman"/>
          <w:b/>
          <w:sz w:val="24"/>
          <w:szCs w:val="24"/>
        </w:rPr>
        <w:t xml:space="preserve"> Análisis de varianza de cuantificación proteica</w:t>
      </w:r>
      <w:bookmarkEnd w:id="83"/>
    </w:p>
    <w:tbl>
      <w:tblPr>
        <w:tblStyle w:val="Tablaconcuadrcula5"/>
        <w:tblW w:w="6658" w:type="dxa"/>
        <w:tblLook w:val="04A0" w:firstRow="1" w:lastRow="0" w:firstColumn="1" w:lastColumn="0" w:noHBand="0" w:noVBand="1"/>
      </w:tblPr>
      <w:tblGrid>
        <w:gridCol w:w="2122"/>
        <w:gridCol w:w="1134"/>
        <w:gridCol w:w="711"/>
        <w:gridCol w:w="848"/>
        <w:gridCol w:w="850"/>
        <w:gridCol w:w="993"/>
      </w:tblGrid>
      <w:tr w:rsidR="00E637D5" w:rsidRPr="005E0BB0" w14:paraId="0B7C4980" w14:textId="77777777" w:rsidTr="002D2EC9">
        <w:trPr>
          <w:trHeight w:val="300"/>
        </w:trPr>
        <w:tc>
          <w:tcPr>
            <w:tcW w:w="2122" w:type="dxa"/>
            <w:noWrap/>
            <w:hideMark/>
          </w:tcPr>
          <w:p w14:paraId="055B375B" w14:textId="77777777" w:rsidR="00E637D5" w:rsidRPr="002D2EC9" w:rsidRDefault="00D3523E" w:rsidP="002D2EC9">
            <w:pPr>
              <w:pStyle w:val="Sinespaciado"/>
              <w:spacing w:line="360" w:lineRule="auto"/>
              <w:jc w:val="center"/>
              <w:rPr>
                <w:rFonts w:ascii="Times New Roman" w:hAnsi="Times New Roman"/>
                <w:b/>
                <w:szCs w:val="24"/>
              </w:rPr>
            </w:pPr>
            <w:r w:rsidRPr="002D2EC9">
              <w:rPr>
                <w:rFonts w:ascii="Times New Roman" w:hAnsi="Times New Roman"/>
                <w:b/>
                <w:szCs w:val="24"/>
              </w:rPr>
              <w:t xml:space="preserve">Fuente </w:t>
            </w:r>
            <w:r w:rsidR="00E637D5" w:rsidRPr="002D2EC9">
              <w:rPr>
                <w:rFonts w:ascii="Times New Roman" w:hAnsi="Times New Roman"/>
                <w:b/>
                <w:szCs w:val="24"/>
              </w:rPr>
              <w:t>de variación</w:t>
            </w:r>
          </w:p>
        </w:tc>
        <w:tc>
          <w:tcPr>
            <w:tcW w:w="1134" w:type="dxa"/>
            <w:noWrap/>
            <w:hideMark/>
          </w:tcPr>
          <w:p w14:paraId="176761F2" w14:textId="77777777" w:rsidR="00E637D5" w:rsidRPr="002D2EC9" w:rsidRDefault="00E637D5" w:rsidP="002D2EC9">
            <w:pPr>
              <w:pStyle w:val="Sinespaciado"/>
              <w:spacing w:line="360" w:lineRule="auto"/>
              <w:jc w:val="center"/>
              <w:rPr>
                <w:rFonts w:ascii="Times New Roman" w:hAnsi="Times New Roman"/>
                <w:b/>
                <w:szCs w:val="24"/>
              </w:rPr>
            </w:pPr>
            <w:r w:rsidRPr="002D2EC9">
              <w:rPr>
                <w:rFonts w:ascii="Times New Roman" w:hAnsi="Times New Roman"/>
                <w:b/>
                <w:szCs w:val="24"/>
              </w:rPr>
              <w:t>SC</w:t>
            </w:r>
          </w:p>
        </w:tc>
        <w:tc>
          <w:tcPr>
            <w:tcW w:w="711" w:type="dxa"/>
            <w:noWrap/>
            <w:hideMark/>
          </w:tcPr>
          <w:p w14:paraId="74254A1E" w14:textId="77777777" w:rsidR="00E637D5" w:rsidRPr="002D2EC9" w:rsidRDefault="00E637D5" w:rsidP="002D2EC9">
            <w:pPr>
              <w:pStyle w:val="Sinespaciado"/>
              <w:spacing w:line="360" w:lineRule="auto"/>
              <w:jc w:val="center"/>
              <w:rPr>
                <w:rFonts w:ascii="Times New Roman" w:hAnsi="Times New Roman"/>
                <w:b/>
                <w:szCs w:val="24"/>
              </w:rPr>
            </w:pPr>
            <w:r w:rsidRPr="002D2EC9">
              <w:rPr>
                <w:rFonts w:ascii="Times New Roman" w:hAnsi="Times New Roman"/>
                <w:b/>
                <w:szCs w:val="24"/>
              </w:rPr>
              <w:t>Gl</w:t>
            </w:r>
          </w:p>
        </w:tc>
        <w:tc>
          <w:tcPr>
            <w:tcW w:w="848" w:type="dxa"/>
            <w:noWrap/>
            <w:hideMark/>
          </w:tcPr>
          <w:p w14:paraId="55994C7F" w14:textId="77777777" w:rsidR="00E637D5" w:rsidRPr="002D2EC9" w:rsidRDefault="00E637D5" w:rsidP="002D2EC9">
            <w:pPr>
              <w:pStyle w:val="Sinespaciado"/>
              <w:spacing w:line="360" w:lineRule="auto"/>
              <w:jc w:val="center"/>
              <w:rPr>
                <w:rFonts w:ascii="Times New Roman" w:hAnsi="Times New Roman"/>
                <w:b/>
                <w:szCs w:val="24"/>
              </w:rPr>
            </w:pPr>
            <w:r w:rsidRPr="002D2EC9">
              <w:rPr>
                <w:rFonts w:ascii="Times New Roman" w:hAnsi="Times New Roman"/>
                <w:b/>
                <w:szCs w:val="24"/>
              </w:rPr>
              <w:t>CM</w:t>
            </w:r>
          </w:p>
        </w:tc>
        <w:tc>
          <w:tcPr>
            <w:tcW w:w="850" w:type="dxa"/>
            <w:noWrap/>
            <w:hideMark/>
          </w:tcPr>
          <w:p w14:paraId="751877AE" w14:textId="77777777" w:rsidR="00E637D5" w:rsidRPr="002D2EC9" w:rsidRDefault="00E637D5" w:rsidP="002D2EC9">
            <w:pPr>
              <w:pStyle w:val="Sinespaciado"/>
              <w:spacing w:line="360" w:lineRule="auto"/>
              <w:jc w:val="center"/>
              <w:rPr>
                <w:rFonts w:ascii="Times New Roman" w:hAnsi="Times New Roman"/>
                <w:b/>
                <w:szCs w:val="24"/>
              </w:rPr>
            </w:pPr>
            <w:r w:rsidRPr="002D2EC9">
              <w:rPr>
                <w:rFonts w:ascii="Times New Roman" w:hAnsi="Times New Roman"/>
                <w:b/>
                <w:szCs w:val="24"/>
              </w:rPr>
              <w:t>F</w:t>
            </w:r>
          </w:p>
        </w:tc>
        <w:tc>
          <w:tcPr>
            <w:tcW w:w="993" w:type="dxa"/>
            <w:noWrap/>
            <w:hideMark/>
          </w:tcPr>
          <w:p w14:paraId="46B43C5B" w14:textId="77777777" w:rsidR="00E637D5" w:rsidRPr="002D2EC9" w:rsidRDefault="00E637D5" w:rsidP="002D2EC9">
            <w:pPr>
              <w:pStyle w:val="Sinespaciado"/>
              <w:spacing w:line="360" w:lineRule="auto"/>
              <w:jc w:val="center"/>
              <w:rPr>
                <w:rFonts w:ascii="Times New Roman" w:hAnsi="Times New Roman"/>
                <w:b/>
                <w:szCs w:val="24"/>
              </w:rPr>
            </w:pPr>
            <w:r w:rsidRPr="002D2EC9">
              <w:rPr>
                <w:rFonts w:ascii="Times New Roman" w:hAnsi="Times New Roman"/>
                <w:b/>
                <w:szCs w:val="24"/>
              </w:rPr>
              <w:t>Valor-P</w:t>
            </w:r>
          </w:p>
        </w:tc>
      </w:tr>
      <w:tr w:rsidR="00E637D5" w:rsidRPr="005E0BB0" w14:paraId="471E89BC" w14:textId="77777777" w:rsidTr="002D2EC9">
        <w:trPr>
          <w:trHeight w:val="300"/>
        </w:trPr>
        <w:tc>
          <w:tcPr>
            <w:tcW w:w="2122" w:type="dxa"/>
            <w:noWrap/>
            <w:hideMark/>
          </w:tcPr>
          <w:p w14:paraId="3A1C7031" w14:textId="77777777" w:rsidR="00E637D5" w:rsidRPr="002D2EC9" w:rsidRDefault="00E637D5" w:rsidP="00D3523E">
            <w:pPr>
              <w:pStyle w:val="Sinespaciado"/>
              <w:spacing w:line="360" w:lineRule="auto"/>
              <w:jc w:val="both"/>
              <w:rPr>
                <w:rFonts w:ascii="Times New Roman" w:hAnsi="Times New Roman"/>
                <w:szCs w:val="24"/>
              </w:rPr>
            </w:pPr>
            <w:r w:rsidRPr="002D2EC9">
              <w:rPr>
                <w:rFonts w:ascii="Times New Roman" w:hAnsi="Times New Roman"/>
                <w:szCs w:val="24"/>
              </w:rPr>
              <w:t>Factor A</w:t>
            </w:r>
          </w:p>
        </w:tc>
        <w:tc>
          <w:tcPr>
            <w:tcW w:w="1134" w:type="dxa"/>
            <w:noWrap/>
            <w:hideMark/>
          </w:tcPr>
          <w:p w14:paraId="7008E695"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131,229</w:t>
            </w:r>
          </w:p>
        </w:tc>
        <w:tc>
          <w:tcPr>
            <w:tcW w:w="711" w:type="dxa"/>
            <w:noWrap/>
            <w:hideMark/>
          </w:tcPr>
          <w:p w14:paraId="2082D9B7"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3,00</w:t>
            </w:r>
          </w:p>
        </w:tc>
        <w:tc>
          <w:tcPr>
            <w:tcW w:w="848" w:type="dxa"/>
            <w:noWrap/>
            <w:hideMark/>
          </w:tcPr>
          <w:p w14:paraId="56E7176C"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43,74</w:t>
            </w:r>
          </w:p>
        </w:tc>
        <w:tc>
          <w:tcPr>
            <w:tcW w:w="850" w:type="dxa"/>
            <w:hideMark/>
          </w:tcPr>
          <w:p w14:paraId="7A7A712F"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13,40</w:t>
            </w:r>
          </w:p>
        </w:tc>
        <w:tc>
          <w:tcPr>
            <w:tcW w:w="993" w:type="dxa"/>
            <w:noWrap/>
            <w:hideMark/>
          </w:tcPr>
          <w:p w14:paraId="465507F1"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0,00**</w:t>
            </w:r>
          </w:p>
        </w:tc>
      </w:tr>
      <w:tr w:rsidR="00E637D5" w:rsidRPr="005E0BB0" w14:paraId="6EDB9939" w14:textId="77777777" w:rsidTr="002D2EC9">
        <w:trPr>
          <w:trHeight w:val="300"/>
        </w:trPr>
        <w:tc>
          <w:tcPr>
            <w:tcW w:w="2122" w:type="dxa"/>
            <w:noWrap/>
            <w:hideMark/>
          </w:tcPr>
          <w:p w14:paraId="7996BB53" w14:textId="77777777" w:rsidR="00E637D5" w:rsidRPr="002D2EC9" w:rsidRDefault="00E637D5" w:rsidP="00D3523E">
            <w:pPr>
              <w:pStyle w:val="Sinespaciado"/>
              <w:spacing w:line="360" w:lineRule="auto"/>
              <w:jc w:val="both"/>
              <w:rPr>
                <w:rFonts w:ascii="Times New Roman" w:hAnsi="Times New Roman"/>
                <w:szCs w:val="24"/>
              </w:rPr>
            </w:pPr>
            <w:r w:rsidRPr="002D2EC9">
              <w:rPr>
                <w:rFonts w:ascii="Times New Roman" w:hAnsi="Times New Roman"/>
                <w:szCs w:val="24"/>
              </w:rPr>
              <w:t>Factor B</w:t>
            </w:r>
          </w:p>
        </w:tc>
        <w:tc>
          <w:tcPr>
            <w:tcW w:w="1134" w:type="dxa"/>
            <w:noWrap/>
            <w:hideMark/>
          </w:tcPr>
          <w:p w14:paraId="269D4AAD"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277,087</w:t>
            </w:r>
          </w:p>
        </w:tc>
        <w:tc>
          <w:tcPr>
            <w:tcW w:w="711" w:type="dxa"/>
            <w:noWrap/>
            <w:hideMark/>
          </w:tcPr>
          <w:p w14:paraId="7B469B7F"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3,00</w:t>
            </w:r>
          </w:p>
        </w:tc>
        <w:tc>
          <w:tcPr>
            <w:tcW w:w="848" w:type="dxa"/>
            <w:noWrap/>
            <w:hideMark/>
          </w:tcPr>
          <w:p w14:paraId="5EC8505F"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92,36</w:t>
            </w:r>
          </w:p>
        </w:tc>
        <w:tc>
          <w:tcPr>
            <w:tcW w:w="850" w:type="dxa"/>
            <w:hideMark/>
          </w:tcPr>
          <w:p w14:paraId="45C02274"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28,29</w:t>
            </w:r>
          </w:p>
        </w:tc>
        <w:tc>
          <w:tcPr>
            <w:tcW w:w="993" w:type="dxa"/>
            <w:noWrap/>
            <w:hideMark/>
          </w:tcPr>
          <w:p w14:paraId="76F6A317"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0,00**</w:t>
            </w:r>
          </w:p>
        </w:tc>
      </w:tr>
      <w:tr w:rsidR="00E637D5" w:rsidRPr="005E0BB0" w14:paraId="25333D63" w14:textId="77777777" w:rsidTr="002D2EC9">
        <w:trPr>
          <w:trHeight w:val="300"/>
        </w:trPr>
        <w:tc>
          <w:tcPr>
            <w:tcW w:w="2122" w:type="dxa"/>
            <w:noWrap/>
            <w:hideMark/>
          </w:tcPr>
          <w:p w14:paraId="799200E3" w14:textId="77777777" w:rsidR="00E637D5" w:rsidRPr="002D2EC9" w:rsidRDefault="00E637D5" w:rsidP="00D3523E">
            <w:pPr>
              <w:pStyle w:val="Sinespaciado"/>
              <w:spacing w:line="360" w:lineRule="auto"/>
              <w:jc w:val="both"/>
              <w:rPr>
                <w:rFonts w:ascii="Times New Roman" w:hAnsi="Times New Roman"/>
                <w:szCs w:val="24"/>
              </w:rPr>
            </w:pPr>
            <w:r w:rsidRPr="002D2EC9">
              <w:rPr>
                <w:rFonts w:ascii="Times New Roman" w:hAnsi="Times New Roman"/>
                <w:szCs w:val="24"/>
              </w:rPr>
              <w:t>Interacción</w:t>
            </w:r>
          </w:p>
          <w:p w14:paraId="7138F4EE" w14:textId="77777777" w:rsidR="00E637D5" w:rsidRPr="002D2EC9" w:rsidRDefault="00B464A1" w:rsidP="00D3523E">
            <w:pPr>
              <w:pStyle w:val="Sinespaciado"/>
              <w:spacing w:line="360" w:lineRule="auto"/>
              <w:jc w:val="both"/>
              <w:rPr>
                <w:rFonts w:ascii="Times New Roman" w:hAnsi="Times New Roman"/>
                <w:szCs w:val="24"/>
              </w:rPr>
            </w:pPr>
            <w:r w:rsidRPr="002D2EC9">
              <w:rPr>
                <w:rFonts w:ascii="Times New Roman" w:hAnsi="Times New Roman"/>
                <w:szCs w:val="24"/>
              </w:rPr>
              <w:t>A</w:t>
            </w:r>
            <w:r w:rsidR="00E637D5" w:rsidRPr="002D2EC9">
              <w:rPr>
                <w:rFonts w:ascii="Times New Roman" w:hAnsi="Times New Roman"/>
                <w:szCs w:val="24"/>
              </w:rPr>
              <w:t>B</w:t>
            </w:r>
          </w:p>
        </w:tc>
        <w:tc>
          <w:tcPr>
            <w:tcW w:w="1134" w:type="dxa"/>
            <w:noWrap/>
            <w:hideMark/>
          </w:tcPr>
          <w:p w14:paraId="31194107"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193,502</w:t>
            </w:r>
          </w:p>
        </w:tc>
        <w:tc>
          <w:tcPr>
            <w:tcW w:w="711" w:type="dxa"/>
            <w:noWrap/>
            <w:hideMark/>
          </w:tcPr>
          <w:p w14:paraId="30E0790B"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9,00</w:t>
            </w:r>
          </w:p>
        </w:tc>
        <w:tc>
          <w:tcPr>
            <w:tcW w:w="848" w:type="dxa"/>
            <w:noWrap/>
            <w:hideMark/>
          </w:tcPr>
          <w:p w14:paraId="2E906A1F"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21,50</w:t>
            </w:r>
          </w:p>
        </w:tc>
        <w:tc>
          <w:tcPr>
            <w:tcW w:w="850" w:type="dxa"/>
            <w:hideMark/>
          </w:tcPr>
          <w:p w14:paraId="7543F9E8" w14:textId="77777777" w:rsidR="00E637D5" w:rsidRPr="00134693" w:rsidRDefault="00E637D5" w:rsidP="00D3523E">
            <w:pPr>
              <w:pStyle w:val="Sinespaciado"/>
              <w:spacing w:line="360" w:lineRule="auto"/>
              <w:jc w:val="both"/>
              <w:rPr>
                <w:rFonts w:ascii="Times New Roman" w:hAnsi="Times New Roman"/>
                <w:szCs w:val="24"/>
              </w:rPr>
            </w:pPr>
          </w:p>
          <w:p w14:paraId="4BD72088"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6,59</w:t>
            </w:r>
          </w:p>
        </w:tc>
        <w:tc>
          <w:tcPr>
            <w:tcW w:w="993" w:type="dxa"/>
            <w:noWrap/>
            <w:hideMark/>
          </w:tcPr>
          <w:p w14:paraId="1707E6F0"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0,00**</w:t>
            </w:r>
          </w:p>
        </w:tc>
      </w:tr>
      <w:tr w:rsidR="00E637D5" w:rsidRPr="005E0BB0" w14:paraId="3D7BD782" w14:textId="77777777" w:rsidTr="002D2EC9">
        <w:trPr>
          <w:trHeight w:val="300"/>
        </w:trPr>
        <w:tc>
          <w:tcPr>
            <w:tcW w:w="2122" w:type="dxa"/>
            <w:noWrap/>
            <w:hideMark/>
          </w:tcPr>
          <w:p w14:paraId="39C6BB48" w14:textId="77777777" w:rsidR="00E637D5" w:rsidRPr="002D2EC9" w:rsidRDefault="00B464A1" w:rsidP="00D3523E">
            <w:pPr>
              <w:pStyle w:val="Sinespaciado"/>
              <w:spacing w:line="360" w:lineRule="auto"/>
              <w:jc w:val="both"/>
              <w:rPr>
                <w:rFonts w:ascii="Times New Roman" w:hAnsi="Times New Roman"/>
                <w:szCs w:val="24"/>
              </w:rPr>
            </w:pPr>
            <w:r w:rsidRPr="002D2EC9">
              <w:rPr>
                <w:rFonts w:ascii="Times New Roman" w:hAnsi="Times New Roman"/>
                <w:szCs w:val="24"/>
              </w:rPr>
              <w:t>Error E</w:t>
            </w:r>
            <w:r w:rsidR="00E637D5" w:rsidRPr="002D2EC9">
              <w:rPr>
                <w:rFonts w:ascii="Times New Roman" w:hAnsi="Times New Roman"/>
                <w:szCs w:val="24"/>
              </w:rPr>
              <w:t>xperimental</w:t>
            </w:r>
          </w:p>
        </w:tc>
        <w:tc>
          <w:tcPr>
            <w:tcW w:w="1134" w:type="dxa"/>
            <w:noWrap/>
            <w:hideMark/>
          </w:tcPr>
          <w:p w14:paraId="180B9B77"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48,9727</w:t>
            </w:r>
          </w:p>
        </w:tc>
        <w:tc>
          <w:tcPr>
            <w:tcW w:w="711" w:type="dxa"/>
            <w:noWrap/>
            <w:hideMark/>
          </w:tcPr>
          <w:p w14:paraId="1057E3B3"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15,00</w:t>
            </w:r>
          </w:p>
        </w:tc>
        <w:tc>
          <w:tcPr>
            <w:tcW w:w="848" w:type="dxa"/>
            <w:noWrap/>
            <w:hideMark/>
          </w:tcPr>
          <w:p w14:paraId="16C6F7BD"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3,26</w:t>
            </w:r>
          </w:p>
        </w:tc>
        <w:tc>
          <w:tcPr>
            <w:tcW w:w="850" w:type="dxa"/>
            <w:hideMark/>
          </w:tcPr>
          <w:p w14:paraId="6A1AB97E" w14:textId="77777777" w:rsidR="00E637D5" w:rsidRPr="00134693" w:rsidRDefault="00E637D5" w:rsidP="00D3523E">
            <w:pPr>
              <w:pStyle w:val="Sinespaciado"/>
              <w:spacing w:line="360" w:lineRule="auto"/>
              <w:jc w:val="both"/>
              <w:rPr>
                <w:rFonts w:ascii="Times New Roman" w:hAnsi="Times New Roman"/>
                <w:szCs w:val="24"/>
              </w:rPr>
            </w:pPr>
          </w:p>
        </w:tc>
        <w:tc>
          <w:tcPr>
            <w:tcW w:w="993" w:type="dxa"/>
            <w:noWrap/>
            <w:hideMark/>
          </w:tcPr>
          <w:p w14:paraId="1E4AFA95" w14:textId="77777777" w:rsidR="00E637D5" w:rsidRPr="00134693" w:rsidRDefault="00E637D5" w:rsidP="00D3523E">
            <w:pPr>
              <w:pStyle w:val="Sinespaciado"/>
              <w:spacing w:line="360" w:lineRule="auto"/>
              <w:jc w:val="both"/>
              <w:rPr>
                <w:rFonts w:ascii="Times New Roman" w:hAnsi="Times New Roman"/>
                <w:szCs w:val="24"/>
              </w:rPr>
            </w:pPr>
          </w:p>
        </w:tc>
      </w:tr>
      <w:tr w:rsidR="00E637D5" w:rsidRPr="005E0BB0" w14:paraId="080EB205" w14:textId="77777777" w:rsidTr="002D2EC9">
        <w:trPr>
          <w:trHeight w:val="300"/>
        </w:trPr>
        <w:tc>
          <w:tcPr>
            <w:tcW w:w="2122" w:type="dxa"/>
            <w:noWrap/>
            <w:hideMark/>
          </w:tcPr>
          <w:p w14:paraId="5307649A" w14:textId="77777777" w:rsidR="00E637D5" w:rsidRPr="002D2EC9" w:rsidRDefault="00B464A1" w:rsidP="00D3523E">
            <w:pPr>
              <w:pStyle w:val="Sinespaciado"/>
              <w:spacing w:line="360" w:lineRule="auto"/>
              <w:jc w:val="both"/>
              <w:rPr>
                <w:rFonts w:ascii="Times New Roman" w:hAnsi="Times New Roman"/>
                <w:szCs w:val="24"/>
              </w:rPr>
            </w:pPr>
            <w:r w:rsidRPr="002D2EC9">
              <w:rPr>
                <w:rFonts w:ascii="Times New Roman" w:hAnsi="Times New Roman"/>
                <w:szCs w:val="24"/>
              </w:rPr>
              <w:t>Total</w:t>
            </w:r>
          </w:p>
        </w:tc>
        <w:tc>
          <w:tcPr>
            <w:tcW w:w="1134" w:type="dxa"/>
            <w:noWrap/>
            <w:hideMark/>
          </w:tcPr>
          <w:p w14:paraId="5DAB41A2"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652,326</w:t>
            </w:r>
          </w:p>
        </w:tc>
        <w:tc>
          <w:tcPr>
            <w:tcW w:w="711" w:type="dxa"/>
            <w:noWrap/>
            <w:hideMark/>
          </w:tcPr>
          <w:p w14:paraId="0E01CDF4"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31,00</w:t>
            </w:r>
          </w:p>
        </w:tc>
        <w:tc>
          <w:tcPr>
            <w:tcW w:w="848" w:type="dxa"/>
            <w:noWrap/>
            <w:hideMark/>
          </w:tcPr>
          <w:p w14:paraId="7646C4E8" w14:textId="77777777" w:rsidR="00E637D5" w:rsidRPr="00134693" w:rsidRDefault="00E637D5" w:rsidP="00D3523E">
            <w:pPr>
              <w:pStyle w:val="Sinespaciado"/>
              <w:spacing w:line="360" w:lineRule="auto"/>
              <w:jc w:val="both"/>
              <w:rPr>
                <w:rFonts w:ascii="Times New Roman" w:hAnsi="Times New Roman"/>
                <w:szCs w:val="24"/>
              </w:rPr>
            </w:pPr>
          </w:p>
        </w:tc>
        <w:tc>
          <w:tcPr>
            <w:tcW w:w="850" w:type="dxa"/>
            <w:noWrap/>
            <w:hideMark/>
          </w:tcPr>
          <w:p w14:paraId="13FCEC20" w14:textId="77777777" w:rsidR="00E637D5" w:rsidRPr="00134693" w:rsidRDefault="00E637D5" w:rsidP="00D3523E">
            <w:pPr>
              <w:pStyle w:val="Sinespaciado"/>
              <w:spacing w:line="360" w:lineRule="auto"/>
              <w:jc w:val="both"/>
              <w:rPr>
                <w:rFonts w:ascii="Times New Roman" w:hAnsi="Times New Roman"/>
                <w:szCs w:val="24"/>
              </w:rPr>
            </w:pPr>
          </w:p>
        </w:tc>
        <w:tc>
          <w:tcPr>
            <w:tcW w:w="993" w:type="dxa"/>
            <w:noWrap/>
            <w:hideMark/>
          </w:tcPr>
          <w:p w14:paraId="68FB3435" w14:textId="77777777" w:rsidR="00E637D5" w:rsidRPr="00134693" w:rsidRDefault="00E637D5" w:rsidP="00D3523E">
            <w:pPr>
              <w:pStyle w:val="Sinespaciado"/>
              <w:spacing w:line="360" w:lineRule="auto"/>
              <w:jc w:val="both"/>
              <w:rPr>
                <w:rFonts w:ascii="Times New Roman" w:hAnsi="Times New Roman"/>
                <w:szCs w:val="24"/>
              </w:rPr>
            </w:pPr>
          </w:p>
        </w:tc>
      </w:tr>
      <w:tr w:rsidR="00E637D5" w:rsidRPr="005E0BB0" w14:paraId="5E904A60" w14:textId="77777777" w:rsidTr="002D2EC9">
        <w:trPr>
          <w:trHeight w:val="70"/>
        </w:trPr>
        <w:tc>
          <w:tcPr>
            <w:tcW w:w="2122" w:type="dxa"/>
            <w:noWrap/>
            <w:hideMark/>
          </w:tcPr>
          <w:p w14:paraId="36D01859" w14:textId="77777777" w:rsidR="00E637D5" w:rsidRPr="002D2EC9" w:rsidRDefault="00E637D5" w:rsidP="00D3523E">
            <w:pPr>
              <w:pStyle w:val="Sinespaciado"/>
              <w:spacing w:line="360" w:lineRule="auto"/>
              <w:jc w:val="both"/>
              <w:rPr>
                <w:rFonts w:ascii="Times New Roman" w:hAnsi="Times New Roman"/>
                <w:szCs w:val="24"/>
              </w:rPr>
            </w:pPr>
            <w:r w:rsidRPr="002D2EC9">
              <w:rPr>
                <w:rFonts w:ascii="Times New Roman" w:hAnsi="Times New Roman"/>
                <w:szCs w:val="24"/>
              </w:rPr>
              <w:t>Cv%</w:t>
            </w:r>
          </w:p>
        </w:tc>
        <w:tc>
          <w:tcPr>
            <w:tcW w:w="1134" w:type="dxa"/>
            <w:noWrap/>
            <w:hideMark/>
          </w:tcPr>
          <w:p w14:paraId="6842E074" w14:textId="77777777" w:rsidR="00E637D5" w:rsidRPr="00134693" w:rsidRDefault="00E637D5" w:rsidP="00D3523E">
            <w:pPr>
              <w:pStyle w:val="Sinespaciado"/>
              <w:spacing w:line="360" w:lineRule="auto"/>
              <w:jc w:val="both"/>
              <w:rPr>
                <w:rFonts w:ascii="Times New Roman" w:hAnsi="Times New Roman"/>
                <w:szCs w:val="24"/>
              </w:rPr>
            </w:pPr>
            <w:r w:rsidRPr="00134693">
              <w:rPr>
                <w:rFonts w:ascii="Times New Roman" w:hAnsi="Times New Roman"/>
                <w:szCs w:val="24"/>
              </w:rPr>
              <w:t>3,67</w:t>
            </w:r>
          </w:p>
        </w:tc>
        <w:tc>
          <w:tcPr>
            <w:tcW w:w="711" w:type="dxa"/>
            <w:noWrap/>
            <w:hideMark/>
          </w:tcPr>
          <w:p w14:paraId="68A99EFA" w14:textId="77777777" w:rsidR="00E637D5" w:rsidRPr="00134693" w:rsidRDefault="00E637D5" w:rsidP="00D3523E">
            <w:pPr>
              <w:pStyle w:val="Sinespaciado"/>
              <w:spacing w:line="360" w:lineRule="auto"/>
              <w:jc w:val="both"/>
              <w:rPr>
                <w:rFonts w:ascii="Times New Roman" w:hAnsi="Times New Roman"/>
                <w:szCs w:val="24"/>
              </w:rPr>
            </w:pPr>
          </w:p>
        </w:tc>
        <w:tc>
          <w:tcPr>
            <w:tcW w:w="848" w:type="dxa"/>
            <w:noWrap/>
            <w:hideMark/>
          </w:tcPr>
          <w:p w14:paraId="4E44B8AF" w14:textId="77777777" w:rsidR="00E637D5" w:rsidRPr="00134693" w:rsidRDefault="00E637D5" w:rsidP="00D3523E">
            <w:pPr>
              <w:pStyle w:val="Sinespaciado"/>
              <w:spacing w:line="360" w:lineRule="auto"/>
              <w:jc w:val="both"/>
              <w:rPr>
                <w:rFonts w:ascii="Times New Roman" w:hAnsi="Times New Roman"/>
                <w:szCs w:val="24"/>
              </w:rPr>
            </w:pPr>
          </w:p>
        </w:tc>
        <w:tc>
          <w:tcPr>
            <w:tcW w:w="850" w:type="dxa"/>
            <w:noWrap/>
            <w:hideMark/>
          </w:tcPr>
          <w:p w14:paraId="3D6DDF93" w14:textId="77777777" w:rsidR="00E637D5" w:rsidRPr="00134693" w:rsidRDefault="00E637D5" w:rsidP="00D3523E">
            <w:pPr>
              <w:pStyle w:val="Sinespaciado"/>
              <w:spacing w:line="360" w:lineRule="auto"/>
              <w:jc w:val="both"/>
              <w:rPr>
                <w:rFonts w:ascii="Times New Roman" w:hAnsi="Times New Roman"/>
                <w:szCs w:val="24"/>
              </w:rPr>
            </w:pPr>
          </w:p>
        </w:tc>
        <w:tc>
          <w:tcPr>
            <w:tcW w:w="993" w:type="dxa"/>
            <w:noWrap/>
            <w:hideMark/>
          </w:tcPr>
          <w:p w14:paraId="3B26E79D" w14:textId="77777777" w:rsidR="00E637D5" w:rsidRPr="00134693" w:rsidRDefault="00E637D5" w:rsidP="00D3523E">
            <w:pPr>
              <w:pStyle w:val="Sinespaciado"/>
              <w:spacing w:line="360" w:lineRule="auto"/>
              <w:jc w:val="both"/>
              <w:rPr>
                <w:rFonts w:ascii="Times New Roman" w:hAnsi="Times New Roman"/>
                <w:szCs w:val="24"/>
              </w:rPr>
            </w:pPr>
          </w:p>
        </w:tc>
      </w:tr>
    </w:tbl>
    <w:p w14:paraId="14B4666E" w14:textId="77777777" w:rsidR="002D2EC9" w:rsidRDefault="009231E4" w:rsidP="002D3087">
      <w:pPr>
        <w:spacing w:line="360" w:lineRule="auto"/>
        <w:jc w:val="both"/>
        <w:rPr>
          <w:rFonts w:ascii="Times New Roman" w:hAnsi="Times New Roman" w:cs="Times New Roman"/>
        </w:rPr>
      </w:pPr>
      <w:r w:rsidRPr="002D3087">
        <w:rPr>
          <w:rFonts w:ascii="Times New Roman" w:hAnsi="Times New Roman" w:cs="Times New Roman"/>
        </w:rPr>
        <w:t>Fuente</w:t>
      </w:r>
      <w:r w:rsidR="00046B50" w:rsidRPr="002D3087">
        <w:rPr>
          <w:rFonts w:ascii="Times New Roman" w:hAnsi="Times New Roman" w:cs="Times New Roman"/>
        </w:rPr>
        <w:t xml:space="preserve">: </w:t>
      </w:r>
      <w:r w:rsidR="002D2EC9" w:rsidRPr="003F4E94">
        <w:rPr>
          <w:rFonts w:ascii="Times New Roman" w:hAnsi="Times New Roman" w:cs="Times New Roman"/>
        </w:rPr>
        <w:t>Trabajo experimental 2018</w:t>
      </w:r>
    </w:p>
    <w:p w14:paraId="4A188D31" w14:textId="72A13AC9" w:rsidR="00D3523E" w:rsidRPr="002D3087" w:rsidRDefault="00F70CB2" w:rsidP="002D3087">
      <w:pPr>
        <w:spacing w:line="360" w:lineRule="auto"/>
        <w:jc w:val="both"/>
        <w:rPr>
          <w:rFonts w:ascii="Times New Roman" w:hAnsi="Times New Roman" w:cs="Times New Roman"/>
          <w:sz w:val="24"/>
        </w:rPr>
      </w:pPr>
      <w:r>
        <w:rPr>
          <w:rFonts w:ascii="Times New Roman" w:hAnsi="Times New Roman" w:cs="Times New Roman"/>
          <w:sz w:val="24"/>
          <w:szCs w:val="24"/>
        </w:rPr>
        <w:t>En la t</w:t>
      </w:r>
      <w:r w:rsidR="002D3087">
        <w:rPr>
          <w:rFonts w:ascii="Times New Roman" w:hAnsi="Times New Roman" w:cs="Times New Roman"/>
          <w:sz w:val="24"/>
          <w:szCs w:val="24"/>
        </w:rPr>
        <w:t>abla 14</w:t>
      </w:r>
      <w:r w:rsidR="002D2EC9">
        <w:rPr>
          <w:rFonts w:ascii="Times New Roman" w:hAnsi="Times New Roman" w:cs="Times New Roman"/>
          <w:sz w:val="24"/>
          <w:szCs w:val="24"/>
        </w:rPr>
        <w:t xml:space="preserve"> Se presenta</w:t>
      </w:r>
      <w:r w:rsidR="00B464A1">
        <w:rPr>
          <w:rFonts w:ascii="Times New Roman" w:hAnsi="Times New Roman" w:cs="Times New Roman"/>
          <w:sz w:val="24"/>
          <w:szCs w:val="24"/>
        </w:rPr>
        <w:t xml:space="preserve"> el r</w:t>
      </w:r>
      <w:r w:rsidR="00B464A1" w:rsidRPr="00AE6A40">
        <w:rPr>
          <w:rFonts w:ascii="Times New Roman" w:hAnsi="Times New Roman" w:cs="Times New Roman"/>
          <w:sz w:val="24"/>
          <w:szCs w:val="24"/>
        </w:rPr>
        <w:t xml:space="preserve">esultado de análisis de varianza de </w:t>
      </w:r>
      <w:r w:rsidR="00B464A1">
        <w:rPr>
          <w:rFonts w:ascii="Times New Roman" w:hAnsi="Times New Roman" w:cs="Times New Roman"/>
          <w:sz w:val="24"/>
          <w:szCs w:val="24"/>
        </w:rPr>
        <w:t>cuantificación proteica</w:t>
      </w:r>
      <w:r w:rsidR="00B464A1" w:rsidRPr="00AE6A40">
        <w:rPr>
          <w:rFonts w:ascii="Times New Roman" w:hAnsi="Times New Roman" w:cs="Times New Roman"/>
          <w:sz w:val="24"/>
          <w:szCs w:val="24"/>
        </w:rPr>
        <w:t xml:space="preserve"> del trigo </w:t>
      </w:r>
      <w:r w:rsidR="00B464A1">
        <w:rPr>
          <w:rFonts w:ascii="Times New Roman" w:hAnsi="Times New Roman" w:cs="Times New Roman"/>
          <w:sz w:val="24"/>
          <w:szCs w:val="24"/>
        </w:rPr>
        <w:t>Donde el factor A</w:t>
      </w:r>
      <w:r w:rsidR="00B464A1" w:rsidRPr="00AE6A40">
        <w:rPr>
          <w:rFonts w:ascii="Times New Roman" w:hAnsi="Times New Roman" w:cs="Times New Roman"/>
          <w:sz w:val="24"/>
          <w:szCs w:val="24"/>
        </w:rPr>
        <w:t xml:space="preserve"> (</w:t>
      </w:r>
      <w:r w:rsidR="00B464A1">
        <w:rPr>
          <w:rFonts w:ascii="Times New Roman" w:hAnsi="Times New Roman" w:cs="Times New Roman"/>
          <w:sz w:val="24"/>
          <w:szCs w:val="24"/>
        </w:rPr>
        <w:t>Líneas de trigo), factor B (pHs) y las interacciones A</w:t>
      </w:r>
      <w:r w:rsidR="00B464A1" w:rsidRPr="00AE6A40">
        <w:rPr>
          <w:rFonts w:ascii="Times New Roman" w:hAnsi="Times New Roman" w:cs="Times New Roman"/>
          <w:sz w:val="24"/>
          <w:szCs w:val="24"/>
        </w:rPr>
        <w:t>B presenta</w:t>
      </w:r>
      <w:r w:rsidR="00B464A1">
        <w:rPr>
          <w:rFonts w:ascii="Times New Roman" w:hAnsi="Times New Roman" w:cs="Times New Roman"/>
          <w:sz w:val="24"/>
          <w:szCs w:val="24"/>
        </w:rPr>
        <w:t>n una</w:t>
      </w:r>
      <w:r w:rsidR="00B464A1" w:rsidRPr="00AE6A40">
        <w:rPr>
          <w:rFonts w:ascii="Times New Roman" w:hAnsi="Times New Roman" w:cs="Times New Roman"/>
          <w:sz w:val="24"/>
          <w:szCs w:val="24"/>
        </w:rPr>
        <w:t xml:space="preserve"> difere</w:t>
      </w:r>
      <w:r w:rsidR="00B464A1">
        <w:rPr>
          <w:rFonts w:ascii="Times New Roman" w:hAnsi="Times New Roman" w:cs="Times New Roman"/>
          <w:sz w:val="24"/>
          <w:szCs w:val="24"/>
        </w:rPr>
        <w:t>ncia altamente significativa</w:t>
      </w:r>
      <w:r w:rsidR="00651470">
        <w:rPr>
          <w:rFonts w:ascii="Times New Roman" w:hAnsi="Times New Roman" w:cs="Times New Roman"/>
          <w:sz w:val="24"/>
          <w:szCs w:val="24"/>
        </w:rPr>
        <w:t>.</w:t>
      </w:r>
      <w:r w:rsidR="00B464A1" w:rsidRPr="00AE6A40">
        <w:rPr>
          <w:rFonts w:ascii="Times New Roman" w:hAnsi="Times New Roman" w:cs="Times New Roman"/>
          <w:sz w:val="24"/>
          <w:szCs w:val="24"/>
        </w:rPr>
        <w:t xml:space="preserve"> </w:t>
      </w:r>
      <w:r w:rsidR="00B464A1">
        <w:rPr>
          <w:rFonts w:ascii="Times New Roman" w:hAnsi="Times New Roman" w:cs="Times New Roman"/>
          <w:sz w:val="24"/>
          <w:szCs w:val="24"/>
        </w:rPr>
        <w:t>Por lo tanto, se determinó</w:t>
      </w:r>
      <w:r w:rsidR="00B464A1" w:rsidRPr="00AE6A40">
        <w:rPr>
          <w:rFonts w:ascii="Times New Roman" w:hAnsi="Times New Roman" w:cs="Times New Roman"/>
          <w:sz w:val="24"/>
          <w:szCs w:val="24"/>
        </w:rPr>
        <w:t xml:space="preserve"> que el factor A</w:t>
      </w:r>
      <w:r w:rsidR="00651470">
        <w:rPr>
          <w:rFonts w:ascii="Times New Roman" w:hAnsi="Times New Roman" w:cs="Times New Roman"/>
          <w:sz w:val="24"/>
          <w:szCs w:val="24"/>
        </w:rPr>
        <w:t>, factor B, y las interacciones AB</w:t>
      </w:r>
      <w:r w:rsidR="00B464A1" w:rsidRPr="00AE6A40">
        <w:rPr>
          <w:rFonts w:ascii="Times New Roman" w:hAnsi="Times New Roman" w:cs="Times New Roman"/>
          <w:sz w:val="24"/>
          <w:szCs w:val="24"/>
        </w:rPr>
        <w:t xml:space="preserve"> en la presente investigación </w:t>
      </w:r>
      <w:r w:rsidR="00B464A1" w:rsidRPr="003C4B8A">
        <w:rPr>
          <w:rFonts w:ascii="Times New Roman" w:hAnsi="Times New Roman" w:cs="Times New Roman"/>
          <w:sz w:val="24"/>
        </w:rPr>
        <w:t>tie</w:t>
      </w:r>
      <w:r w:rsidR="00B464A1">
        <w:rPr>
          <w:rFonts w:ascii="Times New Roman" w:hAnsi="Times New Roman" w:cs="Times New Roman"/>
          <w:sz w:val="24"/>
        </w:rPr>
        <w:t xml:space="preserve">nen un efecto </w:t>
      </w:r>
      <w:r w:rsidR="00651470">
        <w:rPr>
          <w:rFonts w:ascii="Times New Roman" w:hAnsi="Times New Roman" w:cs="Times New Roman"/>
          <w:sz w:val="24"/>
        </w:rPr>
        <w:t xml:space="preserve">altamente </w:t>
      </w:r>
      <w:r w:rsidR="00B464A1">
        <w:rPr>
          <w:rFonts w:ascii="Times New Roman" w:hAnsi="Times New Roman" w:cs="Times New Roman"/>
          <w:sz w:val="24"/>
        </w:rPr>
        <w:t xml:space="preserve">significativo </w:t>
      </w:r>
      <w:r w:rsidR="00B464A1" w:rsidRPr="003C4B8A">
        <w:rPr>
          <w:rFonts w:ascii="Times New Roman" w:hAnsi="Times New Roman" w:cs="Times New Roman"/>
          <w:sz w:val="24"/>
        </w:rPr>
        <w:t xml:space="preserve">sobre </w:t>
      </w:r>
      <w:r w:rsidR="00651470">
        <w:rPr>
          <w:rFonts w:ascii="Times New Roman" w:hAnsi="Times New Roman" w:cs="Times New Roman"/>
          <w:sz w:val="24"/>
        </w:rPr>
        <w:t>el contenido de proteínas</w:t>
      </w:r>
      <w:r w:rsidR="00B464A1">
        <w:rPr>
          <w:rFonts w:ascii="Times New Roman" w:hAnsi="Times New Roman" w:cs="Times New Roman"/>
          <w:sz w:val="24"/>
        </w:rPr>
        <w:t xml:space="preserve"> </w:t>
      </w:r>
      <w:r w:rsidR="00B464A1" w:rsidRPr="003C4B8A">
        <w:rPr>
          <w:rFonts w:ascii="Times New Roman" w:hAnsi="Times New Roman" w:cs="Times New Roman"/>
          <w:sz w:val="24"/>
        </w:rPr>
        <w:t>con un nivel de confianza del 95,0%</w:t>
      </w:r>
      <w:r w:rsidR="002D3087">
        <w:rPr>
          <w:rFonts w:ascii="Times New Roman" w:hAnsi="Times New Roman" w:cs="Times New Roman"/>
          <w:sz w:val="24"/>
        </w:rPr>
        <w:t>.</w:t>
      </w:r>
    </w:p>
    <w:p w14:paraId="2AED7941" w14:textId="70217222" w:rsidR="00904E7A" w:rsidRPr="00AE6A40" w:rsidRDefault="00904E7A" w:rsidP="002D2EC9">
      <w:pPr>
        <w:spacing w:line="360" w:lineRule="auto"/>
        <w:jc w:val="both"/>
        <w:rPr>
          <w:rFonts w:ascii="Times New Roman" w:hAnsi="Times New Roman" w:cs="Times New Roman"/>
          <w:b/>
          <w:sz w:val="24"/>
          <w:szCs w:val="24"/>
        </w:rPr>
      </w:pPr>
      <w:bookmarkStart w:id="84" w:name="_Toc519596693"/>
      <w:r w:rsidRPr="00AE6A40">
        <w:rPr>
          <w:rFonts w:ascii="Times New Roman" w:hAnsi="Times New Roman" w:cs="Times New Roman"/>
          <w:b/>
          <w:sz w:val="24"/>
          <w:szCs w:val="24"/>
        </w:rPr>
        <w:t xml:space="preserve">Tabla </w:t>
      </w:r>
      <w:r w:rsidRPr="00AE6A40">
        <w:rPr>
          <w:rFonts w:ascii="Times New Roman" w:hAnsi="Times New Roman" w:cs="Times New Roman"/>
          <w:b/>
          <w:sz w:val="24"/>
          <w:szCs w:val="24"/>
        </w:rPr>
        <w:fldChar w:fldCharType="begin"/>
      </w:r>
      <w:r w:rsidRPr="00AE6A40">
        <w:rPr>
          <w:rFonts w:ascii="Times New Roman" w:hAnsi="Times New Roman" w:cs="Times New Roman"/>
          <w:b/>
          <w:sz w:val="24"/>
          <w:szCs w:val="24"/>
        </w:rPr>
        <w:instrText xml:space="preserve"> SEQ Tabla \* ARABIC </w:instrText>
      </w:r>
      <w:r w:rsidRPr="00AE6A40">
        <w:rPr>
          <w:rFonts w:ascii="Times New Roman" w:hAnsi="Times New Roman" w:cs="Times New Roman"/>
          <w:b/>
          <w:sz w:val="24"/>
          <w:szCs w:val="24"/>
        </w:rPr>
        <w:fldChar w:fldCharType="separate"/>
      </w:r>
      <w:r w:rsidR="00F23FE4">
        <w:rPr>
          <w:rFonts w:ascii="Times New Roman" w:hAnsi="Times New Roman" w:cs="Times New Roman"/>
          <w:b/>
          <w:noProof/>
          <w:sz w:val="24"/>
          <w:szCs w:val="24"/>
        </w:rPr>
        <w:t>15</w:t>
      </w:r>
      <w:r w:rsidRPr="00AE6A40">
        <w:rPr>
          <w:rFonts w:ascii="Times New Roman" w:hAnsi="Times New Roman" w:cs="Times New Roman"/>
          <w:b/>
          <w:sz w:val="24"/>
          <w:szCs w:val="24"/>
        </w:rPr>
        <w:fldChar w:fldCharType="end"/>
      </w:r>
      <w:r w:rsidR="00B66DFB">
        <w:rPr>
          <w:rFonts w:ascii="Times New Roman" w:hAnsi="Times New Roman" w:cs="Times New Roman"/>
          <w:b/>
          <w:sz w:val="24"/>
          <w:szCs w:val="24"/>
        </w:rPr>
        <w:t xml:space="preserve"> Comparación de Medias</w:t>
      </w:r>
      <w:r w:rsidRPr="00AE6A40">
        <w:rPr>
          <w:rFonts w:ascii="Times New Roman" w:hAnsi="Times New Roman" w:cs="Times New Roman"/>
          <w:b/>
          <w:sz w:val="24"/>
          <w:szCs w:val="24"/>
        </w:rPr>
        <w:t xml:space="preserve"> </w:t>
      </w:r>
      <w:r w:rsidR="0062393F">
        <w:rPr>
          <w:rFonts w:ascii="Times New Roman" w:hAnsi="Times New Roman" w:cs="Times New Roman"/>
          <w:b/>
          <w:sz w:val="24"/>
          <w:szCs w:val="24"/>
        </w:rPr>
        <w:t xml:space="preserve">cuantificación proteica </w:t>
      </w:r>
      <w:r w:rsidRPr="00AE6A40">
        <w:rPr>
          <w:rFonts w:ascii="Times New Roman" w:hAnsi="Times New Roman" w:cs="Times New Roman"/>
          <w:b/>
          <w:sz w:val="24"/>
          <w:szCs w:val="24"/>
        </w:rPr>
        <w:t>factor A</w:t>
      </w:r>
      <w:bookmarkEnd w:id="84"/>
    </w:p>
    <w:tbl>
      <w:tblPr>
        <w:tblStyle w:val="Tablaconcuadrcula5"/>
        <w:tblW w:w="3539" w:type="dxa"/>
        <w:tblLook w:val="04A0" w:firstRow="1" w:lastRow="0" w:firstColumn="1" w:lastColumn="0" w:noHBand="0" w:noVBand="1"/>
      </w:tblPr>
      <w:tblGrid>
        <w:gridCol w:w="988"/>
        <w:gridCol w:w="992"/>
        <w:gridCol w:w="1559"/>
      </w:tblGrid>
      <w:tr w:rsidR="00E637D5" w:rsidRPr="00D74D97" w14:paraId="4514678B" w14:textId="77777777" w:rsidTr="002D2EC9">
        <w:tc>
          <w:tcPr>
            <w:tcW w:w="988" w:type="dxa"/>
          </w:tcPr>
          <w:p w14:paraId="73516E07" w14:textId="77777777" w:rsidR="00E637D5" w:rsidRPr="002D2EC9" w:rsidRDefault="00E637D5" w:rsidP="002D2EC9">
            <w:pPr>
              <w:pStyle w:val="Sinespaciado"/>
              <w:spacing w:line="360" w:lineRule="auto"/>
              <w:jc w:val="center"/>
              <w:rPr>
                <w:rFonts w:ascii="Times New Roman" w:hAnsi="Times New Roman"/>
                <w:b/>
                <w:sz w:val="24"/>
              </w:rPr>
            </w:pPr>
            <w:r w:rsidRPr="002D2EC9">
              <w:rPr>
                <w:rFonts w:ascii="Times New Roman" w:hAnsi="Times New Roman"/>
                <w:b/>
                <w:sz w:val="24"/>
              </w:rPr>
              <w:t>Factor</w:t>
            </w:r>
          </w:p>
        </w:tc>
        <w:tc>
          <w:tcPr>
            <w:tcW w:w="992" w:type="dxa"/>
          </w:tcPr>
          <w:p w14:paraId="15F70452" w14:textId="77777777" w:rsidR="00E637D5" w:rsidRPr="002D2EC9" w:rsidRDefault="00E637D5" w:rsidP="002D2EC9">
            <w:pPr>
              <w:pStyle w:val="Sinespaciado"/>
              <w:spacing w:line="360" w:lineRule="auto"/>
              <w:jc w:val="center"/>
              <w:rPr>
                <w:rFonts w:ascii="Times New Roman" w:hAnsi="Times New Roman"/>
                <w:b/>
                <w:sz w:val="24"/>
              </w:rPr>
            </w:pPr>
            <w:r w:rsidRPr="002D2EC9">
              <w:rPr>
                <w:rFonts w:ascii="Times New Roman" w:hAnsi="Times New Roman"/>
                <w:b/>
                <w:sz w:val="24"/>
              </w:rPr>
              <w:t>Medias</w:t>
            </w:r>
          </w:p>
        </w:tc>
        <w:tc>
          <w:tcPr>
            <w:tcW w:w="1559" w:type="dxa"/>
          </w:tcPr>
          <w:p w14:paraId="20CC8E59" w14:textId="5BFF9EBA" w:rsidR="002D2EC9" w:rsidRPr="002D2EC9" w:rsidRDefault="00E637D5" w:rsidP="002D2EC9">
            <w:pPr>
              <w:pStyle w:val="Sinespaciado"/>
              <w:spacing w:line="360" w:lineRule="auto"/>
              <w:jc w:val="center"/>
              <w:rPr>
                <w:rFonts w:ascii="Times New Roman" w:hAnsi="Times New Roman"/>
                <w:b/>
                <w:sz w:val="24"/>
              </w:rPr>
            </w:pPr>
            <w:r w:rsidRPr="002D2EC9">
              <w:rPr>
                <w:rFonts w:ascii="Times New Roman" w:hAnsi="Times New Roman"/>
                <w:b/>
                <w:sz w:val="24"/>
              </w:rPr>
              <w:t>Grupos</w:t>
            </w:r>
          </w:p>
          <w:p w14:paraId="406D8858" w14:textId="2DCB8C20" w:rsidR="00E637D5" w:rsidRPr="002D2EC9" w:rsidRDefault="002D2EC9" w:rsidP="002D2EC9">
            <w:pPr>
              <w:pStyle w:val="Sinespaciado"/>
              <w:spacing w:line="360" w:lineRule="auto"/>
              <w:jc w:val="center"/>
              <w:rPr>
                <w:rFonts w:ascii="Times New Roman" w:hAnsi="Times New Roman"/>
                <w:b/>
                <w:sz w:val="24"/>
              </w:rPr>
            </w:pPr>
            <w:r w:rsidRPr="002D2EC9">
              <w:rPr>
                <w:rFonts w:ascii="Times New Roman" w:hAnsi="Times New Roman"/>
                <w:b/>
                <w:sz w:val="24"/>
              </w:rPr>
              <w:t>H</w:t>
            </w:r>
            <w:r w:rsidR="00E637D5" w:rsidRPr="002D2EC9">
              <w:rPr>
                <w:rFonts w:ascii="Times New Roman" w:hAnsi="Times New Roman"/>
                <w:b/>
                <w:sz w:val="24"/>
              </w:rPr>
              <w:t>omogéneos</w:t>
            </w:r>
          </w:p>
        </w:tc>
      </w:tr>
      <w:tr w:rsidR="00E637D5" w:rsidRPr="00D74D97" w14:paraId="3D1C4024" w14:textId="77777777" w:rsidTr="002D2EC9">
        <w:tc>
          <w:tcPr>
            <w:tcW w:w="988" w:type="dxa"/>
          </w:tcPr>
          <w:p w14:paraId="3AD51597"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A2</w:t>
            </w:r>
          </w:p>
        </w:tc>
        <w:tc>
          <w:tcPr>
            <w:tcW w:w="992" w:type="dxa"/>
          </w:tcPr>
          <w:p w14:paraId="1BAA1062"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45,84</w:t>
            </w:r>
          </w:p>
        </w:tc>
        <w:tc>
          <w:tcPr>
            <w:tcW w:w="1559" w:type="dxa"/>
          </w:tcPr>
          <w:p w14:paraId="664340DD"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A</w:t>
            </w:r>
          </w:p>
        </w:tc>
      </w:tr>
      <w:tr w:rsidR="00E637D5" w:rsidRPr="00D74D97" w14:paraId="382D054E" w14:textId="77777777" w:rsidTr="002D2EC9">
        <w:tc>
          <w:tcPr>
            <w:tcW w:w="988" w:type="dxa"/>
          </w:tcPr>
          <w:p w14:paraId="7FD58775"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A3</w:t>
            </w:r>
          </w:p>
        </w:tc>
        <w:tc>
          <w:tcPr>
            <w:tcW w:w="992" w:type="dxa"/>
          </w:tcPr>
          <w:p w14:paraId="3DBA804D"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49,98</w:t>
            </w:r>
          </w:p>
        </w:tc>
        <w:tc>
          <w:tcPr>
            <w:tcW w:w="1559" w:type="dxa"/>
          </w:tcPr>
          <w:p w14:paraId="36D8D9EC"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B</w:t>
            </w:r>
          </w:p>
        </w:tc>
      </w:tr>
      <w:tr w:rsidR="00E637D5" w:rsidRPr="00D74D97" w14:paraId="3E191CEB" w14:textId="77777777" w:rsidTr="002D2EC9">
        <w:tc>
          <w:tcPr>
            <w:tcW w:w="988" w:type="dxa"/>
          </w:tcPr>
          <w:p w14:paraId="3231619F"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A4</w:t>
            </w:r>
          </w:p>
        </w:tc>
        <w:tc>
          <w:tcPr>
            <w:tcW w:w="992" w:type="dxa"/>
          </w:tcPr>
          <w:p w14:paraId="2B7AD3E6"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50,22</w:t>
            </w:r>
          </w:p>
        </w:tc>
        <w:tc>
          <w:tcPr>
            <w:tcW w:w="1559" w:type="dxa"/>
          </w:tcPr>
          <w:p w14:paraId="221FEECE"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B</w:t>
            </w:r>
          </w:p>
        </w:tc>
      </w:tr>
      <w:tr w:rsidR="00E637D5" w:rsidRPr="00D74D97" w14:paraId="35E3A27C" w14:textId="77777777" w:rsidTr="002D2EC9">
        <w:tc>
          <w:tcPr>
            <w:tcW w:w="988" w:type="dxa"/>
          </w:tcPr>
          <w:p w14:paraId="6477332B"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A1</w:t>
            </w:r>
          </w:p>
        </w:tc>
        <w:tc>
          <w:tcPr>
            <w:tcW w:w="992" w:type="dxa"/>
          </w:tcPr>
          <w:p w14:paraId="4BF2E39E"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51,07</w:t>
            </w:r>
          </w:p>
        </w:tc>
        <w:tc>
          <w:tcPr>
            <w:tcW w:w="1559" w:type="dxa"/>
          </w:tcPr>
          <w:p w14:paraId="40130CEC" w14:textId="77777777" w:rsidR="00E637D5" w:rsidRPr="002D2EC9" w:rsidRDefault="00E637D5" w:rsidP="004C726F">
            <w:pPr>
              <w:pStyle w:val="Sinespaciado"/>
              <w:spacing w:line="360" w:lineRule="auto"/>
              <w:jc w:val="both"/>
              <w:rPr>
                <w:rFonts w:ascii="Times New Roman" w:hAnsi="Times New Roman"/>
                <w:sz w:val="24"/>
              </w:rPr>
            </w:pPr>
            <w:r w:rsidRPr="002D2EC9">
              <w:rPr>
                <w:rFonts w:ascii="Times New Roman" w:hAnsi="Times New Roman"/>
                <w:sz w:val="24"/>
              </w:rPr>
              <w:t>B</w:t>
            </w:r>
          </w:p>
        </w:tc>
      </w:tr>
    </w:tbl>
    <w:p w14:paraId="10FF8772" w14:textId="77777777" w:rsidR="002D2EC9" w:rsidRDefault="002D3087" w:rsidP="002D2EC9">
      <w:pPr>
        <w:spacing w:line="360" w:lineRule="auto"/>
        <w:jc w:val="both"/>
        <w:rPr>
          <w:rFonts w:ascii="Times New Roman" w:hAnsi="Times New Roman" w:cs="Times New Roman"/>
        </w:rPr>
      </w:pPr>
      <w:r w:rsidRPr="009F0ED1">
        <w:rPr>
          <w:rFonts w:ascii="Times New Roman" w:hAnsi="Times New Roman" w:cs="Times New Roman"/>
        </w:rPr>
        <w:t>Fuente</w:t>
      </w:r>
      <w:r w:rsidR="00046B50" w:rsidRPr="009F0ED1">
        <w:rPr>
          <w:rFonts w:ascii="Times New Roman" w:hAnsi="Times New Roman" w:cs="Times New Roman"/>
        </w:rPr>
        <w:t xml:space="preserve">: </w:t>
      </w:r>
      <w:r w:rsidR="002D2EC9" w:rsidRPr="003F4E94">
        <w:rPr>
          <w:rFonts w:ascii="Times New Roman" w:hAnsi="Times New Roman" w:cs="Times New Roman"/>
        </w:rPr>
        <w:t>Trabajo experimental 2018</w:t>
      </w:r>
    </w:p>
    <w:p w14:paraId="5BE04288" w14:textId="24E8E5FE" w:rsidR="0062393F" w:rsidRDefault="00C7531E" w:rsidP="002D2EC9">
      <w:pPr>
        <w:spacing w:line="360" w:lineRule="auto"/>
        <w:jc w:val="both"/>
        <w:rPr>
          <w:rFonts w:ascii="Times New Roman" w:hAnsi="Times New Roman" w:cs="Times New Roman"/>
          <w:bCs/>
          <w:sz w:val="24"/>
          <w:szCs w:val="24"/>
          <w:lang w:val="es-ES"/>
        </w:rPr>
      </w:pPr>
      <w:r w:rsidRPr="00AE6A40">
        <w:rPr>
          <w:rFonts w:ascii="Times New Roman" w:hAnsi="Times New Roman" w:cs="Times New Roman"/>
          <w:bCs/>
          <w:sz w:val="24"/>
          <w:szCs w:val="24"/>
          <w:lang w:val="es-ES"/>
        </w:rPr>
        <w:t xml:space="preserve">En la </w:t>
      </w:r>
      <w:r w:rsidR="00F70CB2">
        <w:rPr>
          <w:rFonts w:ascii="Times New Roman" w:hAnsi="Times New Roman" w:cs="Times New Roman"/>
          <w:bCs/>
          <w:sz w:val="24"/>
          <w:szCs w:val="24"/>
          <w:lang w:val="es-ES"/>
        </w:rPr>
        <w:t>t</w:t>
      </w:r>
      <w:r w:rsidR="002D3087">
        <w:rPr>
          <w:rFonts w:ascii="Times New Roman" w:hAnsi="Times New Roman" w:cs="Times New Roman"/>
          <w:bCs/>
          <w:sz w:val="24"/>
          <w:szCs w:val="24"/>
          <w:lang w:val="es-ES"/>
        </w:rPr>
        <w:t>abla 15</w:t>
      </w:r>
      <w:r w:rsidR="009231E4">
        <w:rPr>
          <w:rFonts w:ascii="Times New Roman" w:hAnsi="Times New Roman" w:cs="Times New Roman"/>
          <w:bCs/>
          <w:sz w:val="24"/>
          <w:szCs w:val="24"/>
          <w:lang w:val="es-ES"/>
        </w:rPr>
        <w:t xml:space="preserve"> Se da a conocer que la línea de trigo A1 presenta el valor medio más alto.</w:t>
      </w:r>
    </w:p>
    <w:p w14:paraId="45654DD2" w14:textId="58518A76" w:rsidR="00134693" w:rsidRPr="00134693" w:rsidRDefault="0062393F" w:rsidP="004C726F">
      <w:pPr>
        <w:pStyle w:val="Descripcin"/>
        <w:keepNext/>
        <w:spacing w:after="160" w:line="360" w:lineRule="auto"/>
        <w:jc w:val="both"/>
        <w:rPr>
          <w:rFonts w:ascii="Times New Roman" w:hAnsi="Times New Roman" w:cs="Times New Roman"/>
          <w:color w:val="auto"/>
          <w:sz w:val="24"/>
        </w:rPr>
      </w:pPr>
      <w:bookmarkStart w:id="85" w:name="_Toc519596699"/>
      <w:r w:rsidRPr="0062393F">
        <w:rPr>
          <w:rFonts w:ascii="Times New Roman" w:hAnsi="Times New Roman" w:cs="Times New Roman"/>
          <w:color w:val="auto"/>
          <w:sz w:val="24"/>
        </w:rPr>
        <w:lastRenderedPageBreak/>
        <w:t xml:space="preserve">Gráfico </w:t>
      </w:r>
      <w:r w:rsidRPr="0062393F">
        <w:rPr>
          <w:rFonts w:ascii="Times New Roman" w:hAnsi="Times New Roman" w:cs="Times New Roman"/>
          <w:color w:val="auto"/>
          <w:sz w:val="24"/>
        </w:rPr>
        <w:fldChar w:fldCharType="begin"/>
      </w:r>
      <w:r w:rsidRPr="0062393F">
        <w:rPr>
          <w:rFonts w:ascii="Times New Roman" w:hAnsi="Times New Roman" w:cs="Times New Roman"/>
          <w:color w:val="auto"/>
          <w:sz w:val="24"/>
        </w:rPr>
        <w:instrText xml:space="preserve"> SEQ Gráfico \* ARABIC </w:instrText>
      </w:r>
      <w:r w:rsidRPr="0062393F">
        <w:rPr>
          <w:rFonts w:ascii="Times New Roman" w:hAnsi="Times New Roman" w:cs="Times New Roman"/>
          <w:color w:val="auto"/>
          <w:sz w:val="24"/>
        </w:rPr>
        <w:fldChar w:fldCharType="separate"/>
      </w:r>
      <w:r w:rsidR="00F23FE4">
        <w:rPr>
          <w:rFonts w:ascii="Times New Roman" w:hAnsi="Times New Roman" w:cs="Times New Roman"/>
          <w:noProof/>
          <w:color w:val="auto"/>
          <w:sz w:val="24"/>
        </w:rPr>
        <w:t>3</w:t>
      </w:r>
      <w:r w:rsidRPr="0062393F">
        <w:rPr>
          <w:rFonts w:ascii="Times New Roman" w:hAnsi="Times New Roman" w:cs="Times New Roman"/>
          <w:color w:val="auto"/>
          <w:sz w:val="24"/>
        </w:rPr>
        <w:fldChar w:fldCharType="end"/>
      </w:r>
      <w:r w:rsidRPr="0062393F">
        <w:rPr>
          <w:rFonts w:ascii="Times New Roman" w:hAnsi="Times New Roman" w:cs="Times New Roman"/>
          <w:color w:val="auto"/>
          <w:sz w:val="24"/>
        </w:rPr>
        <w:t xml:space="preserve">. Medias </w:t>
      </w:r>
      <w:r>
        <w:rPr>
          <w:rFonts w:ascii="Times New Roman" w:hAnsi="Times New Roman" w:cs="Times New Roman"/>
          <w:color w:val="auto"/>
          <w:sz w:val="24"/>
        </w:rPr>
        <w:t xml:space="preserve">de </w:t>
      </w:r>
      <w:r w:rsidRPr="0062393F">
        <w:rPr>
          <w:rFonts w:ascii="Times New Roman" w:hAnsi="Times New Roman" w:cs="Times New Roman"/>
          <w:color w:val="auto"/>
          <w:sz w:val="24"/>
        </w:rPr>
        <w:t>cua</w:t>
      </w:r>
      <w:r w:rsidR="001573C9">
        <w:rPr>
          <w:rFonts w:ascii="Times New Roman" w:hAnsi="Times New Roman" w:cs="Times New Roman"/>
          <w:color w:val="auto"/>
          <w:sz w:val="24"/>
        </w:rPr>
        <w:t xml:space="preserve">ntificación proteica factor A, </w:t>
      </w:r>
      <w:proofErr w:type="spellStart"/>
      <w:r w:rsidR="00706B43">
        <w:rPr>
          <w:rFonts w:ascii="Times New Roman" w:hAnsi="Times New Roman" w:cs="Times New Roman"/>
          <w:color w:val="auto"/>
          <w:sz w:val="24"/>
        </w:rPr>
        <w:t>t</w:t>
      </w:r>
      <w:r w:rsidR="004C726F" w:rsidRPr="0062393F">
        <w:rPr>
          <w:rFonts w:ascii="Times New Roman" w:hAnsi="Times New Roman" w:cs="Times New Roman"/>
          <w:color w:val="auto"/>
          <w:sz w:val="24"/>
        </w:rPr>
        <w:t>uckey</w:t>
      </w:r>
      <w:proofErr w:type="spellEnd"/>
      <w:r w:rsidRPr="0062393F">
        <w:rPr>
          <w:rFonts w:ascii="Times New Roman" w:hAnsi="Times New Roman" w:cs="Times New Roman"/>
          <w:color w:val="auto"/>
          <w:sz w:val="24"/>
        </w:rPr>
        <w:t xml:space="preserve"> al 95%</w:t>
      </w:r>
      <w:bookmarkEnd w:id="85"/>
    </w:p>
    <w:p w14:paraId="5A675923" w14:textId="77777777" w:rsidR="0062393F" w:rsidRDefault="0062393F" w:rsidP="00134693">
      <w:pPr>
        <w:spacing w:after="0" w:line="240" w:lineRule="auto"/>
        <w:jc w:val="both"/>
        <w:rPr>
          <w:rFonts w:ascii="Times New Roman" w:hAnsi="Times New Roman" w:cs="Times New Roman"/>
          <w:bCs/>
          <w:sz w:val="24"/>
          <w:szCs w:val="24"/>
          <w:lang w:val="es-ES"/>
        </w:rPr>
      </w:pPr>
      <w:r>
        <w:rPr>
          <w:noProof/>
          <w:lang w:eastAsia="es-EC"/>
        </w:rPr>
        <w:drawing>
          <wp:inline distT="0" distB="0" distL="0" distR="0" wp14:anchorId="3A593339" wp14:editId="0B0EF5E4">
            <wp:extent cx="5191701" cy="2346325"/>
            <wp:effectExtent l="38100" t="38100" r="47625" b="349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25000"/>
                              </a14:imgEffect>
                              <a14:imgEffect>
                                <a14:brightnessContrast bright="-20000" contrast="-40000"/>
                              </a14:imgEffect>
                            </a14:imgLayer>
                          </a14:imgProps>
                        </a:ext>
                      </a:extLst>
                    </a:blip>
                    <a:srcRect l="25793" t="24541" r="18019" b="19921"/>
                    <a:stretch/>
                  </pic:blipFill>
                  <pic:spPr bwMode="auto">
                    <a:xfrm>
                      <a:off x="0" y="0"/>
                      <a:ext cx="5192410" cy="234664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6751B169" w14:textId="77777777" w:rsidR="002D2EC9" w:rsidRDefault="009231E4" w:rsidP="002D2EC9">
      <w:pPr>
        <w:spacing w:line="360" w:lineRule="auto"/>
        <w:jc w:val="both"/>
        <w:rPr>
          <w:rFonts w:ascii="Times New Roman" w:hAnsi="Times New Roman" w:cs="Times New Roman"/>
        </w:rPr>
      </w:pPr>
      <w:r w:rsidRPr="002D3087">
        <w:rPr>
          <w:rFonts w:ascii="Times New Roman" w:hAnsi="Times New Roman" w:cs="Times New Roman"/>
        </w:rPr>
        <w:t>Fuente</w:t>
      </w:r>
      <w:r w:rsidR="00046B50" w:rsidRPr="002D3087">
        <w:rPr>
          <w:rFonts w:ascii="Times New Roman" w:hAnsi="Times New Roman" w:cs="Times New Roman"/>
        </w:rPr>
        <w:t>:</w:t>
      </w:r>
      <w:r w:rsidR="009F0ED1">
        <w:rPr>
          <w:rFonts w:ascii="Times New Roman" w:hAnsi="Times New Roman" w:cs="Times New Roman"/>
        </w:rPr>
        <w:t xml:space="preserve"> </w:t>
      </w:r>
      <w:r w:rsidR="002D2EC9" w:rsidRPr="003F4E94">
        <w:rPr>
          <w:rFonts w:ascii="Times New Roman" w:hAnsi="Times New Roman" w:cs="Times New Roman"/>
        </w:rPr>
        <w:t>Trabajo experimental 2018</w:t>
      </w:r>
    </w:p>
    <w:p w14:paraId="53744056" w14:textId="09986A70" w:rsidR="00134693" w:rsidRDefault="00134693" w:rsidP="004C726F">
      <w:pPr>
        <w:spacing w:line="360" w:lineRule="auto"/>
        <w:jc w:val="both"/>
        <w:rPr>
          <w:rFonts w:ascii="Times New Roman" w:hAnsi="Times New Roman" w:cs="Times New Roman"/>
          <w:sz w:val="24"/>
          <w:szCs w:val="24"/>
        </w:rPr>
      </w:pPr>
      <w:r w:rsidRPr="00D17D3A">
        <w:rPr>
          <w:rFonts w:ascii="Times New Roman" w:hAnsi="Times New Roman" w:cs="Times New Roman"/>
          <w:sz w:val="24"/>
          <w:szCs w:val="24"/>
        </w:rPr>
        <w:t xml:space="preserve">En el </w:t>
      </w:r>
      <w:r w:rsidR="002D2EC9">
        <w:rPr>
          <w:rFonts w:ascii="Times New Roman" w:hAnsi="Times New Roman" w:cs="Times New Roman"/>
          <w:sz w:val="24"/>
          <w:szCs w:val="24"/>
        </w:rPr>
        <w:t>g</w:t>
      </w:r>
      <w:r w:rsidRPr="00D17D3A">
        <w:rPr>
          <w:rFonts w:ascii="Times New Roman" w:hAnsi="Times New Roman" w:cs="Times New Roman"/>
          <w:sz w:val="24"/>
          <w:szCs w:val="24"/>
        </w:rPr>
        <w:t>raf</w:t>
      </w:r>
      <w:r w:rsidR="0025472C">
        <w:rPr>
          <w:rFonts w:ascii="Times New Roman" w:hAnsi="Times New Roman" w:cs="Times New Roman"/>
          <w:sz w:val="24"/>
          <w:szCs w:val="24"/>
        </w:rPr>
        <w:t>ico 3</w:t>
      </w:r>
      <w:r>
        <w:rPr>
          <w:rFonts w:ascii="Times New Roman" w:hAnsi="Times New Roman" w:cs="Times New Roman"/>
          <w:sz w:val="24"/>
          <w:szCs w:val="24"/>
        </w:rPr>
        <w:t xml:space="preserve"> Se puede observar que cada uno de los niveles del factor A son diferentes,</w:t>
      </w:r>
      <w:r w:rsidRPr="00D17D3A">
        <w:rPr>
          <w:rFonts w:ascii="Times New Roman" w:hAnsi="Times New Roman" w:cs="Times New Roman"/>
          <w:sz w:val="24"/>
          <w:szCs w:val="24"/>
        </w:rPr>
        <w:t xml:space="preserve"> por lo tan</w:t>
      </w:r>
      <w:r>
        <w:rPr>
          <w:rFonts w:ascii="Times New Roman" w:hAnsi="Times New Roman" w:cs="Times New Roman"/>
          <w:sz w:val="24"/>
          <w:szCs w:val="24"/>
        </w:rPr>
        <w:t xml:space="preserve">to, se determinó </w:t>
      </w:r>
      <w:r w:rsidR="00510D77">
        <w:rPr>
          <w:rFonts w:ascii="Times New Roman" w:hAnsi="Times New Roman" w:cs="Times New Roman"/>
          <w:sz w:val="24"/>
          <w:szCs w:val="24"/>
        </w:rPr>
        <w:t>que estos factores en este estudio tienen</w:t>
      </w:r>
      <w:r w:rsidRPr="00D17D3A">
        <w:rPr>
          <w:rFonts w:ascii="Times New Roman" w:hAnsi="Times New Roman" w:cs="Times New Roman"/>
          <w:sz w:val="24"/>
          <w:szCs w:val="24"/>
        </w:rPr>
        <w:t xml:space="preserve"> un efecto estadísticamente </w:t>
      </w:r>
      <w:r>
        <w:rPr>
          <w:rFonts w:ascii="Times New Roman" w:hAnsi="Times New Roman" w:cs="Times New Roman"/>
          <w:sz w:val="24"/>
          <w:szCs w:val="24"/>
        </w:rPr>
        <w:t xml:space="preserve">significativo </w:t>
      </w:r>
      <w:r w:rsidRPr="00D17D3A">
        <w:rPr>
          <w:rFonts w:ascii="Times New Roman" w:hAnsi="Times New Roman" w:cs="Times New Roman"/>
          <w:sz w:val="24"/>
          <w:szCs w:val="24"/>
        </w:rPr>
        <w:t xml:space="preserve">sobre el </w:t>
      </w:r>
      <w:r>
        <w:rPr>
          <w:rFonts w:ascii="Times New Roman" w:hAnsi="Times New Roman" w:cs="Times New Roman"/>
          <w:sz w:val="24"/>
          <w:szCs w:val="24"/>
        </w:rPr>
        <w:t>contenido de proteínas</w:t>
      </w:r>
      <w:r w:rsidRPr="00D17D3A">
        <w:rPr>
          <w:rFonts w:ascii="Times New Roman" w:hAnsi="Times New Roman" w:cs="Times New Roman"/>
          <w:sz w:val="24"/>
          <w:szCs w:val="24"/>
        </w:rPr>
        <w:t xml:space="preserve"> con un nivel de confianza del 95,0%.</w:t>
      </w:r>
    </w:p>
    <w:p w14:paraId="2DD5112A" w14:textId="33AFE3B1" w:rsidR="00AD1FEC" w:rsidRDefault="00AD1FEC" w:rsidP="004C726F">
      <w:pPr>
        <w:pStyle w:val="Descripcin"/>
        <w:keepNext/>
        <w:spacing w:line="360" w:lineRule="auto"/>
        <w:jc w:val="both"/>
      </w:pPr>
      <w:bookmarkStart w:id="86" w:name="_Toc519596700"/>
      <w:r w:rsidRPr="00AD1FEC">
        <w:rPr>
          <w:rFonts w:ascii="Times New Roman" w:hAnsi="Times New Roman" w:cs="Times New Roman"/>
          <w:color w:val="auto"/>
          <w:sz w:val="24"/>
        </w:rPr>
        <w:t xml:space="preserve">Gráfico </w:t>
      </w:r>
      <w:r w:rsidRPr="00AD1FEC">
        <w:rPr>
          <w:rFonts w:ascii="Times New Roman" w:hAnsi="Times New Roman" w:cs="Times New Roman"/>
          <w:color w:val="auto"/>
          <w:sz w:val="24"/>
        </w:rPr>
        <w:fldChar w:fldCharType="begin"/>
      </w:r>
      <w:r w:rsidRPr="00AD1FEC">
        <w:rPr>
          <w:rFonts w:ascii="Times New Roman" w:hAnsi="Times New Roman" w:cs="Times New Roman"/>
          <w:color w:val="auto"/>
          <w:sz w:val="24"/>
        </w:rPr>
        <w:instrText xml:space="preserve"> SEQ Gráfico \* ARABIC </w:instrText>
      </w:r>
      <w:r w:rsidRPr="00AD1FEC">
        <w:rPr>
          <w:rFonts w:ascii="Times New Roman" w:hAnsi="Times New Roman" w:cs="Times New Roman"/>
          <w:color w:val="auto"/>
          <w:sz w:val="24"/>
        </w:rPr>
        <w:fldChar w:fldCharType="separate"/>
      </w:r>
      <w:r w:rsidR="00F23FE4">
        <w:rPr>
          <w:rFonts w:ascii="Times New Roman" w:hAnsi="Times New Roman" w:cs="Times New Roman"/>
          <w:noProof/>
          <w:color w:val="auto"/>
          <w:sz w:val="24"/>
        </w:rPr>
        <w:t>4</w:t>
      </w:r>
      <w:r w:rsidRPr="00AD1FEC">
        <w:rPr>
          <w:rFonts w:ascii="Times New Roman" w:hAnsi="Times New Roman" w:cs="Times New Roman"/>
          <w:color w:val="auto"/>
          <w:sz w:val="24"/>
        </w:rPr>
        <w:fldChar w:fldCharType="end"/>
      </w:r>
      <w:r w:rsidRPr="00AD1FEC">
        <w:rPr>
          <w:rFonts w:ascii="Times New Roman" w:hAnsi="Times New Roman" w:cs="Times New Roman"/>
          <w:color w:val="auto"/>
          <w:sz w:val="24"/>
        </w:rPr>
        <w:t xml:space="preserve">. Interacción </w:t>
      </w:r>
      <w:r>
        <w:rPr>
          <w:rFonts w:ascii="Times New Roman" w:hAnsi="Times New Roman" w:cs="Times New Roman"/>
          <w:color w:val="auto"/>
          <w:sz w:val="24"/>
        </w:rPr>
        <w:t xml:space="preserve">de </w:t>
      </w:r>
      <w:r w:rsidRPr="00AD1FEC">
        <w:rPr>
          <w:rFonts w:ascii="Times New Roman" w:hAnsi="Times New Roman" w:cs="Times New Roman"/>
          <w:color w:val="auto"/>
          <w:sz w:val="24"/>
        </w:rPr>
        <w:t>cuantificación proteica factor</w:t>
      </w:r>
      <w:r w:rsidRPr="00AD1FEC">
        <w:rPr>
          <w:color w:val="auto"/>
          <w:sz w:val="24"/>
        </w:rPr>
        <w:t xml:space="preserve"> </w:t>
      </w:r>
      <w:r w:rsidRPr="00AD1FEC">
        <w:rPr>
          <w:rFonts w:ascii="Times New Roman" w:hAnsi="Times New Roman" w:cs="Times New Roman"/>
          <w:color w:val="auto"/>
          <w:sz w:val="24"/>
        </w:rPr>
        <w:t>A</w:t>
      </w:r>
      <w:bookmarkEnd w:id="86"/>
    </w:p>
    <w:p w14:paraId="62003DA4" w14:textId="77777777" w:rsidR="00134693" w:rsidRDefault="00134693" w:rsidP="00AD1FEC">
      <w:pPr>
        <w:spacing w:after="0" w:line="240" w:lineRule="auto"/>
        <w:jc w:val="both"/>
        <w:rPr>
          <w:rFonts w:ascii="Times New Roman" w:hAnsi="Times New Roman" w:cs="Times New Roman"/>
          <w:bCs/>
          <w:sz w:val="24"/>
          <w:szCs w:val="24"/>
          <w:lang w:val="es-ES"/>
        </w:rPr>
      </w:pPr>
      <w:r>
        <w:rPr>
          <w:noProof/>
          <w:lang w:eastAsia="es-EC"/>
        </w:rPr>
        <w:drawing>
          <wp:inline distT="0" distB="0" distL="0" distR="0" wp14:anchorId="57FBD9AF" wp14:editId="73DAEEB4">
            <wp:extent cx="5204460" cy="2346385"/>
            <wp:effectExtent l="38100" t="38100" r="34290" b="349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25000"/>
                              </a14:imgEffect>
                              <a14:imgEffect>
                                <a14:brightnessContrast bright="-20000" contrast="-20000"/>
                              </a14:imgEffect>
                            </a14:imgLayer>
                          </a14:imgProps>
                        </a:ext>
                      </a:extLst>
                    </a:blip>
                    <a:srcRect l="25627" t="23664" r="10466" b="19925"/>
                    <a:stretch/>
                  </pic:blipFill>
                  <pic:spPr bwMode="auto">
                    <a:xfrm>
                      <a:off x="0" y="0"/>
                      <a:ext cx="5204460" cy="2346385"/>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26576096" w14:textId="01211E15" w:rsidR="002D2EC9" w:rsidRDefault="009231E4" w:rsidP="002D2EC9">
      <w:pPr>
        <w:spacing w:line="360" w:lineRule="auto"/>
        <w:jc w:val="both"/>
        <w:rPr>
          <w:rFonts w:ascii="Times New Roman" w:hAnsi="Times New Roman" w:cs="Times New Roman"/>
        </w:rPr>
      </w:pPr>
      <w:r w:rsidRPr="002D3087">
        <w:rPr>
          <w:rFonts w:ascii="Times New Roman" w:hAnsi="Times New Roman" w:cs="Times New Roman"/>
        </w:rPr>
        <w:t>Fuente</w:t>
      </w:r>
      <w:r w:rsidR="002D2EC9" w:rsidRPr="002D2EC9">
        <w:rPr>
          <w:rFonts w:ascii="Times New Roman" w:hAnsi="Times New Roman" w:cs="Times New Roman"/>
        </w:rPr>
        <w:t xml:space="preserve"> </w:t>
      </w:r>
      <w:r w:rsidR="002D2EC9" w:rsidRPr="003F4E94">
        <w:rPr>
          <w:rFonts w:ascii="Times New Roman" w:hAnsi="Times New Roman" w:cs="Times New Roman"/>
        </w:rPr>
        <w:t>Trabajo experimental 2018</w:t>
      </w:r>
    </w:p>
    <w:p w14:paraId="29418B5A" w14:textId="51EB5889" w:rsidR="00AD1FEC" w:rsidRPr="004C726F" w:rsidRDefault="002D2EC9" w:rsidP="004C726F">
      <w:pPr>
        <w:spacing w:line="360" w:lineRule="auto"/>
        <w:jc w:val="both"/>
        <w:rPr>
          <w:rFonts w:ascii="Times New Roman" w:hAnsi="Times New Roman" w:cs="Times New Roman"/>
          <w:sz w:val="24"/>
          <w:szCs w:val="24"/>
        </w:rPr>
      </w:pPr>
      <w:r>
        <w:rPr>
          <w:rFonts w:ascii="Times New Roman" w:hAnsi="Times New Roman" w:cs="Times New Roman"/>
          <w:sz w:val="24"/>
          <w:szCs w:val="24"/>
        </w:rPr>
        <w:t>En el g</w:t>
      </w:r>
      <w:r w:rsidR="004C726F">
        <w:rPr>
          <w:rFonts w:ascii="Times New Roman" w:hAnsi="Times New Roman" w:cs="Times New Roman"/>
          <w:sz w:val="24"/>
          <w:szCs w:val="24"/>
        </w:rPr>
        <w:t>rafico 4</w:t>
      </w:r>
      <w:r w:rsidR="002D3087">
        <w:rPr>
          <w:rFonts w:ascii="Times New Roman" w:hAnsi="Times New Roman" w:cs="Times New Roman"/>
          <w:sz w:val="24"/>
          <w:szCs w:val="24"/>
        </w:rPr>
        <w:t xml:space="preserve"> </w:t>
      </w:r>
      <w:r w:rsidR="009231E4">
        <w:rPr>
          <w:rFonts w:ascii="Times New Roman" w:hAnsi="Times New Roman" w:cs="Times New Roman"/>
          <w:sz w:val="24"/>
          <w:szCs w:val="24"/>
        </w:rPr>
        <w:t>La</w:t>
      </w:r>
      <w:r w:rsidR="00AD1FEC">
        <w:rPr>
          <w:rFonts w:ascii="Times New Roman" w:hAnsi="Times New Roman" w:cs="Times New Roman"/>
          <w:sz w:val="24"/>
          <w:szCs w:val="24"/>
        </w:rPr>
        <w:t xml:space="preserve"> interacción del factor A</w:t>
      </w:r>
      <w:r w:rsidR="009231E4">
        <w:rPr>
          <w:rFonts w:ascii="Times New Roman" w:hAnsi="Times New Roman" w:cs="Times New Roman"/>
          <w:sz w:val="24"/>
          <w:szCs w:val="24"/>
        </w:rPr>
        <w:t xml:space="preserve"> en la</w:t>
      </w:r>
      <w:r w:rsidR="00AD1FEC" w:rsidRPr="002401B7">
        <w:rPr>
          <w:rFonts w:ascii="Times New Roman" w:hAnsi="Times New Roman" w:cs="Times New Roman"/>
          <w:sz w:val="24"/>
          <w:szCs w:val="24"/>
        </w:rPr>
        <w:t xml:space="preserve"> </w:t>
      </w:r>
      <w:r w:rsidR="00AD1FEC">
        <w:rPr>
          <w:rFonts w:ascii="Times New Roman" w:hAnsi="Times New Roman" w:cs="Times New Roman"/>
          <w:sz w:val="24"/>
          <w:szCs w:val="24"/>
        </w:rPr>
        <w:t>cuantificación proteica</w:t>
      </w:r>
      <w:r w:rsidR="00AD1FEC" w:rsidRPr="002401B7">
        <w:rPr>
          <w:rFonts w:ascii="Times New Roman" w:hAnsi="Times New Roman" w:cs="Times New Roman"/>
          <w:sz w:val="24"/>
          <w:szCs w:val="24"/>
        </w:rPr>
        <w:t>, se puede observar que las líneas de tendencia si</w:t>
      </w:r>
      <w:r w:rsidR="009231E4">
        <w:rPr>
          <w:rFonts w:ascii="Times New Roman" w:hAnsi="Times New Roman" w:cs="Times New Roman"/>
          <w:sz w:val="24"/>
          <w:szCs w:val="24"/>
        </w:rPr>
        <w:t xml:space="preserve"> presentan interacción.</w:t>
      </w:r>
    </w:p>
    <w:p w14:paraId="528BD6BB" w14:textId="506D14DD" w:rsidR="00904E7A" w:rsidRPr="00AE6A40" w:rsidRDefault="00904E7A" w:rsidP="004C726F">
      <w:pPr>
        <w:spacing w:line="360" w:lineRule="auto"/>
        <w:rPr>
          <w:rFonts w:ascii="Times New Roman" w:hAnsi="Times New Roman" w:cs="Times New Roman"/>
          <w:b/>
          <w:sz w:val="24"/>
          <w:szCs w:val="24"/>
        </w:rPr>
      </w:pPr>
      <w:bookmarkStart w:id="87" w:name="_Toc519596694"/>
      <w:r w:rsidRPr="00AE6A40">
        <w:rPr>
          <w:rFonts w:ascii="Times New Roman" w:hAnsi="Times New Roman" w:cs="Times New Roman"/>
          <w:b/>
          <w:sz w:val="24"/>
          <w:szCs w:val="24"/>
        </w:rPr>
        <w:lastRenderedPageBreak/>
        <w:t xml:space="preserve">Tabla </w:t>
      </w:r>
      <w:r w:rsidRPr="00AE6A40">
        <w:rPr>
          <w:rFonts w:ascii="Times New Roman" w:hAnsi="Times New Roman" w:cs="Times New Roman"/>
          <w:b/>
          <w:sz w:val="24"/>
          <w:szCs w:val="24"/>
        </w:rPr>
        <w:fldChar w:fldCharType="begin"/>
      </w:r>
      <w:r w:rsidRPr="00AE6A40">
        <w:rPr>
          <w:rFonts w:ascii="Times New Roman" w:hAnsi="Times New Roman" w:cs="Times New Roman"/>
          <w:b/>
          <w:sz w:val="24"/>
          <w:szCs w:val="24"/>
        </w:rPr>
        <w:instrText xml:space="preserve"> SEQ Tabla \* ARABIC </w:instrText>
      </w:r>
      <w:r w:rsidRPr="00AE6A40">
        <w:rPr>
          <w:rFonts w:ascii="Times New Roman" w:hAnsi="Times New Roman" w:cs="Times New Roman"/>
          <w:b/>
          <w:sz w:val="24"/>
          <w:szCs w:val="24"/>
        </w:rPr>
        <w:fldChar w:fldCharType="separate"/>
      </w:r>
      <w:r w:rsidR="00F23FE4">
        <w:rPr>
          <w:rFonts w:ascii="Times New Roman" w:hAnsi="Times New Roman" w:cs="Times New Roman"/>
          <w:b/>
          <w:noProof/>
          <w:sz w:val="24"/>
          <w:szCs w:val="24"/>
        </w:rPr>
        <w:t>16</w:t>
      </w:r>
      <w:r w:rsidRPr="00AE6A40">
        <w:rPr>
          <w:rFonts w:ascii="Times New Roman" w:hAnsi="Times New Roman" w:cs="Times New Roman"/>
          <w:b/>
          <w:sz w:val="24"/>
          <w:szCs w:val="24"/>
        </w:rPr>
        <w:fldChar w:fldCharType="end"/>
      </w:r>
      <w:r w:rsidRPr="00AE6A40">
        <w:rPr>
          <w:rFonts w:ascii="Times New Roman" w:hAnsi="Times New Roman" w:cs="Times New Roman"/>
          <w:b/>
          <w:sz w:val="24"/>
          <w:szCs w:val="24"/>
        </w:rPr>
        <w:t xml:space="preserve"> Comparación de medias</w:t>
      </w:r>
      <w:r w:rsidR="00AD1FEC">
        <w:rPr>
          <w:rFonts w:ascii="Times New Roman" w:hAnsi="Times New Roman" w:cs="Times New Roman"/>
          <w:b/>
          <w:sz w:val="24"/>
          <w:szCs w:val="24"/>
        </w:rPr>
        <w:t xml:space="preserve"> cuantificación proteica</w:t>
      </w:r>
      <w:r w:rsidRPr="00AE6A40">
        <w:rPr>
          <w:rFonts w:ascii="Times New Roman" w:hAnsi="Times New Roman" w:cs="Times New Roman"/>
          <w:b/>
          <w:sz w:val="24"/>
          <w:szCs w:val="24"/>
        </w:rPr>
        <w:t xml:space="preserve"> del factor B</w:t>
      </w:r>
      <w:bookmarkEnd w:id="87"/>
    </w:p>
    <w:tbl>
      <w:tblPr>
        <w:tblStyle w:val="Tablaconcuadrcula5"/>
        <w:tblW w:w="0" w:type="auto"/>
        <w:tblLook w:val="04A0" w:firstRow="1" w:lastRow="0" w:firstColumn="1" w:lastColumn="0" w:noHBand="0" w:noVBand="1"/>
      </w:tblPr>
      <w:tblGrid>
        <w:gridCol w:w="988"/>
        <w:gridCol w:w="992"/>
        <w:gridCol w:w="1559"/>
      </w:tblGrid>
      <w:tr w:rsidR="00E637D5" w:rsidRPr="00D74D97" w14:paraId="7F153872" w14:textId="77777777" w:rsidTr="00F70CB2">
        <w:tc>
          <w:tcPr>
            <w:tcW w:w="988" w:type="dxa"/>
          </w:tcPr>
          <w:p w14:paraId="59B9B85F" w14:textId="73425954" w:rsidR="00E637D5" w:rsidRPr="00F70CB2" w:rsidRDefault="00E637D5" w:rsidP="00F70CB2">
            <w:pPr>
              <w:pStyle w:val="Sinespaciado"/>
              <w:spacing w:line="360" w:lineRule="auto"/>
              <w:jc w:val="center"/>
              <w:rPr>
                <w:rFonts w:ascii="Times New Roman" w:hAnsi="Times New Roman"/>
                <w:b/>
                <w:sz w:val="24"/>
              </w:rPr>
            </w:pPr>
            <w:r w:rsidRPr="00F70CB2">
              <w:rPr>
                <w:rFonts w:ascii="Times New Roman" w:hAnsi="Times New Roman"/>
                <w:b/>
                <w:sz w:val="24"/>
              </w:rPr>
              <w:t>Facto</w:t>
            </w:r>
            <w:r w:rsidR="009F0ED1" w:rsidRPr="00F70CB2">
              <w:rPr>
                <w:rFonts w:ascii="Times New Roman" w:hAnsi="Times New Roman"/>
                <w:b/>
                <w:sz w:val="24"/>
              </w:rPr>
              <w:t xml:space="preserve"> </w:t>
            </w:r>
            <w:r w:rsidRPr="00F70CB2">
              <w:rPr>
                <w:rFonts w:ascii="Times New Roman" w:hAnsi="Times New Roman"/>
                <w:b/>
                <w:sz w:val="24"/>
              </w:rPr>
              <w:t>r</w:t>
            </w:r>
          </w:p>
        </w:tc>
        <w:tc>
          <w:tcPr>
            <w:tcW w:w="992" w:type="dxa"/>
          </w:tcPr>
          <w:p w14:paraId="44E2F8B1" w14:textId="77777777" w:rsidR="00E637D5" w:rsidRPr="00F70CB2" w:rsidRDefault="00E637D5" w:rsidP="00F70CB2">
            <w:pPr>
              <w:pStyle w:val="Sinespaciado"/>
              <w:spacing w:line="360" w:lineRule="auto"/>
              <w:jc w:val="center"/>
              <w:rPr>
                <w:rFonts w:ascii="Times New Roman" w:hAnsi="Times New Roman"/>
                <w:b/>
                <w:sz w:val="24"/>
              </w:rPr>
            </w:pPr>
            <w:r w:rsidRPr="00F70CB2">
              <w:rPr>
                <w:rFonts w:ascii="Times New Roman" w:hAnsi="Times New Roman"/>
                <w:b/>
                <w:sz w:val="24"/>
              </w:rPr>
              <w:t>Medias</w:t>
            </w:r>
          </w:p>
        </w:tc>
        <w:tc>
          <w:tcPr>
            <w:tcW w:w="1559" w:type="dxa"/>
          </w:tcPr>
          <w:p w14:paraId="75FB29C0" w14:textId="5F849BCB" w:rsidR="00F70CB2" w:rsidRPr="00F70CB2" w:rsidRDefault="00E637D5" w:rsidP="00F70CB2">
            <w:pPr>
              <w:pStyle w:val="Sinespaciado"/>
              <w:spacing w:line="360" w:lineRule="auto"/>
              <w:jc w:val="center"/>
              <w:rPr>
                <w:rFonts w:ascii="Times New Roman" w:hAnsi="Times New Roman"/>
                <w:b/>
                <w:sz w:val="24"/>
              </w:rPr>
            </w:pPr>
            <w:r w:rsidRPr="00F70CB2">
              <w:rPr>
                <w:rFonts w:ascii="Times New Roman" w:hAnsi="Times New Roman"/>
                <w:b/>
                <w:sz w:val="24"/>
              </w:rPr>
              <w:t>Grupos</w:t>
            </w:r>
          </w:p>
          <w:p w14:paraId="526B7285" w14:textId="2A704254" w:rsidR="00E637D5" w:rsidRPr="00F70CB2" w:rsidRDefault="00F70CB2" w:rsidP="00F70CB2">
            <w:pPr>
              <w:pStyle w:val="Sinespaciado"/>
              <w:spacing w:line="360" w:lineRule="auto"/>
              <w:jc w:val="center"/>
              <w:rPr>
                <w:rFonts w:ascii="Times New Roman" w:hAnsi="Times New Roman"/>
                <w:b/>
                <w:sz w:val="24"/>
              </w:rPr>
            </w:pPr>
            <w:r w:rsidRPr="00F70CB2">
              <w:rPr>
                <w:rFonts w:ascii="Times New Roman" w:hAnsi="Times New Roman"/>
                <w:b/>
                <w:sz w:val="24"/>
              </w:rPr>
              <w:t>H</w:t>
            </w:r>
            <w:r w:rsidR="00E637D5" w:rsidRPr="00F70CB2">
              <w:rPr>
                <w:rFonts w:ascii="Times New Roman" w:hAnsi="Times New Roman"/>
                <w:b/>
                <w:sz w:val="24"/>
              </w:rPr>
              <w:t>omogéneos</w:t>
            </w:r>
          </w:p>
        </w:tc>
      </w:tr>
      <w:tr w:rsidR="00E637D5" w:rsidRPr="00D74D97" w14:paraId="0A26B801" w14:textId="77777777" w:rsidTr="00F70CB2">
        <w:tc>
          <w:tcPr>
            <w:tcW w:w="988" w:type="dxa"/>
          </w:tcPr>
          <w:p w14:paraId="6C236F56" w14:textId="77777777" w:rsidR="00E637D5" w:rsidRPr="00F70CB2" w:rsidRDefault="00E637D5" w:rsidP="004C726F">
            <w:pPr>
              <w:pStyle w:val="Sinespaciado"/>
              <w:spacing w:line="360" w:lineRule="auto"/>
              <w:jc w:val="both"/>
              <w:rPr>
                <w:rFonts w:ascii="Times New Roman" w:hAnsi="Times New Roman"/>
                <w:sz w:val="24"/>
              </w:rPr>
            </w:pPr>
            <w:r w:rsidRPr="00F70CB2">
              <w:rPr>
                <w:rFonts w:ascii="Times New Roman" w:hAnsi="Times New Roman"/>
                <w:sz w:val="24"/>
              </w:rPr>
              <w:t>B1</w:t>
            </w:r>
          </w:p>
        </w:tc>
        <w:tc>
          <w:tcPr>
            <w:tcW w:w="992" w:type="dxa"/>
          </w:tcPr>
          <w:p w14:paraId="2673353F" w14:textId="77777777" w:rsidR="00E637D5" w:rsidRPr="00D74D97" w:rsidRDefault="00E637D5" w:rsidP="004C726F">
            <w:pPr>
              <w:pStyle w:val="Sinespaciado"/>
              <w:spacing w:line="360" w:lineRule="auto"/>
              <w:jc w:val="both"/>
              <w:rPr>
                <w:rFonts w:ascii="Times New Roman" w:hAnsi="Times New Roman"/>
                <w:sz w:val="24"/>
              </w:rPr>
            </w:pPr>
            <w:r w:rsidRPr="00D74D97">
              <w:rPr>
                <w:rFonts w:ascii="Times New Roman" w:hAnsi="Times New Roman"/>
                <w:sz w:val="24"/>
              </w:rPr>
              <w:t>44,48</w:t>
            </w:r>
          </w:p>
        </w:tc>
        <w:tc>
          <w:tcPr>
            <w:tcW w:w="1559" w:type="dxa"/>
          </w:tcPr>
          <w:p w14:paraId="2CCE873B" w14:textId="77777777" w:rsidR="00E637D5" w:rsidRPr="00D74D97" w:rsidRDefault="00E637D5" w:rsidP="004C726F">
            <w:pPr>
              <w:pStyle w:val="Sinespaciado"/>
              <w:spacing w:line="360" w:lineRule="auto"/>
              <w:jc w:val="both"/>
              <w:rPr>
                <w:rFonts w:ascii="Times New Roman" w:hAnsi="Times New Roman"/>
                <w:sz w:val="24"/>
              </w:rPr>
            </w:pPr>
            <w:r w:rsidRPr="00D74D97">
              <w:rPr>
                <w:rFonts w:ascii="Times New Roman" w:hAnsi="Times New Roman"/>
                <w:sz w:val="24"/>
              </w:rPr>
              <w:t>A</w:t>
            </w:r>
          </w:p>
        </w:tc>
      </w:tr>
      <w:tr w:rsidR="00E637D5" w:rsidRPr="00D74D97" w14:paraId="41A439D0" w14:textId="77777777" w:rsidTr="00F70CB2">
        <w:tc>
          <w:tcPr>
            <w:tcW w:w="988" w:type="dxa"/>
          </w:tcPr>
          <w:p w14:paraId="0A6DC27A" w14:textId="77777777" w:rsidR="00E637D5" w:rsidRPr="00F70CB2" w:rsidRDefault="00E637D5" w:rsidP="004C726F">
            <w:pPr>
              <w:pStyle w:val="Sinespaciado"/>
              <w:spacing w:line="360" w:lineRule="auto"/>
              <w:jc w:val="both"/>
              <w:rPr>
                <w:rFonts w:ascii="Times New Roman" w:hAnsi="Times New Roman"/>
                <w:sz w:val="24"/>
              </w:rPr>
            </w:pPr>
            <w:r w:rsidRPr="00F70CB2">
              <w:rPr>
                <w:rFonts w:ascii="Times New Roman" w:hAnsi="Times New Roman"/>
                <w:sz w:val="24"/>
              </w:rPr>
              <w:t>B2</w:t>
            </w:r>
          </w:p>
        </w:tc>
        <w:tc>
          <w:tcPr>
            <w:tcW w:w="992" w:type="dxa"/>
          </w:tcPr>
          <w:p w14:paraId="2FCA7A11" w14:textId="77777777" w:rsidR="00E637D5" w:rsidRPr="00D74D97" w:rsidRDefault="00E637D5" w:rsidP="004C726F">
            <w:pPr>
              <w:pStyle w:val="Sinespaciado"/>
              <w:spacing w:line="360" w:lineRule="auto"/>
              <w:jc w:val="both"/>
              <w:rPr>
                <w:rFonts w:ascii="Times New Roman" w:hAnsi="Times New Roman"/>
                <w:sz w:val="24"/>
              </w:rPr>
            </w:pPr>
            <w:r w:rsidRPr="00D74D97">
              <w:rPr>
                <w:rFonts w:ascii="Times New Roman" w:hAnsi="Times New Roman"/>
                <w:sz w:val="24"/>
              </w:rPr>
              <w:t>49,78</w:t>
            </w:r>
          </w:p>
        </w:tc>
        <w:tc>
          <w:tcPr>
            <w:tcW w:w="1559" w:type="dxa"/>
          </w:tcPr>
          <w:p w14:paraId="05B9BD6A" w14:textId="77777777" w:rsidR="00E637D5" w:rsidRPr="00D74D97" w:rsidRDefault="00E637D5" w:rsidP="004C726F">
            <w:pPr>
              <w:pStyle w:val="Sinespaciado"/>
              <w:spacing w:line="360" w:lineRule="auto"/>
              <w:jc w:val="both"/>
              <w:rPr>
                <w:rFonts w:ascii="Times New Roman" w:hAnsi="Times New Roman"/>
                <w:sz w:val="24"/>
              </w:rPr>
            </w:pPr>
            <w:r w:rsidRPr="00D74D97">
              <w:rPr>
                <w:rFonts w:ascii="Times New Roman" w:hAnsi="Times New Roman"/>
                <w:sz w:val="24"/>
              </w:rPr>
              <w:t>A   B</w:t>
            </w:r>
          </w:p>
        </w:tc>
      </w:tr>
      <w:tr w:rsidR="00E637D5" w:rsidRPr="00D74D97" w14:paraId="00E911FA" w14:textId="77777777" w:rsidTr="00F70CB2">
        <w:tc>
          <w:tcPr>
            <w:tcW w:w="988" w:type="dxa"/>
          </w:tcPr>
          <w:p w14:paraId="544AC424" w14:textId="77777777" w:rsidR="00E637D5" w:rsidRPr="00F70CB2" w:rsidRDefault="00E637D5" w:rsidP="004C726F">
            <w:pPr>
              <w:pStyle w:val="Sinespaciado"/>
              <w:spacing w:line="360" w:lineRule="auto"/>
              <w:jc w:val="both"/>
              <w:rPr>
                <w:rFonts w:ascii="Times New Roman" w:hAnsi="Times New Roman"/>
                <w:sz w:val="24"/>
              </w:rPr>
            </w:pPr>
            <w:r w:rsidRPr="00F70CB2">
              <w:rPr>
                <w:rFonts w:ascii="Times New Roman" w:hAnsi="Times New Roman"/>
                <w:sz w:val="24"/>
              </w:rPr>
              <w:t>B4</w:t>
            </w:r>
          </w:p>
        </w:tc>
        <w:tc>
          <w:tcPr>
            <w:tcW w:w="992" w:type="dxa"/>
          </w:tcPr>
          <w:p w14:paraId="53538247" w14:textId="77777777" w:rsidR="00E637D5" w:rsidRPr="00D74D97" w:rsidRDefault="00E637D5" w:rsidP="004C726F">
            <w:pPr>
              <w:pStyle w:val="Sinespaciado"/>
              <w:spacing w:line="360" w:lineRule="auto"/>
              <w:jc w:val="both"/>
              <w:rPr>
                <w:rFonts w:ascii="Times New Roman" w:hAnsi="Times New Roman"/>
                <w:sz w:val="24"/>
              </w:rPr>
            </w:pPr>
            <w:r w:rsidRPr="00D74D97">
              <w:rPr>
                <w:rFonts w:ascii="Times New Roman" w:hAnsi="Times New Roman"/>
                <w:sz w:val="24"/>
              </w:rPr>
              <w:t>50,38</w:t>
            </w:r>
          </w:p>
        </w:tc>
        <w:tc>
          <w:tcPr>
            <w:tcW w:w="1559" w:type="dxa"/>
          </w:tcPr>
          <w:p w14:paraId="45B9B888" w14:textId="77777777" w:rsidR="00E637D5" w:rsidRPr="00D74D97" w:rsidRDefault="00E637D5" w:rsidP="004C726F">
            <w:pPr>
              <w:pStyle w:val="Sinespaciado"/>
              <w:spacing w:line="360" w:lineRule="auto"/>
              <w:jc w:val="both"/>
              <w:rPr>
                <w:rFonts w:ascii="Times New Roman" w:hAnsi="Times New Roman"/>
                <w:sz w:val="24"/>
              </w:rPr>
            </w:pPr>
            <w:r w:rsidRPr="00D74D97">
              <w:rPr>
                <w:rFonts w:ascii="Times New Roman" w:hAnsi="Times New Roman"/>
                <w:sz w:val="24"/>
              </w:rPr>
              <w:t>B</w:t>
            </w:r>
          </w:p>
        </w:tc>
      </w:tr>
      <w:tr w:rsidR="00E637D5" w:rsidRPr="00D74D97" w14:paraId="25C64D0C" w14:textId="77777777" w:rsidTr="00F70CB2">
        <w:tc>
          <w:tcPr>
            <w:tcW w:w="988" w:type="dxa"/>
          </w:tcPr>
          <w:p w14:paraId="08634BC3" w14:textId="77777777" w:rsidR="00E637D5" w:rsidRPr="00F70CB2" w:rsidRDefault="00E637D5" w:rsidP="004C726F">
            <w:pPr>
              <w:pStyle w:val="Sinespaciado"/>
              <w:spacing w:line="360" w:lineRule="auto"/>
              <w:jc w:val="both"/>
              <w:rPr>
                <w:rFonts w:ascii="Times New Roman" w:hAnsi="Times New Roman"/>
                <w:sz w:val="24"/>
              </w:rPr>
            </w:pPr>
            <w:r w:rsidRPr="00F70CB2">
              <w:rPr>
                <w:rFonts w:ascii="Times New Roman" w:hAnsi="Times New Roman"/>
                <w:sz w:val="24"/>
              </w:rPr>
              <w:t>B3</w:t>
            </w:r>
          </w:p>
        </w:tc>
        <w:tc>
          <w:tcPr>
            <w:tcW w:w="992" w:type="dxa"/>
          </w:tcPr>
          <w:p w14:paraId="645E2432" w14:textId="77777777" w:rsidR="00E637D5" w:rsidRPr="00D74D97" w:rsidRDefault="00E637D5" w:rsidP="004C726F">
            <w:pPr>
              <w:pStyle w:val="Sinespaciado"/>
              <w:spacing w:line="360" w:lineRule="auto"/>
              <w:jc w:val="both"/>
              <w:rPr>
                <w:rFonts w:ascii="Times New Roman" w:hAnsi="Times New Roman"/>
                <w:sz w:val="24"/>
              </w:rPr>
            </w:pPr>
            <w:r w:rsidRPr="00D74D97">
              <w:rPr>
                <w:rFonts w:ascii="Times New Roman" w:hAnsi="Times New Roman"/>
                <w:sz w:val="24"/>
              </w:rPr>
              <w:t>52,47</w:t>
            </w:r>
          </w:p>
        </w:tc>
        <w:tc>
          <w:tcPr>
            <w:tcW w:w="1559" w:type="dxa"/>
          </w:tcPr>
          <w:p w14:paraId="0A9F8BE3" w14:textId="77777777" w:rsidR="00E637D5" w:rsidRPr="00D74D97" w:rsidRDefault="00E637D5" w:rsidP="004C726F">
            <w:pPr>
              <w:pStyle w:val="Sinespaciado"/>
              <w:spacing w:line="360" w:lineRule="auto"/>
              <w:jc w:val="both"/>
              <w:rPr>
                <w:rFonts w:ascii="Times New Roman" w:hAnsi="Times New Roman"/>
                <w:sz w:val="24"/>
              </w:rPr>
            </w:pPr>
            <w:r w:rsidRPr="00D74D97">
              <w:rPr>
                <w:rFonts w:ascii="Times New Roman" w:hAnsi="Times New Roman"/>
                <w:sz w:val="24"/>
              </w:rPr>
              <w:t>C</w:t>
            </w:r>
          </w:p>
        </w:tc>
      </w:tr>
    </w:tbl>
    <w:p w14:paraId="7C6A635D" w14:textId="77777777" w:rsidR="00F70CB2" w:rsidRDefault="001573C9" w:rsidP="002D3087">
      <w:pPr>
        <w:spacing w:line="360" w:lineRule="auto"/>
        <w:jc w:val="both"/>
        <w:rPr>
          <w:rFonts w:ascii="Times New Roman" w:hAnsi="Times New Roman" w:cs="Times New Roman"/>
        </w:rPr>
      </w:pPr>
      <w:r w:rsidRPr="002D3087">
        <w:rPr>
          <w:rFonts w:ascii="Times New Roman" w:hAnsi="Times New Roman" w:cs="Times New Roman"/>
        </w:rPr>
        <w:t>Fuente:</w:t>
      </w:r>
      <w:r w:rsidR="009F0ED1">
        <w:rPr>
          <w:rFonts w:ascii="Times New Roman" w:hAnsi="Times New Roman" w:cs="Times New Roman"/>
        </w:rPr>
        <w:t xml:space="preserve"> </w:t>
      </w:r>
      <w:r w:rsidR="00F70CB2" w:rsidRPr="003F4E94">
        <w:rPr>
          <w:rFonts w:ascii="Times New Roman" w:hAnsi="Times New Roman" w:cs="Times New Roman"/>
        </w:rPr>
        <w:t>Trabajo experimental 2018</w:t>
      </w:r>
    </w:p>
    <w:p w14:paraId="54F0A358" w14:textId="1EF38905" w:rsidR="002B5644" w:rsidRDefault="002B5644" w:rsidP="002D3087">
      <w:pPr>
        <w:spacing w:line="360" w:lineRule="auto"/>
        <w:jc w:val="both"/>
        <w:rPr>
          <w:rFonts w:ascii="Times New Roman" w:hAnsi="Times New Roman" w:cs="Times New Roman"/>
          <w:bCs/>
          <w:sz w:val="24"/>
          <w:szCs w:val="24"/>
          <w:lang w:val="es-ES"/>
        </w:rPr>
      </w:pPr>
      <w:r w:rsidRPr="00AE6A40">
        <w:rPr>
          <w:rFonts w:ascii="Times New Roman" w:hAnsi="Times New Roman" w:cs="Times New Roman"/>
          <w:bCs/>
          <w:sz w:val="24"/>
          <w:szCs w:val="24"/>
          <w:lang w:val="es-ES"/>
        </w:rPr>
        <w:t xml:space="preserve">En la </w:t>
      </w:r>
      <w:r w:rsidR="00F70CB2">
        <w:rPr>
          <w:rFonts w:ascii="Times New Roman" w:hAnsi="Times New Roman" w:cs="Times New Roman"/>
          <w:bCs/>
          <w:sz w:val="24"/>
          <w:szCs w:val="24"/>
          <w:lang w:val="es-ES"/>
        </w:rPr>
        <w:t>t</w:t>
      </w:r>
      <w:r w:rsidR="001573C9">
        <w:rPr>
          <w:rFonts w:ascii="Times New Roman" w:hAnsi="Times New Roman" w:cs="Times New Roman"/>
          <w:bCs/>
          <w:sz w:val="24"/>
          <w:szCs w:val="24"/>
          <w:lang w:val="es-ES"/>
        </w:rPr>
        <w:t>abla 16</w:t>
      </w:r>
      <w:r>
        <w:rPr>
          <w:rFonts w:ascii="Times New Roman" w:hAnsi="Times New Roman" w:cs="Times New Roman"/>
          <w:bCs/>
          <w:sz w:val="24"/>
          <w:szCs w:val="24"/>
          <w:lang w:val="es-ES"/>
        </w:rPr>
        <w:t xml:space="preserve"> Se da a conocer los valores de medias del factor B </w:t>
      </w:r>
      <w:r w:rsidRPr="00AE6A40">
        <w:rPr>
          <w:rFonts w:ascii="Times New Roman" w:hAnsi="Times New Roman" w:cs="Times New Roman"/>
          <w:bCs/>
          <w:sz w:val="24"/>
          <w:szCs w:val="24"/>
          <w:lang w:val="es-ES"/>
        </w:rPr>
        <w:t>(</w:t>
      </w:r>
      <w:r>
        <w:rPr>
          <w:rFonts w:ascii="Times New Roman" w:hAnsi="Times New Roman" w:cs="Times New Roman"/>
          <w:sz w:val="24"/>
          <w:szCs w:val="24"/>
        </w:rPr>
        <w:t>pHs</w:t>
      </w:r>
      <w:r w:rsidRPr="00AE6A40">
        <w:rPr>
          <w:rFonts w:ascii="Times New Roman" w:hAnsi="Times New Roman" w:cs="Times New Roman"/>
          <w:sz w:val="24"/>
          <w:szCs w:val="24"/>
        </w:rPr>
        <w:t>)</w:t>
      </w:r>
      <w:r>
        <w:rPr>
          <w:rFonts w:ascii="Times New Roman" w:hAnsi="Times New Roman" w:cs="Times New Roman"/>
          <w:bCs/>
          <w:sz w:val="24"/>
          <w:szCs w:val="24"/>
          <w:lang w:val="es-ES"/>
        </w:rPr>
        <w:t xml:space="preserve">, en cuanto a la cuantificación proteica. Determinando </w:t>
      </w:r>
      <w:r w:rsidRPr="00AE6A40">
        <w:rPr>
          <w:rFonts w:ascii="Times New Roman" w:hAnsi="Times New Roman" w:cs="Times New Roman"/>
          <w:bCs/>
          <w:sz w:val="24"/>
          <w:szCs w:val="24"/>
          <w:lang w:val="es-ES"/>
        </w:rPr>
        <w:t xml:space="preserve">como mejor </w:t>
      </w:r>
      <w:r>
        <w:rPr>
          <w:rFonts w:ascii="Times New Roman" w:hAnsi="Times New Roman" w:cs="Times New Roman"/>
          <w:bCs/>
          <w:sz w:val="24"/>
          <w:szCs w:val="24"/>
          <w:lang w:val="es-ES"/>
        </w:rPr>
        <w:t>resultado el B3</w:t>
      </w:r>
      <w:r w:rsidRPr="00AE6A40">
        <w:rPr>
          <w:rFonts w:ascii="Times New Roman" w:hAnsi="Times New Roman" w:cs="Times New Roman"/>
          <w:bCs/>
          <w:sz w:val="24"/>
          <w:szCs w:val="24"/>
          <w:lang w:val="es-ES"/>
        </w:rPr>
        <w:t xml:space="preserve"> </w:t>
      </w:r>
      <w:r w:rsidR="001573C9">
        <w:rPr>
          <w:rFonts w:ascii="Times New Roman" w:hAnsi="Times New Roman" w:cs="Times New Roman"/>
          <w:bCs/>
          <w:sz w:val="24"/>
          <w:szCs w:val="24"/>
          <w:lang w:val="es-ES"/>
        </w:rPr>
        <w:t>con un valor medio</w:t>
      </w:r>
      <w:r>
        <w:rPr>
          <w:rFonts w:ascii="Times New Roman" w:hAnsi="Times New Roman" w:cs="Times New Roman"/>
          <w:bCs/>
          <w:sz w:val="24"/>
          <w:szCs w:val="24"/>
          <w:lang w:val="es-ES"/>
        </w:rPr>
        <w:t xml:space="preserve"> </w:t>
      </w:r>
      <w:r w:rsidR="001573C9">
        <w:rPr>
          <w:rFonts w:ascii="Times New Roman" w:hAnsi="Times New Roman" w:cs="Times New Roman"/>
          <w:bCs/>
          <w:sz w:val="24"/>
          <w:szCs w:val="24"/>
          <w:lang w:val="es-ES"/>
        </w:rPr>
        <w:t>más alto.</w:t>
      </w:r>
    </w:p>
    <w:p w14:paraId="2EB7527E" w14:textId="4C560144" w:rsidR="00D5666D" w:rsidRPr="00D5666D" w:rsidRDefault="002B5644" w:rsidP="004C726F">
      <w:pPr>
        <w:pStyle w:val="Descripcin"/>
        <w:keepNext/>
        <w:spacing w:line="360" w:lineRule="auto"/>
        <w:jc w:val="both"/>
        <w:rPr>
          <w:rFonts w:ascii="Times New Roman" w:hAnsi="Times New Roman" w:cs="Times New Roman"/>
          <w:color w:val="auto"/>
          <w:sz w:val="24"/>
        </w:rPr>
      </w:pPr>
      <w:bookmarkStart w:id="88" w:name="_Toc519596701"/>
      <w:r w:rsidRPr="002B5644">
        <w:rPr>
          <w:rFonts w:ascii="Times New Roman" w:hAnsi="Times New Roman" w:cs="Times New Roman"/>
          <w:color w:val="auto"/>
          <w:sz w:val="24"/>
        </w:rPr>
        <w:t xml:space="preserve">Gráfico </w:t>
      </w:r>
      <w:r w:rsidRPr="002B5644">
        <w:rPr>
          <w:rFonts w:ascii="Times New Roman" w:hAnsi="Times New Roman" w:cs="Times New Roman"/>
          <w:color w:val="auto"/>
          <w:sz w:val="24"/>
        </w:rPr>
        <w:fldChar w:fldCharType="begin"/>
      </w:r>
      <w:r w:rsidRPr="002B5644">
        <w:rPr>
          <w:rFonts w:ascii="Times New Roman" w:hAnsi="Times New Roman" w:cs="Times New Roman"/>
          <w:color w:val="auto"/>
          <w:sz w:val="24"/>
        </w:rPr>
        <w:instrText xml:space="preserve"> SEQ Gráfico \* ARABIC </w:instrText>
      </w:r>
      <w:r w:rsidRPr="002B5644">
        <w:rPr>
          <w:rFonts w:ascii="Times New Roman" w:hAnsi="Times New Roman" w:cs="Times New Roman"/>
          <w:color w:val="auto"/>
          <w:sz w:val="24"/>
        </w:rPr>
        <w:fldChar w:fldCharType="separate"/>
      </w:r>
      <w:r w:rsidR="00F23FE4">
        <w:rPr>
          <w:rFonts w:ascii="Times New Roman" w:hAnsi="Times New Roman" w:cs="Times New Roman"/>
          <w:noProof/>
          <w:color w:val="auto"/>
          <w:sz w:val="24"/>
        </w:rPr>
        <w:t>5</w:t>
      </w:r>
      <w:r w:rsidRPr="002B5644">
        <w:rPr>
          <w:rFonts w:ascii="Times New Roman" w:hAnsi="Times New Roman" w:cs="Times New Roman"/>
          <w:color w:val="auto"/>
          <w:sz w:val="24"/>
        </w:rPr>
        <w:fldChar w:fldCharType="end"/>
      </w:r>
      <w:r w:rsidRPr="002B5644">
        <w:rPr>
          <w:rFonts w:ascii="Times New Roman" w:hAnsi="Times New Roman" w:cs="Times New Roman"/>
          <w:color w:val="auto"/>
          <w:sz w:val="24"/>
        </w:rPr>
        <w:t xml:space="preserve">. </w:t>
      </w:r>
      <w:r w:rsidR="00D5666D" w:rsidRPr="0062393F">
        <w:rPr>
          <w:rFonts w:ascii="Times New Roman" w:hAnsi="Times New Roman" w:cs="Times New Roman"/>
          <w:color w:val="auto"/>
          <w:sz w:val="24"/>
        </w:rPr>
        <w:t xml:space="preserve">Medias </w:t>
      </w:r>
      <w:r w:rsidR="00D5666D">
        <w:rPr>
          <w:rFonts w:ascii="Times New Roman" w:hAnsi="Times New Roman" w:cs="Times New Roman"/>
          <w:color w:val="auto"/>
          <w:sz w:val="24"/>
        </w:rPr>
        <w:t xml:space="preserve">de </w:t>
      </w:r>
      <w:r w:rsidR="00D5666D" w:rsidRPr="0062393F">
        <w:rPr>
          <w:rFonts w:ascii="Times New Roman" w:hAnsi="Times New Roman" w:cs="Times New Roman"/>
          <w:color w:val="auto"/>
          <w:sz w:val="24"/>
        </w:rPr>
        <w:t xml:space="preserve">cuantificación proteica factor </w:t>
      </w:r>
      <w:r w:rsidR="00D5666D">
        <w:rPr>
          <w:rFonts w:ascii="Times New Roman" w:hAnsi="Times New Roman" w:cs="Times New Roman"/>
          <w:color w:val="auto"/>
          <w:sz w:val="24"/>
        </w:rPr>
        <w:t>B</w:t>
      </w:r>
      <w:r w:rsidR="001573C9">
        <w:rPr>
          <w:rFonts w:ascii="Times New Roman" w:hAnsi="Times New Roman" w:cs="Times New Roman"/>
          <w:color w:val="auto"/>
          <w:sz w:val="24"/>
        </w:rPr>
        <w:t xml:space="preserve">, </w:t>
      </w:r>
      <w:proofErr w:type="spellStart"/>
      <w:r w:rsidR="000036B8">
        <w:rPr>
          <w:rFonts w:ascii="Times New Roman" w:hAnsi="Times New Roman" w:cs="Times New Roman"/>
          <w:color w:val="auto"/>
          <w:sz w:val="24"/>
        </w:rPr>
        <w:t>t</w:t>
      </w:r>
      <w:r w:rsidR="004C726F" w:rsidRPr="0062393F">
        <w:rPr>
          <w:rFonts w:ascii="Times New Roman" w:hAnsi="Times New Roman" w:cs="Times New Roman"/>
          <w:color w:val="auto"/>
          <w:sz w:val="24"/>
        </w:rPr>
        <w:t>uckey</w:t>
      </w:r>
      <w:proofErr w:type="spellEnd"/>
      <w:r w:rsidR="00D5666D" w:rsidRPr="0062393F">
        <w:rPr>
          <w:rFonts w:ascii="Times New Roman" w:hAnsi="Times New Roman" w:cs="Times New Roman"/>
          <w:color w:val="auto"/>
          <w:sz w:val="24"/>
        </w:rPr>
        <w:t xml:space="preserve"> al 95%</w:t>
      </w:r>
      <w:bookmarkEnd w:id="88"/>
    </w:p>
    <w:p w14:paraId="49E4785A" w14:textId="77777777" w:rsidR="002B5644" w:rsidRDefault="002B5644" w:rsidP="00D5666D">
      <w:pPr>
        <w:spacing w:after="0" w:line="240" w:lineRule="auto"/>
        <w:rPr>
          <w:rFonts w:ascii="Times New Roman" w:hAnsi="Times New Roman" w:cs="Times New Roman"/>
          <w:bCs/>
          <w:sz w:val="24"/>
          <w:szCs w:val="24"/>
          <w:lang w:val="es-ES"/>
        </w:rPr>
      </w:pPr>
      <w:r>
        <w:rPr>
          <w:noProof/>
          <w:lang w:eastAsia="es-EC"/>
        </w:rPr>
        <w:drawing>
          <wp:inline distT="0" distB="0" distL="0" distR="0" wp14:anchorId="31047151" wp14:editId="127C0912">
            <wp:extent cx="5175849" cy="2346960"/>
            <wp:effectExtent l="38100" t="38100" r="44450" b="342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2">
                              <a14:imgEffect>
                                <a14:sharpenSoften amount="25000"/>
                              </a14:imgEffect>
                              <a14:imgEffect>
                                <a14:brightnessContrast bright="-20000" contrast="-40000"/>
                              </a14:imgEffect>
                            </a14:imgLayer>
                          </a14:imgProps>
                        </a:ext>
                      </a:extLst>
                    </a:blip>
                    <a:srcRect l="25628" t="23079" r="17849" b="19923"/>
                    <a:stretch/>
                  </pic:blipFill>
                  <pic:spPr bwMode="auto">
                    <a:xfrm>
                      <a:off x="0" y="0"/>
                      <a:ext cx="5175849" cy="2346960"/>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2CE1B7FC" w14:textId="77777777" w:rsidR="00F70CB2" w:rsidRDefault="001573C9" w:rsidP="004C726F">
      <w:pPr>
        <w:spacing w:line="360" w:lineRule="auto"/>
        <w:jc w:val="both"/>
        <w:rPr>
          <w:rFonts w:ascii="Times New Roman" w:hAnsi="Times New Roman" w:cs="Times New Roman"/>
        </w:rPr>
      </w:pPr>
      <w:r w:rsidRPr="009F0ED1">
        <w:rPr>
          <w:rFonts w:ascii="Times New Roman" w:hAnsi="Times New Roman" w:cs="Times New Roman"/>
        </w:rPr>
        <w:t>Fuente:</w:t>
      </w:r>
      <w:r w:rsidR="009F0ED1">
        <w:rPr>
          <w:rFonts w:ascii="Times New Roman" w:hAnsi="Times New Roman" w:cs="Times New Roman"/>
        </w:rPr>
        <w:t xml:space="preserve"> </w:t>
      </w:r>
      <w:r w:rsidR="00F70CB2" w:rsidRPr="003F4E94">
        <w:rPr>
          <w:rFonts w:ascii="Times New Roman" w:hAnsi="Times New Roman" w:cs="Times New Roman"/>
        </w:rPr>
        <w:t>Trabajo experimental 2018</w:t>
      </w:r>
    </w:p>
    <w:p w14:paraId="135A2780" w14:textId="51727724" w:rsidR="00D5666D" w:rsidRDefault="00D5666D" w:rsidP="004C726F">
      <w:pPr>
        <w:spacing w:line="360" w:lineRule="auto"/>
        <w:jc w:val="both"/>
        <w:rPr>
          <w:rFonts w:ascii="Times New Roman" w:hAnsi="Times New Roman" w:cs="Times New Roman"/>
          <w:sz w:val="24"/>
          <w:szCs w:val="24"/>
        </w:rPr>
      </w:pPr>
      <w:r w:rsidRPr="00D17D3A">
        <w:rPr>
          <w:rFonts w:ascii="Times New Roman" w:hAnsi="Times New Roman" w:cs="Times New Roman"/>
          <w:sz w:val="24"/>
          <w:szCs w:val="24"/>
        </w:rPr>
        <w:t xml:space="preserve">En el </w:t>
      </w:r>
      <w:r w:rsidR="00F70CB2">
        <w:rPr>
          <w:rFonts w:ascii="Times New Roman" w:hAnsi="Times New Roman" w:cs="Times New Roman"/>
          <w:sz w:val="24"/>
          <w:szCs w:val="24"/>
        </w:rPr>
        <w:t>g</w:t>
      </w:r>
      <w:r w:rsidRPr="00D17D3A">
        <w:rPr>
          <w:rFonts w:ascii="Times New Roman" w:hAnsi="Times New Roman" w:cs="Times New Roman"/>
          <w:sz w:val="24"/>
          <w:szCs w:val="24"/>
        </w:rPr>
        <w:t>raf</w:t>
      </w:r>
      <w:r w:rsidR="004C726F">
        <w:rPr>
          <w:rFonts w:ascii="Times New Roman" w:hAnsi="Times New Roman" w:cs="Times New Roman"/>
          <w:sz w:val="24"/>
          <w:szCs w:val="24"/>
        </w:rPr>
        <w:t>ico 5</w:t>
      </w:r>
      <w:r>
        <w:rPr>
          <w:rFonts w:ascii="Times New Roman" w:hAnsi="Times New Roman" w:cs="Times New Roman"/>
          <w:sz w:val="24"/>
          <w:szCs w:val="24"/>
        </w:rPr>
        <w:t xml:space="preserve"> Se puede observar que cada uno de los niveles del factor B son diferentes,</w:t>
      </w:r>
      <w:r w:rsidRPr="00D17D3A">
        <w:rPr>
          <w:rFonts w:ascii="Times New Roman" w:hAnsi="Times New Roman" w:cs="Times New Roman"/>
          <w:sz w:val="24"/>
          <w:szCs w:val="24"/>
        </w:rPr>
        <w:t xml:space="preserve"> por lo tan</w:t>
      </w:r>
      <w:r>
        <w:rPr>
          <w:rFonts w:ascii="Times New Roman" w:hAnsi="Times New Roman" w:cs="Times New Roman"/>
          <w:sz w:val="24"/>
          <w:szCs w:val="24"/>
        </w:rPr>
        <w:t xml:space="preserve">to, se determinó que el factor B en este estudio </w:t>
      </w:r>
      <w:r w:rsidRPr="00D17D3A">
        <w:rPr>
          <w:rFonts w:ascii="Times New Roman" w:hAnsi="Times New Roman" w:cs="Times New Roman"/>
          <w:sz w:val="24"/>
          <w:szCs w:val="24"/>
        </w:rPr>
        <w:t xml:space="preserve">tienen un efecto estadísticamente </w:t>
      </w:r>
      <w:r>
        <w:rPr>
          <w:rFonts w:ascii="Times New Roman" w:hAnsi="Times New Roman" w:cs="Times New Roman"/>
          <w:sz w:val="24"/>
          <w:szCs w:val="24"/>
        </w:rPr>
        <w:t xml:space="preserve">significativo </w:t>
      </w:r>
      <w:r w:rsidRPr="00D17D3A">
        <w:rPr>
          <w:rFonts w:ascii="Times New Roman" w:hAnsi="Times New Roman" w:cs="Times New Roman"/>
          <w:sz w:val="24"/>
          <w:szCs w:val="24"/>
        </w:rPr>
        <w:t xml:space="preserve">sobre el </w:t>
      </w:r>
      <w:r>
        <w:rPr>
          <w:rFonts w:ascii="Times New Roman" w:hAnsi="Times New Roman" w:cs="Times New Roman"/>
          <w:sz w:val="24"/>
          <w:szCs w:val="24"/>
        </w:rPr>
        <w:t>contenido de proteínas</w:t>
      </w:r>
      <w:r w:rsidRPr="00D17D3A">
        <w:rPr>
          <w:rFonts w:ascii="Times New Roman" w:hAnsi="Times New Roman" w:cs="Times New Roman"/>
          <w:sz w:val="24"/>
          <w:szCs w:val="24"/>
        </w:rPr>
        <w:t xml:space="preserve"> con un nivel de confianza del 95,0%.</w:t>
      </w:r>
    </w:p>
    <w:p w14:paraId="04AA0BC8" w14:textId="2C44F06F" w:rsidR="00D5666D" w:rsidRPr="00330C59" w:rsidRDefault="00D5666D" w:rsidP="004C726F">
      <w:pPr>
        <w:pStyle w:val="Descripcin"/>
        <w:keepNext/>
        <w:spacing w:after="160" w:line="360" w:lineRule="auto"/>
        <w:jc w:val="both"/>
        <w:rPr>
          <w:rFonts w:ascii="Times New Roman" w:hAnsi="Times New Roman" w:cs="Times New Roman"/>
          <w:color w:val="auto"/>
          <w:sz w:val="24"/>
        </w:rPr>
      </w:pPr>
      <w:bookmarkStart w:id="89" w:name="_Toc519596702"/>
      <w:r w:rsidRPr="00330C59">
        <w:rPr>
          <w:rFonts w:ascii="Times New Roman" w:hAnsi="Times New Roman" w:cs="Times New Roman"/>
          <w:color w:val="auto"/>
          <w:sz w:val="24"/>
        </w:rPr>
        <w:lastRenderedPageBreak/>
        <w:t xml:space="preserve">Gráfico </w:t>
      </w:r>
      <w:r w:rsidRPr="00330C59">
        <w:rPr>
          <w:rFonts w:ascii="Times New Roman" w:hAnsi="Times New Roman" w:cs="Times New Roman"/>
          <w:color w:val="auto"/>
          <w:sz w:val="24"/>
        </w:rPr>
        <w:fldChar w:fldCharType="begin"/>
      </w:r>
      <w:r w:rsidRPr="00330C59">
        <w:rPr>
          <w:rFonts w:ascii="Times New Roman" w:hAnsi="Times New Roman" w:cs="Times New Roman"/>
          <w:color w:val="auto"/>
          <w:sz w:val="24"/>
        </w:rPr>
        <w:instrText xml:space="preserve"> SEQ Gráfico \* ARABIC </w:instrText>
      </w:r>
      <w:r w:rsidRPr="00330C59">
        <w:rPr>
          <w:rFonts w:ascii="Times New Roman" w:hAnsi="Times New Roman" w:cs="Times New Roman"/>
          <w:color w:val="auto"/>
          <w:sz w:val="24"/>
        </w:rPr>
        <w:fldChar w:fldCharType="separate"/>
      </w:r>
      <w:r w:rsidR="00F23FE4">
        <w:rPr>
          <w:rFonts w:ascii="Times New Roman" w:hAnsi="Times New Roman" w:cs="Times New Roman"/>
          <w:noProof/>
          <w:color w:val="auto"/>
          <w:sz w:val="24"/>
        </w:rPr>
        <w:t>6</w:t>
      </w:r>
      <w:r w:rsidRPr="00330C59">
        <w:rPr>
          <w:rFonts w:ascii="Times New Roman" w:hAnsi="Times New Roman" w:cs="Times New Roman"/>
          <w:color w:val="auto"/>
          <w:sz w:val="24"/>
        </w:rPr>
        <w:fldChar w:fldCharType="end"/>
      </w:r>
      <w:r w:rsidR="00330C59" w:rsidRPr="00330C59">
        <w:rPr>
          <w:rFonts w:ascii="Times New Roman" w:hAnsi="Times New Roman" w:cs="Times New Roman"/>
          <w:color w:val="auto"/>
          <w:sz w:val="24"/>
        </w:rPr>
        <w:t>. Interacción de cuantificación proteica factor B</w:t>
      </w:r>
      <w:bookmarkEnd w:id="89"/>
    </w:p>
    <w:p w14:paraId="0A92A691" w14:textId="77777777" w:rsidR="00D5666D" w:rsidRDefault="00D5666D" w:rsidP="00330C59">
      <w:pPr>
        <w:spacing w:after="0" w:line="240" w:lineRule="auto"/>
        <w:jc w:val="both"/>
        <w:rPr>
          <w:rFonts w:ascii="Times New Roman" w:hAnsi="Times New Roman" w:cs="Times New Roman"/>
          <w:sz w:val="24"/>
          <w:szCs w:val="24"/>
        </w:rPr>
      </w:pPr>
      <w:r>
        <w:rPr>
          <w:noProof/>
          <w:lang w:eastAsia="es-EC"/>
        </w:rPr>
        <w:drawing>
          <wp:inline distT="0" distB="0" distL="0" distR="0" wp14:anchorId="3B74A672" wp14:editId="05223205">
            <wp:extent cx="5429456" cy="2347200"/>
            <wp:effectExtent l="38100" t="38100" r="38100" b="342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BEBA8EAE-BF5A-486C-A8C5-ECC9F3942E4B}">
                          <a14:imgProps xmlns:a14="http://schemas.microsoft.com/office/drawing/2010/main">
                            <a14:imgLayer r:embed="rId24">
                              <a14:imgEffect>
                                <a14:sharpenSoften amount="25000"/>
                              </a14:imgEffect>
                              <a14:imgEffect>
                                <a14:brightnessContrast bright="-20000" contrast="-20000"/>
                              </a14:imgEffect>
                            </a14:imgLayer>
                          </a14:imgProps>
                        </a:ext>
                      </a:extLst>
                    </a:blip>
                    <a:srcRect l="25465" t="26001" r="10295" b="19629"/>
                    <a:stretch/>
                  </pic:blipFill>
                  <pic:spPr bwMode="auto">
                    <a:xfrm>
                      <a:off x="0" y="0"/>
                      <a:ext cx="5429456" cy="2347200"/>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14:paraId="370CB0EA" w14:textId="58F342FE" w:rsidR="001573C9" w:rsidRPr="009F0ED1" w:rsidRDefault="001573C9" w:rsidP="004C726F">
      <w:pPr>
        <w:spacing w:line="360" w:lineRule="auto"/>
        <w:jc w:val="both"/>
        <w:rPr>
          <w:rFonts w:ascii="Times New Roman" w:hAnsi="Times New Roman" w:cs="Times New Roman"/>
          <w:bCs/>
          <w:lang w:val="es-ES"/>
        </w:rPr>
      </w:pPr>
      <w:r w:rsidRPr="009F0ED1">
        <w:rPr>
          <w:rFonts w:ascii="Times New Roman" w:hAnsi="Times New Roman" w:cs="Times New Roman"/>
        </w:rPr>
        <w:t>Fuente:</w:t>
      </w:r>
      <w:r w:rsidR="009F0ED1" w:rsidRPr="009F0ED1">
        <w:rPr>
          <w:rFonts w:ascii="Times New Roman" w:hAnsi="Times New Roman" w:cs="Times New Roman"/>
        </w:rPr>
        <w:t xml:space="preserve"> </w:t>
      </w:r>
      <w:r w:rsidR="00F70CB2" w:rsidRPr="003F4E94">
        <w:rPr>
          <w:rFonts w:ascii="Times New Roman" w:hAnsi="Times New Roman" w:cs="Times New Roman"/>
        </w:rPr>
        <w:t>Trabajo experimental 2018</w:t>
      </w:r>
    </w:p>
    <w:p w14:paraId="7CEBC93C" w14:textId="36E540C5" w:rsidR="00D5666D" w:rsidRPr="00D05C12" w:rsidRDefault="00F70CB2" w:rsidP="0025472C">
      <w:pPr>
        <w:spacing w:line="360" w:lineRule="auto"/>
        <w:jc w:val="both"/>
        <w:rPr>
          <w:rFonts w:ascii="Times New Roman" w:hAnsi="Times New Roman" w:cs="Times New Roman"/>
          <w:sz w:val="24"/>
          <w:szCs w:val="24"/>
        </w:rPr>
      </w:pPr>
      <w:r>
        <w:rPr>
          <w:rFonts w:ascii="Times New Roman" w:hAnsi="Times New Roman" w:cs="Times New Roman"/>
          <w:sz w:val="24"/>
          <w:szCs w:val="24"/>
        </w:rPr>
        <w:t>En el g</w:t>
      </w:r>
      <w:r w:rsidR="004C726F">
        <w:rPr>
          <w:rFonts w:ascii="Times New Roman" w:hAnsi="Times New Roman" w:cs="Times New Roman"/>
          <w:sz w:val="24"/>
          <w:szCs w:val="24"/>
        </w:rPr>
        <w:t>rafico 6</w:t>
      </w:r>
      <w:r w:rsidR="001573C9">
        <w:rPr>
          <w:rFonts w:ascii="Times New Roman" w:hAnsi="Times New Roman" w:cs="Times New Roman"/>
          <w:sz w:val="24"/>
          <w:szCs w:val="24"/>
        </w:rPr>
        <w:t xml:space="preserve"> La </w:t>
      </w:r>
      <w:r w:rsidR="00330C59">
        <w:rPr>
          <w:rFonts w:ascii="Times New Roman" w:hAnsi="Times New Roman" w:cs="Times New Roman"/>
          <w:sz w:val="24"/>
          <w:szCs w:val="24"/>
        </w:rPr>
        <w:t>interacción del factor B</w:t>
      </w:r>
      <w:r w:rsidR="00330C59" w:rsidRPr="002401B7">
        <w:rPr>
          <w:rFonts w:ascii="Times New Roman" w:hAnsi="Times New Roman" w:cs="Times New Roman"/>
          <w:sz w:val="24"/>
          <w:szCs w:val="24"/>
        </w:rPr>
        <w:t xml:space="preserve"> de </w:t>
      </w:r>
      <w:r w:rsidR="00330C59">
        <w:rPr>
          <w:rFonts w:ascii="Times New Roman" w:hAnsi="Times New Roman" w:cs="Times New Roman"/>
          <w:sz w:val="24"/>
          <w:szCs w:val="24"/>
        </w:rPr>
        <w:t>cuantificación proteica</w:t>
      </w:r>
      <w:r w:rsidR="00330C59" w:rsidRPr="002401B7">
        <w:rPr>
          <w:rFonts w:ascii="Times New Roman" w:hAnsi="Times New Roman" w:cs="Times New Roman"/>
          <w:sz w:val="24"/>
          <w:szCs w:val="24"/>
        </w:rPr>
        <w:t>, se puede observar que las líneas de tendencia si presentan inte</w:t>
      </w:r>
      <w:r w:rsidR="003E1EE3">
        <w:rPr>
          <w:rFonts w:ascii="Times New Roman" w:hAnsi="Times New Roman" w:cs="Times New Roman"/>
          <w:sz w:val="24"/>
          <w:szCs w:val="24"/>
        </w:rPr>
        <w:t>racción entre sí.</w:t>
      </w:r>
    </w:p>
    <w:p w14:paraId="7C9406E4" w14:textId="474279A6" w:rsidR="00510D77" w:rsidRPr="00AE6A40" w:rsidRDefault="002E3482" w:rsidP="0025472C">
      <w:pPr>
        <w:spacing w:line="360" w:lineRule="auto"/>
        <w:jc w:val="both"/>
        <w:rPr>
          <w:rFonts w:ascii="Times New Roman" w:hAnsi="Times New Roman" w:cs="Times New Roman"/>
          <w:b/>
          <w:sz w:val="24"/>
          <w:szCs w:val="24"/>
        </w:rPr>
      </w:pPr>
      <w:bookmarkStart w:id="90" w:name="_Toc519596695"/>
      <w:r w:rsidRPr="00AE6A40">
        <w:rPr>
          <w:rFonts w:ascii="Times New Roman" w:hAnsi="Times New Roman" w:cs="Times New Roman"/>
          <w:b/>
          <w:sz w:val="24"/>
          <w:szCs w:val="24"/>
        </w:rPr>
        <w:t xml:space="preserve">Tabla </w:t>
      </w:r>
      <w:r w:rsidRPr="00AE6A40">
        <w:rPr>
          <w:rFonts w:ascii="Times New Roman" w:hAnsi="Times New Roman" w:cs="Times New Roman"/>
          <w:b/>
          <w:sz w:val="24"/>
          <w:szCs w:val="24"/>
        </w:rPr>
        <w:fldChar w:fldCharType="begin"/>
      </w:r>
      <w:r w:rsidRPr="00AE6A40">
        <w:rPr>
          <w:rFonts w:ascii="Times New Roman" w:hAnsi="Times New Roman" w:cs="Times New Roman"/>
          <w:b/>
          <w:sz w:val="24"/>
          <w:szCs w:val="24"/>
        </w:rPr>
        <w:instrText xml:space="preserve"> SEQ Tabla \* ARABIC </w:instrText>
      </w:r>
      <w:r w:rsidRPr="00AE6A40">
        <w:rPr>
          <w:rFonts w:ascii="Times New Roman" w:hAnsi="Times New Roman" w:cs="Times New Roman"/>
          <w:b/>
          <w:sz w:val="24"/>
          <w:szCs w:val="24"/>
        </w:rPr>
        <w:fldChar w:fldCharType="separate"/>
      </w:r>
      <w:r w:rsidR="00F23FE4">
        <w:rPr>
          <w:rFonts w:ascii="Times New Roman" w:hAnsi="Times New Roman" w:cs="Times New Roman"/>
          <w:b/>
          <w:noProof/>
          <w:sz w:val="24"/>
          <w:szCs w:val="24"/>
        </w:rPr>
        <w:t>17</w:t>
      </w:r>
      <w:r w:rsidRPr="00AE6A40">
        <w:rPr>
          <w:rFonts w:ascii="Times New Roman" w:hAnsi="Times New Roman" w:cs="Times New Roman"/>
          <w:b/>
          <w:sz w:val="24"/>
          <w:szCs w:val="24"/>
        </w:rPr>
        <w:fldChar w:fldCharType="end"/>
      </w:r>
      <w:r w:rsidRPr="00AE6A40">
        <w:rPr>
          <w:rFonts w:ascii="Times New Roman" w:hAnsi="Times New Roman" w:cs="Times New Roman"/>
          <w:b/>
          <w:sz w:val="24"/>
          <w:szCs w:val="24"/>
        </w:rPr>
        <w:t xml:space="preserve"> Comparación medias</w:t>
      </w:r>
      <w:r w:rsidR="00CC5163">
        <w:rPr>
          <w:rFonts w:ascii="Times New Roman" w:hAnsi="Times New Roman" w:cs="Times New Roman"/>
          <w:b/>
          <w:sz w:val="24"/>
          <w:szCs w:val="24"/>
        </w:rPr>
        <w:t xml:space="preserve"> de cuantificación proteica</w:t>
      </w:r>
      <w:r w:rsidRPr="00AE6A40">
        <w:rPr>
          <w:rFonts w:ascii="Times New Roman" w:hAnsi="Times New Roman" w:cs="Times New Roman"/>
          <w:b/>
          <w:sz w:val="24"/>
          <w:szCs w:val="24"/>
        </w:rPr>
        <w:t xml:space="preserve"> de los tratamientos</w:t>
      </w:r>
      <w:bookmarkEnd w:id="90"/>
    </w:p>
    <w:tbl>
      <w:tblPr>
        <w:tblStyle w:val="Tablaconcuadrcula5"/>
        <w:tblW w:w="0" w:type="auto"/>
        <w:tblLook w:val="04A0" w:firstRow="1" w:lastRow="0" w:firstColumn="1" w:lastColumn="0" w:noHBand="0" w:noVBand="1"/>
      </w:tblPr>
      <w:tblGrid>
        <w:gridCol w:w="1696"/>
        <w:gridCol w:w="1134"/>
        <w:gridCol w:w="2694"/>
      </w:tblGrid>
      <w:tr w:rsidR="00E637D5" w:rsidRPr="00F70CB2" w14:paraId="0C9E3AFC" w14:textId="77777777" w:rsidTr="00F70CB2">
        <w:tc>
          <w:tcPr>
            <w:tcW w:w="1696" w:type="dxa"/>
          </w:tcPr>
          <w:p w14:paraId="55D96205" w14:textId="77777777" w:rsidR="00E637D5" w:rsidRPr="00F70CB2" w:rsidRDefault="001573C9" w:rsidP="00F70CB2">
            <w:pPr>
              <w:pStyle w:val="Sinespaciado"/>
              <w:spacing w:line="276" w:lineRule="auto"/>
              <w:jc w:val="center"/>
              <w:rPr>
                <w:rFonts w:ascii="Times New Roman" w:hAnsi="Times New Roman"/>
                <w:b/>
                <w:sz w:val="24"/>
                <w:szCs w:val="24"/>
              </w:rPr>
            </w:pPr>
            <w:r w:rsidRPr="00F70CB2">
              <w:rPr>
                <w:rFonts w:ascii="Times New Roman" w:hAnsi="Times New Roman"/>
                <w:b/>
                <w:sz w:val="24"/>
                <w:szCs w:val="24"/>
              </w:rPr>
              <w:t>Tratamientos</w:t>
            </w:r>
          </w:p>
        </w:tc>
        <w:tc>
          <w:tcPr>
            <w:tcW w:w="1134" w:type="dxa"/>
          </w:tcPr>
          <w:p w14:paraId="0F924A23" w14:textId="77777777" w:rsidR="00E637D5" w:rsidRPr="00F70CB2" w:rsidRDefault="00E637D5" w:rsidP="00F70CB2">
            <w:pPr>
              <w:pStyle w:val="Sinespaciado"/>
              <w:spacing w:line="276" w:lineRule="auto"/>
              <w:jc w:val="center"/>
              <w:rPr>
                <w:rFonts w:ascii="Times New Roman" w:hAnsi="Times New Roman"/>
                <w:b/>
                <w:sz w:val="24"/>
                <w:szCs w:val="24"/>
              </w:rPr>
            </w:pPr>
            <w:r w:rsidRPr="00F70CB2">
              <w:rPr>
                <w:rFonts w:ascii="Times New Roman" w:hAnsi="Times New Roman"/>
                <w:b/>
                <w:sz w:val="24"/>
                <w:szCs w:val="24"/>
              </w:rPr>
              <w:t>Medias</w:t>
            </w:r>
          </w:p>
        </w:tc>
        <w:tc>
          <w:tcPr>
            <w:tcW w:w="2694" w:type="dxa"/>
          </w:tcPr>
          <w:p w14:paraId="7A32DEE7" w14:textId="77777777" w:rsidR="00E637D5" w:rsidRPr="00F70CB2" w:rsidRDefault="00E637D5" w:rsidP="00F70CB2">
            <w:pPr>
              <w:pStyle w:val="Sinespaciado"/>
              <w:spacing w:line="276" w:lineRule="auto"/>
              <w:jc w:val="center"/>
              <w:rPr>
                <w:rFonts w:ascii="Times New Roman" w:hAnsi="Times New Roman"/>
                <w:b/>
                <w:sz w:val="24"/>
                <w:szCs w:val="24"/>
              </w:rPr>
            </w:pPr>
            <w:r w:rsidRPr="00F70CB2">
              <w:rPr>
                <w:rFonts w:ascii="Times New Roman" w:hAnsi="Times New Roman"/>
                <w:b/>
                <w:sz w:val="24"/>
                <w:szCs w:val="24"/>
              </w:rPr>
              <w:t>Grupos homogéneos</w:t>
            </w:r>
          </w:p>
        </w:tc>
      </w:tr>
      <w:tr w:rsidR="00E637D5" w:rsidRPr="00F70CB2" w14:paraId="70F81244" w14:textId="77777777" w:rsidTr="00F70CB2">
        <w:tc>
          <w:tcPr>
            <w:tcW w:w="1696" w:type="dxa"/>
          </w:tcPr>
          <w:p w14:paraId="2D497ACA"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A3B1</w:t>
            </w:r>
          </w:p>
        </w:tc>
        <w:tc>
          <w:tcPr>
            <w:tcW w:w="1134" w:type="dxa"/>
          </w:tcPr>
          <w:p w14:paraId="76F8556C"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39,56</w:t>
            </w:r>
          </w:p>
        </w:tc>
        <w:tc>
          <w:tcPr>
            <w:tcW w:w="2694" w:type="dxa"/>
          </w:tcPr>
          <w:p w14:paraId="2FF1F95C"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w:t>
            </w:r>
          </w:p>
        </w:tc>
      </w:tr>
      <w:tr w:rsidR="00E637D5" w:rsidRPr="00F70CB2" w14:paraId="68CF7887" w14:textId="77777777" w:rsidTr="00F70CB2">
        <w:tc>
          <w:tcPr>
            <w:tcW w:w="1696" w:type="dxa"/>
          </w:tcPr>
          <w:p w14:paraId="77E19E5B"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A2B1</w:t>
            </w:r>
          </w:p>
        </w:tc>
        <w:tc>
          <w:tcPr>
            <w:tcW w:w="1134" w:type="dxa"/>
          </w:tcPr>
          <w:p w14:paraId="2584F961"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40,45</w:t>
            </w:r>
          </w:p>
        </w:tc>
        <w:tc>
          <w:tcPr>
            <w:tcW w:w="2694" w:type="dxa"/>
          </w:tcPr>
          <w:p w14:paraId="795FBC80" w14:textId="77777777" w:rsidR="00E637D5" w:rsidRPr="00F70CB2" w:rsidRDefault="005E1553"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w:t>
            </w:r>
          </w:p>
        </w:tc>
      </w:tr>
      <w:tr w:rsidR="00E637D5" w:rsidRPr="00F70CB2" w14:paraId="02FBE21A" w14:textId="77777777" w:rsidTr="00F70CB2">
        <w:tc>
          <w:tcPr>
            <w:tcW w:w="1696" w:type="dxa"/>
          </w:tcPr>
          <w:p w14:paraId="7A4FC0F6"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A2B2</w:t>
            </w:r>
          </w:p>
        </w:tc>
        <w:tc>
          <w:tcPr>
            <w:tcW w:w="1134" w:type="dxa"/>
          </w:tcPr>
          <w:p w14:paraId="60AA891D"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45,63</w:t>
            </w:r>
          </w:p>
        </w:tc>
        <w:tc>
          <w:tcPr>
            <w:tcW w:w="2694" w:type="dxa"/>
          </w:tcPr>
          <w:p w14:paraId="095AFF2C" w14:textId="77777777" w:rsidR="00E637D5" w:rsidRPr="00F70CB2" w:rsidRDefault="00CC5163"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510D77" w:rsidRPr="00F70CB2">
              <w:rPr>
                <w:rFonts w:ascii="Times New Roman" w:hAnsi="Times New Roman"/>
                <w:sz w:val="24"/>
                <w:szCs w:val="24"/>
              </w:rPr>
              <w:t>A</w:t>
            </w:r>
            <w:r w:rsidRPr="00F70CB2">
              <w:rPr>
                <w:rFonts w:ascii="Times New Roman" w:hAnsi="Times New Roman"/>
                <w:sz w:val="24"/>
                <w:szCs w:val="24"/>
              </w:rPr>
              <w:t xml:space="preserve">   </w:t>
            </w:r>
            <w:r w:rsidR="00E637D5" w:rsidRPr="00F70CB2">
              <w:rPr>
                <w:rFonts w:ascii="Times New Roman" w:hAnsi="Times New Roman"/>
                <w:sz w:val="24"/>
                <w:szCs w:val="24"/>
              </w:rPr>
              <w:t>B</w:t>
            </w:r>
          </w:p>
        </w:tc>
      </w:tr>
      <w:tr w:rsidR="00E637D5" w:rsidRPr="00F70CB2" w14:paraId="447B1F72" w14:textId="77777777" w:rsidTr="00F70CB2">
        <w:tc>
          <w:tcPr>
            <w:tcW w:w="1696" w:type="dxa"/>
          </w:tcPr>
          <w:p w14:paraId="141DABE1"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A1B1</w:t>
            </w:r>
          </w:p>
        </w:tc>
        <w:tc>
          <w:tcPr>
            <w:tcW w:w="1134" w:type="dxa"/>
          </w:tcPr>
          <w:p w14:paraId="5157A591"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48,34</w:t>
            </w:r>
          </w:p>
        </w:tc>
        <w:tc>
          <w:tcPr>
            <w:tcW w:w="2694" w:type="dxa"/>
          </w:tcPr>
          <w:p w14:paraId="2A777974" w14:textId="77777777" w:rsidR="00E637D5" w:rsidRPr="00F70CB2" w:rsidRDefault="00510D77"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CC5163" w:rsidRPr="00F70CB2">
              <w:rPr>
                <w:rFonts w:ascii="Times New Roman" w:hAnsi="Times New Roman"/>
                <w:sz w:val="24"/>
                <w:szCs w:val="24"/>
              </w:rPr>
              <w:t xml:space="preserve">       </w:t>
            </w:r>
            <w:r w:rsidR="00E637D5" w:rsidRPr="00F70CB2">
              <w:rPr>
                <w:rFonts w:ascii="Times New Roman" w:hAnsi="Times New Roman"/>
                <w:sz w:val="24"/>
                <w:szCs w:val="24"/>
              </w:rPr>
              <w:t xml:space="preserve">B </w:t>
            </w:r>
            <w:r w:rsidR="00CC5163" w:rsidRPr="00F70CB2">
              <w:rPr>
                <w:rFonts w:ascii="Times New Roman" w:hAnsi="Times New Roman"/>
                <w:sz w:val="24"/>
                <w:szCs w:val="24"/>
              </w:rPr>
              <w:t xml:space="preserve">  </w:t>
            </w:r>
            <w:r w:rsidR="00E637D5" w:rsidRPr="00F70CB2">
              <w:rPr>
                <w:rFonts w:ascii="Times New Roman" w:hAnsi="Times New Roman"/>
                <w:sz w:val="24"/>
                <w:szCs w:val="24"/>
              </w:rPr>
              <w:t>C</w:t>
            </w:r>
          </w:p>
        </w:tc>
      </w:tr>
      <w:tr w:rsidR="00E637D5" w:rsidRPr="00F70CB2" w14:paraId="2F776C46" w14:textId="77777777" w:rsidTr="00F70CB2">
        <w:tc>
          <w:tcPr>
            <w:tcW w:w="1696" w:type="dxa"/>
          </w:tcPr>
          <w:p w14:paraId="42723D1E"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A2B4</w:t>
            </w:r>
          </w:p>
        </w:tc>
        <w:tc>
          <w:tcPr>
            <w:tcW w:w="1134" w:type="dxa"/>
          </w:tcPr>
          <w:p w14:paraId="339F8689"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48,42</w:t>
            </w:r>
          </w:p>
        </w:tc>
        <w:tc>
          <w:tcPr>
            <w:tcW w:w="2694" w:type="dxa"/>
          </w:tcPr>
          <w:p w14:paraId="09F8F90F" w14:textId="77777777" w:rsidR="00E637D5" w:rsidRPr="00F70CB2" w:rsidRDefault="00510D77"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CC5163" w:rsidRPr="00F70CB2">
              <w:rPr>
                <w:rFonts w:ascii="Times New Roman" w:hAnsi="Times New Roman"/>
                <w:sz w:val="24"/>
                <w:szCs w:val="24"/>
              </w:rPr>
              <w:t xml:space="preserve">      </w:t>
            </w:r>
            <w:r w:rsidR="00E637D5" w:rsidRPr="00F70CB2">
              <w:rPr>
                <w:rFonts w:ascii="Times New Roman" w:hAnsi="Times New Roman"/>
                <w:sz w:val="24"/>
                <w:szCs w:val="24"/>
              </w:rPr>
              <w:t xml:space="preserve">B </w:t>
            </w:r>
            <w:r w:rsidR="00CC5163" w:rsidRPr="00F70CB2">
              <w:rPr>
                <w:rFonts w:ascii="Times New Roman" w:hAnsi="Times New Roman"/>
                <w:sz w:val="24"/>
                <w:szCs w:val="24"/>
              </w:rPr>
              <w:t xml:space="preserve">  </w:t>
            </w:r>
            <w:r w:rsidR="00E637D5" w:rsidRPr="00F70CB2">
              <w:rPr>
                <w:rFonts w:ascii="Times New Roman" w:hAnsi="Times New Roman"/>
                <w:sz w:val="24"/>
                <w:szCs w:val="24"/>
              </w:rPr>
              <w:t>C</w:t>
            </w:r>
          </w:p>
        </w:tc>
      </w:tr>
      <w:tr w:rsidR="00E637D5" w:rsidRPr="00F70CB2" w14:paraId="18314D97" w14:textId="77777777" w:rsidTr="00F70CB2">
        <w:tc>
          <w:tcPr>
            <w:tcW w:w="1696" w:type="dxa"/>
          </w:tcPr>
          <w:p w14:paraId="13817946"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A1B2</w:t>
            </w:r>
          </w:p>
        </w:tc>
        <w:tc>
          <w:tcPr>
            <w:tcW w:w="1134" w:type="dxa"/>
          </w:tcPr>
          <w:p w14:paraId="69161C9D"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48,85</w:t>
            </w:r>
          </w:p>
        </w:tc>
        <w:tc>
          <w:tcPr>
            <w:tcW w:w="2694" w:type="dxa"/>
          </w:tcPr>
          <w:p w14:paraId="105496FE" w14:textId="77777777" w:rsidR="00E637D5" w:rsidRPr="00F70CB2" w:rsidRDefault="00510D77"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CC5163" w:rsidRPr="00F70CB2">
              <w:rPr>
                <w:rFonts w:ascii="Times New Roman" w:hAnsi="Times New Roman"/>
                <w:sz w:val="24"/>
                <w:szCs w:val="24"/>
              </w:rPr>
              <w:t xml:space="preserve">     </w:t>
            </w:r>
            <w:r w:rsidR="00E637D5" w:rsidRPr="00F70CB2">
              <w:rPr>
                <w:rFonts w:ascii="Times New Roman" w:hAnsi="Times New Roman"/>
                <w:sz w:val="24"/>
                <w:szCs w:val="24"/>
              </w:rPr>
              <w:t xml:space="preserve">B </w:t>
            </w:r>
            <w:r w:rsidR="00CC5163" w:rsidRPr="00F70CB2">
              <w:rPr>
                <w:rFonts w:ascii="Times New Roman" w:hAnsi="Times New Roman"/>
                <w:sz w:val="24"/>
                <w:szCs w:val="24"/>
              </w:rPr>
              <w:t xml:space="preserve">  </w:t>
            </w:r>
            <w:r w:rsidR="00E637D5" w:rsidRPr="00F70CB2">
              <w:rPr>
                <w:rFonts w:ascii="Times New Roman" w:hAnsi="Times New Roman"/>
                <w:sz w:val="24"/>
                <w:szCs w:val="24"/>
              </w:rPr>
              <w:t>C</w:t>
            </w:r>
          </w:p>
        </w:tc>
      </w:tr>
      <w:tr w:rsidR="00E637D5" w:rsidRPr="00F70CB2" w14:paraId="614428BF" w14:textId="77777777" w:rsidTr="00F70CB2">
        <w:tc>
          <w:tcPr>
            <w:tcW w:w="1696" w:type="dxa"/>
          </w:tcPr>
          <w:p w14:paraId="367A5FFD"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A2B3</w:t>
            </w:r>
          </w:p>
        </w:tc>
        <w:tc>
          <w:tcPr>
            <w:tcW w:w="1134" w:type="dxa"/>
          </w:tcPr>
          <w:p w14:paraId="0FC1475A"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48,88</w:t>
            </w:r>
          </w:p>
        </w:tc>
        <w:tc>
          <w:tcPr>
            <w:tcW w:w="2694" w:type="dxa"/>
          </w:tcPr>
          <w:p w14:paraId="04DB0464" w14:textId="77777777" w:rsidR="00E637D5" w:rsidRPr="00F70CB2" w:rsidRDefault="00510D77"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CC5163" w:rsidRPr="00F70CB2">
              <w:rPr>
                <w:rFonts w:ascii="Times New Roman" w:hAnsi="Times New Roman"/>
                <w:sz w:val="24"/>
                <w:szCs w:val="24"/>
              </w:rPr>
              <w:t xml:space="preserve">    </w:t>
            </w:r>
            <w:r w:rsidR="00E637D5" w:rsidRPr="00F70CB2">
              <w:rPr>
                <w:rFonts w:ascii="Times New Roman" w:hAnsi="Times New Roman"/>
                <w:sz w:val="24"/>
                <w:szCs w:val="24"/>
              </w:rPr>
              <w:t xml:space="preserve">B </w:t>
            </w:r>
            <w:r w:rsidR="00CC5163" w:rsidRPr="00F70CB2">
              <w:rPr>
                <w:rFonts w:ascii="Times New Roman" w:hAnsi="Times New Roman"/>
                <w:sz w:val="24"/>
                <w:szCs w:val="24"/>
              </w:rPr>
              <w:t xml:space="preserve">  </w:t>
            </w:r>
            <w:r w:rsidR="00E637D5" w:rsidRPr="00F70CB2">
              <w:rPr>
                <w:rFonts w:ascii="Times New Roman" w:hAnsi="Times New Roman"/>
                <w:sz w:val="24"/>
                <w:szCs w:val="24"/>
              </w:rPr>
              <w:t>C</w:t>
            </w:r>
          </w:p>
        </w:tc>
      </w:tr>
      <w:tr w:rsidR="00E637D5" w:rsidRPr="00F70CB2" w14:paraId="5994F23B" w14:textId="77777777" w:rsidTr="00F70CB2">
        <w:tc>
          <w:tcPr>
            <w:tcW w:w="1696" w:type="dxa"/>
          </w:tcPr>
          <w:p w14:paraId="0EDC1EFA"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A4B4</w:t>
            </w:r>
          </w:p>
        </w:tc>
        <w:tc>
          <w:tcPr>
            <w:tcW w:w="1134" w:type="dxa"/>
          </w:tcPr>
          <w:p w14:paraId="2D9D0C67"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49,56</w:t>
            </w:r>
          </w:p>
        </w:tc>
        <w:tc>
          <w:tcPr>
            <w:tcW w:w="2694" w:type="dxa"/>
          </w:tcPr>
          <w:p w14:paraId="7CF18C01" w14:textId="77777777" w:rsidR="00E637D5" w:rsidRPr="00F70CB2" w:rsidRDefault="00510D77"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CC5163" w:rsidRPr="00F70CB2">
              <w:rPr>
                <w:rFonts w:ascii="Times New Roman" w:hAnsi="Times New Roman"/>
                <w:sz w:val="24"/>
                <w:szCs w:val="24"/>
              </w:rPr>
              <w:t xml:space="preserve">     </w:t>
            </w:r>
            <w:r w:rsidR="00E637D5" w:rsidRPr="00F70CB2">
              <w:rPr>
                <w:rFonts w:ascii="Times New Roman" w:hAnsi="Times New Roman"/>
                <w:sz w:val="24"/>
                <w:szCs w:val="24"/>
              </w:rPr>
              <w:t>B</w:t>
            </w:r>
            <w:r w:rsidR="00CC5163" w:rsidRPr="00F70CB2">
              <w:rPr>
                <w:rFonts w:ascii="Times New Roman" w:hAnsi="Times New Roman"/>
                <w:sz w:val="24"/>
                <w:szCs w:val="24"/>
              </w:rPr>
              <w:t xml:space="preserve">  </w:t>
            </w:r>
            <w:r w:rsidR="00E637D5" w:rsidRPr="00F70CB2">
              <w:rPr>
                <w:rFonts w:ascii="Times New Roman" w:hAnsi="Times New Roman"/>
                <w:sz w:val="24"/>
                <w:szCs w:val="24"/>
              </w:rPr>
              <w:t xml:space="preserve"> C </w:t>
            </w:r>
            <w:r w:rsidR="00CC5163" w:rsidRPr="00F70CB2">
              <w:rPr>
                <w:rFonts w:ascii="Times New Roman" w:hAnsi="Times New Roman"/>
                <w:sz w:val="24"/>
                <w:szCs w:val="24"/>
              </w:rPr>
              <w:t xml:space="preserve">  </w:t>
            </w:r>
            <w:r w:rsidR="00E637D5" w:rsidRPr="00F70CB2">
              <w:rPr>
                <w:rFonts w:ascii="Times New Roman" w:hAnsi="Times New Roman"/>
                <w:sz w:val="24"/>
                <w:szCs w:val="24"/>
              </w:rPr>
              <w:t>D</w:t>
            </w:r>
          </w:p>
        </w:tc>
      </w:tr>
      <w:tr w:rsidR="00E637D5" w:rsidRPr="00F70CB2" w14:paraId="47F8A7D7" w14:textId="77777777" w:rsidTr="00F70CB2">
        <w:tc>
          <w:tcPr>
            <w:tcW w:w="1696" w:type="dxa"/>
          </w:tcPr>
          <w:p w14:paraId="421DA29E"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A4B1</w:t>
            </w:r>
          </w:p>
        </w:tc>
        <w:tc>
          <w:tcPr>
            <w:tcW w:w="1134" w:type="dxa"/>
          </w:tcPr>
          <w:p w14:paraId="05F4516E"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49,59</w:t>
            </w:r>
          </w:p>
        </w:tc>
        <w:tc>
          <w:tcPr>
            <w:tcW w:w="2694" w:type="dxa"/>
          </w:tcPr>
          <w:p w14:paraId="08E4AE20" w14:textId="77777777" w:rsidR="00E637D5" w:rsidRPr="00F70CB2" w:rsidRDefault="00510D77"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CC5163" w:rsidRPr="00F70CB2">
              <w:rPr>
                <w:rFonts w:ascii="Times New Roman" w:hAnsi="Times New Roman"/>
                <w:sz w:val="24"/>
                <w:szCs w:val="24"/>
              </w:rPr>
              <w:t xml:space="preserve">   </w:t>
            </w:r>
            <w:r w:rsidR="00E637D5" w:rsidRPr="00F70CB2">
              <w:rPr>
                <w:rFonts w:ascii="Times New Roman" w:hAnsi="Times New Roman"/>
                <w:sz w:val="24"/>
                <w:szCs w:val="24"/>
              </w:rPr>
              <w:t xml:space="preserve">B </w:t>
            </w:r>
            <w:r w:rsidR="00CC5163" w:rsidRPr="00F70CB2">
              <w:rPr>
                <w:rFonts w:ascii="Times New Roman" w:hAnsi="Times New Roman"/>
                <w:sz w:val="24"/>
                <w:szCs w:val="24"/>
              </w:rPr>
              <w:t xml:space="preserve">  </w:t>
            </w:r>
            <w:r w:rsidR="00E637D5" w:rsidRPr="00F70CB2">
              <w:rPr>
                <w:rFonts w:ascii="Times New Roman" w:hAnsi="Times New Roman"/>
                <w:sz w:val="24"/>
                <w:szCs w:val="24"/>
              </w:rPr>
              <w:t xml:space="preserve">C </w:t>
            </w:r>
            <w:r w:rsidR="00CC5163" w:rsidRPr="00F70CB2">
              <w:rPr>
                <w:rFonts w:ascii="Times New Roman" w:hAnsi="Times New Roman"/>
                <w:sz w:val="24"/>
                <w:szCs w:val="24"/>
              </w:rPr>
              <w:t xml:space="preserve">  </w:t>
            </w:r>
            <w:r w:rsidR="00E637D5" w:rsidRPr="00F70CB2">
              <w:rPr>
                <w:rFonts w:ascii="Times New Roman" w:hAnsi="Times New Roman"/>
                <w:sz w:val="24"/>
                <w:szCs w:val="24"/>
              </w:rPr>
              <w:t>D</w:t>
            </w:r>
          </w:p>
        </w:tc>
      </w:tr>
      <w:tr w:rsidR="00E637D5" w:rsidRPr="00F70CB2" w14:paraId="7E48B69C" w14:textId="77777777" w:rsidTr="00F70CB2">
        <w:tc>
          <w:tcPr>
            <w:tcW w:w="1696" w:type="dxa"/>
          </w:tcPr>
          <w:p w14:paraId="294BAF02"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A3B4</w:t>
            </w:r>
          </w:p>
        </w:tc>
        <w:tc>
          <w:tcPr>
            <w:tcW w:w="1134" w:type="dxa"/>
          </w:tcPr>
          <w:p w14:paraId="5785B9A4"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50,22</w:t>
            </w:r>
          </w:p>
        </w:tc>
        <w:tc>
          <w:tcPr>
            <w:tcW w:w="2694" w:type="dxa"/>
          </w:tcPr>
          <w:p w14:paraId="402FA138" w14:textId="77777777" w:rsidR="00E637D5" w:rsidRPr="00F70CB2" w:rsidRDefault="00CC5163"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E637D5" w:rsidRPr="00F70CB2">
              <w:rPr>
                <w:rFonts w:ascii="Times New Roman" w:hAnsi="Times New Roman"/>
                <w:sz w:val="24"/>
                <w:szCs w:val="24"/>
              </w:rPr>
              <w:t xml:space="preserve">B </w:t>
            </w:r>
            <w:r w:rsidRPr="00F70CB2">
              <w:rPr>
                <w:rFonts w:ascii="Times New Roman" w:hAnsi="Times New Roman"/>
                <w:sz w:val="24"/>
                <w:szCs w:val="24"/>
              </w:rPr>
              <w:t xml:space="preserve">  </w:t>
            </w:r>
            <w:r w:rsidR="00E637D5" w:rsidRPr="00F70CB2">
              <w:rPr>
                <w:rFonts w:ascii="Times New Roman" w:hAnsi="Times New Roman"/>
                <w:sz w:val="24"/>
                <w:szCs w:val="24"/>
              </w:rPr>
              <w:t xml:space="preserve">C </w:t>
            </w:r>
            <w:r w:rsidRPr="00F70CB2">
              <w:rPr>
                <w:rFonts w:ascii="Times New Roman" w:hAnsi="Times New Roman"/>
                <w:sz w:val="24"/>
                <w:szCs w:val="24"/>
              </w:rPr>
              <w:t xml:space="preserve">  </w:t>
            </w:r>
            <w:r w:rsidR="00E637D5" w:rsidRPr="00F70CB2">
              <w:rPr>
                <w:rFonts w:ascii="Times New Roman" w:hAnsi="Times New Roman"/>
                <w:sz w:val="24"/>
                <w:szCs w:val="24"/>
              </w:rPr>
              <w:t>D</w:t>
            </w:r>
          </w:p>
        </w:tc>
      </w:tr>
      <w:tr w:rsidR="00E637D5" w:rsidRPr="00F70CB2" w14:paraId="3C582174" w14:textId="77777777" w:rsidTr="00F70CB2">
        <w:tc>
          <w:tcPr>
            <w:tcW w:w="1696" w:type="dxa"/>
          </w:tcPr>
          <w:p w14:paraId="469273A3"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A4B2</w:t>
            </w:r>
          </w:p>
        </w:tc>
        <w:tc>
          <w:tcPr>
            <w:tcW w:w="1134" w:type="dxa"/>
          </w:tcPr>
          <w:p w14:paraId="7B6AFC84"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50,85</w:t>
            </w:r>
          </w:p>
        </w:tc>
        <w:tc>
          <w:tcPr>
            <w:tcW w:w="2694" w:type="dxa"/>
          </w:tcPr>
          <w:p w14:paraId="52665F05" w14:textId="77777777" w:rsidR="00E637D5" w:rsidRPr="00F70CB2" w:rsidRDefault="00CC5163"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E637D5" w:rsidRPr="00F70CB2">
              <w:rPr>
                <w:rFonts w:ascii="Times New Roman" w:hAnsi="Times New Roman"/>
                <w:sz w:val="24"/>
                <w:szCs w:val="24"/>
              </w:rPr>
              <w:t xml:space="preserve">B </w:t>
            </w:r>
            <w:r w:rsidRPr="00F70CB2">
              <w:rPr>
                <w:rFonts w:ascii="Times New Roman" w:hAnsi="Times New Roman"/>
                <w:sz w:val="24"/>
                <w:szCs w:val="24"/>
              </w:rPr>
              <w:t xml:space="preserve">  </w:t>
            </w:r>
            <w:r w:rsidR="00E637D5" w:rsidRPr="00F70CB2">
              <w:rPr>
                <w:rFonts w:ascii="Times New Roman" w:hAnsi="Times New Roman"/>
                <w:sz w:val="24"/>
                <w:szCs w:val="24"/>
              </w:rPr>
              <w:t xml:space="preserve">C </w:t>
            </w:r>
            <w:r w:rsidRPr="00F70CB2">
              <w:rPr>
                <w:rFonts w:ascii="Times New Roman" w:hAnsi="Times New Roman"/>
                <w:sz w:val="24"/>
                <w:szCs w:val="24"/>
              </w:rPr>
              <w:t xml:space="preserve">  </w:t>
            </w:r>
            <w:r w:rsidR="00E637D5" w:rsidRPr="00F70CB2">
              <w:rPr>
                <w:rFonts w:ascii="Times New Roman" w:hAnsi="Times New Roman"/>
                <w:sz w:val="24"/>
                <w:szCs w:val="24"/>
              </w:rPr>
              <w:t>D</w:t>
            </w:r>
          </w:p>
        </w:tc>
      </w:tr>
      <w:tr w:rsidR="00E637D5" w:rsidRPr="00F70CB2" w14:paraId="29012379" w14:textId="77777777" w:rsidTr="00F70CB2">
        <w:tc>
          <w:tcPr>
            <w:tcW w:w="1696" w:type="dxa"/>
          </w:tcPr>
          <w:p w14:paraId="1C08226E"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A4B3</w:t>
            </w:r>
          </w:p>
        </w:tc>
        <w:tc>
          <w:tcPr>
            <w:tcW w:w="1134" w:type="dxa"/>
          </w:tcPr>
          <w:p w14:paraId="7F1D8DC7"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50,87</w:t>
            </w:r>
          </w:p>
        </w:tc>
        <w:tc>
          <w:tcPr>
            <w:tcW w:w="2694" w:type="dxa"/>
          </w:tcPr>
          <w:p w14:paraId="2BD517DC" w14:textId="77777777" w:rsidR="00E637D5" w:rsidRPr="00F70CB2" w:rsidRDefault="00CC5163"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E637D5" w:rsidRPr="00F70CB2">
              <w:rPr>
                <w:rFonts w:ascii="Times New Roman" w:hAnsi="Times New Roman"/>
                <w:sz w:val="24"/>
                <w:szCs w:val="24"/>
              </w:rPr>
              <w:t xml:space="preserve">B </w:t>
            </w:r>
            <w:r w:rsidRPr="00F70CB2">
              <w:rPr>
                <w:rFonts w:ascii="Times New Roman" w:hAnsi="Times New Roman"/>
                <w:sz w:val="24"/>
                <w:szCs w:val="24"/>
              </w:rPr>
              <w:t xml:space="preserve">  </w:t>
            </w:r>
            <w:r w:rsidR="00E637D5" w:rsidRPr="00F70CB2">
              <w:rPr>
                <w:rFonts w:ascii="Times New Roman" w:hAnsi="Times New Roman"/>
                <w:sz w:val="24"/>
                <w:szCs w:val="24"/>
              </w:rPr>
              <w:t xml:space="preserve">C </w:t>
            </w:r>
            <w:r w:rsidRPr="00F70CB2">
              <w:rPr>
                <w:rFonts w:ascii="Times New Roman" w:hAnsi="Times New Roman"/>
                <w:sz w:val="24"/>
                <w:szCs w:val="24"/>
              </w:rPr>
              <w:t xml:space="preserve">  </w:t>
            </w:r>
            <w:r w:rsidR="00E637D5" w:rsidRPr="00F70CB2">
              <w:rPr>
                <w:rFonts w:ascii="Times New Roman" w:hAnsi="Times New Roman"/>
                <w:sz w:val="24"/>
                <w:szCs w:val="24"/>
              </w:rPr>
              <w:t>D</w:t>
            </w:r>
          </w:p>
        </w:tc>
      </w:tr>
      <w:tr w:rsidR="00E637D5" w:rsidRPr="00F70CB2" w14:paraId="1F43FD25" w14:textId="77777777" w:rsidTr="00F70CB2">
        <w:tc>
          <w:tcPr>
            <w:tcW w:w="1696" w:type="dxa"/>
          </w:tcPr>
          <w:p w14:paraId="2BBA968D"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A1B4</w:t>
            </w:r>
          </w:p>
        </w:tc>
        <w:tc>
          <w:tcPr>
            <w:tcW w:w="1134" w:type="dxa"/>
          </w:tcPr>
          <w:p w14:paraId="302E5E8A"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53,32</w:t>
            </w:r>
          </w:p>
        </w:tc>
        <w:tc>
          <w:tcPr>
            <w:tcW w:w="2694" w:type="dxa"/>
          </w:tcPr>
          <w:p w14:paraId="7DED9A43" w14:textId="77777777" w:rsidR="00E637D5" w:rsidRPr="00F70CB2" w:rsidRDefault="00CC5163"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E637D5" w:rsidRPr="00F70CB2">
              <w:rPr>
                <w:rFonts w:ascii="Times New Roman" w:hAnsi="Times New Roman"/>
                <w:sz w:val="24"/>
                <w:szCs w:val="24"/>
              </w:rPr>
              <w:t xml:space="preserve">C </w:t>
            </w:r>
            <w:r w:rsidRPr="00F70CB2">
              <w:rPr>
                <w:rFonts w:ascii="Times New Roman" w:hAnsi="Times New Roman"/>
                <w:sz w:val="24"/>
                <w:szCs w:val="24"/>
              </w:rPr>
              <w:t xml:space="preserve">  </w:t>
            </w:r>
            <w:r w:rsidR="00E637D5" w:rsidRPr="00F70CB2">
              <w:rPr>
                <w:rFonts w:ascii="Times New Roman" w:hAnsi="Times New Roman"/>
                <w:sz w:val="24"/>
                <w:szCs w:val="24"/>
              </w:rPr>
              <w:t>D</w:t>
            </w:r>
          </w:p>
        </w:tc>
      </w:tr>
      <w:tr w:rsidR="00E637D5" w:rsidRPr="00F70CB2" w14:paraId="18A47456" w14:textId="77777777" w:rsidTr="00F70CB2">
        <w:tc>
          <w:tcPr>
            <w:tcW w:w="1696" w:type="dxa"/>
          </w:tcPr>
          <w:p w14:paraId="0E533136"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A1B3</w:t>
            </w:r>
          </w:p>
        </w:tc>
        <w:tc>
          <w:tcPr>
            <w:tcW w:w="1134" w:type="dxa"/>
          </w:tcPr>
          <w:p w14:paraId="2893A402"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53,78</w:t>
            </w:r>
          </w:p>
        </w:tc>
        <w:tc>
          <w:tcPr>
            <w:tcW w:w="2694" w:type="dxa"/>
          </w:tcPr>
          <w:p w14:paraId="4307ADD4" w14:textId="77777777" w:rsidR="00E637D5" w:rsidRPr="00F70CB2" w:rsidRDefault="00CC5163"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E637D5" w:rsidRPr="00F70CB2">
              <w:rPr>
                <w:rFonts w:ascii="Times New Roman" w:hAnsi="Times New Roman"/>
                <w:sz w:val="24"/>
                <w:szCs w:val="24"/>
              </w:rPr>
              <w:t xml:space="preserve">C </w:t>
            </w:r>
            <w:r w:rsidRPr="00F70CB2">
              <w:rPr>
                <w:rFonts w:ascii="Times New Roman" w:hAnsi="Times New Roman"/>
                <w:sz w:val="24"/>
                <w:szCs w:val="24"/>
              </w:rPr>
              <w:t xml:space="preserve">  </w:t>
            </w:r>
            <w:r w:rsidR="00E637D5" w:rsidRPr="00F70CB2">
              <w:rPr>
                <w:rFonts w:ascii="Times New Roman" w:hAnsi="Times New Roman"/>
                <w:sz w:val="24"/>
                <w:szCs w:val="24"/>
              </w:rPr>
              <w:t>D</w:t>
            </w:r>
          </w:p>
        </w:tc>
      </w:tr>
      <w:tr w:rsidR="00E637D5" w:rsidRPr="00F70CB2" w14:paraId="24317AE4" w14:textId="77777777" w:rsidTr="00F70CB2">
        <w:tc>
          <w:tcPr>
            <w:tcW w:w="1696" w:type="dxa"/>
          </w:tcPr>
          <w:p w14:paraId="780FC44E"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A3B2</w:t>
            </w:r>
          </w:p>
        </w:tc>
        <w:tc>
          <w:tcPr>
            <w:tcW w:w="1134" w:type="dxa"/>
          </w:tcPr>
          <w:p w14:paraId="0FEAE5F7"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53,81</w:t>
            </w:r>
          </w:p>
        </w:tc>
        <w:tc>
          <w:tcPr>
            <w:tcW w:w="2694" w:type="dxa"/>
          </w:tcPr>
          <w:p w14:paraId="4184F17F" w14:textId="77777777" w:rsidR="00E637D5" w:rsidRPr="00F70CB2" w:rsidRDefault="00CC5163"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E637D5" w:rsidRPr="00F70CB2">
              <w:rPr>
                <w:rFonts w:ascii="Times New Roman" w:hAnsi="Times New Roman"/>
                <w:sz w:val="24"/>
                <w:szCs w:val="24"/>
              </w:rPr>
              <w:t xml:space="preserve">C </w:t>
            </w:r>
            <w:r w:rsidRPr="00F70CB2">
              <w:rPr>
                <w:rFonts w:ascii="Times New Roman" w:hAnsi="Times New Roman"/>
                <w:sz w:val="24"/>
                <w:szCs w:val="24"/>
              </w:rPr>
              <w:t xml:space="preserve">  </w:t>
            </w:r>
            <w:r w:rsidR="00E637D5" w:rsidRPr="00F70CB2">
              <w:rPr>
                <w:rFonts w:ascii="Times New Roman" w:hAnsi="Times New Roman"/>
                <w:sz w:val="24"/>
                <w:szCs w:val="24"/>
              </w:rPr>
              <w:t>D</w:t>
            </w:r>
          </w:p>
        </w:tc>
      </w:tr>
      <w:tr w:rsidR="00E637D5" w:rsidRPr="00F70CB2" w14:paraId="7A7C428B" w14:textId="77777777" w:rsidTr="00F70CB2">
        <w:tc>
          <w:tcPr>
            <w:tcW w:w="1696" w:type="dxa"/>
          </w:tcPr>
          <w:p w14:paraId="194449EF"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A3B3</w:t>
            </w:r>
          </w:p>
        </w:tc>
        <w:tc>
          <w:tcPr>
            <w:tcW w:w="1134" w:type="dxa"/>
          </w:tcPr>
          <w:p w14:paraId="6BD505C7" w14:textId="77777777" w:rsidR="00E637D5" w:rsidRPr="00F70CB2" w:rsidRDefault="00E637D5"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56,35</w:t>
            </w:r>
          </w:p>
        </w:tc>
        <w:tc>
          <w:tcPr>
            <w:tcW w:w="2694" w:type="dxa"/>
          </w:tcPr>
          <w:p w14:paraId="664B86B9" w14:textId="77777777" w:rsidR="00E637D5" w:rsidRPr="00F70CB2" w:rsidRDefault="00CC5163" w:rsidP="00F70CB2">
            <w:pPr>
              <w:pStyle w:val="Sinespaciado"/>
              <w:spacing w:line="276" w:lineRule="auto"/>
              <w:jc w:val="both"/>
              <w:rPr>
                <w:rFonts w:ascii="Times New Roman" w:hAnsi="Times New Roman"/>
                <w:sz w:val="24"/>
                <w:szCs w:val="24"/>
              </w:rPr>
            </w:pPr>
            <w:r w:rsidRPr="00F70CB2">
              <w:rPr>
                <w:rFonts w:ascii="Times New Roman" w:hAnsi="Times New Roman"/>
                <w:sz w:val="24"/>
                <w:szCs w:val="24"/>
              </w:rPr>
              <w:t xml:space="preserve">                                     </w:t>
            </w:r>
            <w:r w:rsidR="00E637D5" w:rsidRPr="00F70CB2">
              <w:rPr>
                <w:rFonts w:ascii="Times New Roman" w:hAnsi="Times New Roman"/>
                <w:sz w:val="24"/>
                <w:szCs w:val="24"/>
              </w:rPr>
              <w:t>D</w:t>
            </w:r>
          </w:p>
        </w:tc>
      </w:tr>
    </w:tbl>
    <w:p w14:paraId="6F6885D5" w14:textId="77777777" w:rsidR="00F70CB2" w:rsidRDefault="001573C9" w:rsidP="003E1EE3">
      <w:pPr>
        <w:spacing w:line="360" w:lineRule="auto"/>
        <w:jc w:val="both"/>
        <w:rPr>
          <w:rFonts w:ascii="Times New Roman" w:hAnsi="Times New Roman" w:cs="Times New Roman"/>
        </w:rPr>
      </w:pPr>
      <w:r w:rsidRPr="003E1EE3">
        <w:rPr>
          <w:rFonts w:ascii="Times New Roman" w:hAnsi="Times New Roman" w:cs="Times New Roman"/>
        </w:rPr>
        <w:t>Fuente:</w:t>
      </w:r>
      <w:r w:rsidR="00F70CB2" w:rsidRPr="00F70CB2">
        <w:rPr>
          <w:rFonts w:ascii="Times New Roman" w:hAnsi="Times New Roman" w:cs="Times New Roman"/>
        </w:rPr>
        <w:t xml:space="preserve"> </w:t>
      </w:r>
      <w:r w:rsidR="00F70CB2" w:rsidRPr="003F4E94">
        <w:rPr>
          <w:rFonts w:ascii="Times New Roman" w:hAnsi="Times New Roman" w:cs="Times New Roman"/>
        </w:rPr>
        <w:t>Trabajo experimental 2018</w:t>
      </w:r>
      <w:r w:rsidR="00F70CB2">
        <w:rPr>
          <w:rFonts w:ascii="Times New Roman" w:hAnsi="Times New Roman" w:cs="Times New Roman"/>
        </w:rPr>
        <w:t xml:space="preserve"> </w:t>
      </w:r>
    </w:p>
    <w:p w14:paraId="41D80120" w14:textId="58EC1307" w:rsidR="003E1EE3" w:rsidRPr="003E1EE3" w:rsidRDefault="00F70CB2" w:rsidP="003E1EE3">
      <w:pPr>
        <w:spacing w:line="360" w:lineRule="auto"/>
        <w:jc w:val="both"/>
        <w:rPr>
          <w:rFonts w:ascii="Times New Roman" w:hAnsi="Times New Roman" w:cs="Times New Roman"/>
          <w:sz w:val="24"/>
        </w:rPr>
      </w:pPr>
      <w:r>
        <w:rPr>
          <w:rFonts w:ascii="Times New Roman" w:hAnsi="Times New Roman" w:cs="Times New Roman"/>
          <w:sz w:val="24"/>
        </w:rPr>
        <w:lastRenderedPageBreak/>
        <w:t>En la t</w:t>
      </w:r>
      <w:r w:rsidR="001573C9">
        <w:rPr>
          <w:rFonts w:ascii="Times New Roman" w:hAnsi="Times New Roman" w:cs="Times New Roman"/>
          <w:sz w:val="24"/>
        </w:rPr>
        <w:t>abla 17</w:t>
      </w:r>
      <w:r w:rsidR="003C535C">
        <w:rPr>
          <w:rFonts w:ascii="Times New Roman" w:hAnsi="Times New Roman" w:cs="Times New Roman"/>
          <w:sz w:val="24"/>
        </w:rPr>
        <w:t xml:space="preserve"> Se presenta</w:t>
      </w:r>
      <w:r w:rsidR="00CC5163">
        <w:rPr>
          <w:rFonts w:ascii="Times New Roman" w:hAnsi="Times New Roman" w:cs="Times New Roman"/>
          <w:sz w:val="24"/>
        </w:rPr>
        <w:t xml:space="preserve"> </w:t>
      </w:r>
      <w:r w:rsidR="003C535C">
        <w:rPr>
          <w:rFonts w:ascii="Times New Roman" w:hAnsi="Times New Roman" w:cs="Times New Roman"/>
          <w:sz w:val="24"/>
        </w:rPr>
        <w:t>las</w:t>
      </w:r>
      <w:r w:rsidR="00CC5163">
        <w:rPr>
          <w:rFonts w:ascii="Times New Roman" w:hAnsi="Times New Roman" w:cs="Times New Roman"/>
          <w:sz w:val="24"/>
        </w:rPr>
        <w:t xml:space="preserve"> medias de tratamientos de los factores AB de la cuantificación de proteínas de trigo. </w:t>
      </w:r>
      <w:r w:rsidR="003C535C">
        <w:rPr>
          <w:rFonts w:ascii="Times New Roman" w:hAnsi="Times New Roman" w:cs="Times New Roman"/>
          <w:sz w:val="24"/>
        </w:rPr>
        <w:t>Donde la media más alta es el de A3B3 con una media de 56,35% de proteína.</w:t>
      </w:r>
    </w:p>
    <w:p w14:paraId="72E6D7A5" w14:textId="77777777" w:rsidR="006977EC" w:rsidRPr="006977EC" w:rsidRDefault="0011709D" w:rsidP="00F70CB2">
      <w:pPr>
        <w:pStyle w:val="Ttulo2"/>
        <w:spacing w:before="0" w:after="240" w:line="360" w:lineRule="auto"/>
        <w:jc w:val="both"/>
      </w:pPr>
      <w:bookmarkStart w:id="91" w:name="_Toc519596667"/>
      <w:r w:rsidRPr="00AE6A40">
        <w:t>5.3. Caracterización de la proteína de trigo mediante téc</w:t>
      </w:r>
      <w:r w:rsidR="00E33D82">
        <w:t xml:space="preserve">nicas electroforéticas en gel </w:t>
      </w:r>
      <w:r w:rsidRPr="00AE6A40">
        <w:t>de poliacrilamida en presencia de (SDS-PAGE)</w:t>
      </w:r>
      <w:bookmarkEnd w:id="91"/>
    </w:p>
    <w:p w14:paraId="1AFCA8E6" w14:textId="6F54FF53" w:rsidR="00842B4C" w:rsidRPr="00AE6A40" w:rsidRDefault="000F6052" w:rsidP="004C726F">
      <w:pPr>
        <w:spacing w:after="24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La caracterización de la</w:t>
      </w:r>
      <w:r w:rsidR="0011709D" w:rsidRPr="00AE6A40">
        <w:rPr>
          <w:rFonts w:ascii="Times New Roman" w:eastAsia="Calibri" w:hAnsi="Times New Roman" w:cs="Times New Roman"/>
          <w:sz w:val="24"/>
          <w:szCs w:val="24"/>
        </w:rPr>
        <w:t xml:space="preserve"> proteína mediante electroforesis </w:t>
      </w:r>
      <w:r>
        <w:rPr>
          <w:rFonts w:ascii="Times New Roman" w:eastAsia="Calibri" w:hAnsi="Times New Roman" w:cs="Times New Roman"/>
          <w:sz w:val="24"/>
          <w:szCs w:val="24"/>
        </w:rPr>
        <w:t>(</w:t>
      </w:r>
      <w:r w:rsidR="0011709D" w:rsidRPr="00AE6A40">
        <w:rPr>
          <w:rFonts w:ascii="Times New Roman" w:eastAsia="Calibri" w:hAnsi="Times New Roman" w:cs="Times New Roman"/>
          <w:sz w:val="24"/>
          <w:szCs w:val="24"/>
        </w:rPr>
        <w:t>SDS-PAGE</w:t>
      </w:r>
      <w:r>
        <w:rPr>
          <w:rFonts w:ascii="Times New Roman" w:eastAsia="Calibri" w:hAnsi="Times New Roman" w:cs="Times New Roman"/>
          <w:sz w:val="24"/>
          <w:szCs w:val="24"/>
        </w:rPr>
        <w:t>)</w:t>
      </w:r>
      <w:r w:rsidR="0011709D" w:rsidRPr="00AE6A40">
        <w:rPr>
          <w:rFonts w:ascii="Times New Roman" w:eastAsia="Calibri" w:hAnsi="Times New Roman" w:cs="Times New Roman"/>
          <w:sz w:val="24"/>
          <w:szCs w:val="24"/>
        </w:rPr>
        <w:t xml:space="preserve"> se realizó </w:t>
      </w:r>
      <w:r>
        <w:rPr>
          <w:rFonts w:ascii="Times New Roman" w:eastAsia="Calibri" w:hAnsi="Times New Roman" w:cs="Times New Roman"/>
          <w:sz w:val="24"/>
          <w:szCs w:val="24"/>
        </w:rPr>
        <w:t>mediante</w:t>
      </w:r>
      <w:r w:rsidR="0011709D" w:rsidRPr="00AE6A40">
        <w:rPr>
          <w:rFonts w:ascii="Times New Roman" w:eastAsia="Calibri" w:hAnsi="Times New Roman" w:cs="Times New Roman"/>
          <w:sz w:val="24"/>
          <w:szCs w:val="24"/>
        </w:rPr>
        <w:t xml:space="preserve"> dilución</w:t>
      </w:r>
      <w:r>
        <w:rPr>
          <w:rFonts w:ascii="Times New Roman" w:eastAsia="Calibri" w:hAnsi="Times New Roman" w:cs="Times New Roman"/>
          <w:sz w:val="24"/>
          <w:szCs w:val="24"/>
        </w:rPr>
        <w:t xml:space="preserve"> de </w:t>
      </w:r>
      <w:r w:rsidR="0011709D" w:rsidRPr="00AE6A40">
        <w:rPr>
          <w:rFonts w:ascii="Times New Roman" w:eastAsia="Calibri" w:hAnsi="Times New Roman" w:cs="Times New Roman"/>
          <w:sz w:val="24"/>
          <w:szCs w:val="24"/>
        </w:rPr>
        <w:t>(10, mg/ml) de</w:t>
      </w:r>
      <w:r>
        <w:rPr>
          <w:rFonts w:ascii="Times New Roman" w:eastAsia="Calibri" w:hAnsi="Times New Roman" w:cs="Times New Roman"/>
          <w:sz w:val="24"/>
          <w:szCs w:val="24"/>
        </w:rPr>
        <w:t xml:space="preserve"> los aislados proteicos de muestra</w:t>
      </w:r>
      <w:r w:rsidR="0011709D" w:rsidRPr="00AE6A40">
        <w:rPr>
          <w:rFonts w:ascii="Times New Roman" w:eastAsia="Calibri" w:hAnsi="Times New Roman" w:cs="Times New Roman"/>
          <w:sz w:val="24"/>
          <w:szCs w:val="24"/>
        </w:rPr>
        <w:t xml:space="preserve"> A1(Ajaia). </w:t>
      </w:r>
    </w:p>
    <w:p w14:paraId="1E3A3FBE" w14:textId="412473BD" w:rsidR="000F6052" w:rsidRPr="000F6052" w:rsidRDefault="00DD5D90" w:rsidP="004C726F">
      <w:pPr>
        <w:spacing w:after="240" w:line="360" w:lineRule="auto"/>
        <w:jc w:val="both"/>
        <w:rPr>
          <w:rFonts w:ascii="Times New Roman" w:hAnsi="Times New Roman" w:cs="Times New Roman"/>
          <w:b/>
          <w:sz w:val="24"/>
          <w:szCs w:val="24"/>
        </w:rPr>
      </w:pPr>
      <w:r w:rsidRPr="00AE6A40">
        <w:rPr>
          <w:rFonts w:ascii="Times New Roman" w:hAnsi="Times New Roman" w:cs="Times New Roman"/>
          <w:b/>
          <w:sz w:val="24"/>
        </w:rPr>
        <w:t xml:space="preserve"> </w:t>
      </w:r>
      <w:bookmarkStart w:id="92" w:name="_Toc519596703"/>
      <w:r w:rsidR="000F6052" w:rsidRPr="000F6052">
        <w:rPr>
          <w:rFonts w:ascii="Times New Roman" w:hAnsi="Times New Roman" w:cs="Times New Roman"/>
          <w:b/>
          <w:sz w:val="24"/>
          <w:szCs w:val="24"/>
        </w:rPr>
        <w:t xml:space="preserve">Gráfico </w:t>
      </w:r>
      <w:r w:rsidR="000F6052" w:rsidRPr="000F6052">
        <w:rPr>
          <w:rFonts w:ascii="Times New Roman" w:hAnsi="Times New Roman" w:cs="Times New Roman"/>
          <w:b/>
          <w:sz w:val="24"/>
          <w:szCs w:val="24"/>
        </w:rPr>
        <w:fldChar w:fldCharType="begin"/>
      </w:r>
      <w:r w:rsidR="000F6052" w:rsidRPr="000F6052">
        <w:rPr>
          <w:rFonts w:ascii="Times New Roman" w:hAnsi="Times New Roman" w:cs="Times New Roman"/>
          <w:b/>
          <w:sz w:val="24"/>
          <w:szCs w:val="24"/>
        </w:rPr>
        <w:instrText xml:space="preserve"> SEQ Gráfico \* ARABIC </w:instrText>
      </w:r>
      <w:r w:rsidR="000F6052" w:rsidRPr="000F6052">
        <w:rPr>
          <w:rFonts w:ascii="Times New Roman" w:hAnsi="Times New Roman" w:cs="Times New Roman"/>
          <w:b/>
          <w:sz w:val="24"/>
          <w:szCs w:val="24"/>
        </w:rPr>
        <w:fldChar w:fldCharType="separate"/>
      </w:r>
      <w:r w:rsidR="00F23FE4">
        <w:rPr>
          <w:rFonts w:ascii="Times New Roman" w:hAnsi="Times New Roman" w:cs="Times New Roman"/>
          <w:b/>
          <w:noProof/>
          <w:sz w:val="24"/>
          <w:szCs w:val="24"/>
        </w:rPr>
        <w:t>7</w:t>
      </w:r>
      <w:r w:rsidR="000F6052" w:rsidRPr="000F6052">
        <w:rPr>
          <w:rFonts w:ascii="Times New Roman" w:hAnsi="Times New Roman" w:cs="Times New Roman"/>
          <w:b/>
          <w:sz w:val="24"/>
          <w:szCs w:val="24"/>
        </w:rPr>
        <w:fldChar w:fldCharType="end"/>
      </w:r>
      <w:r w:rsidR="000F6052" w:rsidRPr="000F6052">
        <w:rPr>
          <w:rFonts w:ascii="Times New Roman" w:hAnsi="Times New Roman" w:cs="Times New Roman"/>
          <w:b/>
          <w:sz w:val="24"/>
          <w:szCs w:val="24"/>
        </w:rPr>
        <w:t>. Caracterización electroforética SDS-PAGE de trigo</w:t>
      </w:r>
      <w:bookmarkEnd w:id="92"/>
      <w:r w:rsidR="000F6052" w:rsidRPr="000F6052">
        <w:rPr>
          <w:rFonts w:ascii="Times New Roman" w:hAnsi="Times New Roman" w:cs="Times New Roman"/>
          <w:b/>
          <w:sz w:val="24"/>
          <w:szCs w:val="24"/>
        </w:rPr>
        <w:t xml:space="preserve"> </w:t>
      </w:r>
    </w:p>
    <w:p w14:paraId="3BAC211C" w14:textId="77777777" w:rsidR="00741F4F" w:rsidRDefault="00330F65" w:rsidP="00717B0C">
      <w:pPr>
        <w:keepNext/>
        <w:spacing w:after="0" w:line="240" w:lineRule="auto"/>
        <w:jc w:val="center"/>
        <w:rPr>
          <w:rFonts w:ascii="Times New Roman" w:hAnsi="Times New Roman" w:cs="Times New Roman"/>
        </w:rPr>
      </w:pPr>
      <w:r w:rsidRPr="00AE6A40">
        <w:rPr>
          <w:rFonts w:ascii="Times New Roman" w:hAnsi="Times New Roman" w:cs="Times New Roman"/>
          <w:noProof/>
          <w:lang w:eastAsia="es-EC"/>
        </w:rPr>
        <w:drawing>
          <wp:inline distT="0" distB="0" distL="0" distR="0" wp14:anchorId="0BE58BB0" wp14:editId="2B354BC5">
            <wp:extent cx="5110977" cy="2346908"/>
            <wp:effectExtent l="19050" t="19050" r="13970" b="158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20000" contrast="40000"/>
                              </a14:imgEffect>
                            </a14:imgLayer>
                          </a14:imgProps>
                        </a:ext>
                      </a:extLst>
                    </a:blip>
                    <a:srcRect l="26997" t="35518" r="32267" b="17300"/>
                    <a:stretch/>
                  </pic:blipFill>
                  <pic:spPr bwMode="auto">
                    <a:xfrm>
                      <a:off x="0" y="0"/>
                      <a:ext cx="5110977" cy="2346908"/>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557EF4C7" w14:textId="7E61ED2B" w:rsidR="00717B0C" w:rsidRPr="00767903" w:rsidRDefault="004D668F" w:rsidP="004C726F">
      <w:pPr>
        <w:keepNext/>
        <w:spacing w:line="360" w:lineRule="auto"/>
        <w:jc w:val="both"/>
        <w:rPr>
          <w:rFonts w:ascii="Times New Roman" w:hAnsi="Times New Roman" w:cs="Times New Roman"/>
        </w:rPr>
      </w:pPr>
      <w:r w:rsidRPr="00767903">
        <w:rPr>
          <w:rFonts w:ascii="Times New Roman" w:hAnsi="Times New Roman" w:cs="Times New Roman"/>
        </w:rPr>
        <w:t>Fuente</w:t>
      </w:r>
      <w:r w:rsidR="00046B50" w:rsidRPr="00767903">
        <w:rPr>
          <w:rFonts w:ascii="Times New Roman" w:hAnsi="Times New Roman" w:cs="Times New Roman"/>
        </w:rPr>
        <w:t xml:space="preserve">: </w:t>
      </w:r>
      <w:r w:rsidR="00717B0C" w:rsidRPr="00767903">
        <w:rPr>
          <w:rFonts w:ascii="Times New Roman" w:hAnsi="Times New Roman" w:cs="Times New Roman"/>
        </w:rPr>
        <w:fldChar w:fldCharType="begin" w:fldLock="1"/>
      </w:r>
      <w:r w:rsidR="00412587" w:rsidRPr="00767903">
        <w:rPr>
          <w:rFonts w:ascii="Times New Roman" w:hAnsi="Times New Roman" w:cs="Times New Roman"/>
        </w:rPr>
        <w:instrText>ADDIN CSL_CITATION { "citationItems" : [ { "id" : "ITEM-1", "itemData" : { "author" : [ { "dropping-particle" : "", "family" : "Bayas", "given" : "Rodrigo", "non-dropping-particle" : "", "parse-names" : false, "suffix" : "" }, { "dropping-particle" : "", "family" : "Tenelema", "given" : "Manuel", "non-dropping-particle" : "", "parse-names" : false, "suffix" : "" } ], "container-title" : "Laboartorio de Investigacion UEB", "id" : "ITEM-1", "issued" : { "date-parts" : [ [ "2018" ] ] }, "title" : "An\u00e1lisis proximal harina de trigo", "type" : "article-journal" }, "uris" : [ "http://www.mendeley.com/documents/?uuid=d008d0b5-dbf0-4d74-9100-6d5e7c4a5e27" ] } ], "mendeley" : { "formattedCitation" : "(Bayas y Tenelema, 2018a)", "manualFormatting" : "Bayas y Tenelema, 2018", "plainTextFormattedCitation" : "(Bayas y Tenelema, 2018a)", "previouslyFormattedCitation" : "(Bayas y Tenelema, 2018a)" }, "properties" : { "noteIndex" : 0 }, "schema" : "https://github.com/citation-style-language/schema/raw/master/csl-citation.json" }</w:instrText>
      </w:r>
      <w:r w:rsidR="00717B0C" w:rsidRPr="00767903">
        <w:rPr>
          <w:rFonts w:ascii="Times New Roman" w:hAnsi="Times New Roman" w:cs="Times New Roman"/>
        </w:rPr>
        <w:fldChar w:fldCharType="separate"/>
      </w:r>
      <w:r w:rsidR="001E3EAE">
        <w:rPr>
          <w:rFonts w:ascii="Times New Roman" w:hAnsi="Times New Roman" w:cs="Times New Roman"/>
          <w:noProof/>
        </w:rPr>
        <w:t>Bayas &amp;</w:t>
      </w:r>
      <w:r w:rsidR="00476D08" w:rsidRPr="00767903">
        <w:rPr>
          <w:rFonts w:ascii="Times New Roman" w:hAnsi="Times New Roman" w:cs="Times New Roman"/>
          <w:noProof/>
        </w:rPr>
        <w:t xml:space="preserve"> Tenelema, 2018</w:t>
      </w:r>
      <w:r w:rsidR="00717B0C" w:rsidRPr="00767903">
        <w:rPr>
          <w:rFonts w:ascii="Times New Roman" w:hAnsi="Times New Roman" w:cs="Times New Roman"/>
        </w:rPr>
        <w:fldChar w:fldCharType="end"/>
      </w:r>
    </w:p>
    <w:p w14:paraId="02816CAF" w14:textId="059B5815" w:rsidR="001C55A3" w:rsidRDefault="00F70CB2" w:rsidP="004C726F">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El g</w:t>
      </w:r>
      <w:r w:rsidR="004C726F">
        <w:rPr>
          <w:rFonts w:ascii="Times New Roman" w:eastAsia="Calibri" w:hAnsi="Times New Roman" w:cs="Times New Roman"/>
          <w:sz w:val="24"/>
          <w:szCs w:val="24"/>
        </w:rPr>
        <w:t>rafico 7</w:t>
      </w:r>
      <w:r w:rsidR="00E27D42" w:rsidRPr="00C612C2">
        <w:rPr>
          <w:rFonts w:ascii="Times New Roman" w:eastAsia="Calibri" w:hAnsi="Times New Roman" w:cs="Times New Roman"/>
          <w:sz w:val="24"/>
          <w:szCs w:val="24"/>
        </w:rPr>
        <w:t xml:space="preserve"> </w:t>
      </w:r>
      <w:r w:rsidR="001C55A3">
        <w:rPr>
          <w:rFonts w:ascii="Times New Roman" w:eastAsia="Calibri" w:hAnsi="Times New Roman" w:cs="Times New Roman"/>
          <w:sz w:val="24"/>
          <w:szCs w:val="24"/>
        </w:rPr>
        <w:t>Se muestra</w:t>
      </w:r>
      <w:r w:rsidR="00717B0C">
        <w:rPr>
          <w:rFonts w:ascii="Times New Roman" w:eastAsia="Calibri" w:hAnsi="Times New Roman" w:cs="Times New Roman"/>
          <w:sz w:val="24"/>
          <w:szCs w:val="24"/>
        </w:rPr>
        <w:t xml:space="preserve"> la caracterización de proteínas </w:t>
      </w:r>
      <w:r w:rsidR="00E27D42" w:rsidRPr="00C612C2">
        <w:rPr>
          <w:rFonts w:ascii="Times New Roman" w:eastAsia="Calibri" w:hAnsi="Times New Roman" w:cs="Times New Roman"/>
          <w:sz w:val="24"/>
          <w:szCs w:val="24"/>
        </w:rPr>
        <w:t>por electroforesis SDS-PAGE en presencia y ausencia del agente reductor 2-mercaptoetanol de proteínas aisladas de trigo</w:t>
      </w:r>
      <w:r w:rsidR="00717B0C">
        <w:rPr>
          <w:rFonts w:ascii="Times New Roman" w:eastAsia="Calibri" w:hAnsi="Times New Roman" w:cs="Times New Roman"/>
          <w:sz w:val="24"/>
          <w:szCs w:val="24"/>
        </w:rPr>
        <w:t xml:space="preserve"> de la línea A1(Ajaia). </w:t>
      </w:r>
    </w:p>
    <w:p w14:paraId="3A3328C0" w14:textId="5765ECA1" w:rsidR="001C55A3" w:rsidRDefault="003C535C" w:rsidP="004C726F">
      <w:pPr>
        <w:spacing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sz w:val="24"/>
          <w:szCs w:val="24"/>
        </w:rPr>
        <w:t xml:space="preserve">Se determinó que </w:t>
      </w:r>
      <w:r w:rsidR="004D668F">
        <w:rPr>
          <w:rFonts w:ascii="Times New Roman" w:eastAsia="Calibri" w:hAnsi="Times New Roman" w:cs="Times New Roman"/>
          <w:color w:val="000000" w:themeColor="text1"/>
          <w:sz w:val="24"/>
          <w:szCs w:val="24"/>
        </w:rPr>
        <w:t>la línea de trigo A1</w:t>
      </w:r>
      <w:r w:rsidR="00717B0C">
        <w:rPr>
          <w:rFonts w:ascii="Times New Roman" w:eastAsia="Calibri" w:hAnsi="Times New Roman" w:cs="Times New Roman"/>
          <w:sz w:val="24"/>
          <w:szCs w:val="24"/>
        </w:rPr>
        <w:t xml:space="preserve"> </w:t>
      </w:r>
      <w:r>
        <w:rPr>
          <w:rFonts w:ascii="Times New Roman" w:eastAsia="Calibri" w:hAnsi="Times New Roman" w:cs="Times New Roman"/>
          <w:sz w:val="24"/>
          <w:szCs w:val="24"/>
        </w:rPr>
        <w:t>presenta</w:t>
      </w:r>
      <w:r w:rsidR="00767903">
        <w:rPr>
          <w:rFonts w:ascii="Times New Roman" w:eastAsia="Calibri" w:hAnsi="Times New Roman" w:cs="Times New Roman"/>
          <w:sz w:val="24"/>
          <w:szCs w:val="24"/>
        </w:rPr>
        <w:t xml:space="preserve">, </w:t>
      </w:r>
      <w:r w:rsidR="00371FD4">
        <w:rPr>
          <w:rFonts w:ascii="Times New Roman" w:eastAsia="Calibri" w:hAnsi="Times New Roman" w:cs="Times New Roman"/>
          <w:color w:val="000000" w:themeColor="text1"/>
          <w:sz w:val="24"/>
          <w:szCs w:val="24"/>
        </w:rPr>
        <w:t>proteínas</w:t>
      </w:r>
      <w:r w:rsidR="00E27D42">
        <w:rPr>
          <w:rFonts w:ascii="Times New Roman" w:eastAsia="Calibri" w:hAnsi="Times New Roman" w:cs="Times New Roman"/>
          <w:color w:val="000000" w:themeColor="text1"/>
          <w:sz w:val="24"/>
          <w:szCs w:val="24"/>
        </w:rPr>
        <w:t xml:space="preserve"> con pesos moleculares entre 10,37,</w:t>
      </w:r>
      <w:r w:rsidR="00717B0C">
        <w:rPr>
          <w:rFonts w:ascii="Times New Roman" w:eastAsia="Calibri" w:hAnsi="Times New Roman" w:cs="Times New Roman"/>
          <w:color w:val="000000" w:themeColor="text1"/>
          <w:sz w:val="24"/>
          <w:szCs w:val="24"/>
        </w:rPr>
        <w:t xml:space="preserve"> </w:t>
      </w:r>
      <w:r w:rsidR="00E27D42">
        <w:rPr>
          <w:rFonts w:ascii="Times New Roman" w:eastAsia="Calibri" w:hAnsi="Times New Roman" w:cs="Times New Roman"/>
          <w:color w:val="000000" w:themeColor="text1"/>
          <w:sz w:val="24"/>
          <w:szCs w:val="24"/>
        </w:rPr>
        <w:t xml:space="preserve">50 y 75 </w:t>
      </w:r>
      <w:r w:rsidR="00E27D42" w:rsidRPr="0054557B">
        <w:rPr>
          <w:rFonts w:ascii="Times New Roman" w:eastAsia="Calibri" w:hAnsi="Times New Roman" w:cs="Times New Roman"/>
          <w:color w:val="000000" w:themeColor="text1"/>
          <w:sz w:val="24"/>
          <w:szCs w:val="24"/>
        </w:rPr>
        <w:t>kDa en todos los</w:t>
      </w:r>
      <w:r w:rsidR="00717B0C">
        <w:rPr>
          <w:rFonts w:ascii="Times New Roman" w:eastAsia="Calibri" w:hAnsi="Times New Roman" w:cs="Times New Roman"/>
          <w:color w:val="000000" w:themeColor="text1"/>
          <w:sz w:val="24"/>
          <w:szCs w:val="24"/>
        </w:rPr>
        <w:t xml:space="preserve"> niveles de</w:t>
      </w:r>
      <w:r w:rsidR="00E27D42" w:rsidRPr="0054557B">
        <w:rPr>
          <w:rFonts w:ascii="Times New Roman" w:eastAsia="Calibri" w:hAnsi="Times New Roman" w:cs="Times New Roman"/>
          <w:color w:val="000000" w:themeColor="text1"/>
          <w:sz w:val="24"/>
          <w:szCs w:val="24"/>
        </w:rPr>
        <w:t xml:space="preserve"> pHs</w:t>
      </w:r>
      <w:r w:rsidR="00717B0C">
        <w:rPr>
          <w:rFonts w:ascii="Times New Roman" w:eastAsia="Calibri" w:hAnsi="Times New Roman" w:cs="Times New Roman"/>
          <w:color w:val="000000" w:themeColor="text1"/>
          <w:sz w:val="24"/>
          <w:szCs w:val="24"/>
        </w:rPr>
        <w:t xml:space="preserve"> (2:0, 3:0, 4:0, 5:0)</w:t>
      </w:r>
      <w:r w:rsidR="00E27D42" w:rsidRPr="0054557B">
        <w:rPr>
          <w:rFonts w:ascii="Times New Roman" w:eastAsia="Calibri" w:hAnsi="Times New Roman" w:cs="Times New Roman"/>
          <w:color w:val="000000" w:themeColor="text1"/>
          <w:sz w:val="24"/>
          <w:szCs w:val="24"/>
        </w:rPr>
        <w:t xml:space="preserve"> </w:t>
      </w:r>
      <w:r w:rsidR="003E1EE3">
        <w:rPr>
          <w:rFonts w:ascii="Times New Roman" w:eastAsia="Calibri" w:hAnsi="Times New Roman" w:cs="Times New Roman"/>
          <w:color w:val="000000" w:themeColor="text1"/>
          <w:sz w:val="24"/>
          <w:szCs w:val="24"/>
        </w:rPr>
        <w:t>ensayados.</w:t>
      </w:r>
    </w:p>
    <w:p w14:paraId="3CF65A03" w14:textId="2EA2141D" w:rsidR="003E1EE3" w:rsidRPr="002D3868" w:rsidRDefault="001C55A3" w:rsidP="002D3868">
      <w:pPr>
        <w:spacing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La</w:t>
      </w:r>
      <w:r w:rsidR="003E1EE3">
        <w:rPr>
          <w:rFonts w:ascii="Times New Roman" w:eastAsia="Calibri" w:hAnsi="Times New Roman" w:cs="Times New Roman"/>
          <w:color w:val="000000" w:themeColor="text1"/>
          <w:sz w:val="24"/>
          <w:szCs w:val="24"/>
        </w:rPr>
        <w:t xml:space="preserve"> investigación presentada </w:t>
      </w:r>
      <w:r w:rsidR="00E27D42">
        <w:rPr>
          <w:rFonts w:ascii="Times New Roman" w:eastAsia="Calibri" w:hAnsi="Times New Roman" w:cs="Times New Roman"/>
          <w:color w:val="000000" w:themeColor="text1"/>
          <w:sz w:val="24"/>
          <w:szCs w:val="24"/>
        </w:rPr>
        <w:t xml:space="preserve">por </w:t>
      </w:r>
      <w:r>
        <w:rPr>
          <w:rFonts w:ascii="Times New Roman" w:eastAsia="Calibri" w:hAnsi="Times New Roman" w:cs="Times New Roman"/>
          <w:color w:val="000000" w:themeColor="text1"/>
          <w:sz w:val="24"/>
          <w:szCs w:val="24"/>
        </w:rPr>
        <w:fldChar w:fldCharType="begin" w:fldLock="1"/>
      </w:r>
      <w:r w:rsidR="00085E08">
        <w:rPr>
          <w:rFonts w:ascii="Times New Roman" w:eastAsia="Calibri" w:hAnsi="Times New Roman" w:cs="Times New Roman"/>
          <w:color w:val="000000" w:themeColor="text1"/>
          <w:sz w:val="24"/>
          <w:szCs w:val="24"/>
        </w:rPr>
        <w:instrText>ADDIN CSL_CITATION { "citationItems" : [ { "id" : "ITEM-1", "itemData" : { "author" : [ { "dropping-particle" : "", "family" : "Abugoch", "given" : "L.", "non-dropping-particle" : "", "parse-names" : false, "suffix" : "" }, { "dropping-particle" : "", "family" : "Romero", "given" : "N.", "non-dropping-particle" : "", "parse-names" : false, "suffix" : "" } ], "container-title" : "protein iso-lates. Journal of Agricultural and Food Chemistry, 56, 4745\u2013 4750.", "id" : "ITEM-1", "issued" : { "date-parts" : [ [ "2010" ] ] }, "title" : "Study of some physico-chemical and functional properties of quinoa (Chenopodium quinoa Willd.", "type" : "article-journal" }, "uris" : [ "http://www.mendeley.com/documents/?uuid=2a014add-863f-431f-a167-06d169f0c986" ] } ], "mendeley" : { "formattedCitation" : "(Abugoch y Romero, 2010)", "plainTextFormattedCitation" : "(Abugoch y Romero, 2010)", "previouslyFormattedCitation" : "(Abugoch y Romero, 2010)" }, "properties" : { "noteIndex" : 0 }, "schema" : "https://github.com/citation-style-language/schema/raw/master/csl-citation.json" }</w:instrText>
      </w:r>
      <w:r>
        <w:rPr>
          <w:rFonts w:ascii="Times New Roman" w:eastAsia="Calibri" w:hAnsi="Times New Roman" w:cs="Times New Roman"/>
          <w:color w:val="000000" w:themeColor="text1"/>
          <w:sz w:val="24"/>
          <w:szCs w:val="24"/>
        </w:rPr>
        <w:fldChar w:fldCharType="separate"/>
      </w:r>
      <w:r w:rsidR="00CB0C54" w:rsidRPr="00CB0C54">
        <w:rPr>
          <w:rFonts w:ascii="Times New Roman" w:eastAsia="Calibri" w:hAnsi="Times New Roman" w:cs="Times New Roman"/>
          <w:noProof/>
          <w:color w:val="000000" w:themeColor="text1"/>
          <w:sz w:val="24"/>
          <w:szCs w:val="24"/>
        </w:rPr>
        <w:t xml:space="preserve">Abugoch y Romero, </w:t>
      </w:r>
      <w:r w:rsidR="00CD2D3D">
        <w:rPr>
          <w:rFonts w:ascii="Times New Roman" w:eastAsia="Calibri" w:hAnsi="Times New Roman" w:cs="Times New Roman"/>
          <w:noProof/>
          <w:color w:val="000000" w:themeColor="text1"/>
          <w:sz w:val="24"/>
          <w:szCs w:val="24"/>
        </w:rPr>
        <w:t>(</w:t>
      </w:r>
      <w:r w:rsidR="00CB0C54" w:rsidRPr="00CB0C54">
        <w:rPr>
          <w:rFonts w:ascii="Times New Roman" w:eastAsia="Calibri" w:hAnsi="Times New Roman" w:cs="Times New Roman"/>
          <w:noProof/>
          <w:color w:val="000000" w:themeColor="text1"/>
          <w:sz w:val="24"/>
          <w:szCs w:val="24"/>
        </w:rPr>
        <w:t>2010)</w:t>
      </w:r>
      <w:r>
        <w:rPr>
          <w:rFonts w:ascii="Times New Roman" w:eastAsia="Calibri" w:hAnsi="Times New Roman" w:cs="Times New Roman"/>
          <w:color w:val="000000" w:themeColor="text1"/>
          <w:sz w:val="24"/>
          <w:szCs w:val="24"/>
        </w:rPr>
        <w:fldChar w:fldCharType="end"/>
      </w:r>
      <w:r w:rsidR="00371FD4">
        <w:rPr>
          <w:rFonts w:ascii="Times New Roman" w:eastAsia="Calibri" w:hAnsi="Times New Roman" w:cs="Times New Roman"/>
          <w:color w:val="000000" w:themeColor="text1"/>
          <w:sz w:val="24"/>
          <w:szCs w:val="24"/>
        </w:rPr>
        <w:t>,</w:t>
      </w:r>
      <w:r w:rsidR="00E27D42">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indican</w:t>
      </w:r>
      <w:r w:rsidR="00E27D42">
        <w:rPr>
          <w:rFonts w:ascii="Times New Roman" w:eastAsia="Calibri" w:hAnsi="Times New Roman" w:cs="Times New Roman"/>
          <w:color w:val="000000" w:themeColor="text1"/>
          <w:sz w:val="24"/>
          <w:szCs w:val="24"/>
        </w:rPr>
        <w:t xml:space="preserve"> que l</w:t>
      </w:r>
      <w:r w:rsidR="00BE2406" w:rsidRPr="0054557B">
        <w:rPr>
          <w:rFonts w:ascii="Times New Roman" w:eastAsia="Calibri" w:hAnsi="Times New Roman" w:cs="Times New Roman"/>
          <w:color w:val="000000" w:themeColor="text1"/>
          <w:sz w:val="24"/>
          <w:szCs w:val="24"/>
        </w:rPr>
        <w:t>as ba</w:t>
      </w:r>
      <w:r w:rsidR="00BE2406">
        <w:rPr>
          <w:rFonts w:ascii="Times New Roman" w:eastAsia="Calibri" w:hAnsi="Times New Roman" w:cs="Times New Roman"/>
          <w:color w:val="000000" w:themeColor="text1"/>
          <w:sz w:val="24"/>
          <w:szCs w:val="24"/>
        </w:rPr>
        <w:t>ndas de 10 kDa son albúminas</w:t>
      </w:r>
      <w:r w:rsidR="00BE2406" w:rsidRPr="0054557B">
        <w:rPr>
          <w:rFonts w:ascii="Times New Roman" w:eastAsia="Calibri" w:hAnsi="Times New Roman" w:cs="Times New Roman"/>
          <w:color w:val="000000" w:themeColor="text1"/>
          <w:sz w:val="24"/>
          <w:szCs w:val="24"/>
        </w:rPr>
        <w:t xml:space="preserve">, </w:t>
      </w:r>
      <w:r w:rsidR="009F72F8">
        <w:rPr>
          <w:rFonts w:ascii="Times New Roman" w:eastAsia="Calibri" w:hAnsi="Times New Roman" w:cs="Times New Roman"/>
          <w:color w:val="000000" w:themeColor="text1"/>
          <w:sz w:val="24"/>
          <w:szCs w:val="24"/>
        </w:rPr>
        <w:t>las de</w:t>
      </w:r>
      <w:r w:rsidR="00BE2406" w:rsidRPr="0054557B">
        <w:rPr>
          <w:rFonts w:ascii="Times New Roman" w:eastAsia="Calibri" w:hAnsi="Times New Roman" w:cs="Times New Roman"/>
          <w:color w:val="000000" w:themeColor="text1"/>
          <w:sz w:val="24"/>
          <w:szCs w:val="24"/>
        </w:rPr>
        <w:t xml:space="preserve"> 18 y 20 kDa </w:t>
      </w:r>
      <w:r w:rsidR="00A53ED6">
        <w:rPr>
          <w:rFonts w:ascii="Times New Roman" w:eastAsia="Calibri" w:hAnsi="Times New Roman" w:cs="Times New Roman"/>
          <w:color w:val="000000" w:themeColor="text1"/>
          <w:sz w:val="24"/>
          <w:szCs w:val="24"/>
        </w:rPr>
        <w:t>son</w:t>
      </w:r>
      <w:r w:rsidR="00BE2406" w:rsidRPr="0054557B">
        <w:rPr>
          <w:rFonts w:ascii="Times New Roman" w:eastAsia="Calibri" w:hAnsi="Times New Roman" w:cs="Times New Roman"/>
          <w:color w:val="000000" w:themeColor="text1"/>
          <w:sz w:val="24"/>
          <w:szCs w:val="24"/>
        </w:rPr>
        <w:t xml:space="preserve"> subunidades básicas 11S, las bandas entre 28 y 30 kDa </w:t>
      </w:r>
      <w:r w:rsidR="00A53ED6">
        <w:rPr>
          <w:rFonts w:ascii="Times New Roman" w:eastAsia="Calibri" w:hAnsi="Times New Roman" w:cs="Times New Roman"/>
          <w:color w:val="000000" w:themeColor="text1"/>
          <w:sz w:val="24"/>
          <w:szCs w:val="24"/>
        </w:rPr>
        <w:t xml:space="preserve">son </w:t>
      </w:r>
      <w:r w:rsidR="00BE2406" w:rsidRPr="0054557B">
        <w:rPr>
          <w:rFonts w:ascii="Times New Roman" w:eastAsia="Calibri" w:hAnsi="Times New Roman" w:cs="Times New Roman"/>
          <w:color w:val="000000" w:themeColor="text1"/>
          <w:sz w:val="24"/>
          <w:szCs w:val="24"/>
        </w:rPr>
        <w:t xml:space="preserve"> ácidas 11S y las </w:t>
      </w:r>
      <w:r w:rsidR="00A53ED6">
        <w:rPr>
          <w:rFonts w:ascii="Times New Roman" w:eastAsia="Calibri" w:hAnsi="Times New Roman" w:cs="Times New Roman"/>
          <w:color w:val="000000" w:themeColor="text1"/>
          <w:sz w:val="24"/>
          <w:szCs w:val="24"/>
        </w:rPr>
        <w:t>de</w:t>
      </w:r>
      <w:r w:rsidR="00BE2406" w:rsidRPr="0054557B">
        <w:rPr>
          <w:rFonts w:ascii="Times New Roman" w:eastAsia="Calibri" w:hAnsi="Times New Roman" w:cs="Times New Roman"/>
          <w:color w:val="000000" w:themeColor="text1"/>
          <w:sz w:val="24"/>
          <w:szCs w:val="24"/>
        </w:rPr>
        <w:t xml:space="preserve"> 50</w:t>
      </w:r>
      <w:r w:rsidR="004F6446">
        <w:rPr>
          <w:rFonts w:ascii="Times New Roman" w:eastAsia="Calibri" w:hAnsi="Times New Roman" w:cs="Times New Roman"/>
          <w:color w:val="000000" w:themeColor="text1"/>
          <w:sz w:val="24"/>
          <w:szCs w:val="24"/>
        </w:rPr>
        <w:t xml:space="preserve"> -75  kDa </w:t>
      </w:r>
      <w:r w:rsidR="00A53ED6">
        <w:rPr>
          <w:rFonts w:ascii="Times New Roman" w:eastAsia="Calibri" w:hAnsi="Times New Roman" w:cs="Times New Roman"/>
          <w:color w:val="000000" w:themeColor="text1"/>
          <w:sz w:val="24"/>
          <w:szCs w:val="24"/>
        </w:rPr>
        <w:t>son</w:t>
      </w:r>
      <w:r w:rsidR="004F6446">
        <w:rPr>
          <w:rFonts w:ascii="Times New Roman" w:eastAsia="Calibri" w:hAnsi="Times New Roman" w:cs="Times New Roman"/>
          <w:color w:val="000000" w:themeColor="text1"/>
          <w:sz w:val="24"/>
          <w:szCs w:val="24"/>
        </w:rPr>
        <w:t xml:space="preserve"> </w:t>
      </w:r>
      <w:r w:rsidR="00A53ED6">
        <w:rPr>
          <w:rFonts w:ascii="Times New Roman" w:eastAsia="Calibri" w:hAnsi="Times New Roman" w:cs="Times New Roman"/>
          <w:color w:val="000000" w:themeColor="text1"/>
          <w:sz w:val="24"/>
          <w:szCs w:val="24"/>
        </w:rPr>
        <w:t>globulinas</w:t>
      </w:r>
      <w:r w:rsidR="007A72AB">
        <w:rPr>
          <w:rFonts w:ascii="Times New Roman" w:eastAsia="Calibri" w:hAnsi="Times New Roman" w:cs="Times New Roman"/>
          <w:color w:val="000000" w:themeColor="text1"/>
          <w:sz w:val="24"/>
          <w:szCs w:val="24"/>
        </w:rPr>
        <w:t>, al comparar estos resultados con los realizados en el presente estudio, presento valores similares.</w:t>
      </w:r>
    </w:p>
    <w:p w14:paraId="57A28488" w14:textId="5264780B" w:rsidR="008A6A86" w:rsidRDefault="004B670A" w:rsidP="004C726F">
      <w:pPr>
        <w:spacing w:line="360" w:lineRule="auto"/>
        <w:jc w:val="both"/>
        <w:rPr>
          <w:rFonts w:ascii="Times New Roman" w:hAnsi="Times New Roman" w:cs="Times New Roman"/>
          <w:b/>
          <w:sz w:val="24"/>
        </w:rPr>
      </w:pPr>
      <w:bookmarkStart w:id="93" w:name="_Toc519596704"/>
      <w:r w:rsidRPr="00AE6A40">
        <w:rPr>
          <w:rFonts w:ascii="Times New Roman" w:hAnsi="Times New Roman" w:cs="Times New Roman"/>
          <w:b/>
          <w:sz w:val="24"/>
        </w:rPr>
        <w:lastRenderedPageBreak/>
        <w:t xml:space="preserve">Gráfico </w:t>
      </w:r>
      <w:r w:rsidR="008A6A86" w:rsidRPr="00AE6A40">
        <w:rPr>
          <w:rFonts w:ascii="Times New Roman" w:hAnsi="Times New Roman" w:cs="Times New Roman"/>
          <w:b/>
          <w:sz w:val="24"/>
        </w:rPr>
        <w:fldChar w:fldCharType="begin"/>
      </w:r>
      <w:r w:rsidR="008A6A86" w:rsidRPr="00AE6A40">
        <w:rPr>
          <w:rFonts w:ascii="Times New Roman" w:hAnsi="Times New Roman" w:cs="Times New Roman"/>
          <w:b/>
          <w:sz w:val="24"/>
        </w:rPr>
        <w:instrText xml:space="preserve"> SEQ Gráfico \* ARABIC </w:instrText>
      </w:r>
      <w:r w:rsidR="008A6A86" w:rsidRPr="00AE6A40">
        <w:rPr>
          <w:rFonts w:ascii="Times New Roman" w:hAnsi="Times New Roman" w:cs="Times New Roman"/>
          <w:b/>
          <w:sz w:val="24"/>
        </w:rPr>
        <w:fldChar w:fldCharType="separate"/>
      </w:r>
      <w:r w:rsidR="00F23FE4">
        <w:rPr>
          <w:rFonts w:ascii="Times New Roman" w:hAnsi="Times New Roman" w:cs="Times New Roman"/>
          <w:b/>
          <w:noProof/>
          <w:sz w:val="24"/>
        </w:rPr>
        <w:t>8</w:t>
      </w:r>
      <w:r w:rsidR="008A6A86" w:rsidRPr="00AE6A40">
        <w:rPr>
          <w:rFonts w:ascii="Times New Roman" w:hAnsi="Times New Roman" w:cs="Times New Roman"/>
          <w:b/>
          <w:sz w:val="24"/>
        </w:rPr>
        <w:fldChar w:fldCharType="end"/>
      </w:r>
      <w:r w:rsidR="003C535C">
        <w:rPr>
          <w:rFonts w:ascii="Times New Roman" w:hAnsi="Times New Roman" w:cs="Times New Roman"/>
          <w:b/>
          <w:sz w:val="24"/>
        </w:rPr>
        <w:t xml:space="preserve">. </w:t>
      </w:r>
      <w:r w:rsidRPr="00AE6A40">
        <w:rPr>
          <w:rFonts w:ascii="Times New Roman" w:hAnsi="Times New Roman" w:cs="Times New Roman"/>
          <w:b/>
          <w:sz w:val="24"/>
        </w:rPr>
        <w:t>Caracterización electroforética SDS-PAGE de trigo</w:t>
      </w:r>
      <w:bookmarkEnd w:id="93"/>
    </w:p>
    <w:p w14:paraId="10C34A13" w14:textId="0C597A38" w:rsidR="00E0431A" w:rsidRPr="00EA67B8" w:rsidRDefault="00E0431A" w:rsidP="004C726F">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La</w:t>
      </w:r>
      <w:r w:rsidR="00EA67B8" w:rsidRPr="00AE6A40">
        <w:rPr>
          <w:rFonts w:ascii="Times New Roman" w:eastAsia="Calibri" w:hAnsi="Times New Roman" w:cs="Times New Roman"/>
          <w:sz w:val="24"/>
          <w:szCs w:val="24"/>
        </w:rPr>
        <w:t xml:space="preserve"> caracterización de la proteína mediante electroforesis </w:t>
      </w:r>
      <w:r>
        <w:rPr>
          <w:rFonts w:ascii="Times New Roman" w:eastAsia="Calibri" w:hAnsi="Times New Roman" w:cs="Times New Roman"/>
          <w:sz w:val="24"/>
          <w:szCs w:val="24"/>
        </w:rPr>
        <w:t>(</w:t>
      </w:r>
      <w:r w:rsidR="00EA67B8" w:rsidRPr="00AE6A40">
        <w:rPr>
          <w:rFonts w:ascii="Times New Roman" w:eastAsia="Calibri" w:hAnsi="Times New Roman" w:cs="Times New Roman"/>
          <w:sz w:val="24"/>
          <w:szCs w:val="24"/>
        </w:rPr>
        <w:t>SDS-PAGE</w:t>
      </w:r>
      <w:r>
        <w:rPr>
          <w:rFonts w:ascii="Times New Roman" w:eastAsia="Calibri" w:hAnsi="Times New Roman" w:cs="Times New Roman"/>
          <w:sz w:val="24"/>
          <w:szCs w:val="24"/>
        </w:rPr>
        <w:t>)</w:t>
      </w:r>
      <w:r w:rsidR="00EA67B8" w:rsidRPr="00AE6A40">
        <w:rPr>
          <w:rFonts w:ascii="Times New Roman" w:eastAsia="Calibri" w:hAnsi="Times New Roman" w:cs="Times New Roman"/>
          <w:sz w:val="24"/>
          <w:szCs w:val="24"/>
        </w:rPr>
        <w:t xml:space="preserve"> se realizó </w:t>
      </w:r>
      <w:r>
        <w:rPr>
          <w:rFonts w:ascii="Times New Roman" w:eastAsia="Calibri" w:hAnsi="Times New Roman" w:cs="Times New Roman"/>
          <w:sz w:val="24"/>
          <w:szCs w:val="24"/>
        </w:rPr>
        <w:t>mediante</w:t>
      </w:r>
      <w:r w:rsidR="00EA67B8" w:rsidRPr="00AE6A40">
        <w:rPr>
          <w:rFonts w:ascii="Times New Roman" w:eastAsia="Calibri" w:hAnsi="Times New Roman" w:cs="Times New Roman"/>
          <w:sz w:val="24"/>
          <w:szCs w:val="24"/>
        </w:rPr>
        <w:t xml:space="preserve"> dilución (10, mg/ml) de lo</w:t>
      </w:r>
      <w:r w:rsidR="00EA67B8">
        <w:rPr>
          <w:rFonts w:ascii="Times New Roman" w:eastAsia="Calibri" w:hAnsi="Times New Roman" w:cs="Times New Roman"/>
          <w:sz w:val="24"/>
          <w:szCs w:val="24"/>
        </w:rPr>
        <w:t>s aislados proteicos de Trigo A2</w:t>
      </w:r>
      <w:r w:rsidR="000E2086">
        <w:rPr>
          <w:rFonts w:ascii="Times New Roman" w:eastAsia="Calibri" w:hAnsi="Times New Roman" w:cs="Times New Roman"/>
          <w:sz w:val="24"/>
          <w:szCs w:val="24"/>
        </w:rPr>
        <w:t xml:space="preserve"> </w:t>
      </w:r>
      <w:r w:rsidR="00EA67B8">
        <w:rPr>
          <w:rFonts w:ascii="Times New Roman" w:eastAsia="Calibri" w:hAnsi="Times New Roman" w:cs="Times New Roman"/>
          <w:sz w:val="24"/>
          <w:szCs w:val="24"/>
        </w:rPr>
        <w:t>(</w:t>
      </w:r>
      <w:r w:rsidR="000E2086">
        <w:rPr>
          <w:rFonts w:ascii="Times New Roman" w:eastAsia="Calibri" w:hAnsi="Times New Roman" w:cs="Times New Roman"/>
          <w:sz w:val="24"/>
          <w:szCs w:val="24"/>
        </w:rPr>
        <w:t>Llareta inía</w:t>
      </w:r>
      <w:r w:rsidR="00F70CB2">
        <w:rPr>
          <w:rFonts w:ascii="Times New Roman" w:eastAsia="Calibri" w:hAnsi="Times New Roman" w:cs="Times New Roman"/>
          <w:sz w:val="24"/>
          <w:szCs w:val="24"/>
        </w:rPr>
        <w:t>).</w:t>
      </w:r>
    </w:p>
    <w:p w14:paraId="2EFD6743" w14:textId="77777777" w:rsidR="0011709D" w:rsidRDefault="00330F65" w:rsidP="00E0431A">
      <w:pPr>
        <w:spacing w:after="0" w:line="240" w:lineRule="auto"/>
        <w:jc w:val="both"/>
        <w:rPr>
          <w:rFonts w:ascii="Times New Roman" w:eastAsia="Calibri" w:hAnsi="Times New Roman" w:cs="Times New Roman"/>
          <w:b/>
        </w:rPr>
      </w:pPr>
      <w:r w:rsidRPr="00AE6A40">
        <w:rPr>
          <w:rFonts w:ascii="Times New Roman" w:hAnsi="Times New Roman" w:cs="Times New Roman"/>
          <w:noProof/>
          <w:lang w:eastAsia="es-EC"/>
        </w:rPr>
        <w:drawing>
          <wp:inline distT="0" distB="0" distL="0" distR="0" wp14:anchorId="498F3774" wp14:editId="6A05E2CE">
            <wp:extent cx="5081270" cy="2800350"/>
            <wp:effectExtent l="19050" t="19050" r="24130" b="190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Effect>
                                <a14:brightnessContrast bright="-20000" contrast="40000"/>
                              </a14:imgEffect>
                            </a14:imgLayer>
                          </a14:imgProps>
                        </a:ext>
                      </a:extLst>
                    </a:blip>
                    <a:srcRect l="25080" t="23305" r="30350" b="27239"/>
                    <a:stretch/>
                  </pic:blipFill>
                  <pic:spPr bwMode="auto">
                    <a:xfrm>
                      <a:off x="0" y="0"/>
                      <a:ext cx="5088771" cy="2804484"/>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A6F3D32" w14:textId="14831137" w:rsidR="00E0431A" w:rsidRPr="00767903" w:rsidRDefault="004D668F" w:rsidP="004C726F">
      <w:pPr>
        <w:keepNext/>
        <w:spacing w:line="360" w:lineRule="auto"/>
        <w:jc w:val="both"/>
        <w:rPr>
          <w:rFonts w:ascii="Times New Roman" w:hAnsi="Times New Roman" w:cs="Times New Roman"/>
        </w:rPr>
      </w:pPr>
      <w:r w:rsidRPr="00767903">
        <w:rPr>
          <w:rFonts w:ascii="Times New Roman" w:hAnsi="Times New Roman" w:cs="Times New Roman"/>
        </w:rPr>
        <w:t xml:space="preserve">Fuente: </w:t>
      </w:r>
      <w:r w:rsidRPr="00767903">
        <w:rPr>
          <w:rFonts w:ascii="Times New Roman" w:hAnsi="Times New Roman" w:cs="Times New Roman"/>
        </w:rPr>
        <w:fldChar w:fldCharType="begin" w:fldLock="1"/>
      </w:r>
      <w:r w:rsidR="00412587" w:rsidRPr="00767903">
        <w:rPr>
          <w:rFonts w:ascii="Times New Roman" w:hAnsi="Times New Roman" w:cs="Times New Roman"/>
        </w:rPr>
        <w:instrText>ADDIN CSL_CITATION { "citationItems" : [ { "id" : "ITEM-1", "itemData" : { "author" : [ { "dropping-particle" : "", "family" : "Bayas", "given" : "Rodrigo", "non-dropping-particle" : "", "parse-names" : false, "suffix" : "" }, { "dropping-particle" : "", "family" : "Tenelema", "given" : "Manuel", "non-dropping-particle" : "", "parse-names" : false, "suffix" : "" } ], "container-title" : "Laboartorio de Investigacion UEB", "id" : "ITEM-1", "issued" : { "date-parts" : [ [ "2018" ] ] }, "title" : "An\u00e1lisis proximal harina de trigo", "type" : "article-journal" }, "uris" : [ "http://www.mendeley.com/documents/?uuid=d008d0b5-dbf0-4d74-9100-6d5e7c4a5e27" ] } ], "mendeley" : { "formattedCitation" : "(Bayas y Tenelema, 2018a)", "manualFormatting" : "Bayas y Tenelema, 2018", "plainTextFormattedCitation" : "(Bayas y Tenelema, 2018a)", "previouslyFormattedCitation" : "(Bayas y Tenelema, 2018a)" }, "properties" : { "noteIndex" : 0 }, "schema" : "https://github.com/citation-style-language/schema/raw/master/csl-citation.json" }</w:instrText>
      </w:r>
      <w:r w:rsidRPr="00767903">
        <w:rPr>
          <w:rFonts w:ascii="Times New Roman" w:hAnsi="Times New Roman" w:cs="Times New Roman"/>
        </w:rPr>
        <w:fldChar w:fldCharType="separate"/>
      </w:r>
      <w:r w:rsidR="001E3EAE">
        <w:rPr>
          <w:rFonts w:ascii="Times New Roman" w:hAnsi="Times New Roman" w:cs="Times New Roman"/>
          <w:noProof/>
        </w:rPr>
        <w:t>Bayas &amp;</w:t>
      </w:r>
      <w:r w:rsidRPr="00767903">
        <w:rPr>
          <w:rFonts w:ascii="Times New Roman" w:hAnsi="Times New Roman" w:cs="Times New Roman"/>
          <w:noProof/>
        </w:rPr>
        <w:t xml:space="preserve"> Tenelema, 2018</w:t>
      </w:r>
      <w:r w:rsidRPr="00767903">
        <w:rPr>
          <w:rFonts w:ascii="Times New Roman" w:hAnsi="Times New Roman" w:cs="Times New Roman"/>
        </w:rPr>
        <w:fldChar w:fldCharType="end"/>
      </w:r>
    </w:p>
    <w:p w14:paraId="288B886C" w14:textId="5B9809C1" w:rsidR="006A4A34" w:rsidRDefault="00F70CB2" w:rsidP="00E70263">
      <w:pPr>
        <w:pStyle w:val="Descripcin"/>
        <w:spacing w:line="360" w:lineRule="auto"/>
        <w:jc w:val="both"/>
        <w:rPr>
          <w:rFonts w:ascii="Times New Roman" w:eastAsia="Calibri" w:hAnsi="Times New Roman" w:cs="Times New Roman"/>
          <w:b w:val="0"/>
          <w:color w:val="000000" w:themeColor="text1"/>
          <w:sz w:val="24"/>
          <w:szCs w:val="24"/>
        </w:rPr>
      </w:pPr>
      <w:r>
        <w:rPr>
          <w:rFonts w:ascii="Times New Roman" w:hAnsi="Times New Roman" w:cs="Times New Roman"/>
          <w:b w:val="0"/>
          <w:color w:val="000000" w:themeColor="text1"/>
          <w:sz w:val="24"/>
          <w:szCs w:val="24"/>
        </w:rPr>
        <w:t>El g</w:t>
      </w:r>
      <w:r w:rsidR="004C726F">
        <w:rPr>
          <w:rFonts w:ascii="Times New Roman" w:hAnsi="Times New Roman" w:cs="Times New Roman"/>
          <w:b w:val="0"/>
          <w:color w:val="000000" w:themeColor="text1"/>
          <w:sz w:val="24"/>
          <w:szCs w:val="24"/>
        </w:rPr>
        <w:t>rafico 8</w:t>
      </w:r>
      <w:r w:rsidR="00AB2E46" w:rsidRPr="00133F7B">
        <w:rPr>
          <w:rFonts w:ascii="Times New Roman" w:eastAsia="Calibri" w:hAnsi="Times New Roman" w:cs="Times New Roman"/>
          <w:b w:val="0"/>
          <w:color w:val="000000" w:themeColor="text1"/>
          <w:sz w:val="24"/>
          <w:szCs w:val="24"/>
        </w:rPr>
        <w:t xml:space="preserve"> Se reporta la caracterización por electroforesis </w:t>
      </w:r>
      <w:r w:rsidR="006A4A34">
        <w:rPr>
          <w:rFonts w:ascii="Times New Roman" w:eastAsia="Calibri" w:hAnsi="Times New Roman" w:cs="Times New Roman"/>
          <w:b w:val="0"/>
          <w:color w:val="000000" w:themeColor="text1"/>
          <w:sz w:val="24"/>
          <w:szCs w:val="24"/>
        </w:rPr>
        <w:t>(</w:t>
      </w:r>
      <w:r w:rsidR="00AB2E46" w:rsidRPr="00133F7B">
        <w:rPr>
          <w:rFonts w:ascii="Times New Roman" w:eastAsia="Calibri" w:hAnsi="Times New Roman" w:cs="Times New Roman"/>
          <w:b w:val="0"/>
          <w:color w:val="000000" w:themeColor="text1"/>
          <w:sz w:val="24"/>
          <w:szCs w:val="24"/>
        </w:rPr>
        <w:t>SDS-PAGE</w:t>
      </w:r>
      <w:r w:rsidR="006A4A34">
        <w:rPr>
          <w:rFonts w:ascii="Times New Roman" w:eastAsia="Calibri" w:hAnsi="Times New Roman" w:cs="Times New Roman"/>
          <w:b w:val="0"/>
          <w:color w:val="000000" w:themeColor="text1"/>
          <w:sz w:val="24"/>
          <w:szCs w:val="24"/>
        </w:rPr>
        <w:t>)</w:t>
      </w:r>
      <w:r w:rsidR="00AB2E46" w:rsidRPr="00133F7B">
        <w:rPr>
          <w:rFonts w:ascii="Times New Roman" w:eastAsia="Calibri" w:hAnsi="Times New Roman" w:cs="Times New Roman"/>
          <w:b w:val="0"/>
          <w:color w:val="000000" w:themeColor="text1"/>
          <w:sz w:val="24"/>
          <w:szCs w:val="24"/>
        </w:rPr>
        <w:t xml:space="preserve"> en presencia y ausencia del agente reductor 2-mercaptoetanol de p</w:t>
      </w:r>
      <w:r w:rsidR="00AB2E46">
        <w:rPr>
          <w:rFonts w:ascii="Times New Roman" w:eastAsia="Calibri" w:hAnsi="Times New Roman" w:cs="Times New Roman"/>
          <w:b w:val="0"/>
          <w:color w:val="000000" w:themeColor="text1"/>
          <w:sz w:val="24"/>
          <w:szCs w:val="24"/>
        </w:rPr>
        <w:t>roteínas aisladas de trigo (A2)</w:t>
      </w:r>
      <w:r w:rsidR="006A4A34">
        <w:rPr>
          <w:rFonts w:ascii="Times New Roman" w:eastAsia="Calibri" w:hAnsi="Times New Roman" w:cs="Times New Roman"/>
          <w:b w:val="0"/>
          <w:color w:val="000000" w:themeColor="text1"/>
          <w:sz w:val="24"/>
          <w:szCs w:val="24"/>
        </w:rPr>
        <w:t xml:space="preserve"> Llareta</w:t>
      </w:r>
      <w:r w:rsidR="006A4A34" w:rsidRPr="00133F7B">
        <w:rPr>
          <w:rFonts w:ascii="Times New Roman" w:eastAsia="Calibri" w:hAnsi="Times New Roman" w:cs="Times New Roman"/>
          <w:b w:val="0"/>
          <w:color w:val="000000" w:themeColor="text1"/>
          <w:sz w:val="24"/>
          <w:szCs w:val="24"/>
        </w:rPr>
        <w:t>inia</w:t>
      </w:r>
      <w:r w:rsidR="00AB2E46" w:rsidRPr="00133F7B">
        <w:rPr>
          <w:rFonts w:ascii="Times New Roman" w:eastAsia="Calibri" w:hAnsi="Times New Roman" w:cs="Times New Roman"/>
          <w:b w:val="0"/>
          <w:color w:val="000000" w:themeColor="text1"/>
          <w:sz w:val="24"/>
          <w:szCs w:val="24"/>
        </w:rPr>
        <w:t>, obtenidas mediante precipitación isoeléctrica a diferentes</w:t>
      </w:r>
      <w:r w:rsidR="006A4A34">
        <w:rPr>
          <w:rFonts w:ascii="Times New Roman" w:eastAsia="Calibri" w:hAnsi="Times New Roman" w:cs="Times New Roman"/>
          <w:b w:val="0"/>
          <w:color w:val="000000" w:themeColor="text1"/>
          <w:sz w:val="24"/>
          <w:szCs w:val="24"/>
        </w:rPr>
        <w:t xml:space="preserve"> niveles de</w:t>
      </w:r>
      <w:r w:rsidR="00AB2E46" w:rsidRPr="00133F7B">
        <w:rPr>
          <w:rFonts w:ascii="Times New Roman" w:eastAsia="Calibri" w:hAnsi="Times New Roman" w:cs="Times New Roman"/>
          <w:b w:val="0"/>
          <w:color w:val="000000" w:themeColor="text1"/>
          <w:sz w:val="24"/>
          <w:szCs w:val="24"/>
        </w:rPr>
        <w:t xml:space="preserve"> pH</w:t>
      </w:r>
      <w:r w:rsidR="006A4A34">
        <w:rPr>
          <w:rFonts w:ascii="Times New Roman" w:eastAsia="Calibri" w:hAnsi="Times New Roman" w:cs="Times New Roman"/>
          <w:b w:val="0"/>
          <w:color w:val="000000" w:themeColor="text1"/>
          <w:sz w:val="24"/>
          <w:szCs w:val="24"/>
        </w:rPr>
        <w:t>s</w:t>
      </w:r>
      <w:r w:rsidR="00AB2E46" w:rsidRPr="00133F7B">
        <w:rPr>
          <w:rFonts w:ascii="Times New Roman" w:eastAsia="Calibri" w:hAnsi="Times New Roman" w:cs="Times New Roman"/>
          <w:b w:val="0"/>
          <w:color w:val="000000" w:themeColor="text1"/>
          <w:sz w:val="24"/>
          <w:szCs w:val="24"/>
        </w:rPr>
        <w:t xml:space="preserve"> </w:t>
      </w:r>
      <w:r w:rsidR="00767903">
        <w:rPr>
          <w:rFonts w:ascii="Times New Roman" w:eastAsia="Calibri" w:hAnsi="Times New Roman" w:cs="Times New Roman"/>
          <w:b w:val="0"/>
          <w:color w:val="000000" w:themeColor="text1"/>
          <w:sz w:val="24"/>
          <w:szCs w:val="24"/>
        </w:rPr>
        <w:t>(</w:t>
      </w:r>
      <w:r w:rsidR="00AB2E46" w:rsidRPr="00133F7B">
        <w:rPr>
          <w:rFonts w:ascii="Times New Roman" w:eastAsia="Calibri" w:hAnsi="Times New Roman" w:cs="Times New Roman"/>
          <w:b w:val="0"/>
          <w:color w:val="000000" w:themeColor="text1"/>
          <w:sz w:val="24"/>
          <w:szCs w:val="24"/>
        </w:rPr>
        <w:t>2</w:t>
      </w:r>
      <w:r w:rsidR="004C726F">
        <w:rPr>
          <w:rFonts w:ascii="Times New Roman" w:eastAsia="Calibri" w:hAnsi="Times New Roman" w:cs="Times New Roman"/>
          <w:b w:val="0"/>
          <w:color w:val="000000" w:themeColor="text1"/>
          <w:sz w:val="24"/>
          <w:szCs w:val="24"/>
        </w:rPr>
        <w:t>.</w:t>
      </w:r>
      <w:r w:rsidR="006A4A34">
        <w:rPr>
          <w:rFonts w:ascii="Times New Roman" w:eastAsia="Calibri" w:hAnsi="Times New Roman" w:cs="Times New Roman"/>
          <w:b w:val="0"/>
          <w:color w:val="000000" w:themeColor="text1"/>
          <w:sz w:val="24"/>
          <w:szCs w:val="24"/>
        </w:rPr>
        <w:t>0</w:t>
      </w:r>
      <w:r w:rsidR="00AB2E46" w:rsidRPr="00133F7B">
        <w:rPr>
          <w:rFonts w:ascii="Times New Roman" w:eastAsia="Calibri" w:hAnsi="Times New Roman" w:cs="Times New Roman"/>
          <w:b w:val="0"/>
          <w:color w:val="000000" w:themeColor="text1"/>
          <w:sz w:val="24"/>
          <w:szCs w:val="24"/>
        </w:rPr>
        <w:t>,</w:t>
      </w:r>
      <w:r w:rsidR="006A4A34">
        <w:rPr>
          <w:rFonts w:ascii="Times New Roman" w:eastAsia="Calibri" w:hAnsi="Times New Roman" w:cs="Times New Roman"/>
          <w:b w:val="0"/>
          <w:color w:val="000000" w:themeColor="text1"/>
          <w:sz w:val="24"/>
          <w:szCs w:val="24"/>
        </w:rPr>
        <w:t xml:space="preserve"> </w:t>
      </w:r>
      <w:r w:rsidR="00AB2E46" w:rsidRPr="00133F7B">
        <w:rPr>
          <w:rFonts w:ascii="Times New Roman" w:eastAsia="Calibri" w:hAnsi="Times New Roman" w:cs="Times New Roman"/>
          <w:b w:val="0"/>
          <w:color w:val="000000" w:themeColor="text1"/>
          <w:sz w:val="24"/>
          <w:szCs w:val="24"/>
        </w:rPr>
        <w:t>3</w:t>
      </w:r>
      <w:r w:rsidR="004C726F">
        <w:rPr>
          <w:rFonts w:ascii="Times New Roman" w:eastAsia="Calibri" w:hAnsi="Times New Roman" w:cs="Times New Roman"/>
          <w:b w:val="0"/>
          <w:color w:val="000000" w:themeColor="text1"/>
          <w:sz w:val="24"/>
          <w:szCs w:val="24"/>
        </w:rPr>
        <w:t>.</w:t>
      </w:r>
      <w:r w:rsidR="006A4A34">
        <w:rPr>
          <w:rFonts w:ascii="Times New Roman" w:eastAsia="Calibri" w:hAnsi="Times New Roman" w:cs="Times New Roman"/>
          <w:b w:val="0"/>
          <w:color w:val="000000" w:themeColor="text1"/>
          <w:sz w:val="24"/>
          <w:szCs w:val="24"/>
        </w:rPr>
        <w:t>0</w:t>
      </w:r>
      <w:r w:rsidR="00AB2E46" w:rsidRPr="00133F7B">
        <w:rPr>
          <w:rFonts w:ascii="Times New Roman" w:eastAsia="Calibri" w:hAnsi="Times New Roman" w:cs="Times New Roman"/>
          <w:b w:val="0"/>
          <w:color w:val="000000" w:themeColor="text1"/>
          <w:sz w:val="24"/>
          <w:szCs w:val="24"/>
        </w:rPr>
        <w:t>,</w:t>
      </w:r>
      <w:r w:rsidR="006A4A34">
        <w:rPr>
          <w:rFonts w:ascii="Times New Roman" w:eastAsia="Calibri" w:hAnsi="Times New Roman" w:cs="Times New Roman"/>
          <w:b w:val="0"/>
          <w:color w:val="000000" w:themeColor="text1"/>
          <w:sz w:val="24"/>
          <w:szCs w:val="24"/>
        </w:rPr>
        <w:t xml:space="preserve"> </w:t>
      </w:r>
      <w:r w:rsidR="00AB2E46" w:rsidRPr="00133F7B">
        <w:rPr>
          <w:rFonts w:ascii="Times New Roman" w:eastAsia="Calibri" w:hAnsi="Times New Roman" w:cs="Times New Roman"/>
          <w:b w:val="0"/>
          <w:color w:val="000000" w:themeColor="text1"/>
          <w:sz w:val="24"/>
          <w:szCs w:val="24"/>
        </w:rPr>
        <w:t>4</w:t>
      </w:r>
      <w:r w:rsidR="004C726F">
        <w:rPr>
          <w:rFonts w:ascii="Times New Roman" w:eastAsia="Calibri" w:hAnsi="Times New Roman" w:cs="Times New Roman"/>
          <w:b w:val="0"/>
          <w:color w:val="000000" w:themeColor="text1"/>
          <w:sz w:val="24"/>
          <w:szCs w:val="24"/>
        </w:rPr>
        <w:t>.</w:t>
      </w:r>
      <w:r w:rsidR="006A4A34">
        <w:rPr>
          <w:rFonts w:ascii="Times New Roman" w:eastAsia="Calibri" w:hAnsi="Times New Roman" w:cs="Times New Roman"/>
          <w:b w:val="0"/>
          <w:color w:val="000000" w:themeColor="text1"/>
          <w:sz w:val="24"/>
          <w:szCs w:val="24"/>
        </w:rPr>
        <w:t>0</w:t>
      </w:r>
      <w:r w:rsidR="00AB2E46" w:rsidRPr="00133F7B">
        <w:rPr>
          <w:rFonts w:ascii="Times New Roman" w:eastAsia="Calibri" w:hAnsi="Times New Roman" w:cs="Times New Roman"/>
          <w:b w:val="0"/>
          <w:color w:val="000000" w:themeColor="text1"/>
          <w:sz w:val="24"/>
          <w:szCs w:val="24"/>
        </w:rPr>
        <w:t>,</w:t>
      </w:r>
      <w:r w:rsidR="006A4A34">
        <w:rPr>
          <w:rFonts w:ascii="Times New Roman" w:eastAsia="Calibri" w:hAnsi="Times New Roman" w:cs="Times New Roman"/>
          <w:b w:val="0"/>
          <w:color w:val="000000" w:themeColor="text1"/>
          <w:sz w:val="24"/>
          <w:szCs w:val="24"/>
        </w:rPr>
        <w:t xml:space="preserve"> </w:t>
      </w:r>
      <w:r w:rsidR="00AB2E46" w:rsidRPr="00133F7B">
        <w:rPr>
          <w:rFonts w:ascii="Times New Roman" w:eastAsia="Calibri" w:hAnsi="Times New Roman" w:cs="Times New Roman"/>
          <w:b w:val="0"/>
          <w:color w:val="000000" w:themeColor="text1"/>
          <w:sz w:val="24"/>
          <w:szCs w:val="24"/>
        </w:rPr>
        <w:t>5</w:t>
      </w:r>
      <w:r w:rsidR="004C726F">
        <w:rPr>
          <w:rFonts w:ascii="Times New Roman" w:eastAsia="Calibri" w:hAnsi="Times New Roman" w:cs="Times New Roman"/>
          <w:b w:val="0"/>
          <w:color w:val="000000" w:themeColor="text1"/>
          <w:sz w:val="24"/>
          <w:szCs w:val="24"/>
        </w:rPr>
        <w:t>.</w:t>
      </w:r>
      <w:r w:rsidR="006A4A34">
        <w:rPr>
          <w:rFonts w:ascii="Times New Roman" w:eastAsia="Calibri" w:hAnsi="Times New Roman" w:cs="Times New Roman"/>
          <w:b w:val="0"/>
          <w:color w:val="000000" w:themeColor="text1"/>
          <w:sz w:val="24"/>
          <w:szCs w:val="24"/>
        </w:rPr>
        <w:t>0</w:t>
      </w:r>
      <w:r w:rsidR="00767903">
        <w:rPr>
          <w:rFonts w:ascii="Times New Roman" w:eastAsia="Calibri" w:hAnsi="Times New Roman" w:cs="Times New Roman"/>
          <w:b w:val="0"/>
          <w:color w:val="000000" w:themeColor="text1"/>
          <w:sz w:val="24"/>
          <w:szCs w:val="24"/>
        </w:rPr>
        <w:t>) ensayados.</w:t>
      </w:r>
    </w:p>
    <w:p w14:paraId="0BFD683C" w14:textId="0EEA7D42" w:rsidR="006A4A34" w:rsidRDefault="00767903" w:rsidP="00767903">
      <w:pPr>
        <w:pStyle w:val="Descripcin"/>
        <w:spacing w:line="360" w:lineRule="auto"/>
        <w:jc w:val="both"/>
        <w:rPr>
          <w:rFonts w:ascii="Times New Roman" w:eastAsia="Calibri" w:hAnsi="Times New Roman" w:cs="Times New Roman"/>
          <w:b w:val="0"/>
          <w:color w:val="000000" w:themeColor="text1"/>
          <w:sz w:val="24"/>
          <w:szCs w:val="24"/>
        </w:rPr>
      </w:pPr>
      <w:r w:rsidRPr="00767903">
        <w:rPr>
          <w:rFonts w:ascii="Times New Roman" w:hAnsi="Times New Roman" w:cs="Times New Roman"/>
          <w:b w:val="0"/>
          <w:color w:val="auto"/>
          <w:sz w:val="24"/>
          <w:szCs w:val="24"/>
        </w:rPr>
        <w:t>Se determinó en la investigación, que de la línea de trigo A2 presento</w:t>
      </w:r>
      <w:r>
        <w:rPr>
          <w:rFonts w:ascii="Times New Roman" w:eastAsia="Calibri" w:hAnsi="Times New Roman" w:cs="Times New Roman"/>
          <w:b w:val="0"/>
          <w:color w:val="000000" w:themeColor="text1"/>
          <w:sz w:val="24"/>
          <w:szCs w:val="24"/>
        </w:rPr>
        <w:t>, proteínas</w:t>
      </w:r>
      <w:r w:rsidR="00AB2E46" w:rsidRPr="00133F7B">
        <w:rPr>
          <w:rFonts w:ascii="Times New Roman" w:eastAsia="Calibri" w:hAnsi="Times New Roman" w:cs="Times New Roman"/>
          <w:b w:val="0"/>
          <w:color w:val="000000" w:themeColor="text1"/>
          <w:sz w:val="24"/>
          <w:szCs w:val="24"/>
        </w:rPr>
        <w:t xml:space="preserve"> con pesos moleculares</w:t>
      </w:r>
      <w:r w:rsidR="00671091">
        <w:rPr>
          <w:rFonts w:ascii="Times New Roman" w:eastAsia="Calibri" w:hAnsi="Times New Roman" w:cs="Times New Roman"/>
          <w:b w:val="0"/>
          <w:color w:val="000000" w:themeColor="text1"/>
          <w:sz w:val="24"/>
          <w:szCs w:val="24"/>
        </w:rPr>
        <w:t xml:space="preserve"> en la </w:t>
      </w:r>
      <w:r w:rsidR="00AB2E46" w:rsidRPr="00133F7B">
        <w:rPr>
          <w:rFonts w:ascii="Times New Roman" w:eastAsia="Calibri" w:hAnsi="Times New Roman" w:cs="Times New Roman"/>
          <w:b w:val="0"/>
          <w:color w:val="000000" w:themeColor="text1"/>
          <w:sz w:val="24"/>
          <w:szCs w:val="24"/>
        </w:rPr>
        <w:t>en</w:t>
      </w:r>
      <w:r w:rsidR="00AB2E46">
        <w:rPr>
          <w:rFonts w:ascii="Times New Roman" w:eastAsia="Calibri" w:hAnsi="Times New Roman" w:cs="Times New Roman"/>
          <w:b w:val="0"/>
          <w:color w:val="000000" w:themeColor="text1"/>
          <w:sz w:val="24"/>
          <w:szCs w:val="24"/>
        </w:rPr>
        <w:t>tre 10 y 50</w:t>
      </w:r>
      <w:r w:rsidR="00AB2E46" w:rsidRPr="00133F7B">
        <w:rPr>
          <w:rFonts w:ascii="Times New Roman" w:eastAsia="Calibri" w:hAnsi="Times New Roman" w:cs="Times New Roman"/>
          <w:b w:val="0"/>
          <w:color w:val="000000" w:themeColor="text1"/>
          <w:sz w:val="24"/>
          <w:szCs w:val="24"/>
        </w:rPr>
        <w:t>kDa</w:t>
      </w:r>
      <w:r w:rsidR="00AB2E46">
        <w:rPr>
          <w:rFonts w:ascii="Times New Roman" w:eastAsia="Calibri" w:hAnsi="Times New Roman" w:cs="Times New Roman"/>
          <w:b w:val="0"/>
          <w:color w:val="000000" w:themeColor="text1"/>
          <w:sz w:val="24"/>
          <w:szCs w:val="24"/>
        </w:rPr>
        <w:t xml:space="preserve"> </w:t>
      </w:r>
      <w:r w:rsidR="00AB2E46" w:rsidRPr="00133F7B">
        <w:rPr>
          <w:rFonts w:ascii="Times New Roman" w:eastAsia="Calibri" w:hAnsi="Times New Roman" w:cs="Times New Roman"/>
          <w:b w:val="0"/>
          <w:color w:val="000000" w:themeColor="text1"/>
          <w:sz w:val="24"/>
          <w:szCs w:val="24"/>
        </w:rPr>
        <w:t xml:space="preserve">en todos los pH ensayados. </w:t>
      </w:r>
    </w:p>
    <w:p w14:paraId="4878FEAB" w14:textId="62D53102" w:rsidR="004C726F" w:rsidRDefault="00944CE2" w:rsidP="002D3868">
      <w:pPr>
        <w:spacing w:line="360" w:lineRule="auto"/>
        <w:jc w:val="both"/>
        <w:rPr>
          <w:rFonts w:ascii="Times New Roman" w:eastAsia="Calibri" w:hAnsi="Times New Roman" w:cs="Times New Roman"/>
          <w:color w:val="000000" w:themeColor="text1"/>
          <w:sz w:val="24"/>
          <w:szCs w:val="24"/>
        </w:rPr>
      </w:pPr>
      <w:r w:rsidRPr="002D3868">
        <w:rPr>
          <w:rFonts w:ascii="Times New Roman" w:eastAsia="Calibri" w:hAnsi="Times New Roman" w:cs="Times New Roman"/>
          <w:color w:val="000000" w:themeColor="text1"/>
          <w:sz w:val="24"/>
          <w:szCs w:val="24"/>
        </w:rPr>
        <w:t xml:space="preserve">Según </w:t>
      </w:r>
      <w:r w:rsidRPr="002D3868">
        <w:rPr>
          <w:rFonts w:ascii="Times New Roman" w:eastAsia="Calibri" w:hAnsi="Times New Roman" w:cs="Times New Roman"/>
          <w:color w:val="000000" w:themeColor="text1"/>
          <w:sz w:val="24"/>
          <w:szCs w:val="24"/>
        </w:rPr>
        <w:fldChar w:fldCharType="begin" w:fldLock="1"/>
      </w:r>
      <w:r w:rsidR="00767903">
        <w:rPr>
          <w:rFonts w:ascii="Times New Roman" w:eastAsia="Calibri" w:hAnsi="Times New Roman" w:cs="Times New Roman"/>
          <w:color w:val="000000" w:themeColor="text1"/>
          <w:sz w:val="24"/>
          <w:szCs w:val="24"/>
        </w:rPr>
        <w:instrText>ADDIN CSL_CITATION { "citationItems" : [ { "id" : "ITEM-1", "itemData" : { "author" : [ { "dropping-particle" : "", "family" : "Boye", "given" : "J", "non-dropping-particle" : "", "parse-names" : false, "suffix" : "" } ], "container-title" : "Agriculture and Agri-Food. 46:360-369", "id" : "ITEM-1", "issued" : { "date-parts" : [ [ "2012" ] ] }, "title" : "Sesame protein isolate: Fractionation, secondary structure and functional properties", "type" : "article-journal" }, "uris" : [ "http://www.mendeley.com/documents/?uuid=d014c969-17ca-49cd-9a08-fe99555c4fdd" ] } ], "mendeley" : { "formattedCitation" : "(Boye, 2012)", "manualFormatting" : "Boye (2012)", "plainTextFormattedCitation" : "(Boye, 2012)", "previouslyFormattedCitation" : "(Boye, 2012)" }, "properties" : { "noteIndex" : 0 }, "schema" : "https://github.com/citation-style-language/schema/raw/master/csl-citation.json" }</w:instrText>
      </w:r>
      <w:r w:rsidRPr="002D3868">
        <w:rPr>
          <w:rFonts w:ascii="Times New Roman" w:eastAsia="Calibri" w:hAnsi="Times New Roman" w:cs="Times New Roman"/>
          <w:color w:val="000000" w:themeColor="text1"/>
          <w:sz w:val="24"/>
          <w:szCs w:val="24"/>
        </w:rPr>
        <w:fldChar w:fldCharType="separate"/>
      </w:r>
      <w:r w:rsidR="00767903">
        <w:rPr>
          <w:rFonts w:ascii="Times New Roman" w:eastAsia="Calibri" w:hAnsi="Times New Roman" w:cs="Times New Roman"/>
          <w:noProof/>
          <w:color w:val="000000" w:themeColor="text1"/>
          <w:sz w:val="24"/>
          <w:szCs w:val="24"/>
        </w:rPr>
        <w:t xml:space="preserve">Boye </w:t>
      </w:r>
      <w:r w:rsidR="00823CE3" w:rsidRPr="002D3868">
        <w:rPr>
          <w:rFonts w:ascii="Times New Roman" w:eastAsia="Calibri" w:hAnsi="Times New Roman" w:cs="Times New Roman"/>
          <w:noProof/>
          <w:color w:val="000000" w:themeColor="text1"/>
          <w:sz w:val="24"/>
          <w:szCs w:val="24"/>
        </w:rPr>
        <w:t>(</w:t>
      </w:r>
      <w:r w:rsidRPr="002D3868">
        <w:rPr>
          <w:rFonts w:ascii="Times New Roman" w:eastAsia="Calibri" w:hAnsi="Times New Roman" w:cs="Times New Roman"/>
          <w:noProof/>
          <w:color w:val="000000" w:themeColor="text1"/>
          <w:sz w:val="24"/>
          <w:szCs w:val="24"/>
        </w:rPr>
        <w:t>2012)</w:t>
      </w:r>
      <w:r w:rsidRPr="002D3868">
        <w:rPr>
          <w:rFonts w:ascii="Times New Roman" w:eastAsia="Calibri" w:hAnsi="Times New Roman" w:cs="Times New Roman"/>
          <w:color w:val="000000" w:themeColor="text1"/>
          <w:sz w:val="24"/>
          <w:szCs w:val="24"/>
        </w:rPr>
        <w:fldChar w:fldCharType="end"/>
      </w:r>
      <w:r w:rsidR="00823CE3" w:rsidRPr="002D3868">
        <w:rPr>
          <w:rFonts w:ascii="Times New Roman" w:eastAsia="Calibri" w:hAnsi="Times New Roman" w:cs="Times New Roman"/>
          <w:color w:val="000000" w:themeColor="text1"/>
          <w:sz w:val="24"/>
          <w:szCs w:val="24"/>
        </w:rPr>
        <w:t xml:space="preserve">, </w:t>
      </w:r>
      <w:r w:rsidR="00CA163C" w:rsidRPr="002D3868">
        <w:rPr>
          <w:rFonts w:ascii="Times New Roman" w:eastAsia="Calibri" w:hAnsi="Times New Roman" w:cs="Times New Roman"/>
          <w:color w:val="000000" w:themeColor="text1"/>
          <w:sz w:val="24"/>
          <w:szCs w:val="24"/>
        </w:rPr>
        <w:t xml:space="preserve">menciona que </w:t>
      </w:r>
      <w:r w:rsidR="00CA163C" w:rsidRPr="002D3868">
        <w:rPr>
          <w:rFonts w:ascii="Times New Roman" w:eastAsia="Calibri" w:hAnsi="Times New Roman" w:cs="Times New Roman"/>
          <w:bCs/>
          <w:sz w:val="24"/>
          <w:szCs w:val="24"/>
          <w:shd w:val="clear" w:color="auto" w:fill="FFFFFF" w:themeFill="background1"/>
        </w:rPr>
        <w:t>los polipéptidos de sésamo aislados con agua, presentan pesos moleculares entre 10 y 13 kDa que fueron identificadas como albuminas 50 kDa que corresponde a la glob</w:t>
      </w:r>
      <w:r w:rsidR="002D3868" w:rsidRPr="002D3868">
        <w:rPr>
          <w:rFonts w:ascii="Times New Roman" w:eastAsia="Calibri" w:hAnsi="Times New Roman" w:cs="Times New Roman"/>
          <w:bCs/>
          <w:sz w:val="24"/>
          <w:szCs w:val="24"/>
          <w:shd w:val="clear" w:color="auto" w:fill="FFFFFF" w:themeFill="background1"/>
        </w:rPr>
        <w:t>ulina,</w:t>
      </w:r>
      <w:r w:rsidR="002D3868">
        <w:rPr>
          <w:rFonts w:ascii="Times New Roman" w:eastAsia="Calibri" w:hAnsi="Times New Roman" w:cs="Times New Roman"/>
          <w:b/>
          <w:bCs/>
          <w:sz w:val="24"/>
          <w:szCs w:val="24"/>
          <w:shd w:val="clear" w:color="auto" w:fill="FFFFFF" w:themeFill="background1"/>
        </w:rPr>
        <w:t xml:space="preserve"> </w:t>
      </w:r>
      <w:r w:rsidR="002D3868">
        <w:rPr>
          <w:rFonts w:ascii="Times New Roman" w:eastAsia="Calibri" w:hAnsi="Times New Roman" w:cs="Times New Roman"/>
          <w:color w:val="000000" w:themeColor="text1"/>
          <w:sz w:val="24"/>
          <w:szCs w:val="24"/>
        </w:rPr>
        <w:t>al comparar estos resultados con los realizados en el presente estudio, presento valores similares.</w:t>
      </w:r>
    </w:p>
    <w:p w14:paraId="27C5F691" w14:textId="3AE945E8" w:rsidR="003C535C" w:rsidRDefault="003C535C" w:rsidP="002D3868">
      <w:pPr>
        <w:spacing w:line="360" w:lineRule="auto"/>
        <w:jc w:val="both"/>
        <w:rPr>
          <w:rFonts w:ascii="Times New Roman" w:eastAsia="Calibri" w:hAnsi="Times New Roman" w:cs="Times New Roman"/>
          <w:color w:val="000000" w:themeColor="text1"/>
          <w:sz w:val="24"/>
          <w:szCs w:val="24"/>
        </w:rPr>
      </w:pPr>
    </w:p>
    <w:p w14:paraId="222BA575" w14:textId="77777777" w:rsidR="003C535C" w:rsidRPr="002D3868" w:rsidRDefault="003C535C" w:rsidP="002D3868">
      <w:pPr>
        <w:spacing w:line="360" w:lineRule="auto"/>
        <w:jc w:val="both"/>
        <w:rPr>
          <w:rFonts w:ascii="Times New Roman" w:eastAsia="Calibri" w:hAnsi="Times New Roman" w:cs="Times New Roman"/>
          <w:color w:val="000000" w:themeColor="text1"/>
          <w:sz w:val="24"/>
          <w:szCs w:val="24"/>
        </w:rPr>
      </w:pPr>
    </w:p>
    <w:p w14:paraId="64CEC0A2" w14:textId="5C9EDA3E" w:rsidR="000E256C" w:rsidRDefault="004B670A" w:rsidP="004C726F">
      <w:pPr>
        <w:pStyle w:val="Descripcin"/>
        <w:keepNext/>
        <w:spacing w:line="360" w:lineRule="auto"/>
        <w:jc w:val="both"/>
        <w:rPr>
          <w:rFonts w:ascii="Times New Roman" w:hAnsi="Times New Roman" w:cs="Times New Roman"/>
          <w:color w:val="auto"/>
          <w:sz w:val="24"/>
          <w:lang w:val="es-ES"/>
        </w:rPr>
      </w:pPr>
      <w:bookmarkStart w:id="94" w:name="_Toc519596705"/>
      <w:r w:rsidRPr="00AE6A40">
        <w:rPr>
          <w:rFonts w:ascii="Times New Roman" w:hAnsi="Times New Roman" w:cs="Times New Roman"/>
          <w:color w:val="auto"/>
          <w:sz w:val="24"/>
        </w:rPr>
        <w:lastRenderedPageBreak/>
        <w:t xml:space="preserve">Gráfico </w:t>
      </w:r>
      <w:r w:rsidR="000E256C" w:rsidRPr="00AE6A40">
        <w:rPr>
          <w:rFonts w:ascii="Times New Roman" w:hAnsi="Times New Roman" w:cs="Times New Roman"/>
          <w:color w:val="auto"/>
          <w:sz w:val="24"/>
        </w:rPr>
        <w:fldChar w:fldCharType="begin"/>
      </w:r>
      <w:r w:rsidR="000E256C" w:rsidRPr="00AE6A40">
        <w:rPr>
          <w:rFonts w:ascii="Times New Roman" w:hAnsi="Times New Roman" w:cs="Times New Roman"/>
          <w:color w:val="auto"/>
          <w:sz w:val="24"/>
        </w:rPr>
        <w:instrText xml:space="preserve"> SEQ Gráfico \* ARABIC </w:instrText>
      </w:r>
      <w:r w:rsidR="000E256C" w:rsidRPr="00AE6A40">
        <w:rPr>
          <w:rFonts w:ascii="Times New Roman" w:hAnsi="Times New Roman" w:cs="Times New Roman"/>
          <w:color w:val="auto"/>
          <w:sz w:val="24"/>
        </w:rPr>
        <w:fldChar w:fldCharType="separate"/>
      </w:r>
      <w:r w:rsidR="00F23FE4">
        <w:rPr>
          <w:rFonts w:ascii="Times New Roman" w:hAnsi="Times New Roman" w:cs="Times New Roman"/>
          <w:noProof/>
          <w:color w:val="auto"/>
          <w:sz w:val="24"/>
        </w:rPr>
        <w:t>9</w:t>
      </w:r>
      <w:r w:rsidR="000E256C" w:rsidRPr="00AE6A40">
        <w:rPr>
          <w:rFonts w:ascii="Times New Roman" w:hAnsi="Times New Roman" w:cs="Times New Roman"/>
          <w:color w:val="auto"/>
          <w:sz w:val="24"/>
        </w:rPr>
        <w:fldChar w:fldCharType="end"/>
      </w:r>
      <w:r w:rsidRPr="00AE6A40">
        <w:rPr>
          <w:rFonts w:ascii="Times New Roman" w:hAnsi="Times New Roman" w:cs="Times New Roman"/>
          <w:color w:val="auto"/>
          <w:sz w:val="24"/>
        </w:rPr>
        <w:t xml:space="preserve">. </w:t>
      </w:r>
      <w:r w:rsidRPr="00AE6A40">
        <w:rPr>
          <w:rFonts w:ascii="Times New Roman" w:hAnsi="Times New Roman" w:cs="Times New Roman"/>
          <w:color w:val="auto"/>
          <w:sz w:val="24"/>
          <w:lang w:val="es-ES"/>
        </w:rPr>
        <w:t>Caracterización electroforética SDS-PAGE de trigo</w:t>
      </w:r>
      <w:bookmarkEnd w:id="94"/>
      <w:r w:rsidRPr="00AE6A40">
        <w:rPr>
          <w:rFonts w:ascii="Times New Roman" w:hAnsi="Times New Roman" w:cs="Times New Roman"/>
          <w:color w:val="auto"/>
          <w:sz w:val="24"/>
          <w:lang w:val="es-ES"/>
        </w:rPr>
        <w:t xml:space="preserve"> </w:t>
      </w:r>
    </w:p>
    <w:p w14:paraId="6AC0F0DF" w14:textId="1541A699" w:rsidR="00AB1251" w:rsidRPr="00AB1251" w:rsidRDefault="00D369BA" w:rsidP="004C726F">
      <w:pPr>
        <w:spacing w:after="200" w:line="360" w:lineRule="auto"/>
        <w:jc w:val="both"/>
        <w:rPr>
          <w:lang w:val="es-ES"/>
        </w:rPr>
      </w:pPr>
      <w:r>
        <w:rPr>
          <w:rFonts w:ascii="Times New Roman" w:eastAsia="Calibri" w:hAnsi="Times New Roman" w:cs="Times New Roman"/>
          <w:sz w:val="24"/>
          <w:szCs w:val="24"/>
        </w:rPr>
        <w:t xml:space="preserve">La </w:t>
      </w:r>
      <w:r w:rsidRPr="00AE6A40">
        <w:rPr>
          <w:rFonts w:ascii="Times New Roman" w:eastAsia="Calibri" w:hAnsi="Times New Roman" w:cs="Times New Roman"/>
          <w:sz w:val="24"/>
          <w:szCs w:val="24"/>
        </w:rPr>
        <w:t>caracterización</w:t>
      </w:r>
      <w:r w:rsidR="00AB1251" w:rsidRPr="00AE6A40">
        <w:rPr>
          <w:rFonts w:ascii="Times New Roman" w:eastAsia="Calibri" w:hAnsi="Times New Roman" w:cs="Times New Roman"/>
          <w:sz w:val="24"/>
          <w:szCs w:val="24"/>
        </w:rPr>
        <w:t xml:space="preserve"> de la proteína mediante electroforesis </w:t>
      </w:r>
      <w:r>
        <w:rPr>
          <w:rFonts w:ascii="Times New Roman" w:eastAsia="Calibri" w:hAnsi="Times New Roman" w:cs="Times New Roman"/>
          <w:sz w:val="24"/>
          <w:szCs w:val="24"/>
        </w:rPr>
        <w:t>(</w:t>
      </w:r>
      <w:r w:rsidR="00AB1251" w:rsidRPr="00AE6A40">
        <w:rPr>
          <w:rFonts w:ascii="Times New Roman" w:eastAsia="Calibri" w:hAnsi="Times New Roman" w:cs="Times New Roman"/>
          <w:sz w:val="24"/>
          <w:szCs w:val="24"/>
        </w:rPr>
        <w:t>SDS-PAGE</w:t>
      </w:r>
      <w:r>
        <w:rPr>
          <w:rFonts w:ascii="Times New Roman" w:eastAsia="Calibri" w:hAnsi="Times New Roman" w:cs="Times New Roman"/>
          <w:sz w:val="24"/>
          <w:szCs w:val="24"/>
        </w:rPr>
        <w:t>)</w:t>
      </w:r>
      <w:r w:rsidR="00AB1251" w:rsidRPr="00AE6A40">
        <w:rPr>
          <w:rFonts w:ascii="Times New Roman" w:eastAsia="Calibri" w:hAnsi="Times New Roman" w:cs="Times New Roman"/>
          <w:sz w:val="24"/>
          <w:szCs w:val="24"/>
        </w:rPr>
        <w:t xml:space="preserve"> se realizó </w:t>
      </w:r>
      <w:r>
        <w:rPr>
          <w:rFonts w:ascii="Times New Roman" w:eastAsia="Calibri" w:hAnsi="Times New Roman" w:cs="Times New Roman"/>
          <w:sz w:val="24"/>
          <w:szCs w:val="24"/>
        </w:rPr>
        <w:t>mediante</w:t>
      </w:r>
      <w:r w:rsidR="00AB1251" w:rsidRPr="00AE6A40">
        <w:rPr>
          <w:rFonts w:ascii="Times New Roman" w:eastAsia="Calibri" w:hAnsi="Times New Roman" w:cs="Times New Roman"/>
          <w:sz w:val="24"/>
          <w:szCs w:val="24"/>
        </w:rPr>
        <w:t xml:space="preserve"> dilución (10, mg/ml) de los aislados proteicos de Trigo A3 (Plata)</w:t>
      </w:r>
      <w:r w:rsidR="003C535C">
        <w:rPr>
          <w:rFonts w:ascii="Times New Roman" w:eastAsia="Calibri" w:hAnsi="Times New Roman" w:cs="Times New Roman"/>
          <w:sz w:val="24"/>
          <w:szCs w:val="24"/>
        </w:rPr>
        <w:t>.</w:t>
      </w:r>
    </w:p>
    <w:p w14:paraId="06E59C0B" w14:textId="77777777" w:rsidR="0011709D" w:rsidRPr="00AE6A40" w:rsidRDefault="00330F65" w:rsidP="00D369BA">
      <w:pPr>
        <w:keepNext/>
        <w:spacing w:line="240" w:lineRule="auto"/>
        <w:contextualSpacing/>
        <w:rPr>
          <w:rFonts w:ascii="Times New Roman" w:eastAsia="Calibri" w:hAnsi="Times New Roman" w:cs="Times New Roman"/>
          <w:lang w:val="es-CR"/>
        </w:rPr>
      </w:pPr>
      <w:r w:rsidRPr="00AE6A40">
        <w:rPr>
          <w:rFonts w:ascii="Times New Roman" w:hAnsi="Times New Roman" w:cs="Times New Roman"/>
          <w:noProof/>
          <w:lang w:eastAsia="es-EC"/>
        </w:rPr>
        <w:drawing>
          <wp:inline distT="0" distB="0" distL="0" distR="0" wp14:anchorId="7A4D4099" wp14:editId="09A422A6">
            <wp:extent cx="5201285" cy="2781300"/>
            <wp:effectExtent l="19050" t="19050" r="18415" b="190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50000"/>
                              </a14:imgEffect>
                              <a14:imgEffect>
                                <a14:brightnessContrast bright="-20000" contrast="40000"/>
                              </a14:imgEffect>
                            </a14:imgLayer>
                          </a14:imgProps>
                        </a:ext>
                      </a:extLst>
                    </a:blip>
                    <a:srcRect l="27174" t="20745" r="26037" b="24967"/>
                    <a:stretch/>
                  </pic:blipFill>
                  <pic:spPr bwMode="auto">
                    <a:xfrm>
                      <a:off x="0" y="0"/>
                      <a:ext cx="5201738" cy="278154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19FFD3B" w14:textId="49DD4C73" w:rsidR="00CB0C54" w:rsidRPr="00767903" w:rsidRDefault="004D668F" w:rsidP="004C726F">
      <w:pPr>
        <w:keepNext/>
        <w:spacing w:line="360" w:lineRule="auto"/>
        <w:jc w:val="both"/>
        <w:rPr>
          <w:rFonts w:ascii="Times New Roman" w:hAnsi="Times New Roman" w:cs="Times New Roman"/>
        </w:rPr>
      </w:pPr>
      <w:r w:rsidRPr="00767903">
        <w:rPr>
          <w:rFonts w:ascii="Times New Roman" w:hAnsi="Times New Roman" w:cs="Times New Roman"/>
        </w:rPr>
        <w:t xml:space="preserve">Fuente: </w:t>
      </w:r>
      <w:r w:rsidRPr="00767903">
        <w:rPr>
          <w:rFonts w:ascii="Times New Roman" w:hAnsi="Times New Roman" w:cs="Times New Roman"/>
        </w:rPr>
        <w:fldChar w:fldCharType="begin" w:fldLock="1"/>
      </w:r>
      <w:r w:rsidR="00412587" w:rsidRPr="00767903">
        <w:rPr>
          <w:rFonts w:ascii="Times New Roman" w:hAnsi="Times New Roman" w:cs="Times New Roman"/>
        </w:rPr>
        <w:instrText>ADDIN CSL_CITATION { "citationItems" : [ { "id" : "ITEM-1", "itemData" : { "author" : [ { "dropping-particle" : "", "family" : "Bayas", "given" : "Rodrigo", "non-dropping-particle" : "", "parse-names" : false, "suffix" : "" }, { "dropping-particle" : "", "family" : "Tenelema", "given" : "Manuel", "non-dropping-particle" : "", "parse-names" : false, "suffix" : "" } ], "container-title" : "Laboartorio de Investigacion UEB", "id" : "ITEM-1", "issued" : { "date-parts" : [ [ "2018" ] ] }, "title" : "An\u00e1lisis proximal harina de trigo", "type" : "article-journal" }, "uris" : [ "http://www.mendeley.com/documents/?uuid=d008d0b5-dbf0-4d74-9100-6d5e7c4a5e27" ] } ], "mendeley" : { "formattedCitation" : "(Bayas y Tenelema, 2018a)" }, "properties" : { "noteIndex" : 0 }, "schema" : "https://github.com/citation-style-language/schema/raw/master/csl-citation.json" }</w:instrText>
      </w:r>
      <w:r w:rsidRPr="00767903">
        <w:rPr>
          <w:rFonts w:ascii="Times New Roman" w:hAnsi="Times New Roman" w:cs="Times New Roman"/>
        </w:rPr>
        <w:fldChar w:fldCharType="separate"/>
      </w:r>
      <w:r w:rsidR="001E3EAE">
        <w:rPr>
          <w:rFonts w:ascii="Times New Roman" w:hAnsi="Times New Roman" w:cs="Times New Roman"/>
          <w:noProof/>
        </w:rPr>
        <w:t>Bayas &amp;</w:t>
      </w:r>
      <w:r w:rsidR="00412587" w:rsidRPr="00767903">
        <w:rPr>
          <w:rFonts w:ascii="Times New Roman" w:hAnsi="Times New Roman" w:cs="Times New Roman"/>
          <w:noProof/>
        </w:rPr>
        <w:t xml:space="preserve"> Tenelema, 2018</w:t>
      </w:r>
      <w:r w:rsidRPr="00767903">
        <w:rPr>
          <w:rFonts w:ascii="Times New Roman" w:hAnsi="Times New Roman" w:cs="Times New Roman"/>
        </w:rPr>
        <w:fldChar w:fldCharType="end"/>
      </w:r>
    </w:p>
    <w:p w14:paraId="61C292DA" w14:textId="3776C042" w:rsidR="00E70263" w:rsidRPr="00E70263" w:rsidRDefault="004C726F" w:rsidP="00E70263">
      <w:pPr>
        <w:pStyle w:val="Sinespaciado"/>
        <w:spacing w:after="240" w:line="360" w:lineRule="auto"/>
        <w:jc w:val="both"/>
        <w:rPr>
          <w:rFonts w:ascii="Times New Roman" w:hAnsi="Times New Roman"/>
          <w:sz w:val="24"/>
        </w:rPr>
      </w:pPr>
      <w:r w:rsidRPr="00E70263">
        <w:rPr>
          <w:rFonts w:ascii="Times New Roman" w:hAnsi="Times New Roman"/>
          <w:sz w:val="24"/>
        </w:rPr>
        <w:t>En el Grafico 9</w:t>
      </w:r>
      <w:r w:rsidR="00767903">
        <w:rPr>
          <w:rFonts w:ascii="Times New Roman" w:hAnsi="Times New Roman"/>
          <w:sz w:val="24"/>
        </w:rPr>
        <w:t xml:space="preserve"> </w:t>
      </w:r>
      <w:r w:rsidR="00CB21E2" w:rsidRPr="00E70263">
        <w:rPr>
          <w:rFonts w:ascii="Times New Roman" w:hAnsi="Times New Roman"/>
          <w:sz w:val="24"/>
        </w:rPr>
        <w:t xml:space="preserve">Se reporta la caracterización por electroforesis </w:t>
      </w:r>
      <w:r w:rsidR="00CB0C54" w:rsidRPr="00E70263">
        <w:rPr>
          <w:rFonts w:ascii="Times New Roman" w:hAnsi="Times New Roman"/>
          <w:sz w:val="24"/>
        </w:rPr>
        <w:t>(</w:t>
      </w:r>
      <w:r w:rsidR="00CB21E2" w:rsidRPr="00E70263">
        <w:rPr>
          <w:rFonts w:ascii="Times New Roman" w:hAnsi="Times New Roman"/>
          <w:sz w:val="24"/>
        </w:rPr>
        <w:t>SDS-PAGE</w:t>
      </w:r>
      <w:r w:rsidR="00CB0C54" w:rsidRPr="00E70263">
        <w:rPr>
          <w:rFonts w:ascii="Times New Roman" w:hAnsi="Times New Roman"/>
          <w:sz w:val="24"/>
        </w:rPr>
        <w:t>)</w:t>
      </w:r>
      <w:r w:rsidR="00CB21E2" w:rsidRPr="00E70263">
        <w:rPr>
          <w:rFonts w:ascii="Times New Roman" w:hAnsi="Times New Roman"/>
          <w:sz w:val="24"/>
        </w:rPr>
        <w:t xml:space="preserve"> en presencia y ausencia del agente reductor 2-mercaptoetanol de proteínas aisladas de trigo (A3) obtenidas mediante precipitación isoeléctrica a diferentes</w:t>
      </w:r>
      <w:r w:rsidR="00CB0C54" w:rsidRPr="00E70263">
        <w:rPr>
          <w:rFonts w:ascii="Times New Roman" w:hAnsi="Times New Roman"/>
          <w:sz w:val="24"/>
        </w:rPr>
        <w:t xml:space="preserve"> niveles de </w:t>
      </w:r>
      <w:r w:rsidR="002D3868">
        <w:rPr>
          <w:rFonts w:ascii="Times New Roman" w:hAnsi="Times New Roman"/>
          <w:sz w:val="24"/>
        </w:rPr>
        <w:t>pHs</w:t>
      </w:r>
      <w:r w:rsidR="00E70263" w:rsidRPr="00E70263">
        <w:rPr>
          <w:rFonts w:ascii="Times New Roman" w:hAnsi="Times New Roman"/>
          <w:sz w:val="24"/>
        </w:rPr>
        <w:t>.</w:t>
      </w:r>
    </w:p>
    <w:p w14:paraId="0088ADE9" w14:textId="09059B84" w:rsidR="00CB0C54" w:rsidRPr="00E70263" w:rsidRDefault="002D3868" w:rsidP="00E70263">
      <w:pPr>
        <w:pStyle w:val="Sinespaciado"/>
        <w:spacing w:after="240" w:line="360" w:lineRule="auto"/>
        <w:jc w:val="both"/>
        <w:rPr>
          <w:rFonts w:ascii="Times New Roman" w:hAnsi="Times New Roman"/>
          <w:color w:val="000000" w:themeColor="text1"/>
          <w:sz w:val="24"/>
          <w:szCs w:val="24"/>
        </w:rPr>
      </w:pPr>
      <w:r>
        <w:rPr>
          <w:rFonts w:ascii="Times New Roman" w:hAnsi="Times New Roman"/>
          <w:sz w:val="24"/>
        </w:rPr>
        <w:t>Se determinaron</w:t>
      </w:r>
      <w:r w:rsidR="00830A82" w:rsidRPr="00E70263">
        <w:rPr>
          <w:rFonts w:ascii="Times New Roman" w:hAnsi="Times New Roman"/>
          <w:sz w:val="24"/>
        </w:rPr>
        <w:t xml:space="preserve"> de esta forma</w:t>
      </w:r>
      <w:r w:rsidR="004D668F" w:rsidRPr="00E70263">
        <w:rPr>
          <w:rFonts w:ascii="Times New Roman" w:hAnsi="Times New Roman"/>
          <w:color w:val="000000" w:themeColor="text1"/>
          <w:sz w:val="24"/>
          <w:szCs w:val="24"/>
        </w:rPr>
        <w:t xml:space="preserve"> que la línea de trigo A3</w:t>
      </w:r>
      <w:r w:rsidR="00CB21E2" w:rsidRPr="00E70263">
        <w:rPr>
          <w:rFonts w:ascii="Times New Roman" w:hAnsi="Times New Roman"/>
          <w:sz w:val="24"/>
        </w:rPr>
        <w:t xml:space="preserve"> </w:t>
      </w:r>
      <w:r w:rsidR="004D668F" w:rsidRPr="00E70263">
        <w:rPr>
          <w:rFonts w:ascii="Times New Roman" w:hAnsi="Times New Roman"/>
          <w:sz w:val="24"/>
        </w:rPr>
        <w:t>pr</w:t>
      </w:r>
      <w:r w:rsidR="003E60DF">
        <w:rPr>
          <w:rFonts w:ascii="Times New Roman" w:hAnsi="Times New Roman"/>
          <w:sz w:val="24"/>
        </w:rPr>
        <w:t xml:space="preserve">esenta, </w:t>
      </w:r>
      <w:r w:rsidR="00CB21E2" w:rsidRPr="00E70263">
        <w:rPr>
          <w:rFonts w:ascii="Times New Roman" w:hAnsi="Times New Roman"/>
          <w:color w:val="000000" w:themeColor="text1"/>
          <w:sz w:val="24"/>
          <w:szCs w:val="24"/>
        </w:rPr>
        <w:t xml:space="preserve">proteínas de peso molecular </w:t>
      </w:r>
      <w:r w:rsidR="00CB0C54" w:rsidRPr="00E70263">
        <w:rPr>
          <w:rFonts w:ascii="Times New Roman" w:hAnsi="Times New Roman"/>
          <w:color w:val="000000" w:themeColor="text1"/>
          <w:sz w:val="24"/>
          <w:szCs w:val="24"/>
        </w:rPr>
        <w:t xml:space="preserve">entre </w:t>
      </w:r>
      <w:r w:rsidR="00CB21E2" w:rsidRPr="00E70263">
        <w:rPr>
          <w:rFonts w:ascii="Times New Roman" w:hAnsi="Times New Roman"/>
          <w:color w:val="000000" w:themeColor="text1"/>
          <w:sz w:val="24"/>
          <w:szCs w:val="24"/>
        </w:rPr>
        <w:t xml:space="preserve">10 a 18 kDa y de peso molecular </w:t>
      </w:r>
      <w:r w:rsidR="00CB0C54" w:rsidRPr="00E70263">
        <w:rPr>
          <w:rFonts w:ascii="Times New Roman" w:hAnsi="Times New Roman"/>
          <w:color w:val="000000" w:themeColor="text1"/>
          <w:sz w:val="24"/>
          <w:szCs w:val="24"/>
        </w:rPr>
        <w:t xml:space="preserve">de </w:t>
      </w:r>
      <w:r w:rsidR="00CB21E2" w:rsidRPr="00E70263">
        <w:rPr>
          <w:rFonts w:ascii="Times New Roman" w:hAnsi="Times New Roman"/>
          <w:color w:val="000000" w:themeColor="text1"/>
          <w:sz w:val="24"/>
          <w:szCs w:val="24"/>
        </w:rPr>
        <w:t>37, 50, y 75kDa en todos los</w:t>
      </w:r>
      <w:r w:rsidR="00CB0C54" w:rsidRPr="00E70263">
        <w:rPr>
          <w:rFonts w:ascii="Times New Roman" w:hAnsi="Times New Roman"/>
          <w:color w:val="000000" w:themeColor="text1"/>
          <w:sz w:val="24"/>
          <w:szCs w:val="24"/>
        </w:rPr>
        <w:t xml:space="preserve"> niveles de</w:t>
      </w:r>
      <w:r w:rsidR="00CB21E2" w:rsidRPr="00E70263">
        <w:rPr>
          <w:rFonts w:ascii="Times New Roman" w:hAnsi="Times New Roman"/>
          <w:color w:val="000000" w:themeColor="text1"/>
          <w:sz w:val="24"/>
          <w:szCs w:val="24"/>
        </w:rPr>
        <w:t xml:space="preserve"> pH</w:t>
      </w:r>
      <w:r w:rsidR="00CB0C54" w:rsidRPr="00E70263">
        <w:rPr>
          <w:rFonts w:ascii="Times New Roman" w:hAnsi="Times New Roman"/>
          <w:color w:val="000000" w:themeColor="text1"/>
          <w:sz w:val="24"/>
          <w:szCs w:val="24"/>
        </w:rPr>
        <w:t>s (2:0, 3:0, 4:0, 5:0)</w:t>
      </w:r>
      <w:r w:rsidR="00E70263" w:rsidRPr="00E70263">
        <w:rPr>
          <w:rFonts w:ascii="Times New Roman" w:hAnsi="Times New Roman"/>
          <w:color w:val="000000" w:themeColor="text1"/>
          <w:sz w:val="24"/>
          <w:szCs w:val="24"/>
        </w:rPr>
        <w:t xml:space="preserve"> ensayados.</w:t>
      </w:r>
      <w:r w:rsidR="00CB21E2" w:rsidRPr="00E70263">
        <w:rPr>
          <w:rFonts w:ascii="Times New Roman" w:hAnsi="Times New Roman"/>
          <w:color w:val="000000" w:themeColor="text1"/>
          <w:sz w:val="24"/>
          <w:szCs w:val="24"/>
        </w:rPr>
        <w:t xml:space="preserve"> </w:t>
      </w:r>
    </w:p>
    <w:p w14:paraId="49BE97F1" w14:textId="69208457" w:rsidR="00E70263" w:rsidRDefault="00716F88" w:rsidP="002D3868">
      <w:pPr>
        <w:pStyle w:val="Sinespaciado"/>
        <w:spacing w:after="240" w:line="360" w:lineRule="auto"/>
        <w:jc w:val="both"/>
        <w:rPr>
          <w:rFonts w:ascii="Times New Roman" w:hAnsi="Times New Roman"/>
          <w:color w:val="000000" w:themeColor="text1"/>
          <w:sz w:val="24"/>
          <w:szCs w:val="24"/>
        </w:rPr>
      </w:pPr>
      <w:r w:rsidRPr="00E70263">
        <w:rPr>
          <w:rFonts w:ascii="Times New Roman" w:hAnsi="Times New Roman"/>
          <w:color w:val="000000" w:themeColor="text1"/>
          <w:sz w:val="24"/>
          <w:szCs w:val="24"/>
        </w:rPr>
        <w:t xml:space="preserve">Según </w:t>
      </w:r>
      <w:r w:rsidR="00CB0C54" w:rsidRPr="00E70263">
        <w:rPr>
          <w:rFonts w:ascii="Times New Roman" w:hAnsi="Times New Roman"/>
          <w:color w:val="000000" w:themeColor="text1"/>
          <w:sz w:val="24"/>
          <w:szCs w:val="24"/>
        </w:rPr>
        <w:fldChar w:fldCharType="begin" w:fldLock="1"/>
      </w:r>
      <w:r w:rsidR="00085E08" w:rsidRPr="00E70263">
        <w:rPr>
          <w:rFonts w:ascii="Times New Roman" w:hAnsi="Times New Roman"/>
          <w:color w:val="000000" w:themeColor="text1"/>
          <w:sz w:val="24"/>
          <w:szCs w:val="24"/>
        </w:rPr>
        <w:instrText>ADDIN CSL_CITATION { "citationItems" : [ { "id" : "ITEM-1", "itemData" : { "author" : [ { "dropping-particle" : "", "family" : "Rivera", "given" : "M.", "non-dropping-particle" : "", "parse-names" : false, "suffix" : "" }, { "dropping-particle" : "", "family" : "Romero", "given" : "N.", "non-dropping-particle" : "", "parse-names" : false, "suffix" : "" } ], "container-title" : "protein iso-lates. Journal of Agricultural and Food Chemistry, 56, 4745\u2013 4750", "id" : "ITEM-1", "issued" : { "date-parts" : [ [ "2008" ] ] }, "title" : "Study of some physico-chemical and functional properties of quinoa (Chenopodium quinoa Willd.", "type" : "article-journal" }, "uris" : [ "http://www.mendeley.com/documents/?uuid=84b37e03-0dbf-46c5-acca-cef8426727e0" ] } ], "mendeley" : { "formattedCitation" : "(Rivera y Romero, 2008)", "plainTextFormattedCitation" : "(Rivera y Romero, 2008)", "previouslyFormattedCitation" : "(Rivera y Romero, 2008)" }, "properties" : { "noteIndex" : 0 }, "schema" : "https://github.com/citation-style-language/schema/raw/master/csl-citation.json" }</w:instrText>
      </w:r>
      <w:r w:rsidR="00CB0C54" w:rsidRPr="00E70263">
        <w:rPr>
          <w:rFonts w:ascii="Times New Roman" w:hAnsi="Times New Roman"/>
          <w:color w:val="000000" w:themeColor="text1"/>
          <w:sz w:val="24"/>
          <w:szCs w:val="24"/>
        </w:rPr>
        <w:fldChar w:fldCharType="separate"/>
      </w:r>
      <w:r w:rsidR="00CB0C54" w:rsidRPr="00E70263">
        <w:rPr>
          <w:rFonts w:ascii="Times New Roman" w:hAnsi="Times New Roman"/>
          <w:noProof/>
          <w:color w:val="000000" w:themeColor="text1"/>
          <w:sz w:val="24"/>
          <w:szCs w:val="24"/>
        </w:rPr>
        <w:t xml:space="preserve">Rivera y Romero, </w:t>
      </w:r>
      <w:r w:rsidR="00823CE3">
        <w:rPr>
          <w:rFonts w:ascii="Times New Roman" w:hAnsi="Times New Roman"/>
          <w:noProof/>
          <w:color w:val="000000" w:themeColor="text1"/>
          <w:sz w:val="24"/>
          <w:szCs w:val="24"/>
        </w:rPr>
        <w:t>(</w:t>
      </w:r>
      <w:r w:rsidR="00CB0C54" w:rsidRPr="00E70263">
        <w:rPr>
          <w:rFonts w:ascii="Times New Roman" w:hAnsi="Times New Roman"/>
          <w:noProof/>
          <w:color w:val="000000" w:themeColor="text1"/>
          <w:sz w:val="24"/>
          <w:szCs w:val="24"/>
        </w:rPr>
        <w:t>2008)</w:t>
      </w:r>
      <w:r w:rsidR="00CB0C54" w:rsidRPr="00E70263">
        <w:rPr>
          <w:rFonts w:ascii="Times New Roman" w:hAnsi="Times New Roman"/>
          <w:color w:val="000000" w:themeColor="text1"/>
          <w:sz w:val="24"/>
          <w:szCs w:val="24"/>
        </w:rPr>
        <w:fldChar w:fldCharType="end"/>
      </w:r>
      <w:r w:rsidR="00823CE3">
        <w:rPr>
          <w:rFonts w:ascii="Times New Roman" w:hAnsi="Times New Roman"/>
          <w:color w:val="000000" w:themeColor="text1"/>
          <w:sz w:val="24"/>
          <w:szCs w:val="24"/>
        </w:rPr>
        <w:t xml:space="preserve">, </w:t>
      </w:r>
      <w:r w:rsidR="00CB0C54" w:rsidRPr="00E70263">
        <w:rPr>
          <w:rFonts w:ascii="Times New Roman" w:hAnsi="Times New Roman"/>
          <w:color w:val="000000" w:themeColor="text1"/>
          <w:sz w:val="24"/>
          <w:szCs w:val="24"/>
        </w:rPr>
        <w:t>mencionan que l</w:t>
      </w:r>
      <w:r w:rsidR="00CB21E2" w:rsidRPr="00E70263">
        <w:rPr>
          <w:rFonts w:ascii="Times New Roman" w:hAnsi="Times New Roman"/>
          <w:color w:val="000000" w:themeColor="text1"/>
          <w:sz w:val="24"/>
          <w:szCs w:val="24"/>
        </w:rPr>
        <w:t xml:space="preserve">as bandas de &lt; 14,4 kDa son albúminas, las que se encuentran entre 33a36kDa corresponden a las subunidades ácidas 11S globulinas, </w:t>
      </w:r>
      <w:r w:rsidR="00CB0C54" w:rsidRPr="00E70263">
        <w:rPr>
          <w:rFonts w:ascii="Times New Roman" w:hAnsi="Times New Roman"/>
          <w:color w:val="000000" w:themeColor="text1"/>
          <w:sz w:val="24"/>
          <w:szCs w:val="24"/>
        </w:rPr>
        <w:t xml:space="preserve">mientras que </w:t>
      </w:r>
      <w:r w:rsidR="00CB21E2" w:rsidRPr="00E70263">
        <w:rPr>
          <w:rFonts w:ascii="Times New Roman" w:hAnsi="Times New Roman"/>
          <w:color w:val="000000" w:themeColor="text1"/>
          <w:sz w:val="24"/>
          <w:szCs w:val="24"/>
        </w:rPr>
        <w:t xml:space="preserve">las 50 KDa corresponde a las 11S globulinas y las 75 </w:t>
      </w:r>
      <w:r w:rsidR="002D3868">
        <w:rPr>
          <w:rFonts w:ascii="Times New Roman" w:hAnsi="Times New Roman"/>
          <w:color w:val="000000" w:themeColor="text1"/>
          <w:sz w:val="24"/>
          <w:szCs w:val="24"/>
        </w:rPr>
        <w:t>kDa son proteínas 7s globulinas,</w:t>
      </w:r>
      <w:r w:rsidR="002D3868" w:rsidRPr="002D3868">
        <w:rPr>
          <w:rFonts w:ascii="Times New Roman" w:hAnsi="Times New Roman"/>
          <w:color w:val="000000" w:themeColor="text1"/>
          <w:sz w:val="24"/>
          <w:szCs w:val="24"/>
        </w:rPr>
        <w:t xml:space="preserve"> </w:t>
      </w:r>
      <w:r w:rsidR="002D3868">
        <w:rPr>
          <w:rFonts w:ascii="Times New Roman" w:hAnsi="Times New Roman"/>
          <w:color w:val="000000" w:themeColor="text1"/>
          <w:sz w:val="24"/>
          <w:szCs w:val="24"/>
        </w:rPr>
        <w:t>al comparar estos resultados con los realizados en el presente estudio, presento valores similares.</w:t>
      </w:r>
    </w:p>
    <w:p w14:paraId="76C9FC8E" w14:textId="4E3DD746" w:rsidR="003C535C" w:rsidRPr="00830A82" w:rsidRDefault="003C535C" w:rsidP="002D3868">
      <w:pPr>
        <w:pStyle w:val="Sinespaciado"/>
        <w:spacing w:after="240" w:line="360" w:lineRule="auto"/>
        <w:jc w:val="both"/>
        <w:rPr>
          <w:rFonts w:ascii="Times New Roman" w:hAnsi="Times New Roman"/>
          <w:sz w:val="24"/>
          <w:szCs w:val="24"/>
        </w:rPr>
      </w:pPr>
    </w:p>
    <w:p w14:paraId="2FD7DBFB" w14:textId="174D2086" w:rsidR="000E256C" w:rsidRDefault="004B670A" w:rsidP="00E70263">
      <w:pPr>
        <w:spacing w:line="360" w:lineRule="auto"/>
        <w:jc w:val="both"/>
        <w:rPr>
          <w:rFonts w:ascii="Times New Roman" w:hAnsi="Times New Roman" w:cs="Times New Roman"/>
          <w:b/>
          <w:sz w:val="24"/>
        </w:rPr>
      </w:pPr>
      <w:bookmarkStart w:id="95" w:name="_Toc519596706"/>
      <w:r w:rsidRPr="00AE6A40">
        <w:rPr>
          <w:rFonts w:ascii="Times New Roman" w:hAnsi="Times New Roman" w:cs="Times New Roman"/>
          <w:b/>
          <w:sz w:val="24"/>
        </w:rPr>
        <w:lastRenderedPageBreak/>
        <w:t xml:space="preserve">Gráfico </w:t>
      </w:r>
      <w:r w:rsidR="000E256C" w:rsidRPr="00AE6A40">
        <w:rPr>
          <w:rFonts w:ascii="Times New Roman" w:hAnsi="Times New Roman" w:cs="Times New Roman"/>
          <w:b/>
          <w:sz w:val="24"/>
        </w:rPr>
        <w:fldChar w:fldCharType="begin"/>
      </w:r>
      <w:r w:rsidR="000E256C" w:rsidRPr="00AE6A40">
        <w:rPr>
          <w:rFonts w:ascii="Times New Roman" w:hAnsi="Times New Roman" w:cs="Times New Roman"/>
          <w:b/>
          <w:sz w:val="24"/>
        </w:rPr>
        <w:instrText xml:space="preserve"> SEQ Gráfico \* ARABIC </w:instrText>
      </w:r>
      <w:r w:rsidR="000E256C" w:rsidRPr="00AE6A40">
        <w:rPr>
          <w:rFonts w:ascii="Times New Roman" w:hAnsi="Times New Roman" w:cs="Times New Roman"/>
          <w:b/>
          <w:sz w:val="24"/>
        </w:rPr>
        <w:fldChar w:fldCharType="separate"/>
      </w:r>
      <w:r w:rsidR="00F23FE4">
        <w:rPr>
          <w:rFonts w:ascii="Times New Roman" w:hAnsi="Times New Roman" w:cs="Times New Roman"/>
          <w:b/>
          <w:noProof/>
          <w:sz w:val="24"/>
        </w:rPr>
        <w:t>10</w:t>
      </w:r>
      <w:r w:rsidR="000E256C" w:rsidRPr="00AE6A40">
        <w:rPr>
          <w:rFonts w:ascii="Times New Roman" w:hAnsi="Times New Roman" w:cs="Times New Roman"/>
          <w:b/>
          <w:sz w:val="24"/>
        </w:rPr>
        <w:fldChar w:fldCharType="end"/>
      </w:r>
      <w:r w:rsidRPr="00AE6A40">
        <w:rPr>
          <w:rFonts w:ascii="Times New Roman" w:hAnsi="Times New Roman" w:cs="Times New Roman"/>
          <w:b/>
          <w:sz w:val="24"/>
        </w:rPr>
        <w:t>. Caracterización electroforética SDS-PAGE de trigo</w:t>
      </w:r>
      <w:bookmarkEnd w:id="95"/>
      <w:r w:rsidRPr="00AE6A40">
        <w:rPr>
          <w:rFonts w:ascii="Times New Roman" w:hAnsi="Times New Roman" w:cs="Times New Roman"/>
          <w:b/>
          <w:sz w:val="24"/>
        </w:rPr>
        <w:t xml:space="preserve"> </w:t>
      </w:r>
    </w:p>
    <w:p w14:paraId="071F0773" w14:textId="77777777" w:rsidR="00CB0C54" w:rsidRPr="00962F88" w:rsidRDefault="00CB0C54" w:rsidP="00E70263">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La </w:t>
      </w:r>
      <w:r w:rsidRPr="00AE6A40">
        <w:rPr>
          <w:rFonts w:ascii="Times New Roman" w:eastAsia="Calibri" w:hAnsi="Times New Roman" w:cs="Times New Roman"/>
          <w:sz w:val="24"/>
          <w:szCs w:val="24"/>
        </w:rPr>
        <w:t xml:space="preserve">caracterización de la proteína mediante electroforesis </w:t>
      </w:r>
      <w:r>
        <w:rPr>
          <w:rFonts w:ascii="Times New Roman" w:eastAsia="Calibri" w:hAnsi="Times New Roman" w:cs="Times New Roman"/>
          <w:sz w:val="24"/>
          <w:szCs w:val="24"/>
        </w:rPr>
        <w:t>(</w:t>
      </w:r>
      <w:r w:rsidRPr="00AE6A40">
        <w:rPr>
          <w:rFonts w:ascii="Times New Roman" w:eastAsia="Calibri" w:hAnsi="Times New Roman" w:cs="Times New Roman"/>
          <w:sz w:val="24"/>
          <w:szCs w:val="24"/>
        </w:rPr>
        <w:t>SDS-PAGE</w:t>
      </w:r>
      <w:r>
        <w:rPr>
          <w:rFonts w:ascii="Times New Roman" w:eastAsia="Calibri" w:hAnsi="Times New Roman" w:cs="Times New Roman"/>
          <w:sz w:val="24"/>
          <w:szCs w:val="24"/>
        </w:rPr>
        <w:t>)</w:t>
      </w:r>
      <w:r w:rsidRPr="00AE6A40">
        <w:rPr>
          <w:rFonts w:ascii="Times New Roman" w:eastAsia="Calibri" w:hAnsi="Times New Roman" w:cs="Times New Roman"/>
          <w:sz w:val="24"/>
          <w:szCs w:val="24"/>
        </w:rPr>
        <w:t xml:space="preserve"> se realizó </w:t>
      </w:r>
      <w:r>
        <w:rPr>
          <w:rFonts w:ascii="Times New Roman" w:eastAsia="Calibri" w:hAnsi="Times New Roman" w:cs="Times New Roman"/>
          <w:sz w:val="24"/>
          <w:szCs w:val="24"/>
        </w:rPr>
        <w:t>mediante</w:t>
      </w:r>
      <w:r w:rsidRPr="00AE6A40">
        <w:rPr>
          <w:rFonts w:ascii="Times New Roman" w:eastAsia="Calibri" w:hAnsi="Times New Roman" w:cs="Times New Roman"/>
          <w:sz w:val="24"/>
          <w:szCs w:val="24"/>
        </w:rPr>
        <w:t xml:space="preserve"> dilución (10, mg/ml) de los aislados proteicos </w:t>
      </w:r>
      <w:r w:rsidR="00BF5C14">
        <w:rPr>
          <w:rFonts w:ascii="Times New Roman" w:eastAsia="Calibri" w:hAnsi="Times New Roman" w:cs="Times New Roman"/>
          <w:sz w:val="24"/>
          <w:szCs w:val="24"/>
        </w:rPr>
        <w:t>Trigo</w:t>
      </w:r>
      <w:r w:rsidR="00CA4D45">
        <w:rPr>
          <w:rFonts w:ascii="Times New Roman" w:eastAsia="Calibri" w:hAnsi="Times New Roman" w:cs="Times New Roman"/>
          <w:sz w:val="24"/>
          <w:szCs w:val="24"/>
        </w:rPr>
        <w:t xml:space="preserve"> A4 (Shawen</w:t>
      </w:r>
      <w:r w:rsidR="00CA4D45" w:rsidRPr="00AE6A40">
        <w:rPr>
          <w:rFonts w:ascii="Times New Roman" w:eastAsia="Calibri" w:hAnsi="Times New Roman" w:cs="Times New Roman"/>
          <w:sz w:val="24"/>
          <w:szCs w:val="24"/>
        </w:rPr>
        <w:t>)</w:t>
      </w:r>
    </w:p>
    <w:p w14:paraId="4C6D8365" w14:textId="77777777" w:rsidR="00DD5D90" w:rsidRPr="00AE6A40" w:rsidRDefault="00683BB2" w:rsidP="00046B50">
      <w:pPr>
        <w:spacing w:after="0" w:line="240" w:lineRule="auto"/>
        <w:jc w:val="both"/>
        <w:rPr>
          <w:rFonts w:ascii="Times New Roman" w:eastAsia="Calibri" w:hAnsi="Times New Roman" w:cs="Times New Roman"/>
          <w:sz w:val="24"/>
          <w:lang w:val="es-CO"/>
        </w:rPr>
      </w:pPr>
      <w:r w:rsidRPr="00AE6A40">
        <w:rPr>
          <w:rFonts w:ascii="Times New Roman" w:hAnsi="Times New Roman" w:cs="Times New Roman"/>
          <w:noProof/>
          <w:lang w:eastAsia="es-EC"/>
        </w:rPr>
        <w:drawing>
          <wp:inline distT="0" distB="0" distL="0" distR="0" wp14:anchorId="19C65B5B" wp14:editId="3834FE92">
            <wp:extent cx="5201285" cy="2705100"/>
            <wp:effectExtent l="19050" t="19050" r="18415"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Lst>
                    </a:blip>
                    <a:srcRect l="24921" t="22733" r="24280" b="21847"/>
                    <a:stretch/>
                  </pic:blipFill>
                  <pic:spPr bwMode="auto">
                    <a:xfrm>
                      <a:off x="0" y="0"/>
                      <a:ext cx="5204894" cy="2706977"/>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0569182" w14:textId="1080E248" w:rsidR="00045A61" w:rsidRPr="003E60DF" w:rsidRDefault="00830A82" w:rsidP="00E70263">
      <w:pPr>
        <w:keepNext/>
        <w:spacing w:line="360" w:lineRule="auto"/>
        <w:jc w:val="both"/>
        <w:rPr>
          <w:rFonts w:ascii="Times New Roman" w:hAnsi="Times New Roman" w:cs="Times New Roman"/>
        </w:rPr>
      </w:pPr>
      <w:r w:rsidRPr="003E60DF">
        <w:rPr>
          <w:rFonts w:ascii="Times New Roman" w:hAnsi="Times New Roman" w:cs="Times New Roman"/>
        </w:rPr>
        <w:t xml:space="preserve">Fuente: </w:t>
      </w:r>
      <w:r w:rsidRPr="003E60DF">
        <w:rPr>
          <w:rFonts w:ascii="Times New Roman" w:hAnsi="Times New Roman" w:cs="Times New Roman"/>
        </w:rPr>
        <w:fldChar w:fldCharType="begin" w:fldLock="1"/>
      </w:r>
      <w:r w:rsidR="00412587" w:rsidRPr="003E60DF">
        <w:rPr>
          <w:rFonts w:ascii="Times New Roman" w:hAnsi="Times New Roman" w:cs="Times New Roman"/>
        </w:rPr>
        <w:instrText>ADDIN CSL_CITATION { "citationItems" : [ { "id" : "ITEM-1", "itemData" : { "author" : [ { "dropping-particle" : "", "family" : "Bayas", "given" : "Rodrigo", "non-dropping-particle" : "", "parse-names" : false, "suffix" : "" }, { "dropping-particle" : "", "family" : "Tenelema", "given" : "Manuel", "non-dropping-particle" : "", "parse-names" : false, "suffix" : "" } ], "container-title" : "Laboartorio de Investigacion UEB", "id" : "ITEM-1", "issued" : { "date-parts" : [ [ "2018" ] ] }, "title" : "An\u00e1lisis proximal harina de trigo", "type" : "article-journal" }, "uris" : [ "http://www.mendeley.com/documents/?uuid=d008d0b5-dbf0-4d74-9100-6d5e7c4a5e27" ] } ], "mendeley" : { "formattedCitation" : "(Bayas y Tenelema, 2018a)" }, "properties" : { "noteIndex" : 0 }, "schema" : "https://github.com/citation-style-language/schema/raw/master/csl-citation.json" }</w:instrText>
      </w:r>
      <w:r w:rsidRPr="003E60DF">
        <w:rPr>
          <w:rFonts w:ascii="Times New Roman" w:hAnsi="Times New Roman" w:cs="Times New Roman"/>
        </w:rPr>
        <w:fldChar w:fldCharType="separate"/>
      </w:r>
      <w:r w:rsidR="001E3EAE">
        <w:rPr>
          <w:rFonts w:ascii="Times New Roman" w:hAnsi="Times New Roman" w:cs="Times New Roman"/>
          <w:noProof/>
        </w:rPr>
        <w:t>Bayas &amp;</w:t>
      </w:r>
      <w:r w:rsidR="00412587" w:rsidRPr="003E60DF">
        <w:rPr>
          <w:rFonts w:ascii="Times New Roman" w:hAnsi="Times New Roman" w:cs="Times New Roman"/>
          <w:noProof/>
        </w:rPr>
        <w:t xml:space="preserve"> Tenelema, 2018</w:t>
      </w:r>
      <w:r w:rsidRPr="003E60DF">
        <w:rPr>
          <w:rFonts w:ascii="Times New Roman" w:hAnsi="Times New Roman" w:cs="Times New Roman"/>
        </w:rPr>
        <w:fldChar w:fldCharType="end"/>
      </w:r>
    </w:p>
    <w:p w14:paraId="3418FD92" w14:textId="77777777" w:rsidR="00962F88" w:rsidRDefault="00E70263" w:rsidP="00E70263">
      <w:pPr>
        <w:spacing w:line="360" w:lineRule="auto"/>
        <w:jc w:val="both"/>
        <w:rPr>
          <w:rFonts w:ascii="Times New Roman" w:eastAsia="Calibri" w:hAnsi="Times New Roman" w:cs="Times New Roman"/>
          <w:bCs/>
          <w:sz w:val="24"/>
        </w:rPr>
      </w:pPr>
      <w:r>
        <w:rPr>
          <w:rFonts w:ascii="Times New Roman" w:eastAsia="Calibri" w:hAnsi="Times New Roman" w:cs="Times New Roman"/>
          <w:sz w:val="24"/>
        </w:rPr>
        <w:t>En el Grafico 10</w:t>
      </w:r>
      <w:r w:rsidR="00CB21E2" w:rsidRPr="00C612C2">
        <w:rPr>
          <w:rFonts w:ascii="Times New Roman" w:eastAsia="Calibri" w:hAnsi="Times New Roman" w:cs="Times New Roman"/>
          <w:sz w:val="24"/>
        </w:rPr>
        <w:t xml:space="preserve">. Se reporta la caracterización por electroforesis SDS-PAGE en presencia y ausencia del agente reductor 2-mercaptoetanol de proteínas aisladas de trigo (A4) </w:t>
      </w:r>
      <w:r w:rsidR="00CB21E2" w:rsidRPr="000E256C">
        <w:rPr>
          <w:rFonts w:ascii="Times New Roman" w:eastAsia="Calibri" w:hAnsi="Times New Roman" w:cs="Times New Roman"/>
          <w:bCs/>
          <w:sz w:val="24"/>
        </w:rPr>
        <w:t xml:space="preserve">obtenidas mediante precipitación isoeléctrica a diferentes pH. </w:t>
      </w:r>
    </w:p>
    <w:p w14:paraId="3DC49F9C" w14:textId="4CFB3770" w:rsidR="00962F88" w:rsidRDefault="003E60DF" w:rsidP="00E70263">
      <w:pPr>
        <w:spacing w:line="360" w:lineRule="auto"/>
        <w:jc w:val="both"/>
        <w:rPr>
          <w:rFonts w:ascii="Times New Roman" w:eastAsia="Calibri" w:hAnsi="Times New Roman" w:cs="Times New Roman"/>
          <w:color w:val="000000" w:themeColor="text1"/>
          <w:sz w:val="24"/>
          <w:szCs w:val="24"/>
        </w:rPr>
      </w:pPr>
      <w:r w:rsidRPr="003E60DF">
        <w:rPr>
          <w:rFonts w:ascii="Times New Roman" w:hAnsi="Times New Roman" w:cs="Times New Roman"/>
          <w:sz w:val="24"/>
          <w:szCs w:val="24"/>
        </w:rPr>
        <w:t xml:space="preserve">Se determinó en la investigación, que de la línea de trigo </w:t>
      </w:r>
      <w:r w:rsidR="00830A82" w:rsidRPr="003E60DF">
        <w:rPr>
          <w:rFonts w:ascii="Times New Roman" w:eastAsia="Calibri" w:hAnsi="Times New Roman" w:cs="Times New Roman"/>
          <w:color w:val="000000" w:themeColor="text1"/>
          <w:sz w:val="24"/>
          <w:szCs w:val="24"/>
        </w:rPr>
        <w:t>A4</w:t>
      </w:r>
      <w:r w:rsidR="00830A82">
        <w:rPr>
          <w:rFonts w:ascii="Times New Roman" w:eastAsia="Calibri" w:hAnsi="Times New Roman" w:cs="Times New Roman"/>
          <w:bCs/>
          <w:sz w:val="24"/>
        </w:rPr>
        <w:t xml:space="preserve"> presenta</w:t>
      </w:r>
      <w:r>
        <w:rPr>
          <w:rFonts w:ascii="Times New Roman" w:eastAsia="Calibri" w:hAnsi="Times New Roman" w:cs="Times New Roman"/>
          <w:bCs/>
          <w:sz w:val="24"/>
        </w:rPr>
        <w:t>,</w:t>
      </w:r>
      <w:r w:rsidR="00830A82">
        <w:rPr>
          <w:rFonts w:ascii="Times New Roman" w:eastAsia="Calibri" w:hAnsi="Times New Roman" w:cs="Times New Roman"/>
          <w:bCs/>
          <w:sz w:val="24"/>
        </w:rPr>
        <w:t xml:space="preserve"> </w:t>
      </w:r>
      <w:r w:rsidR="00E70263">
        <w:rPr>
          <w:rFonts w:ascii="Times New Roman" w:eastAsia="Calibri" w:hAnsi="Times New Roman" w:cs="Times New Roman"/>
          <w:color w:val="000000" w:themeColor="text1"/>
          <w:sz w:val="24"/>
          <w:szCs w:val="24"/>
        </w:rPr>
        <w:t>proteínas</w:t>
      </w:r>
      <w:r w:rsidR="00CB21E2">
        <w:rPr>
          <w:rFonts w:ascii="Times New Roman" w:eastAsia="Calibri" w:hAnsi="Times New Roman" w:cs="Times New Roman"/>
          <w:color w:val="000000" w:themeColor="text1"/>
          <w:sz w:val="24"/>
          <w:szCs w:val="24"/>
        </w:rPr>
        <w:t xml:space="preserve"> de peso molecular 10 a 18 kDa y de peso molecular 37, 50, </w:t>
      </w:r>
      <w:r w:rsidR="00CB21E2" w:rsidRPr="002B1385">
        <w:rPr>
          <w:rFonts w:ascii="Times New Roman" w:eastAsia="Calibri" w:hAnsi="Times New Roman" w:cs="Times New Roman"/>
          <w:color w:val="000000" w:themeColor="text1"/>
          <w:sz w:val="24"/>
          <w:szCs w:val="24"/>
        </w:rPr>
        <w:t>y 75kDa en todos los pH ensayados</w:t>
      </w:r>
      <w:r w:rsidR="006D40CF">
        <w:rPr>
          <w:rFonts w:ascii="Times New Roman" w:eastAsia="Calibri" w:hAnsi="Times New Roman" w:cs="Times New Roman"/>
          <w:color w:val="000000" w:themeColor="text1"/>
          <w:sz w:val="24"/>
          <w:szCs w:val="24"/>
        </w:rPr>
        <w:t>.</w:t>
      </w:r>
    </w:p>
    <w:p w14:paraId="369DAC5B" w14:textId="03F298C9" w:rsidR="00371FD4" w:rsidRDefault="00962F88" w:rsidP="002D3868">
      <w:pPr>
        <w:spacing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sz w:val="24"/>
        </w:rPr>
        <w:t xml:space="preserve">Según </w:t>
      </w:r>
      <w:r>
        <w:rPr>
          <w:rFonts w:ascii="Times New Roman" w:eastAsia="Calibri" w:hAnsi="Times New Roman" w:cs="Times New Roman"/>
          <w:sz w:val="24"/>
        </w:rPr>
        <w:fldChar w:fldCharType="begin" w:fldLock="1"/>
      </w:r>
      <w:r w:rsidR="003E60DF">
        <w:rPr>
          <w:rFonts w:ascii="Times New Roman" w:eastAsia="Calibri" w:hAnsi="Times New Roman" w:cs="Times New Roman"/>
          <w:sz w:val="24"/>
        </w:rPr>
        <w:instrText>ADDIN CSL_CITATION { "citationItems" : [ { "id" : "ITEM-1", "itemData" : { "author" : [ { "dropping-particle" : "", "family" : "Hidalgo", "given" : "Karina", "non-dropping-particle" : "", "parse-names" : false, "suffix" : "" } ], "container-title" : "Universidad T\u00e9cnica De Ambato Facultad De Ciencia E Ingenier\u00eda En Alimentos Carrera De Ingenier\u00eda En Alimentos", "id" : "ITEM-1", "issued" : { "date-parts" : [ [ "2016" ] ] }, "page" : "6-20", "title" : "Obtenci\u00f3n de aislados proteicos de ch\u00eda (Salvia hisp\u00e1nica L.) y evaluaci\u00f3n in vitro de su digestibilidad gastrointestinal, actividad antiinflamatoria y antioxidante\u201d.", "type" : "article-journal" }, "uris" : [ "http://www.mendeley.com/documents/?uuid=e28e0d7a-e466-4036-a3b9-0c406f30d336" ] } ], "mendeley" : { "formattedCitation" : "(Hidalgo, 2016)", "manualFormatting" : "Hidalgo (2016)", "plainTextFormattedCitation" : "(Hidalgo, 2016)", "previouslyFormattedCitation" : "(Hidalgo, 2016)" }, "properties" : { "noteIndex" : 0 }, "schema" : "https://github.com/citation-style-language/schema/raw/master/csl-citation.json" }</w:instrText>
      </w:r>
      <w:r>
        <w:rPr>
          <w:rFonts w:ascii="Times New Roman" w:eastAsia="Calibri" w:hAnsi="Times New Roman" w:cs="Times New Roman"/>
          <w:sz w:val="24"/>
        </w:rPr>
        <w:fldChar w:fldCharType="separate"/>
      </w:r>
      <w:r w:rsidR="003E60DF">
        <w:rPr>
          <w:rFonts w:ascii="Times New Roman" w:eastAsia="Calibri" w:hAnsi="Times New Roman" w:cs="Times New Roman"/>
          <w:noProof/>
          <w:sz w:val="24"/>
        </w:rPr>
        <w:t xml:space="preserve">Hidalgo </w:t>
      </w:r>
      <w:r w:rsidR="00823CE3">
        <w:rPr>
          <w:rFonts w:ascii="Times New Roman" w:eastAsia="Calibri" w:hAnsi="Times New Roman" w:cs="Times New Roman"/>
          <w:noProof/>
          <w:sz w:val="24"/>
        </w:rPr>
        <w:t>(</w:t>
      </w:r>
      <w:r w:rsidRPr="00CF1222">
        <w:rPr>
          <w:rFonts w:ascii="Times New Roman" w:eastAsia="Calibri" w:hAnsi="Times New Roman" w:cs="Times New Roman"/>
          <w:noProof/>
          <w:sz w:val="24"/>
        </w:rPr>
        <w:t>2016)</w:t>
      </w:r>
      <w:r>
        <w:rPr>
          <w:rFonts w:ascii="Times New Roman" w:eastAsia="Calibri" w:hAnsi="Times New Roman" w:cs="Times New Roman"/>
          <w:sz w:val="24"/>
        </w:rPr>
        <w:fldChar w:fldCharType="end"/>
      </w:r>
      <w:r w:rsidR="00823CE3">
        <w:rPr>
          <w:rFonts w:ascii="Times New Roman" w:eastAsia="Calibri" w:hAnsi="Times New Roman" w:cs="Times New Roman"/>
          <w:color w:val="000000" w:themeColor="text1"/>
          <w:sz w:val="24"/>
          <w:szCs w:val="24"/>
        </w:rPr>
        <w:t xml:space="preserve">, </w:t>
      </w:r>
      <w:r w:rsidR="00045A61">
        <w:rPr>
          <w:rFonts w:ascii="Times New Roman" w:eastAsia="Calibri" w:hAnsi="Times New Roman" w:cs="Times New Roman"/>
          <w:color w:val="000000" w:themeColor="text1"/>
          <w:sz w:val="24"/>
          <w:szCs w:val="24"/>
        </w:rPr>
        <w:t>indica que l</w:t>
      </w:r>
      <w:r w:rsidR="00CB21E2" w:rsidRPr="0036759B">
        <w:rPr>
          <w:rFonts w:ascii="Times New Roman" w:eastAsia="Calibri" w:hAnsi="Times New Roman" w:cs="Times New Roman"/>
          <w:sz w:val="24"/>
        </w:rPr>
        <w:t xml:space="preserve">as albuminas se presentan como una banda de bajo peso molecular </w:t>
      </w:r>
      <w:r w:rsidR="00045A61">
        <w:rPr>
          <w:rFonts w:ascii="Times New Roman" w:eastAsia="Calibri" w:hAnsi="Times New Roman" w:cs="Times New Roman"/>
          <w:sz w:val="24"/>
        </w:rPr>
        <w:t xml:space="preserve">de </w:t>
      </w:r>
      <w:r w:rsidR="00CB21E2" w:rsidRPr="0036759B">
        <w:rPr>
          <w:rFonts w:ascii="Times New Roman" w:eastAsia="Calibri" w:hAnsi="Times New Roman" w:cs="Times New Roman"/>
          <w:sz w:val="24"/>
        </w:rPr>
        <w:t>&lt; 14,4 kDa,</w:t>
      </w:r>
      <w:r w:rsidR="00CB21E2" w:rsidRPr="0036759B">
        <w:t xml:space="preserve"> </w:t>
      </w:r>
      <w:r w:rsidR="00CB21E2">
        <w:rPr>
          <w:rFonts w:ascii="Times New Roman" w:eastAsia="Calibri" w:hAnsi="Times New Roman" w:cs="Times New Roman"/>
          <w:sz w:val="24"/>
        </w:rPr>
        <w:t>las que se encuentran entre 10</w:t>
      </w:r>
      <w:r w:rsidR="00CB21E2" w:rsidRPr="0036759B">
        <w:rPr>
          <w:rFonts w:ascii="Times New Roman" w:eastAsia="Calibri" w:hAnsi="Times New Roman" w:cs="Times New Roman"/>
          <w:sz w:val="24"/>
        </w:rPr>
        <w:t xml:space="preserve"> y 20 kDa corresponden a las subunidades básicas 11S mientras que las proteínas con peso molecular entre</w:t>
      </w:r>
      <w:r w:rsidR="00CB21E2">
        <w:rPr>
          <w:rFonts w:ascii="Times New Roman" w:eastAsia="Calibri" w:hAnsi="Times New Roman" w:cs="Times New Roman"/>
          <w:sz w:val="24"/>
        </w:rPr>
        <w:t xml:space="preserve"> 33-37</w:t>
      </w:r>
      <w:r w:rsidR="00CB21E2" w:rsidRPr="0036759B">
        <w:rPr>
          <w:rFonts w:ascii="Times New Roman" w:eastAsia="Calibri" w:hAnsi="Times New Roman" w:cs="Times New Roman"/>
          <w:sz w:val="24"/>
        </w:rPr>
        <w:t xml:space="preserve"> kDa corresponden a la subunid</w:t>
      </w:r>
      <w:r w:rsidR="00CB21E2">
        <w:rPr>
          <w:rFonts w:ascii="Times New Roman" w:eastAsia="Calibri" w:hAnsi="Times New Roman" w:cs="Times New Roman"/>
          <w:sz w:val="24"/>
        </w:rPr>
        <w:t>ad ácida de las 11S globulinas, p</w:t>
      </w:r>
      <w:r w:rsidR="00CB21E2" w:rsidRPr="0036759B">
        <w:rPr>
          <w:rFonts w:ascii="Times New Roman" w:eastAsia="Calibri" w:hAnsi="Times New Roman" w:cs="Times New Roman"/>
          <w:sz w:val="24"/>
        </w:rPr>
        <w:t>or otro lado, las proteínas con peso molecular entre 20-22 de kDa corresponden a la unidad básica de las 11S globulinas, mientras que las proteínas con 60 kDa correspondiente a la globulina 7S</w:t>
      </w:r>
      <w:r w:rsidR="002D3868">
        <w:rPr>
          <w:rFonts w:ascii="Times New Roman" w:eastAsia="Calibri" w:hAnsi="Times New Roman" w:cs="Times New Roman"/>
          <w:sz w:val="24"/>
        </w:rPr>
        <w:t xml:space="preserve">, </w:t>
      </w:r>
      <w:r w:rsidR="002D3868">
        <w:rPr>
          <w:rFonts w:ascii="Times New Roman" w:eastAsia="Calibri" w:hAnsi="Times New Roman" w:cs="Times New Roman"/>
          <w:color w:val="000000" w:themeColor="text1"/>
          <w:sz w:val="24"/>
          <w:szCs w:val="24"/>
        </w:rPr>
        <w:t>al comparar estos resultados con los realizados en el presente estudio, presento valores similares.</w:t>
      </w:r>
    </w:p>
    <w:p w14:paraId="118F479C" w14:textId="252E0E9A" w:rsidR="007B6211" w:rsidRDefault="007B6211" w:rsidP="002D3868">
      <w:pPr>
        <w:spacing w:line="360" w:lineRule="auto"/>
        <w:jc w:val="both"/>
        <w:rPr>
          <w:rFonts w:ascii="Times New Roman" w:eastAsia="Calibri" w:hAnsi="Times New Roman" w:cs="Times New Roman"/>
          <w:sz w:val="24"/>
        </w:rPr>
      </w:pPr>
    </w:p>
    <w:p w14:paraId="59EA02A3" w14:textId="7040A58E" w:rsidR="00505045" w:rsidRPr="00046B50" w:rsidRDefault="00045A61" w:rsidP="00E70263">
      <w:pPr>
        <w:pStyle w:val="Descripcin"/>
        <w:keepNext/>
        <w:spacing w:line="360" w:lineRule="auto"/>
        <w:jc w:val="both"/>
        <w:rPr>
          <w:rFonts w:ascii="Times New Roman" w:hAnsi="Times New Roman" w:cs="Times New Roman"/>
          <w:color w:val="auto"/>
          <w:sz w:val="24"/>
        </w:rPr>
      </w:pPr>
      <w:bookmarkStart w:id="96" w:name="_Toc519596696"/>
      <w:r w:rsidRPr="00045A61">
        <w:rPr>
          <w:rFonts w:ascii="Times New Roman" w:hAnsi="Times New Roman" w:cs="Times New Roman"/>
          <w:color w:val="auto"/>
          <w:sz w:val="24"/>
        </w:rPr>
        <w:t xml:space="preserve">Tabla </w:t>
      </w:r>
      <w:r w:rsidRPr="00045A61">
        <w:rPr>
          <w:rFonts w:ascii="Times New Roman" w:hAnsi="Times New Roman" w:cs="Times New Roman"/>
          <w:color w:val="auto"/>
          <w:sz w:val="24"/>
        </w:rPr>
        <w:fldChar w:fldCharType="begin"/>
      </w:r>
      <w:r w:rsidRPr="00045A61">
        <w:rPr>
          <w:rFonts w:ascii="Times New Roman" w:hAnsi="Times New Roman" w:cs="Times New Roman"/>
          <w:color w:val="auto"/>
          <w:sz w:val="24"/>
        </w:rPr>
        <w:instrText xml:space="preserve"> SEQ Tabla \* ARABIC </w:instrText>
      </w:r>
      <w:r w:rsidRPr="00045A61">
        <w:rPr>
          <w:rFonts w:ascii="Times New Roman" w:hAnsi="Times New Roman" w:cs="Times New Roman"/>
          <w:color w:val="auto"/>
          <w:sz w:val="24"/>
        </w:rPr>
        <w:fldChar w:fldCharType="separate"/>
      </w:r>
      <w:r w:rsidR="00F23FE4">
        <w:rPr>
          <w:rFonts w:ascii="Times New Roman" w:hAnsi="Times New Roman" w:cs="Times New Roman"/>
          <w:noProof/>
          <w:color w:val="auto"/>
          <w:sz w:val="24"/>
        </w:rPr>
        <w:t>18</w:t>
      </w:r>
      <w:r w:rsidRPr="00045A61">
        <w:rPr>
          <w:rFonts w:ascii="Times New Roman" w:hAnsi="Times New Roman" w:cs="Times New Roman"/>
          <w:color w:val="auto"/>
          <w:sz w:val="24"/>
        </w:rPr>
        <w:fldChar w:fldCharType="end"/>
      </w:r>
      <w:r w:rsidRPr="00045A61">
        <w:rPr>
          <w:rFonts w:ascii="Times New Roman" w:hAnsi="Times New Roman" w:cs="Times New Roman"/>
          <w:color w:val="auto"/>
          <w:sz w:val="24"/>
        </w:rPr>
        <w:t xml:space="preserve">. </w:t>
      </w:r>
      <w:r>
        <w:rPr>
          <w:rFonts w:ascii="Times New Roman" w:hAnsi="Times New Roman" w:cs="Times New Roman"/>
          <w:color w:val="auto"/>
          <w:sz w:val="24"/>
        </w:rPr>
        <w:t>Resultados</w:t>
      </w:r>
      <w:r w:rsidRPr="00045A61">
        <w:rPr>
          <w:rFonts w:ascii="Times New Roman" w:hAnsi="Times New Roman" w:cs="Times New Roman"/>
          <w:color w:val="auto"/>
          <w:sz w:val="24"/>
        </w:rPr>
        <w:t xml:space="preserve"> de proteínas de trigo.</w:t>
      </w:r>
      <w:bookmarkEnd w:id="96"/>
    </w:p>
    <w:tbl>
      <w:tblPr>
        <w:tblStyle w:val="Tabladecuadrcula1clara-nfasis1"/>
        <w:tblW w:w="8318" w:type="dxa"/>
        <w:tblLook w:val="04A0" w:firstRow="1" w:lastRow="0" w:firstColumn="1" w:lastColumn="0" w:noHBand="0" w:noVBand="1"/>
      </w:tblPr>
      <w:tblGrid>
        <w:gridCol w:w="3661"/>
        <w:gridCol w:w="1781"/>
        <w:gridCol w:w="2876"/>
      </w:tblGrid>
      <w:tr w:rsidR="00210008" w14:paraId="28EA75E8" w14:textId="77777777" w:rsidTr="00E462C4">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3661" w:type="dxa"/>
          </w:tcPr>
          <w:p w14:paraId="0174106B" w14:textId="77777777" w:rsidR="00210008" w:rsidRPr="00820EFC" w:rsidRDefault="00210008" w:rsidP="00D369BA">
            <w:pPr>
              <w:rPr>
                <w:rFonts w:ascii="Times New Roman" w:hAnsi="Times New Roman" w:cs="Times New Roman"/>
                <w:sz w:val="24"/>
                <w:szCs w:val="24"/>
              </w:rPr>
            </w:pPr>
            <w:r>
              <w:rPr>
                <w:rFonts w:ascii="Times New Roman" w:hAnsi="Times New Roman" w:cs="Times New Roman"/>
                <w:sz w:val="24"/>
                <w:szCs w:val="24"/>
              </w:rPr>
              <w:t>Resultado electroforético</w:t>
            </w:r>
          </w:p>
        </w:tc>
        <w:tc>
          <w:tcPr>
            <w:tcW w:w="1781" w:type="dxa"/>
          </w:tcPr>
          <w:p w14:paraId="5CA68D3F" w14:textId="77777777" w:rsidR="00210008" w:rsidRPr="00820EFC" w:rsidRDefault="00476D08" w:rsidP="00D369B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Pesos </w:t>
            </w:r>
            <w:r w:rsidR="00210008" w:rsidRPr="00820EFC">
              <w:rPr>
                <w:rFonts w:ascii="Times New Roman" w:hAnsi="Times New Roman" w:cs="Times New Roman"/>
                <w:sz w:val="24"/>
                <w:szCs w:val="24"/>
              </w:rPr>
              <w:t>kDa</w:t>
            </w:r>
          </w:p>
        </w:tc>
        <w:tc>
          <w:tcPr>
            <w:tcW w:w="2876" w:type="dxa"/>
          </w:tcPr>
          <w:p w14:paraId="7C858273" w14:textId="77777777" w:rsidR="00210008" w:rsidRPr="00820EFC" w:rsidRDefault="00210008" w:rsidP="00D369BA">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20EFC">
              <w:rPr>
                <w:rFonts w:ascii="Times New Roman" w:hAnsi="Times New Roman" w:cs="Times New Roman"/>
                <w:sz w:val="24"/>
                <w:szCs w:val="24"/>
              </w:rPr>
              <w:t xml:space="preserve"> Formulas </w:t>
            </w:r>
          </w:p>
        </w:tc>
      </w:tr>
      <w:tr w:rsidR="00210008" w14:paraId="01704C9E" w14:textId="77777777" w:rsidTr="00E462C4">
        <w:trPr>
          <w:trHeight w:val="3773"/>
        </w:trPr>
        <w:tc>
          <w:tcPr>
            <w:cnfStyle w:val="001000000000" w:firstRow="0" w:lastRow="0" w:firstColumn="1" w:lastColumn="0" w:oddVBand="0" w:evenVBand="0" w:oddHBand="0" w:evenHBand="0" w:firstRowFirstColumn="0" w:firstRowLastColumn="0" w:lastRowFirstColumn="0" w:lastRowLastColumn="0"/>
            <w:tcW w:w="3661" w:type="dxa"/>
            <w:vMerge w:val="restart"/>
          </w:tcPr>
          <w:p w14:paraId="45BA1022" w14:textId="77777777" w:rsidR="00210008" w:rsidRPr="00820EFC" w:rsidRDefault="00210008" w:rsidP="00D369BA">
            <w:pPr>
              <w:rPr>
                <w:rFonts w:ascii="Times New Roman" w:hAnsi="Times New Roman" w:cs="Times New Roman"/>
                <w:sz w:val="24"/>
                <w:szCs w:val="24"/>
              </w:rPr>
            </w:pPr>
            <w:r w:rsidRPr="00820EFC">
              <w:rPr>
                <w:rFonts w:ascii="Times New Roman" w:hAnsi="Times New Roman" w:cs="Times New Roman"/>
                <w:noProof/>
                <w:sz w:val="24"/>
                <w:szCs w:val="24"/>
                <w:lang w:eastAsia="es-EC"/>
              </w:rPr>
              <w:drawing>
                <wp:inline distT="0" distB="0" distL="0" distR="0" wp14:anchorId="73DE0257" wp14:editId="0DAF22EB">
                  <wp:extent cx="2139315" cy="4400550"/>
                  <wp:effectExtent l="19050" t="19050" r="13335" b="190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Lst>
                          </a:blip>
                          <a:srcRect l="24921" t="22733" r="51134" b="21847"/>
                          <a:stretch/>
                        </pic:blipFill>
                        <pic:spPr bwMode="auto">
                          <a:xfrm>
                            <a:off x="0" y="0"/>
                            <a:ext cx="2139530" cy="4400993"/>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1781" w:type="dxa"/>
          </w:tcPr>
          <w:p w14:paraId="0E09D3CD"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A0F2515"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20E66A8"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D84EE36"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FB3436B"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B2E2361"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4103354" w14:textId="77777777" w:rsidR="00210008"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C8DF75A"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D572FBB"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20EFC">
              <w:rPr>
                <w:rFonts w:ascii="Times New Roman" w:hAnsi="Times New Roman" w:cs="Times New Roman"/>
                <w:sz w:val="24"/>
                <w:szCs w:val="24"/>
              </w:rPr>
              <w:t>75 KDa</w:t>
            </w:r>
          </w:p>
          <w:p w14:paraId="24CEF253"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20EFC">
              <w:rPr>
                <w:rFonts w:ascii="Times New Roman" w:hAnsi="Times New Roman" w:cs="Times New Roman"/>
                <w:sz w:val="24"/>
                <w:szCs w:val="24"/>
              </w:rPr>
              <w:t>50 KDa</w:t>
            </w:r>
          </w:p>
          <w:p w14:paraId="32332861"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FA0DCFD" w14:textId="77777777" w:rsidR="00210008"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94AC841"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20EFC">
              <w:rPr>
                <w:rFonts w:ascii="Times New Roman" w:hAnsi="Times New Roman" w:cs="Times New Roman"/>
                <w:sz w:val="24"/>
                <w:szCs w:val="24"/>
              </w:rPr>
              <w:t xml:space="preserve"> 35, 37 KDa</w:t>
            </w:r>
          </w:p>
        </w:tc>
        <w:tc>
          <w:tcPr>
            <w:tcW w:w="2876" w:type="dxa"/>
          </w:tcPr>
          <w:p w14:paraId="14F12049" w14:textId="77777777" w:rsidR="00210008" w:rsidRPr="00820EFC" w:rsidRDefault="00045A61"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noProof/>
                <w:lang w:eastAsia="es-EC"/>
              </w:rPr>
              <w:drawing>
                <wp:anchor distT="0" distB="0" distL="114300" distR="114300" simplePos="0" relativeHeight="251665920" behindDoc="0" locked="0" layoutInCell="1" allowOverlap="1" wp14:anchorId="2CEF2E55" wp14:editId="6ED14AD8">
                  <wp:simplePos x="0" y="0"/>
                  <wp:positionH relativeFrom="column">
                    <wp:posOffset>17780</wp:posOffset>
                  </wp:positionH>
                  <wp:positionV relativeFrom="paragraph">
                    <wp:posOffset>180975</wp:posOffset>
                  </wp:positionV>
                  <wp:extent cx="1543050" cy="184785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636" t="34511" r="70517" b="22193"/>
                          <a:stretch/>
                        </pic:blipFill>
                        <pic:spPr bwMode="auto">
                          <a:xfrm>
                            <a:off x="0" y="0"/>
                            <a:ext cx="1543050"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0008" w:rsidRPr="00820EFC">
              <w:rPr>
                <w:rFonts w:ascii="Times New Roman" w:hAnsi="Times New Roman" w:cs="Times New Roman"/>
                <w:sz w:val="24"/>
                <w:szCs w:val="24"/>
              </w:rPr>
              <w:t xml:space="preserve"> </w:t>
            </w:r>
            <w:r w:rsidR="00210008">
              <w:rPr>
                <w:rFonts w:ascii="Times New Roman" w:hAnsi="Times New Roman" w:cs="Times New Roman"/>
                <w:sz w:val="24"/>
                <w:szCs w:val="24"/>
              </w:rPr>
              <w:t>Globulinas</w:t>
            </w:r>
          </w:p>
        </w:tc>
      </w:tr>
      <w:tr w:rsidR="00210008" w14:paraId="75F9F9CB" w14:textId="77777777" w:rsidTr="00E462C4">
        <w:trPr>
          <w:trHeight w:val="3279"/>
        </w:trPr>
        <w:tc>
          <w:tcPr>
            <w:cnfStyle w:val="001000000000" w:firstRow="0" w:lastRow="0" w:firstColumn="1" w:lastColumn="0" w:oddVBand="0" w:evenVBand="0" w:oddHBand="0" w:evenHBand="0" w:firstRowFirstColumn="0" w:firstRowLastColumn="0" w:lastRowFirstColumn="0" w:lastRowLastColumn="0"/>
            <w:tcW w:w="3661" w:type="dxa"/>
            <w:vMerge/>
          </w:tcPr>
          <w:p w14:paraId="4C37F070" w14:textId="77777777" w:rsidR="00210008" w:rsidRPr="00820EFC" w:rsidRDefault="00210008" w:rsidP="00D369BA">
            <w:pPr>
              <w:rPr>
                <w:rFonts w:ascii="Times New Roman" w:hAnsi="Times New Roman" w:cs="Times New Roman"/>
                <w:noProof/>
                <w:sz w:val="24"/>
                <w:szCs w:val="24"/>
                <w:lang w:eastAsia="es-EC"/>
              </w:rPr>
            </w:pPr>
          </w:p>
        </w:tc>
        <w:tc>
          <w:tcPr>
            <w:tcW w:w="1781" w:type="dxa"/>
          </w:tcPr>
          <w:p w14:paraId="190FC485"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CF2DA5E"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BAFF687"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08918398"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1721CEF" w14:textId="77777777" w:rsidR="00210008"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21CCD7F0" w14:textId="77777777" w:rsidR="00210008"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A84E73B" w14:textId="77777777" w:rsidR="00210008"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7A7A27D"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&lt; 15</w:t>
            </w:r>
            <w:r w:rsidRPr="00820EFC">
              <w:rPr>
                <w:rFonts w:ascii="Times New Roman" w:hAnsi="Times New Roman" w:cs="Times New Roman"/>
                <w:sz w:val="24"/>
                <w:szCs w:val="24"/>
              </w:rPr>
              <w:t xml:space="preserve"> kDa</w:t>
            </w:r>
          </w:p>
        </w:tc>
        <w:tc>
          <w:tcPr>
            <w:tcW w:w="2876" w:type="dxa"/>
          </w:tcPr>
          <w:p w14:paraId="2511905F" w14:textId="77777777" w:rsidR="00210008"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20EFC">
              <w:rPr>
                <w:rFonts w:ascii="Times New Roman" w:hAnsi="Times New Roman" w:cs="Times New Roman"/>
                <w:sz w:val="24"/>
                <w:szCs w:val="24"/>
              </w:rPr>
              <w:t>Albúminas</w:t>
            </w:r>
          </w:p>
          <w:p w14:paraId="2DDC42C3" w14:textId="77777777" w:rsidR="00210008" w:rsidRPr="00820EFC" w:rsidRDefault="00210008" w:rsidP="00D369B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F517A">
              <w:rPr>
                <w:rFonts w:ascii="Times New Roman" w:hAnsi="Times New Roman" w:cs="Times New Roman"/>
                <w:noProof/>
                <w:sz w:val="24"/>
                <w:szCs w:val="24"/>
                <w:lang w:eastAsia="es-EC"/>
              </w:rPr>
              <w:drawing>
                <wp:inline distT="0" distB="0" distL="0" distR="0" wp14:anchorId="6E3123BF" wp14:editId="6E354A26">
                  <wp:extent cx="1668145" cy="1714500"/>
                  <wp:effectExtent l="0" t="0" r="8255" b="0"/>
                  <wp:docPr id="16388" name="Picture 2" descr="Archivo:Cystine-skele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2" descr="Archivo:Cystine-skeletal.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68464" cy="1714828"/>
                          </a:xfrm>
                          <a:prstGeom prst="rect">
                            <a:avLst/>
                          </a:prstGeom>
                          <a:noFill/>
                          <a:ln>
                            <a:noFill/>
                          </a:ln>
                          <a:extLst/>
                        </pic:spPr>
                      </pic:pic>
                    </a:graphicData>
                  </a:graphic>
                </wp:inline>
              </w:drawing>
            </w:r>
            <w:r w:rsidRPr="00820EFC">
              <w:rPr>
                <w:rFonts w:ascii="Times New Roman" w:hAnsi="Times New Roman" w:cs="Times New Roman"/>
                <w:sz w:val="24"/>
                <w:szCs w:val="24"/>
              </w:rPr>
              <w:t xml:space="preserve"> </w:t>
            </w:r>
          </w:p>
        </w:tc>
      </w:tr>
    </w:tbl>
    <w:p w14:paraId="11F0E17A" w14:textId="2FE5F6EF" w:rsidR="00210008" w:rsidRPr="00CF1105" w:rsidRDefault="00045A61" w:rsidP="00E70263">
      <w:pPr>
        <w:spacing w:line="360" w:lineRule="auto"/>
        <w:jc w:val="both"/>
        <w:rPr>
          <w:rFonts w:ascii="Times New Roman" w:eastAsia="Calibri" w:hAnsi="Times New Roman" w:cs="Times New Roman"/>
          <w:sz w:val="24"/>
        </w:rPr>
      </w:pPr>
      <w:r>
        <w:rPr>
          <w:rFonts w:ascii="Times New Roman" w:eastAsia="Calibri" w:hAnsi="Times New Roman" w:cs="Times New Roman"/>
          <w:sz w:val="24"/>
        </w:rPr>
        <w:t xml:space="preserve"> </w:t>
      </w:r>
      <w:r w:rsidR="00046B50">
        <w:rPr>
          <w:rFonts w:ascii="Times New Roman" w:hAnsi="Times New Roman" w:cs="Times New Roman"/>
          <w:sz w:val="24"/>
        </w:rPr>
        <w:t>Elaborado por</w:t>
      </w:r>
      <w:r w:rsidR="00046B50" w:rsidRPr="0052556F">
        <w:rPr>
          <w:rFonts w:ascii="Times New Roman" w:hAnsi="Times New Roman" w:cs="Times New Roman"/>
          <w:sz w:val="24"/>
        </w:rPr>
        <w:t>:</w:t>
      </w:r>
      <w:r w:rsidR="00046B50" w:rsidRPr="00AE6A40">
        <w:rPr>
          <w:rFonts w:ascii="Times New Roman" w:hAnsi="Times New Roman" w:cs="Times New Roman"/>
          <w:sz w:val="24"/>
        </w:rPr>
        <w:t xml:space="preserve"> </w:t>
      </w:r>
      <w:r w:rsidR="001E3EAE">
        <w:rPr>
          <w:rFonts w:ascii="Times New Roman" w:eastAsia="Calibri" w:hAnsi="Times New Roman" w:cs="Times New Roman"/>
          <w:sz w:val="24"/>
        </w:rPr>
        <w:t>Trabajo experimental 2018</w:t>
      </w:r>
    </w:p>
    <w:p w14:paraId="57013440" w14:textId="32AE4DA3" w:rsidR="00842B4C" w:rsidRDefault="001E3EAE" w:rsidP="00E70263">
      <w:pPr>
        <w:spacing w:line="360" w:lineRule="auto"/>
        <w:jc w:val="both"/>
        <w:rPr>
          <w:rFonts w:ascii="Times New Roman" w:hAnsi="Times New Roman" w:cs="Times New Roman"/>
          <w:sz w:val="24"/>
        </w:rPr>
      </w:pPr>
      <w:r>
        <w:rPr>
          <w:rFonts w:ascii="Times New Roman" w:hAnsi="Times New Roman" w:cs="Times New Roman"/>
          <w:sz w:val="24"/>
        </w:rPr>
        <w:t>En la t</w:t>
      </w:r>
      <w:r w:rsidR="00842B4C">
        <w:rPr>
          <w:rFonts w:ascii="Times New Roman" w:hAnsi="Times New Roman" w:cs="Times New Roman"/>
          <w:sz w:val="24"/>
        </w:rPr>
        <w:t>abla 18</w:t>
      </w:r>
      <w:r w:rsidR="00045A61" w:rsidRPr="000B3C7F">
        <w:rPr>
          <w:rFonts w:ascii="Times New Roman" w:hAnsi="Times New Roman" w:cs="Times New Roman"/>
          <w:sz w:val="24"/>
        </w:rPr>
        <w:t xml:space="preserve">. Se da a conocer </w:t>
      </w:r>
      <w:r w:rsidR="00170323" w:rsidRPr="000B3C7F">
        <w:rPr>
          <w:rFonts w:ascii="Times New Roman" w:hAnsi="Times New Roman" w:cs="Times New Roman"/>
          <w:sz w:val="24"/>
        </w:rPr>
        <w:t>el gel con las</w:t>
      </w:r>
      <w:r w:rsidR="00045A61" w:rsidRPr="000B3C7F">
        <w:rPr>
          <w:rFonts w:ascii="Times New Roman" w:hAnsi="Times New Roman" w:cs="Times New Roman"/>
          <w:sz w:val="24"/>
        </w:rPr>
        <w:t xml:space="preserve"> bandas de proteínas con sus</w:t>
      </w:r>
      <w:r w:rsidR="00170323" w:rsidRPr="000B3C7F">
        <w:rPr>
          <w:rFonts w:ascii="Times New Roman" w:hAnsi="Times New Roman" w:cs="Times New Roman"/>
          <w:sz w:val="24"/>
        </w:rPr>
        <w:t xml:space="preserve"> respectivos</w:t>
      </w:r>
      <w:r w:rsidR="00045A61" w:rsidRPr="000B3C7F">
        <w:rPr>
          <w:rFonts w:ascii="Times New Roman" w:hAnsi="Times New Roman" w:cs="Times New Roman"/>
          <w:sz w:val="24"/>
        </w:rPr>
        <w:t xml:space="preserve"> pesos moleculares en kDa</w:t>
      </w:r>
      <w:r w:rsidR="00170323" w:rsidRPr="000B3C7F">
        <w:rPr>
          <w:rFonts w:ascii="Times New Roman" w:hAnsi="Times New Roman" w:cs="Times New Roman"/>
          <w:sz w:val="24"/>
        </w:rPr>
        <w:t>, de igual forma la estructura molecular de las proteínas</w:t>
      </w:r>
      <w:r w:rsidR="00371FD4">
        <w:rPr>
          <w:rFonts w:ascii="Times New Roman" w:hAnsi="Times New Roman" w:cs="Times New Roman"/>
          <w:sz w:val="24"/>
        </w:rPr>
        <w:t xml:space="preserve"> albuminas y globulinas</w:t>
      </w:r>
      <w:r w:rsidR="00170323" w:rsidRPr="000B3C7F">
        <w:rPr>
          <w:rFonts w:ascii="Times New Roman" w:hAnsi="Times New Roman" w:cs="Times New Roman"/>
          <w:sz w:val="24"/>
        </w:rPr>
        <w:t>.</w:t>
      </w:r>
    </w:p>
    <w:p w14:paraId="5A4837A4" w14:textId="17D79A75" w:rsidR="00170323" w:rsidRPr="00170323" w:rsidRDefault="00842B4C" w:rsidP="00E70263">
      <w:pPr>
        <w:spacing w:line="360" w:lineRule="auto"/>
        <w:jc w:val="both"/>
        <w:rPr>
          <w:rFonts w:ascii="Times New Roman" w:hAnsi="Times New Roman" w:cs="Times New Roman"/>
          <w:sz w:val="24"/>
        </w:rPr>
      </w:pPr>
      <w:r>
        <w:rPr>
          <w:rFonts w:ascii="Times New Roman" w:hAnsi="Times New Roman" w:cs="Times New Roman"/>
          <w:sz w:val="24"/>
        </w:rPr>
        <w:t>Se presentó en la</w:t>
      </w:r>
      <w:r w:rsidR="00170323" w:rsidRPr="00170323">
        <w:rPr>
          <w:rFonts w:ascii="Times New Roman" w:hAnsi="Times New Roman" w:cs="Times New Roman"/>
          <w:sz w:val="24"/>
        </w:rPr>
        <w:t xml:space="preserve"> investigación </w:t>
      </w:r>
      <w:r w:rsidR="00E25804">
        <w:rPr>
          <w:rFonts w:ascii="Times New Roman" w:hAnsi="Times New Roman" w:cs="Times New Roman"/>
          <w:sz w:val="24"/>
        </w:rPr>
        <w:t xml:space="preserve">muestran </w:t>
      </w:r>
      <w:r w:rsidR="00170323" w:rsidRPr="00170323">
        <w:rPr>
          <w:rFonts w:ascii="Times New Roman" w:hAnsi="Times New Roman" w:cs="Times New Roman"/>
          <w:sz w:val="24"/>
        </w:rPr>
        <w:t xml:space="preserve">pesos moleculares desde 15 kDa hasta 75 kDa, la cual </w:t>
      </w:r>
      <w:r w:rsidR="00E25804">
        <w:rPr>
          <w:rFonts w:ascii="Times New Roman" w:hAnsi="Times New Roman" w:cs="Times New Roman"/>
          <w:sz w:val="24"/>
        </w:rPr>
        <w:t>demuestra</w:t>
      </w:r>
      <w:r w:rsidR="00170323" w:rsidRPr="00170323">
        <w:rPr>
          <w:rFonts w:ascii="Times New Roman" w:hAnsi="Times New Roman" w:cs="Times New Roman"/>
          <w:sz w:val="24"/>
        </w:rPr>
        <w:t xml:space="preserve"> la presencia de p</w:t>
      </w:r>
      <w:r>
        <w:rPr>
          <w:rFonts w:ascii="Times New Roman" w:hAnsi="Times New Roman" w:cs="Times New Roman"/>
          <w:sz w:val="24"/>
        </w:rPr>
        <w:t>roteínas albuminas y globulinas.</w:t>
      </w:r>
    </w:p>
    <w:p w14:paraId="1034D943" w14:textId="402DD468" w:rsidR="00371FD4" w:rsidRDefault="00371FD4" w:rsidP="00E25804">
      <w:pPr>
        <w:spacing w:after="0"/>
      </w:pPr>
    </w:p>
    <w:p w14:paraId="393A769E" w14:textId="77AF1E66" w:rsidR="007B6211" w:rsidRDefault="007B6211" w:rsidP="00E25804">
      <w:pPr>
        <w:spacing w:after="0"/>
      </w:pPr>
    </w:p>
    <w:p w14:paraId="142E3840" w14:textId="6EA83C6F" w:rsidR="007B6211" w:rsidRDefault="007B6211" w:rsidP="00E25804">
      <w:pPr>
        <w:spacing w:after="0"/>
      </w:pPr>
    </w:p>
    <w:p w14:paraId="472370D9" w14:textId="77777777" w:rsidR="007B6211" w:rsidRPr="00E25804" w:rsidRDefault="007B6211" w:rsidP="00E25804">
      <w:pPr>
        <w:spacing w:after="0"/>
      </w:pPr>
    </w:p>
    <w:p w14:paraId="567FA76B" w14:textId="77777777" w:rsidR="007D7F14" w:rsidRDefault="00CB6357" w:rsidP="00E70263">
      <w:pPr>
        <w:pStyle w:val="Ttulo2"/>
        <w:spacing w:before="0" w:after="240" w:line="360" w:lineRule="auto"/>
        <w:jc w:val="both"/>
      </w:pPr>
      <w:bookmarkStart w:id="97" w:name="_Toc519596668"/>
      <w:r w:rsidRPr="00AE6A40">
        <w:t>5.4. Estudio de la digestibilidad gastrointestinal in vitro de las proteínas trigo</w:t>
      </w:r>
      <w:bookmarkEnd w:id="97"/>
    </w:p>
    <w:p w14:paraId="7A46AA08" w14:textId="2D2C3393" w:rsidR="00CB6357" w:rsidRPr="007D7F14" w:rsidRDefault="004B670A" w:rsidP="00E70263">
      <w:pPr>
        <w:spacing w:after="240" w:line="360" w:lineRule="auto"/>
        <w:jc w:val="both"/>
        <w:rPr>
          <w:rFonts w:ascii="Times New Roman" w:hAnsi="Times New Roman" w:cs="Times New Roman"/>
          <w:b/>
          <w:sz w:val="24"/>
        </w:rPr>
      </w:pPr>
      <w:bookmarkStart w:id="98" w:name="_Toc519596707"/>
      <w:r w:rsidRPr="007D7F14">
        <w:rPr>
          <w:rFonts w:ascii="Times New Roman" w:hAnsi="Times New Roman" w:cs="Times New Roman"/>
          <w:b/>
          <w:sz w:val="24"/>
        </w:rPr>
        <w:t xml:space="preserve">Gráfico </w:t>
      </w:r>
      <w:r w:rsidR="00CB6357" w:rsidRPr="007D7F14">
        <w:rPr>
          <w:rFonts w:ascii="Times New Roman" w:hAnsi="Times New Roman" w:cs="Times New Roman"/>
          <w:b/>
          <w:sz w:val="24"/>
        </w:rPr>
        <w:fldChar w:fldCharType="begin"/>
      </w:r>
      <w:r w:rsidR="00CB6357" w:rsidRPr="007D7F14">
        <w:rPr>
          <w:rFonts w:ascii="Times New Roman" w:hAnsi="Times New Roman" w:cs="Times New Roman"/>
          <w:b/>
          <w:sz w:val="24"/>
        </w:rPr>
        <w:instrText xml:space="preserve"> SEQ Gráfico \* ARABIC </w:instrText>
      </w:r>
      <w:r w:rsidR="00CB6357" w:rsidRPr="007D7F14">
        <w:rPr>
          <w:rFonts w:ascii="Times New Roman" w:hAnsi="Times New Roman" w:cs="Times New Roman"/>
          <w:b/>
          <w:sz w:val="24"/>
        </w:rPr>
        <w:fldChar w:fldCharType="separate"/>
      </w:r>
      <w:r w:rsidR="00F23FE4">
        <w:rPr>
          <w:rFonts w:ascii="Times New Roman" w:hAnsi="Times New Roman" w:cs="Times New Roman"/>
          <w:b/>
          <w:noProof/>
          <w:sz w:val="24"/>
        </w:rPr>
        <w:t>11</w:t>
      </w:r>
      <w:r w:rsidR="00CB6357" w:rsidRPr="007D7F14">
        <w:rPr>
          <w:rFonts w:ascii="Times New Roman" w:hAnsi="Times New Roman" w:cs="Times New Roman"/>
          <w:b/>
          <w:sz w:val="24"/>
        </w:rPr>
        <w:fldChar w:fldCharType="end"/>
      </w:r>
      <w:r w:rsidRPr="007D7F14">
        <w:rPr>
          <w:rFonts w:ascii="Times New Roman" w:hAnsi="Times New Roman" w:cs="Times New Roman"/>
          <w:b/>
          <w:sz w:val="24"/>
        </w:rPr>
        <w:t xml:space="preserve">. Evaluación gástrica y duodenal </w:t>
      </w:r>
      <w:r w:rsidRPr="007D7F14">
        <w:rPr>
          <w:rFonts w:ascii="Times New Roman" w:hAnsi="Times New Roman" w:cs="Times New Roman"/>
          <w:b/>
          <w:i/>
          <w:sz w:val="24"/>
        </w:rPr>
        <w:t>in vitro</w:t>
      </w:r>
      <w:r w:rsidR="00CA4D45" w:rsidRPr="007D7F14">
        <w:rPr>
          <w:rFonts w:ascii="Times New Roman" w:hAnsi="Times New Roman" w:cs="Times New Roman"/>
          <w:b/>
          <w:sz w:val="24"/>
        </w:rPr>
        <w:t xml:space="preserve"> de</w:t>
      </w:r>
      <w:r w:rsidRPr="007D7F14">
        <w:rPr>
          <w:rFonts w:ascii="Times New Roman" w:hAnsi="Times New Roman" w:cs="Times New Roman"/>
          <w:b/>
          <w:sz w:val="24"/>
        </w:rPr>
        <w:t xml:space="preserve"> proteínas de trigo (A1-A2)</w:t>
      </w:r>
      <w:bookmarkEnd w:id="98"/>
    </w:p>
    <w:p w14:paraId="03F5DFE8" w14:textId="77777777" w:rsidR="00766301" w:rsidRPr="00766301" w:rsidRDefault="00766301" w:rsidP="00E70263">
      <w:pPr>
        <w:spacing w:after="240" w:line="360" w:lineRule="auto"/>
        <w:jc w:val="both"/>
      </w:pPr>
      <w:r w:rsidRPr="00CB6357">
        <w:rPr>
          <w:rFonts w:ascii="Times New Roman" w:eastAsia="Calibri" w:hAnsi="Times New Roman" w:cs="Times New Roman"/>
          <w:sz w:val="24"/>
          <w:szCs w:val="24"/>
        </w:rPr>
        <w:t>La evaluación</w:t>
      </w:r>
      <w:r w:rsidRPr="00CB6357">
        <w:rPr>
          <w:rFonts w:ascii="Times New Roman" w:hAnsi="Times New Roman" w:cs="Times New Roman"/>
          <w:sz w:val="24"/>
          <w:szCs w:val="24"/>
          <w:lang w:eastAsia="es-EC"/>
        </w:rPr>
        <w:t xml:space="preserve"> de la digestión</w:t>
      </w:r>
      <w:r w:rsidRPr="00CB6357">
        <w:rPr>
          <w:rFonts w:ascii="Times New Roman" w:hAnsi="Times New Roman" w:cs="Times New Roman"/>
          <w:sz w:val="24"/>
          <w:szCs w:val="24"/>
        </w:rPr>
        <w:t xml:space="preserve"> </w:t>
      </w:r>
      <w:r w:rsidRPr="00CB6357">
        <w:rPr>
          <w:rFonts w:ascii="Times New Roman" w:hAnsi="Times New Roman" w:cs="Times New Roman"/>
          <w:sz w:val="24"/>
          <w:szCs w:val="24"/>
          <w:lang w:eastAsia="es-EC"/>
        </w:rPr>
        <w:t>gastrointestinal in vitro,</w:t>
      </w:r>
      <w:r w:rsidRPr="00CB6357">
        <w:rPr>
          <w:rFonts w:ascii="Times New Roman" w:hAnsi="Times New Roman" w:cs="Times New Roman"/>
          <w:sz w:val="24"/>
          <w:szCs w:val="24"/>
        </w:rPr>
        <w:t xml:space="preserve"> se </w:t>
      </w:r>
      <w:r w:rsidR="00823CE3">
        <w:rPr>
          <w:rFonts w:ascii="Times New Roman" w:hAnsi="Times New Roman" w:cs="Times New Roman"/>
          <w:sz w:val="24"/>
          <w:szCs w:val="24"/>
          <w:lang w:eastAsia="es-EC"/>
        </w:rPr>
        <w:t>realizó</w:t>
      </w:r>
      <w:r w:rsidRPr="00CB6357">
        <w:rPr>
          <w:rFonts w:ascii="Times New Roman" w:hAnsi="Times New Roman" w:cs="Times New Roman"/>
          <w:sz w:val="24"/>
          <w:szCs w:val="24"/>
          <w:lang w:eastAsia="es-EC"/>
        </w:rPr>
        <w:t xml:space="preserve"> simulando las</w:t>
      </w:r>
      <w:r w:rsidR="00C61534">
        <w:rPr>
          <w:rFonts w:ascii="Times New Roman" w:hAnsi="Times New Roman" w:cs="Times New Roman"/>
          <w:sz w:val="24"/>
          <w:szCs w:val="24"/>
          <w:lang w:eastAsia="es-EC"/>
        </w:rPr>
        <w:t xml:space="preserve"> condiciones del estómago utilizando</w:t>
      </w:r>
      <w:r w:rsidRPr="00CB6357">
        <w:rPr>
          <w:rFonts w:ascii="Times New Roman" w:hAnsi="Times New Roman" w:cs="Times New Roman"/>
          <w:sz w:val="24"/>
          <w:szCs w:val="24"/>
          <w:lang w:eastAsia="es-EC"/>
        </w:rPr>
        <w:t xml:space="preserve"> (SGF) que contiene cloruro de sodio</w:t>
      </w:r>
      <w:r w:rsidRPr="00CB6357">
        <w:rPr>
          <w:rFonts w:ascii="Times New Roman" w:hAnsi="Times New Roman" w:cs="Times New Roman"/>
          <w:sz w:val="24"/>
          <w:szCs w:val="24"/>
        </w:rPr>
        <w:t xml:space="preserve"> 0.35M. </w:t>
      </w:r>
    </w:p>
    <w:p w14:paraId="0A9B8972" w14:textId="1CB5D37E" w:rsidR="00E25804" w:rsidRPr="00E70263" w:rsidRDefault="0011709D" w:rsidP="00E70263">
      <w:pPr>
        <w:spacing w:line="360" w:lineRule="auto"/>
        <w:jc w:val="both"/>
        <w:rPr>
          <w:rFonts w:ascii="Times New Roman" w:eastAsia="Calibri" w:hAnsi="Times New Roman" w:cs="Times New Roman"/>
          <w:sz w:val="24"/>
        </w:rPr>
      </w:pPr>
      <w:r w:rsidRPr="00AE6A40">
        <w:rPr>
          <w:rFonts w:ascii="Times New Roman" w:eastAsia="Calibri" w:hAnsi="Times New Roman" w:cs="Times New Roman"/>
          <w:noProof/>
          <w:sz w:val="24"/>
          <w:lang w:eastAsia="es-EC"/>
        </w:rPr>
        <w:drawing>
          <wp:inline distT="0" distB="0" distL="0" distR="0" wp14:anchorId="0D6A8613" wp14:editId="4AA63A87">
            <wp:extent cx="5188111" cy="2347200"/>
            <wp:effectExtent l="19050" t="19050" r="12700" b="1524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35">
                      <a:extLst>
                        <a:ext uri="{BEBA8EAE-BF5A-486C-A8C5-ECC9F3942E4B}">
                          <a14:imgProps xmlns:a14="http://schemas.microsoft.com/office/drawing/2010/main">
                            <a14:imgLayer r:embed="rId3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6416" t="30357" r="26802" b="22403"/>
                    <a:stretch/>
                  </pic:blipFill>
                  <pic:spPr bwMode="auto">
                    <a:xfrm>
                      <a:off x="0" y="0"/>
                      <a:ext cx="5188111" cy="2347200"/>
                    </a:xfrm>
                    <a:prstGeom prst="rect">
                      <a:avLst/>
                    </a:prstGeom>
                    <a:noFill/>
                    <a:ln w="19050">
                      <a:solidFill>
                        <a:schemeClr val="tx1"/>
                      </a:solidFill>
                    </a:ln>
                    <a:extLst/>
                  </pic:spPr>
                </pic:pic>
              </a:graphicData>
            </a:graphic>
          </wp:inline>
        </w:drawing>
      </w:r>
      <w:r w:rsidR="00313523" w:rsidRPr="00313523">
        <w:rPr>
          <w:rFonts w:ascii="Times New Roman" w:hAnsi="Times New Roman" w:cs="Times New Roman"/>
          <w:sz w:val="24"/>
        </w:rPr>
        <w:t xml:space="preserve"> </w:t>
      </w:r>
      <w:r w:rsidR="00E70263">
        <w:rPr>
          <w:rFonts w:ascii="Times New Roman" w:hAnsi="Times New Roman" w:cs="Times New Roman"/>
          <w:sz w:val="24"/>
        </w:rPr>
        <w:t>Fuente</w:t>
      </w:r>
      <w:r w:rsidR="00313523" w:rsidRPr="0052556F">
        <w:rPr>
          <w:rFonts w:ascii="Times New Roman" w:hAnsi="Times New Roman" w:cs="Times New Roman"/>
          <w:sz w:val="24"/>
        </w:rPr>
        <w:t>:</w:t>
      </w:r>
      <w:r w:rsidR="00313523" w:rsidRPr="00AE6A40">
        <w:rPr>
          <w:rFonts w:ascii="Times New Roman" w:hAnsi="Times New Roman" w:cs="Times New Roman"/>
          <w:sz w:val="24"/>
        </w:rPr>
        <w:t xml:space="preserve"> </w:t>
      </w:r>
      <w:r w:rsidR="00DD5D90" w:rsidRPr="00AE6A40">
        <w:rPr>
          <w:rFonts w:ascii="Times New Roman" w:eastAsia="Calibri" w:hAnsi="Times New Roman" w:cs="Times New Roman"/>
          <w:sz w:val="24"/>
        </w:rPr>
        <w:fldChar w:fldCharType="begin" w:fldLock="1"/>
      </w:r>
      <w:r w:rsidR="00E25804">
        <w:rPr>
          <w:rFonts w:ascii="Times New Roman" w:eastAsia="Calibri" w:hAnsi="Times New Roman" w:cs="Times New Roman"/>
          <w:sz w:val="24"/>
        </w:rPr>
        <w:instrText>ADDIN CSL_CITATION { "citationItems" : [ { "id" : "ITEM-1", "itemData" : { "author" : [ { "dropping-particle" : "", "family" : "Bayas", "given" : "Rodrigo", "non-dropping-particle" : "", "parse-names" : false, "suffix" : "" }, { "dropping-particle" : "", "family" : "Tenelema", "given" : "Manuel", "non-dropping-particle" : "", "parse-names" : false, "suffix" : "" } ], "container-title" : "Laboratorio de investigacion, UEB", "id" : "ITEM-1", "issued" : { "date-parts" : [ [ "2018" ] ] }, "title" : "Electroforesis SDS-PAGE", "type" : "article-journal" }, "uris" : [ "http://www.mendeley.com/documents/?uuid=eb80e86b-fd5f-4fa7-9f32-8bb1609ac2f6" ] } ], "mendeley" : { "formattedCitation" : "(Bayas y Tenelema, 2018b)", "manualFormatting" : "(Bayas y Tenelema, 2018)", "plainTextFormattedCitation" : "(Bayas y Tenelema, 2018b)", "previouslyFormattedCitation" : "(Bayas y Tenelema, 2018b)" }, "properties" : { "noteIndex" : 0 }, "schema" : "https://github.com/citation-style-language/schema/raw/master/csl-citation.json" }</w:instrText>
      </w:r>
      <w:r w:rsidR="00DD5D90" w:rsidRPr="00AE6A40">
        <w:rPr>
          <w:rFonts w:ascii="Times New Roman" w:eastAsia="Calibri" w:hAnsi="Times New Roman" w:cs="Times New Roman"/>
          <w:sz w:val="24"/>
        </w:rPr>
        <w:fldChar w:fldCharType="separate"/>
      </w:r>
      <w:r w:rsidR="001E3EAE">
        <w:rPr>
          <w:rFonts w:ascii="Times New Roman" w:eastAsia="Calibri" w:hAnsi="Times New Roman" w:cs="Times New Roman"/>
          <w:noProof/>
          <w:sz w:val="24"/>
        </w:rPr>
        <w:t>Bayas &amp;</w:t>
      </w:r>
      <w:r w:rsidR="00E25804">
        <w:rPr>
          <w:rFonts w:ascii="Times New Roman" w:eastAsia="Calibri" w:hAnsi="Times New Roman" w:cs="Times New Roman"/>
          <w:noProof/>
          <w:sz w:val="24"/>
        </w:rPr>
        <w:t xml:space="preserve"> Tenelema, 2018</w:t>
      </w:r>
      <w:r w:rsidR="00DD5D90" w:rsidRPr="00AE6A40">
        <w:rPr>
          <w:rFonts w:ascii="Times New Roman" w:eastAsia="Calibri" w:hAnsi="Times New Roman" w:cs="Times New Roman"/>
          <w:sz w:val="24"/>
        </w:rPr>
        <w:fldChar w:fldCharType="end"/>
      </w:r>
    </w:p>
    <w:p w14:paraId="0BF49CCE" w14:textId="7AF10452" w:rsidR="006666C5" w:rsidRDefault="001E3EAE" w:rsidP="00E70263">
      <w:pPr>
        <w:spacing w:line="360" w:lineRule="auto"/>
        <w:jc w:val="both"/>
        <w:rPr>
          <w:rFonts w:ascii="Times New Roman" w:hAnsi="Times New Roman" w:cs="Times New Roman"/>
          <w:sz w:val="24"/>
          <w:szCs w:val="24"/>
          <w:lang w:val="es-CO"/>
        </w:rPr>
      </w:pPr>
      <w:r>
        <w:rPr>
          <w:rFonts w:ascii="Times New Roman" w:eastAsia="Calibri" w:hAnsi="Times New Roman" w:cs="Times New Roman"/>
          <w:sz w:val="24"/>
        </w:rPr>
        <w:t>En el g</w:t>
      </w:r>
      <w:r w:rsidR="00E70263">
        <w:rPr>
          <w:rFonts w:ascii="Times New Roman" w:eastAsia="Calibri" w:hAnsi="Times New Roman" w:cs="Times New Roman"/>
          <w:sz w:val="24"/>
        </w:rPr>
        <w:t>rafico 11</w:t>
      </w:r>
      <w:r w:rsidR="003E60DF">
        <w:rPr>
          <w:rFonts w:ascii="Times New Roman" w:eastAsia="Calibri" w:hAnsi="Times New Roman" w:cs="Times New Roman"/>
          <w:sz w:val="24"/>
        </w:rPr>
        <w:t xml:space="preserve"> </w:t>
      </w:r>
      <w:r w:rsidR="00C61534">
        <w:rPr>
          <w:rFonts w:ascii="Times New Roman" w:eastAsia="Calibri" w:hAnsi="Times New Roman" w:cs="Times New Roman"/>
          <w:sz w:val="24"/>
        </w:rPr>
        <w:t>Se observa</w:t>
      </w:r>
      <w:r w:rsidR="00E25804">
        <w:rPr>
          <w:rFonts w:ascii="Times New Roman" w:eastAsia="Calibri" w:hAnsi="Times New Roman" w:cs="Times New Roman"/>
          <w:sz w:val="24"/>
        </w:rPr>
        <w:t xml:space="preserve"> la. evaluación</w:t>
      </w:r>
      <w:r w:rsidR="0011709D" w:rsidRPr="00AE6A40">
        <w:rPr>
          <w:rFonts w:ascii="Times New Roman" w:eastAsia="Calibri" w:hAnsi="Times New Roman" w:cs="Times New Roman"/>
          <w:bCs/>
          <w:iCs/>
          <w:sz w:val="24"/>
        </w:rPr>
        <w:t xml:space="preserve"> gástrica y duodenal </w:t>
      </w:r>
      <w:r w:rsidR="0011709D" w:rsidRPr="00AE6A40">
        <w:rPr>
          <w:rFonts w:ascii="Times New Roman" w:eastAsia="Calibri" w:hAnsi="Times New Roman" w:cs="Times New Roman"/>
          <w:bCs/>
          <w:i/>
          <w:iCs/>
          <w:sz w:val="24"/>
        </w:rPr>
        <w:t>in vitro</w:t>
      </w:r>
      <w:r w:rsidR="00515EFF">
        <w:rPr>
          <w:rFonts w:ascii="Times New Roman" w:eastAsia="Calibri" w:hAnsi="Times New Roman" w:cs="Times New Roman"/>
          <w:bCs/>
          <w:iCs/>
          <w:sz w:val="24"/>
        </w:rPr>
        <w:t xml:space="preserve"> de las proteínas de trigo A1</w:t>
      </w:r>
      <w:r w:rsidR="006666C5">
        <w:rPr>
          <w:rFonts w:ascii="Times New Roman" w:eastAsia="Calibri" w:hAnsi="Times New Roman" w:cs="Times New Roman"/>
          <w:bCs/>
          <w:iCs/>
          <w:sz w:val="24"/>
        </w:rPr>
        <w:t xml:space="preserve"> (</w:t>
      </w:r>
      <w:r w:rsidR="00313523">
        <w:rPr>
          <w:rFonts w:ascii="Times New Roman" w:eastAsia="Calibri" w:hAnsi="Times New Roman" w:cs="Times New Roman"/>
          <w:bCs/>
          <w:iCs/>
          <w:sz w:val="24"/>
        </w:rPr>
        <w:t>Ajaia</w:t>
      </w:r>
      <w:r w:rsidR="006666C5">
        <w:rPr>
          <w:rFonts w:ascii="Times New Roman" w:eastAsia="Calibri" w:hAnsi="Times New Roman" w:cs="Times New Roman"/>
          <w:bCs/>
          <w:iCs/>
          <w:sz w:val="24"/>
        </w:rPr>
        <w:t>)</w:t>
      </w:r>
      <w:r w:rsidR="00515EFF">
        <w:rPr>
          <w:rFonts w:ascii="Times New Roman" w:eastAsia="Calibri" w:hAnsi="Times New Roman" w:cs="Times New Roman"/>
          <w:bCs/>
          <w:iCs/>
          <w:sz w:val="24"/>
        </w:rPr>
        <w:t xml:space="preserve"> y A2</w:t>
      </w:r>
      <w:r w:rsidR="00313523">
        <w:rPr>
          <w:rFonts w:ascii="Times New Roman" w:eastAsia="Calibri" w:hAnsi="Times New Roman" w:cs="Times New Roman"/>
          <w:bCs/>
          <w:iCs/>
          <w:sz w:val="24"/>
        </w:rPr>
        <w:t xml:space="preserve"> (P</w:t>
      </w:r>
      <w:r w:rsidR="006666C5">
        <w:rPr>
          <w:rFonts w:ascii="Times New Roman" w:eastAsia="Calibri" w:hAnsi="Times New Roman" w:cs="Times New Roman"/>
          <w:bCs/>
          <w:iCs/>
          <w:sz w:val="24"/>
        </w:rPr>
        <w:t>lata)</w:t>
      </w:r>
      <w:r w:rsidR="00515EFF">
        <w:rPr>
          <w:rFonts w:ascii="Times New Roman" w:eastAsia="Calibri" w:hAnsi="Times New Roman" w:cs="Times New Roman"/>
          <w:sz w:val="24"/>
        </w:rPr>
        <w:t xml:space="preserve">, las mismas que van </w:t>
      </w:r>
      <w:r w:rsidR="00963E67">
        <w:rPr>
          <w:rFonts w:ascii="Times New Roman" w:eastAsia="Calibri" w:hAnsi="Times New Roman" w:cs="Times New Roman"/>
          <w:iCs/>
          <w:sz w:val="24"/>
        </w:rPr>
        <w:t>en el siguiente orden,</w:t>
      </w:r>
      <w:r w:rsidR="0011709D" w:rsidRPr="00AE6A40">
        <w:rPr>
          <w:rFonts w:ascii="Times New Roman" w:eastAsia="Calibri" w:hAnsi="Times New Roman" w:cs="Times New Roman"/>
          <w:iCs/>
          <w:sz w:val="24"/>
        </w:rPr>
        <w:t xml:space="preserve"> </w:t>
      </w:r>
      <w:r w:rsidR="00515EFF">
        <w:rPr>
          <w:rFonts w:ascii="Times New Roman" w:eastAsia="Calibri" w:hAnsi="Times New Roman" w:cs="Times New Roman"/>
          <w:iCs/>
          <w:sz w:val="24"/>
        </w:rPr>
        <w:t xml:space="preserve">en el </w:t>
      </w:r>
      <w:r w:rsidR="006666C5">
        <w:rPr>
          <w:rFonts w:ascii="Times New Roman" w:eastAsia="Calibri" w:hAnsi="Times New Roman" w:cs="Times New Roman"/>
          <w:iCs/>
          <w:sz w:val="24"/>
        </w:rPr>
        <w:t xml:space="preserve">primer </w:t>
      </w:r>
      <w:r w:rsidR="00515EFF">
        <w:rPr>
          <w:rFonts w:ascii="Times New Roman" w:eastAsia="Calibri" w:hAnsi="Times New Roman" w:cs="Times New Roman"/>
          <w:iCs/>
          <w:sz w:val="24"/>
        </w:rPr>
        <w:t xml:space="preserve">pocillo </w:t>
      </w:r>
      <w:r w:rsidR="00C61534">
        <w:rPr>
          <w:rFonts w:ascii="Times New Roman" w:eastAsia="Calibri" w:hAnsi="Times New Roman" w:cs="Times New Roman"/>
          <w:iCs/>
          <w:sz w:val="24"/>
        </w:rPr>
        <w:t>empieza con la</w:t>
      </w:r>
      <w:r w:rsidR="00515EFF">
        <w:rPr>
          <w:rFonts w:ascii="Times New Roman" w:eastAsia="Calibri" w:hAnsi="Times New Roman" w:cs="Times New Roman"/>
          <w:iCs/>
          <w:sz w:val="24"/>
        </w:rPr>
        <w:t xml:space="preserve"> </w:t>
      </w:r>
      <w:r w:rsidR="0011709D" w:rsidRPr="00AE6A40">
        <w:rPr>
          <w:rFonts w:ascii="Times New Roman" w:eastAsia="Calibri" w:hAnsi="Times New Roman" w:cs="Times New Roman"/>
          <w:iCs/>
          <w:sz w:val="24"/>
        </w:rPr>
        <w:t>DD</w:t>
      </w:r>
      <w:r w:rsidR="00515EFF">
        <w:rPr>
          <w:rFonts w:ascii="Times New Roman" w:eastAsia="Calibri" w:hAnsi="Times New Roman" w:cs="Times New Roman"/>
          <w:iCs/>
          <w:sz w:val="24"/>
        </w:rPr>
        <w:t xml:space="preserve"> (Digestión Duodenal), seguido de la DG (Digestión gástrica), en el </w:t>
      </w:r>
      <w:r w:rsidR="006666C5">
        <w:rPr>
          <w:rFonts w:ascii="Times New Roman" w:eastAsia="Calibri" w:hAnsi="Times New Roman" w:cs="Times New Roman"/>
          <w:iCs/>
          <w:sz w:val="24"/>
        </w:rPr>
        <w:t xml:space="preserve">tercer </w:t>
      </w:r>
      <w:r w:rsidR="00515EFF">
        <w:rPr>
          <w:rFonts w:ascii="Times New Roman" w:eastAsia="Calibri" w:hAnsi="Times New Roman" w:cs="Times New Roman"/>
          <w:iCs/>
          <w:sz w:val="24"/>
        </w:rPr>
        <w:t>pocillo se encuentra la muestra A1 seguido de la PM (</w:t>
      </w:r>
      <w:r w:rsidR="006666C5">
        <w:rPr>
          <w:rFonts w:ascii="Times New Roman" w:eastAsia="Calibri" w:hAnsi="Times New Roman" w:cs="Times New Roman"/>
          <w:iCs/>
          <w:sz w:val="24"/>
        </w:rPr>
        <w:t>Proteína estándar), en el pocillo siguiente va la muestra de A2 seguido de la DG (Digestión gástrica) y de la DD (Digestión duodenal)</w:t>
      </w:r>
      <w:r w:rsidR="0011709D" w:rsidRPr="00AE6A40">
        <w:rPr>
          <w:rFonts w:ascii="Times New Roman" w:eastAsia="Calibri" w:hAnsi="Times New Roman" w:cs="Times New Roman"/>
          <w:iCs/>
          <w:sz w:val="24"/>
        </w:rPr>
        <w:t xml:space="preserve"> </w:t>
      </w:r>
      <w:r w:rsidR="0011709D" w:rsidRPr="00AE6A40">
        <w:rPr>
          <w:rFonts w:ascii="Times New Roman" w:hAnsi="Times New Roman" w:cs="Times New Roman"/>
          <w:sz w:val="24"/>
          <w:szCs w:val="24"/>
          <w:lang w:val="es-CO"/>
        </w:rPr>
        <w:t xml:space="preserve">a pH 4.0 </w:t>
      </w:r>
    </w:p>
    <w:p w14:paraId="42303BC4" w14:textId="77777777" w:rsidR="00557F8A" w:rsidRPr="00D15F05" w:rsidRDefault="00557F8A" w:rsidP="00E70263">
      <w:pPr>
        <w:spacing w:line="360" w:lineRule="auto"/>
        <w:jc w:val="both"/>
        <w:rPr>
          <w:rFonts w:ascii="Times New Roman" w:hAnsi="Times New Roman" w:cs="Times New Roman"/>
          <w:sz w:val="24"/>
          <w:szCs w:val="24"/>
          <w:lang w:val="es-CO"/>
        </w:rPr>
      </w:pPr>
      <w:r>
        <w:rPr>
          <w:rFonts w:ascii="Times New Roman" w:eastAsia="Calibri" w:hAnsi="Times New Roman" w:cs="Times New Roman"/>
          <w:sz w:val="24"/>
          <w:szCs w:val="24"/>
        </w:rPr>
        <w:t xml:space="preserve">Como resultado podemos indicar que las proteínas de trigo a estas condiciones </w:t>
      </w:r>
      <w:r w:rsidRPr="00AE6A40">
        <w:rPr>
          <w:rFonts w:ascii="Times New Roman" w:hAnsi="Times New Roman" w:cs="Times New Roman"/>
          <w:sz w:val="24"/>
          <w:szCs w:val="24"/>
          <w:lang w:val="es-CO"/>
        </w:rPr>
        <w:t>fueron totalmen</w:t>
      </w:r>
      <w:r>
        <w:rPr>
          <w:rFonts w:ascii="Times New Roman" w:hAnsi="Times New Roman" w:cs="Times New Roman"/>
          <w:sz w:val="24"/>
          <w:szCs w:val="24"/>
          <w:lang w:val="es-CO"/>
        </w:rPr>
        <w:t>te digeribles</w:t>
      </w:r>
      <w:r w:rsidRPr="00AE6A40">
        <w:rPr>
          <w:rFonts w:ascii="Times New Roman" w:hAnsi="Times New Roman" w:cs="Times New Roman"/>
          <w:sz w:val="24"/>
          <w:szCs w:val="24"/>
          <w:lang w:val="es-CO"/>
        </w:rPr>
        <w:t xml:space="preserve"> en condiciones gástricas y duodenales, en donde no se presenta bandas o </w:t>
      </w:r>
      <w:r w:rsidRPr="002B4B4C">
        <w:rPr>
          <w:rFonts w:ascii="Times New Roman" w:hAnsi="Times New Roman" w:cs="Times New Roman"/>
          <w:sz w:val="24"/>
          <w:szCs w:val="24"/>
          <w:lang w:val="es-CO"/>
        </w:rPr>
        <w:t>proteínas</w:t>
      </w:r>
      <w:r w:rsidRPr="002B4B4C">
        <w:rPr>
          <w:rFonts w:ascii="Times New Roman" w:hAnsi="Times New Roman" w:cs="Times New Roman"/>
          <w:sz w:val="24"/>
          <w:szCs w:val="24"/>
        </w:rPr>
        <w:t xml:space="preserve"> alergénicas</w:t>
      </w:r>
      <w:r w:rsidRPr="00AE6A40">
        <w:rPr>
          <w:rFonts w:ascii="Times New Roman" w:hAnsi="Times New Roman" w:cs="Times New Roman"/>
          <w:sz w:val="24"/>
          <w:szCs w:val="24"/>
          <w:lang w:val="es-CO"/>
        </w:rPr>
        <w:t xml:space="preserve"> en la etapa gástrica </w:t>
      </w:r>
      <w:r>
        <w:rPr>
          <w:rFonts w:ascii="Times New Roman" w:hAnsi="Times New Roman" w:cs="Times New Roman"/>
          <w:sz w:val="24"/>
          <w:szCs w:val="24"/>
          <w:lang w:val="es-CO"/>
        </w:rPr>
        <w:t>con pepsina.</w:t>
      </w:r>
    </w:p>
    <w:p w14:paraId="4F719921" w14:textId="1341E4E2" w:rsidR="00557F8A" w:rsidRDefault="001F0686" w:rsidP="00E70263">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Según </w:t>
      </w:r>
      <w:r w:rsidRPr="00CB6357">
        <w:rPr>
          <w:rFonts w:ascii="Times New Roman" w:eastAsia="Calibri" w:hAnsi="Times New Roman" w:cs="Times New Roman"/>
          <w:sz w:val="24"/>
          <w:szCs w:val="24"/>
        </w:rPr>
        <w:fldChar w:fldCharType="begin" w:fldLock="1"/>
      </w:r>
      <w:r w:rsidR="003E60DF">
        <w:rPr>
          <w:rFonts w:ascii="Times New Roman" w:eastAsia="Calibri" w:hAnsi="Times New Roman" w:cs="Times New Roman"/>
          <w:sz w:val="24"/>
          <w:szCs w:val="24"/>
        </w:rPr>
        <w:instrText>ADDIN CSL_CITATION { "citationItems" : [ { "id" : "ITEM-1", "itemData" : { "author" : [ { "dropping-particle" : "", "family" : "Carrillo", "given" : "Wilman", "non-dropping-particle" : "", "parse-names" : false, "suffix" : "" } ], "container-title" : "Revista Qu\u00edmicaViva(2).", "id" : "ITEM-1", "issued" : { "date-parts" : [ [ "2014" ] ] }, "title" : "Digestibilidad de las prote\u00ednas alerg\u00e9nicas", "type" : "article-journal" }, "uris" : [ "http://www.mendeley.com/documents/?uuid=a48168d0-805e-4806-837c-2fa4204701de" ] } ], "mendeley" : { "formattedCitation" : "(Carrillo, 2014)", "manualFormatting" : "Carrillo (2014)", "plainTextFormattedCitation" : "(Carrillo, 2014)", "previouslyFormattedCitation" : "(Carrillo, 2014)" }, "properties" : { "noteIndex" : 0 }, "schema" : "https://github.com/citation-style-language/schema/raw/master/csl-citation.json" }</w:instrText>
      </w:r>
      <w:r w:rsidRPr="00CB6357">
        <w:rPr>
          <w:rFonts w:ascii="Times New Roman" w:eastAsia="Calibri" w:hAnsi="Times New Roman" w:cs="Times New Roman"/>
          <w:sz w:val="24"/>
          <w:szCs w:val="24"/>
        </w:rPr>
        <w:fldChar w:fldCharType="separate"/>
      </w:r>
      <w:r w:rsidR="003E60DF">
        <w:rPr>
          <w:rFonts w:ascii="Times New Roman" w:eastAsia="Calibri" w:hAnsi="Times New Roman" w:cs="Times New Roman"/>
          <w:noProof/>
          <w:sz w:val="24"/>
          <w:szCs w:val="24"/>
        </w:rPr>
        <w:t xml:space="preserve">Carrillo </w:t>
      </w:r>
      <w:r w:rsidRPr="00CB6357">
        <w:rPr>
          <w:rFonts w:ascii="Times New Roman" w:eastAsia="Calibri" w:hAnsi="Times New Roman" w:cs="Times New Roman"/>
          <w:noProof/>
          <w:sz w:val="24"/>
          <w:szCs w:val="24"/>
        </w:rPr>
        <w:t>(2014)</w:t>
      </w:r>
      <w:r w:rsidRPr="00CB6357">
        <w:rPr>
          <w:rFonts w:ascii="Times New Roman" w:eastAsia="Calibri" w:hAnsi="Times New Roman" w:cs="Times New Roman"/>
          <w:sz w:val="24"/>
          <w:szCs w:val="24"/>
        </w:rPr>
        <w:fldChar w:fldCharType="end"/>
      </w:r>
      <w:r>
        <w:rPr>
          <w:rFonts w:ascii="Times New Roman" w:eastAsia="Calibri" w:hAnsi="Times New Roman" w:cs="Times New Roman"/>
          <w:sz w:val="24"/>
          <w:szCs w:val="24"/>
        </w:rPr>
        <w:t xml:space="preserve">, menciona que </w:t>
      </w:r>
      <w:r w:rsidRPr="00CB6357">
        <w:rPr>
          <w:rFonts w:ascii="Times New Roman" w:eastAsia="Calibri" w:hAnsi="Times New Roman" w:cs="Times New Roman"/>
          <w:sz w:val="24"/>
          <w:szCs w:val="24"/>
        </w:rPr>
        <w:t>el pH aplicado en los estudios de digestión con pepsina influye en la digest</w:t>
      </w:r>
      <w:r>
        <w:rPr>
          <w:rFonts w:ascii="Times New Roman" w:eastAsia="Calibri" w:hAnsi="Times New Roman" w:cs="Times New Roman"/>
          <w:sz w:val="24"/>
          <w:szCs w:val="24"/>
        </w:rPr>
        <w:t>ibilidad de ciertas proteínas, a</w:t>
      </w:r>
      <w:r w:rsidRPr="00CB6357">
        <w:rPr>
          <w:rFonts w:ascii="Times New Roman" w:eastAsia="Calibri" w:hAnsi="Times New Roman" w:cs="Times New Roman"/>
          <w:sz w:val="24"/>
          <w:szCs w:val="24"/>
        </w:rPr>
        <w:t xml:space="preserve"> pH 2,0 algunas proteínas </w:t>
      </w:r>
      <w:r w:rsidRPr="00CB6357">
        <w:rPr>
          <w:rFonts w:ascii="Times New Roman" w:eastAsia="Calibri" w:hAnsi="Times New Roman" w:cs="Times New Roman"/>
          <w:sz w:val="24"/>
          <w:szCs w:val="24"/>
        </w:rPr>
        <w:lastRenderedPageBreak/>
        <w:t>alergénicas presentan resistencia</w:t>
      </w:r>
      <w:r w:rsidR="00D15F05">
        <w:rPr>
          <w:rFonts w:ascii="Times New Roman" w:eastAsia="Calibri" w:hAnsi="Times New Roman" w:cs="Times New Roman"/>
          <w:sz w:val="24"/>
          <w:szCs w:val="24"/>
        </w:rPr>
        <w:t xml:space="preserve"> a la digestión por la pepsina</w:t>
      </w:r>
      <w:r w:rsidR="007B6211">
        <w:rPr>
          <w:rFonts w:ascii="Times New Roman" w:eastAsia="Calibri" w:hAnsi="Times New Roman" w:cs="Times New Roman"/>
          <w:sz w:val="24"/>
          <w:szCs w:val="24"/>
        </w:rPr>
        <w:t xml:space="preserve">, </w:t>
      </w:r>
      <w:r w:rsidR="007B6211">
        <w:rPr>
          <w:rFonts w:ascii="Times New Roman" w:eastAsia="Calibri" w:hAnsi="Times New Roman" w:cs="Times New Roman"/>
          <w:color w:val="000000" w:themeColor="text1"/>
          <w:sz w:val="24"/>
          <w:szCs w:val="24"/>
        </w:rPr>
        <w:t xml:space="preserve">al comparar estos resultados con los realizados en el presente estudio, presento valores </w:t>
      </w:r>
    </w:p>
    <w:p w14:paraId="540C7967" w14:textId="50863496" w:rsidR="00CB6357" w:rsidRDefault="004B670A" w:rsidP="00E70263">
      <w:pPr>
        <w:pStyle w:val="Descripcin"/>
        <w:keepNext/>
        <w:spacing w:line="360" w:lineRule="auto"/>
        <w:jc w:val="both"/>
        <w:rPr>
          <w:rFonts w:ascii="Times New Roman" w:hAnsi="Times New Roman" w:cs="Times New Roman"/>
          <w:color w:val="auto"/>
          <w:sz w:val="24"/>
        </w:rPr>
      </w:pPr>
      <w:bookmarkStart w:id="99" w:name="_Toc519596708"/>
      <w:r w:rsidRPr="00AE6A40">
        <w:rPr>
          <w:rFonts w:ascii="Times New Roman" w:hAnsi="Times New Roman" w:cs="Times New Roman"/>
          <w:color w:val="auto"/>
          <w:sz w:val="24"/>
        </w:rPr>
        <w:t xml:space="preserve">Gráfico </w:t>
      </w:r>
      <w:r w:rsidR="00CB6357" w:rsidRPr="00AE6A40">
        <w:rPr>
          <w:rFonts w:ascii="Times New Roman" w:hAnsi="Times New Roman" w:cs="Times New Roman"/>
          <w:color w:val="auto"/>
          <w:sz w:val="24"/>
        </w:rPr>
        <w:fldChar w:fldCharType="begin"/>
      </w:r>
      <w:r w:rsidR="00CB6357" w:rsidRPr="00AE6A40">
        <w:rPr>
          <w:rFonts w:ascii="Times New Roman" w:hAnsi="Times New Roman" w:cs="Times New Roman"/>
          <w:color w:val="auto"/>
          <w:sz w:val="24"/>
        </w:rPr>
        <w:instrText xml:space="preserve"> SEQ Gráfico \* ARABIC </w:instrText>
      </w:r>
      <w:r w:rsidR="00CB6357" w:rsidRPr="00AE6A40">
        <w:rPr>
          <w:rFonts w:ascii="Times New Roman" w:hAnsi="Times New Roman" w:cs="Times New Roman"/>
          <w:color w:val="auto"/>
          <w:sz w:val="24"/>
        </w:rPr>
        <w:fldChar w:fldCharType="separate"/>
      </w:r>
      <w:r w:rsidR="00F23FE4">
        <w:rPr>
          <w:rFonts w:ascii="Times New Roman" w:hAnsi="Times New Roman" w:cs="Times New Roman"/>
          <w:noProof/>
          <w:color w:val="auto"/>
          <w:sz w:val="24"/>
        </w:rPr>
        <w:t>12</w:t>
      </w:r>
      <w:r w:rsidR="00CB6357" w:rsidRPr="00AE6A40">
        <w:rPr>
          <w:rFonts w:ascii="Times New Roman" w:hAnsi="Times New Roman" w:cs="Times New Roman"/>
          <w:color w:val="auto"/>
          <w:sz w:val="24"/>
        </w:rPr>
        <w:fldChar w:fldCharType="end"/>
      </w:r>
      <w:r w:rsidRPr="00AE6A40">
        <w:rPr>
          <w:rFonts w:ascii="Times New Roman" w:hAnsi="Times New Roman" w:cs="Times New Roman"/>
          <w:color w:val="auto"/>
          <w:sz w:val="24"/>
        </w:rPr>
        <w:t>. Evaluación gás</w:t>
      </w:r>
      <w:r w:rsidR="00E6196B">
        <w:rPr>
          <w:rFonts w:ascii="Times New Roman" w:hAnsi="Times New Roman" w:cs="Times New Roman"/>
          <w:color w:val="auto"/>
          <w:sz w:val="24"/>
        </w:rPr>
        <w:t xml:space="preserve">trica y duodenal in vitro de </w:t>
      </w:r>
      <w:r w:rsidRPr="00AE6A40">
        <w:rPr>
          <w:rFonts w:ascii="Times New Roman" w:hAnsi="Times New Roman" w:cs="Times New Roman"/>
          <w:color w:val="auto"/>
          <w:sz w:val="24"/>
        </w:rPr>
        <w:t>proteínas de trigo (A3-A4)</w:t>
      </w:r>
      <w:bookmarkEnd w:id="99"/>
    </w:p>
    <w:p w14:paraId="7D9A4C44" w14:textId="15B29C77" w:rsidR="00D15F05" w:rsidRPr="00D15F05" w:rsidRDefault="00D15F05" w:rsidP="00E70263">
      <w:pPr>
        <w:spacing w:after="200" w:line="360" w:lineRule="auto"/>
        <w:jc w:val="both"/>
      </w:pPr>
      <w:r w:rsidRPr="00CB6357">
        <w:rPr>
          <w:rFonts w:ascii="Times New Roman" w:eastAsia="Calibri" w:hAnsi="Times New Roman" w:cs="Times New Roman"/>
          <w:sz w:val="24"/>
          <w:szCs w:val="24"/>
        </w:rPr>
        <w:t>La evaluación</w:t>
      </w:r>
      <w:r w:rsidRPr="00CB6357">
        <w:rPr>
          <w:rFonts w:ascii="Times New Roman" w:hAnsi="Times New Roman" w:cs="Times New Roman"/>
          <w:sz w:val="24"/>
          <w:szCs w:val="24"/>
          <w:lang w:eastAsia="es-EC"/>
        </w:rPr>
        <w:t xml:space="preserve"> de la digestión</w:t>
      </w:r>
      <w:r w:rsidRPr="00CB6357">
        <w:rPr>
          <w:rFonts w:ascii="Times New Roman" w:hAnsi="Times New Roman" w:cs="Times New Roman"/>
          <w:sz w:val="24"/>
          <w:szCs w:val="24"/>
        </w:rPr>
        <w:t xml:space="preserve"> </w:t>
      </w:r>
      <w:r w:rsidRPr="00CB6357">
        <w:rPr>
          <w:rFonts w:ascii="Times New Roman" w:hAnsi="Times New Roman" w:cs="Times New Roman"/>
          <w:sz w:val="24"/>
          <w:szCs w:val="24"/>
          <w:lang w:eastAsia="es-EC"/>
        </w:rPr>
        <w:t>gastrointestinal in vitro,</w:t>
      </w:r>
      <w:r w:rsidRPr="00CB6357">
        <w:rPr>
          <w:rFonts w:ascii="Times New Roman" w:hAnsi="Times New Roman" w:cs="Times New Roman"/>
          <w:sz w:val="24"/>
          <w:szCs w:val="24"/>
        </w:rPr>
        <w:t xml:space="preserve"> se </w:t>
      </w:r>
      <w:r w:rsidR="007B6211">
        <w:rPr>
          <w:rFonts w:ascii="Times New Roman" w:hAnsi="Times New Roman" w:cs="Times New Roman"/>
          <w:sz w:val="24"/>
          <w:szCs w:val="24"/>
          <w:lang w:eastAsia="es-EC"/>
        </w:rPr>
        <w:t>realizó</w:t>
      </w:r>
      <w:r w:rsidRPr="00CB6357">
        <w:rPr>
          <w:rFonts w:ascii="Times New Roman" w:hAnsi="Times New Roman" w:cs="Times New Roman"/>
          <w:sz w:val="24"/>
          <w:szCs w:val="24"/>
          <w:lang w:eastAsia="es-EC"/>
        </w:rPr>
        <w:t xml:space="preserve"> simulando las</w:t>
      </w:r>
      <w:r>
        <w:rPr>
          <w:rFonts w:ascii="Times New Roman" w:hAnsi="Times New Roman" w:cs="Times New Roman"/>
          <w:sz w:val="24"/>
          <w:szCs w:val="24"/>
          <w:lang w:eastAsia="es-EC"/>
        </w:rPr>
        <w:t xml:space="preserve"> condiciones del estómago utilizando</w:t>
      </w:r>
      <w:r w:rsidRPr="00CB6357">
        <w:rPr>
          <w:rFonts w:ascii="Times New Roman" w:hAnsi="Times New Roman" w:cs="Times New Roman"/>
          <w:sz w:val="24"/>
          <w:szCs w:val="24"/>
          <w:lang w:eastAsia="es-EC"/>
        </w:rPr>
        <w:t xml:space="preserve"> (SGF) que contiene cloruro de sodio</w:t>
      </w:r>
      <w:r w:rsidRPr="00CB6357">
        <w:rPr>
          <w:rFonts w:ascii="Times New Roman" w:hAnsi="Times New Roman" w:cs="Times New Roman"/>
          <w:sz w:val="24"/>
          <w:szCs w:val="24"/>
        </w:rPr>
        <w:t xml:space="preserve"> 0.35M</w:t>
      </w:r>
    </w:p>
    <w:p w14:paraId="236CC377" w14:textId="77777777" w:rsidR="003C6BB2" w:rsidRDefault="0011709D" w:rsidP="00E70263">
      <w:pPr>
        <w:spacing w:line="360" w:lineRule="auto"/>
        <w:jc w:val="both"/>
        <w:rPr>
          <w:rFonts w:ascii="Times New Roman" w:eastAsia="Calibri" w:hAnsi="Times New Roman" w:cs="Times New Roman"/>
          <w:sz w:val="24"/>
        </w:rPr>
      </w:pPr>
      <w:r w:rsidRPr="00AE6A40">
        <w:rPr>
          <w:rFonts w:ascii="Times New Roman" w:eastAsia="Calibri" w:hAnsi="Times New Roman" w:cs="Times New Roman"/>
          <w:noProof/>
          <w:sz w:val="24"/>
          <w:lang w:eastAsia="es-EC"/>
        </w:rPr>
        <w:drawing>
          <wp:inline distT="0" distB="0" distL="0" distR="0" wp14:anchorId="66202CA6" wp14:editId="7B5DD3D0">
            <wp:extent cx="5220741" cy="2347200"/>
            <wp:effectExtent l="19050" t="19050" r="18415" b="1524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6692" t="31656" r="27804" b="22565"/>
                    <a:stretch/>
                  </pic:blipFill>
                  <pic:spPr bwMode="auto">
                    <a:xfrm>
                      <a:off x="0" y="0"/>
                      <a:ext cx="5220741" cy="2347200"/>
                    </a:xfrm>
                    <a:prstGeom prst="rect">
                      <a:avLst/>
                    </a:prstGeom>
                    <a:noFill/>
                    <a:ln w="19050">
                      <a:solidFill>
                        <a:schemeClr val="tx1"/>
                      </a:solidFill>
                    </a:ln>
                    <a:extLst/>
                  </pic:spPr>
                </pic:pic>
              </a:graphicData>
            </a:graphic>
          </wp:inline>
        </w:drawing>
      </w:r>
      <w:r w:rsidR="00371FD4" w:rsidRPr="00E245C4">
        <w:rPr>
          <w:rFonts w:ascii="Times New Roman" w:eastAsia="Calibri" w:hAnsi="Times New Roman" w:cs="Times New Roman"/>
        </w:rPr>
        <w:t xml:space="preserve">Fuente: </w:t>
      </w:r>
      <w:r w:rsidR="00DD5D90" w:rsidRPr="00E245C4">
        <w:rPr>
          <w:rFonts w:ascii="Times New Roman" w:eastAsia="Calibri" w:hAnsi="Times New Roman" w:cs="Times New Roman"/>
        </w:rPr>
        <w:fldChar w:fldCharType="begin" w:fldLock="1"/>
      </w:r>
      <w:r w:rsidR="00412587" w:rsidRPr="00E245C4">
        <w:rPr>
          <w:rFonts w:ascii="Times New Roman" w:eastAsia="Calibri" w:hAnsi="Times New Roman" w:cs="Times New Roman"/>
        </w:rPr>
        <w:instrText>ADDIN CSL_CITATION { "citationItems" : [ { "id" : "ITEM-1", "itemData" : { "author" : [ { "dropping-particle" : "", "family" : "Bayas", "given" : "Rodrigo", "non-dropping-particle" : "", "parse-names" : false, "suffix" : "" }, { "dropping-particle" : "", "family" : "Tenelema", "given" : "Manuel", "non-dropping-particle" : "", "parse-names" : false, "suffix" : "" } ], "container-title" : "Laboratorio de investigacion, UEB", "id" : "ITEM-1", "issued" : { "date-parts" : [ [ "2018" ] ] }, "title" : "Electroforesis SDS-PAGE", "type" : "article-journal" }, "uris" : [ "http://www.mendeley.com/documents/?uuid=eb80e86b-fd5f-4fa7-9f32-8bb1609ac2f6" ] } ], "mendeley" : { "formattedCitation" : "(Bayas y Tenelema, 2018b)" }, "properties" : { "noteIndex" : 0 }, "schema" : "https://github.com/citation-style-language/schema/raw/master/csl-citation.json" }</w:instrText>
      </w:r>
      <w:r w:rsidR="00DD5D90" w:rsidRPr="00E245C4">
        <w:rPr>
          <w:rFonts w:ascii="Times New Roman" w:eastAsia="Calibri" w:hAnsi="Times New Roman" w:cs="Times New Roman"/>
        </w:rPr>
        <w:fldChar w:fldCharType="separate"/>
      </w:r>
      <w:r w:rsidR="00412587" w:rsidRPr="00E245C4">
        <w:rPr>
          <w:rFonts w:ascii="Times New Roman" w:eastAsia="Calibri" w:hAnsi="Times New Roman" w:cs="Times New Roman"/>
          <w:noProof/>
        </w:rPr>
        <w:t>Bayas y Tenelema, 2018</w:t>
      </w:r>
      <w:r w:rsidR="00DD5D90" w:rsidRPr="00E245C4">
        <w:rPr>
          <w:rFonts w:ascii="Times New Roman" w:eastAsia="Calibri" w:hAnsi="Times New Roman" w:cs="Times New Roman"/>
        </w:rPr>
        <w:fldChar w:fldCharType="end"/>
      </w:r>
    </w:p>
    <w:p w14:paraId="1E938253" w14:textId="12CD47D6" w:rsidR="003C6BB2" w:rsidRDefault="00E70263" w:rsidP="00E70263">
      <w:pPr>
        <w:spacing w:line="360" w:lineRule="auto"/>
        <w:jc w:val="both"/>
        <w:rPr>
          <w:rFonts w:ascii="Times New Roman" w:hAnsi="Times New Roman" w:cs="Times New Roman"/>
          <w:sz w:val="24"/>
          <w:szCs w:val="24"/>
          <w:lang w:val="es-CO"/>
        </w:rPr>
      </w:pPr>
      <w:r>
        <w:rPr>
          <w:rFonts w:ascii="Times New Roman" w:eastAsia="Calibri" w:hAnsi="Times New Roman" w:cs="Times New Roman"/>
          <w:sz w:val="24"/>
        </w:rPr>
        <w:t>En el Grafico 12</w:t>
      </w:r>
      <w:r w:rsidR="003E60DF">
        <w:rPr>
          <w:rFonts w:ascii="Times New Roman" w:eastAsia="Calibri" w:hAnsi="Times New Roman" w:cs="Times New Roman"/>
          <w:sz w:val="24"/>
        </w:rPr>
        <w:t xml:space="preserve"> </w:t>
      </w:r>
      <w:r w:rsidR="003C6BB2">
        <w:rPr>
          <w:rFonts w:ascii="Times New Roman" w:eastAsia="Calibri" w:hAnsi="Times New Roman" w:cs="Times New Roman"/>
          <w:sz w:val="24"/>
        </w:rPr>
        <w:t>Se observa la. evaluación</w:t>
      </w:r>
      <w:r w:rsidR="003C6BB2" w:rsidRPr="00AE6A40">
        <w:rPr>
          <w:rFonts w:ascii="Times New Roman" w:eastAsia="Calibri" w:hAnsi="Times New Roman" w:cs="Times New Roman"/>
          <w:bCs/>
          <w:iCs/>
          <w:sz w:val="24"/>
        </w:rPr>
        <w:t xml:space="preserve"> gástrica y duodenal </w:t>
      </w:r>
      <w:r w:rsidR="003C6BB2" w:rsidRPr="00AE6A40">
        <w:rPr>
          <w:rFonts w:ascii="Times New Roman" w:eastAsia="Calibri" w:hAnsi="Times New Roman" w:cs="Times New Roman"/>
          <w:bCs/>
          <w:i/>
          <w:iCs/>
          <w:sz w:val="24"/>
        </w:rPr>
        <w:t>in vitro</w:t>
      </w:r>
      <w:r w:rsidR="003C6BB2">
        <w:rPr>
          <w:rFonts w:ascii="Times New Roman" w:eastAsia="Calibri" w:hAnsi="Times New Roman" w:cs="Times New Roman"/>
          <w:bCs/>
          <w:iCs/>
          <w:sz w:val="24"/>
        </w:rPr>
        <w:t xml:space="preserve"> de las proteínas de trigo A3 (Llaretainia) y A4 (Shawen)</w:t>
      </w:r>
      <w:r w:rsidR="003C6BB2">
        <w:rPr>
          <w:rFonts w:ascii="Times New Roman" w:eastAsia="Calibri" w:hAnsi="Times New Roman" w:cs="Times New Roman"/>
          <w:sz w:val="24"/>
        </w:rPr>
        <w:t xml:space="preserve">, las mismas que van </w:t>
      </w:r>
      <w:r w:rsidR="003C6BB2">
        <w:rPr>
          <w:rFonts w:ascii="Times New Roman" w:eastAsia="Calibri" w:hAnsi="Times New Roman" w:cs="Times New Roman"/>
          <w:iCs/>
          <w:sz w:val="24"/>
        </w:rPr>
        <w:t>en el siguiente orden,</w:t>
      </w:r>
      <w:r w:rsidR="003C6BB2" w:rsidRPr="00AE6A40">
        <w:rPr>
          <w:rFonts w:ascii="Times New Roman" w:eastAsia="Calibri" w:hAnsi="Times New Roman" w:cs="Times New Roman"/>
          <w:iCs/>
          <w:sz w:val="24"/>
        </w:rPr>
        <w:t xml:space="preserve"> </w:t>
      </w:r>
      <w:r w:rsidR="003C6BB2">
        <w:rPr>
          <w:rFonts w:ascii="Times New Roman" w:eastAsia="Calibri" w:hAnsi="Times New Roman" w:cs="Times New Roman"/>
          <w:iCs/>
          <w:sz w:val="24"/>
        </w:rPr>
        <w:t xml:space="preserve">en el primer pocillo empieza con la </w:t>
      </w:r>
      <w:r w:rsidR="003C6BB2" w:rsidRPr="00AE6A40">
        <w:rPr>
          <w:rFonts w:ascii="Times New Roman" w:eastAsia="Calibri" w:hAnsi="Times New Roman" w:cs="Times New Roman"/>
          <w:iCs/>
          <w:sz w:val="24"/>
        </w:rPr>
        <w:t>DD</w:t>
      </w:r>
      <w:r w:rsidR="003C6BB2">
        <w:rPr>
          <w:rFonts w:ascii="Times New Roman" w:eastAsia="Calibri" w:hAnsi="Times New Roman" w:cs="Times New Roman"/>
          <w:iCs/>
          <w:sz w:val="24"/>
        </w:rPr>
        <w:t xml:space="preserve"> (Digestión Duodenal), seguido de la DG (Digestión gástrica), en el tercer pocillo se encuentra la muestra A3 seguido de la PM (Proteína estándar), en el pocillo siguiente va la muestra de A4 seguido de la DG (Digestión gástrica) y de la DD (Digestión duodenal)</w:t>
      </w:r>
      <w:r w:rsidR="003C6BB2" w:rsidRPr="00AE6A40">
        <w:rPr>
          <w:rFonts w:ascii="Times New Roman" w:eastAsia="Calibri" w:hAnsi="Times New Roman" w:cs="Times New Roman"/>
          <w:iCs/>
          <w:sz w:val="24"/>
        </w:rPr>
        <w:t xml:space="preserve"> </w:t>
      </w:r>
      <w:r w:rsidR="003C6BB2" w:rsidRPr="00AE6A40">
        <w:rPr>
          <w:rFonts w:ascii="Times New Roman" w:hAnsi="Times New Roman" w:cs="Times New Roman"/>
          <w:sz w:val="24"/>
          <w:szCs w:val="24"/>
          <w:lang w:val="es-CO"/>
        </w:rPr>
        <w:t>a pH 4.0</w:t>
      </w:r>
    </w:p>
    <w:p w14:paraId="1BFB78AE" w14:textId="77777777" w:rsidR="00371FD4" w:rsidRDefault="00371FD4" w:rsidP="00E70263">
      <w:pPr>
        <w:spacing w:line="360" w:lineRule="auto"/>
        <w:jc w:val="both"/>
        <w:rPr>
          <w:rFonts w:ascii="Times New Roman" w:hAnsi="Times New Roman" w:cs="Times New Roman"/>
          <w:sz w:val="24"/>
          <w:szCs w:val="24"/>
          <w:lang w:val="es-CO"/>
        </w:rPr>
      </w:pPr>
      <w:r>
        <w:rPr>
          <w:rFonts w:ascii="Times New Roman" w:eastAsia="Calibri" w:hAnsi="Times New Roman" w:cs="Times New Roman"/>
          <w:sz w:val="24"/>
        </w:rPr>
        <w:t xml:space="preserve">Como resultado podemos mencionar que </w:t>
      </w:r>
      <w:r>
        <w:rPr>
          <w:rFonts w:ascii="Times New Roman" w:hAnsi="Times New Roman" w:cs="Times New Roman"/>
          <w:sz w:val="24"/>
          <w:szCs w:val="24"/>
          <w:lang w:val="es-CO"/>
        </w:rPr>
        <w:t>l</w:t>
      </w:r>
      <w:r w:rsidRPr="00AE6A40">
        <w:rPr>
          <w:rFonts w:ascii="Times New Roman" w:hAnsi="Times New Roman" w:cs="Times New Roman"/>
          <w:sz w:val="24"/>
          <w:szCs w:val="24"/>
          <w:lang w:val="es-CO"/>
        </w:rPr>
        <w:t>as línea trigo A3 (</w:t>
      </w:r>
      <w:r w:rsidRPr="00AE6A40">
        <w:rPr>
          <w:rFonts w:ascii="Times New Roman" w:hAnsi="Times New Roman" w:cs="Times New Roman"/>
          <w:sz w:val="24"/>
          <w:szCs w:val="24"/>
        </w:rPr>
        <w:t>Plata</w:t>
      </w:r>
      <w:r w:rsidRPr="00AE6A40">
        <w:rPr>
          <w:rFonts w:ascii="Times New Roman" w:hAnsi="Times New Roman" w:cs="Times New Roman"/>
          <w:sz w:val="24"/>
          <w:szCs w:val="24"/>
          <w:lang w:val="es-CO"/>
        </w:rPr>
        <w:t>) y A4 (</w:t>
      </w:r>
      <w:r w:rsidRPr="00AE6A40">
        <w:rPr>
          <w:rFonts w:ascii="Times New Roman" w:hAnsi="Times New Roman" w:cs="Times New Roman"/>
          <w:sz w:val="24"/>
          <w:szCs w:val="24"/>
        </w:rPr>
        <w:t>Swahen</w:t>
      </w:r>
      <w:r w:rsidRPr="00AE6A40">
        <w:rPr>
          <w:rFonts w:ascii="Times New Roman" w:hAnsi="Times New Roman" w:cs="Times New Roman"/>
          <w:sz w:val="24"/>
          <w:szCs w:val="24"/>
          <w:lang w:val="es-CO"/>
        </w:rPr>
        <w:t xml:space="preserve">) a pH 4.0 fueron totalmente </w:t>
      </w:r>
      <w:r>
        <w:rPr>
          <w:rFonts w:ascii="Times New Roman" w:hAnsi="Times New Roman" w:cs="Times New Roman"/>
          <w:sz w:val="24"/>
          <w:szCs w:val="24"/>
          <w:lang w:val="es-CO"/>
        </w:rPr>
        <w:t>digeridas</w:t>
      </w:r>
      <w:r w:rsidRPr="00AE6A40">
        <w:rPr>
          <w:rFonts w:ascii="Times New Roman" w:hAnsi="Times New Roman" w:cs="Times New Roman"/>
          <w:sz w:val="24"/>
          <w:szCs w:val="24"/>
          <w:lang w:val="es-CO"/>
        </w:rPr>
        <w:t xml:space="preserve"> en cond</w:t>
      </w:r>
      <w:r>
        <w:rPr>
          <w:rFonts w:ascii="Times New Roman" w:hAnsi="Times New Roman" w:cs="Times New Roman"/>
          <w:sz w:val="24"/>
          <w:szCs w:val="24"/>
          <w:lang w:val="es-CO"/>
        </w:rPr>
        <w:t xml:space="preserve">iciones gástricas y duodenales. </w:t>
      </w:r>
    </w:p>
    <w:p w14:paraId="63BB3FD0" w14:textId="0D728628" w:rsidR="00CD166C" w:rsidRPr="00233F40" w:rsidRDefault="00EF5C56" w:rsidP="003E60DF">
      <w:pPr>
        <w:spacing w:line="360" w:lineRule="auto"/>
        <w:jc w:val="both"/>
        <w:rPr>
          <w:rFonts w:ascii="Times New Roman" w:eastAsia="Calibri" w:hAnsi="Times New Roman" w:cs="Times New Roman"/>
          <w:sz w:val="24"/>
        </w:rPr>
      </w:pPr>
      <w:r w:rsidRPr="00AE6A40">
        <w:rPr>
          <w:rFonts w:ascii="Times New Roman" w:eastAsia="Calibri" w:hAnsi="Times New Roman" w:cs="Times New Roman"/>
          <w:sz w:val="24"/>
        </w:rPr>
        <w:t xml:space="preserve">Según </w:t>
      </w:r>
      <w:r w:rsidRPr="00AE6A40">
        <w:rPr>
          <w:rFonts w:ascii="Times New Roman" w:eastAsia="Calibri" w:hAnsi="Times New Roman" w:cs="Times New Roman"/>
          <w:sz w:val="24"/>
        </w:rPr>
        <w:fldChar w:fldCharType="begin" w:fldLock="1"/>
      </w:r>
      <w:r w:rsidR="003E60DF">
        <w:rPr>
          <w:rFonts w:ascii="Times New Roman" w:eastAsia="Calibri" w:hAnsi="Times New Roman" w:cs="Times New Roman"/>
          <w:sz w:val="24"/>
        </w:rPr>
        <w:instrText>ADDIN CSL_CITATION { "citationItems" : [ { "id" : "ITEM-1", "itemData" : { "author" : [ { "dropping-particle" : "", "family" : "Astwood", "given" : "J.", "non-dropping-particle" : "", "parse-names" : false, "suffix" : "" }, { "dropping-particle" : "", "family" : "Fuchs", "given" : "R.", "non-dropping-particle" : "", "parse-names" : false, "suffix" : "" } ], "container-title" : "Monogram Allergy, 32, 105\u2013120", "id" : "ITEM-1", "issued" : { "date-parts" : [ [ "2011" ] ] }, "title" : "Allergenicity of foods derived from transgenic plants", "type" : "article-journal" }, "uris" : [ "http://www.mendeley.com/documents/?uuid=a410d287-f19d-4c17-b2b6-9d1f4fc0e073" ] } ], "mendeley" : { "formattedCitation" : "(Astwood y Fuchs, 2011)", "manualFormatting" : "Astwood &amp; Fuchs (2011)", "plainTextFormattedCitation" : "(Astwood y Fuchs, 2011)", "previouslyFormattedCitation" : "(Astwood y Fuchs, 2011)" }, "properties" : { "noteIndex" : 0 }, "schema" : "https://github.com/citation-style-language/schema/raw/master/csl-citation.json" }</w:instrText>
      </w:r>
      <w:r w:rsidRPr="00AE6A40">
        <w:rPr>
          <w:rFonts w:ascii="Times New Roman" w:eastAsia="Calibri" w:hAnsi="Times New Roman" w:cs="Times New Roman"/>
          <w:sz w:val="24"/>
        </w:rPr>
        <w:fldChar w:fldCharType="separate"/>
      </w:r>
      <w:r w:rsidR="003E60DF">
        <w:rPr>
          <w:rFonts w:ascii="Times New Roman" w:eastAsia="Calibri" w:hAnsi="Times New Roman" w:cs="Times New Roman"/>
          <w:noProof/>
          <w:sz w:val="24"/>
        </w:rPr>
        <w:t>Astwood &amp; Fuchs</w:t>
      </w:r>
      <w:r w:rsidRPr="00AE6A40">
        <w:rPr>
          <w:rFonts w:ascii="Times New Roman" w:eastAsia="Calibri" w:hAnsi="Times New Roman" w:cs="Times New Roman"/>
          <w:noProof/>
          <w:sz w:val="24"/>
        </w:rPr>
        <w:t xml:space="preserve"> (2011)</w:t>
      </w:r>
      <w:r w:rsidRPr="00AE6A40">
        <w:rPr>
          <w:rFonts w:ascii="Times New Roman" w:eastAsia="Calibri" w:hAnsi="Times New Roman" w:cs="Times New Roman"/>
          <w:sz w:val="24"/>
        </w:rPr>
        <w:fldChar w:fldCharType="end"/>
      </w:r>
      <w:r w:rsidR="00823CE3">
        <w:rPr>
          <w:rFonts w:ascii="Times New Roman" w:eastAsia="Calibri" w:hAnsi="Times New Roman" w:cs="Times New Roman"/>
          <w:sz w:val="24"/>
        </w:rPr>
        <w:t xml:space="preserve">, </w:t>
      </w:r>
      <w:r>
        <w:rPr>
          <w:rFonts w:ascii="Times New Roman" w:eastAsia="Calibri" w:hAnsi="Times New Roman" w:cs="Times New Roman"/>
          <w:sz w:val="24"/>
        </w:rPr>
        <w:t xml:space="preserve"> </w:t>
      </w:r>
      <w:r w:rsidR="00557F8A">
        <w:rPr>
          <w:rFonts w:ascii="Times New Roman" w:eastAsia="Calibri" w:hAnsi="Times New Roman" w:cs="Times New Roman"/>
          <w:sz w:val="24"/>
        </w:rPr>
        <w:t xml:space="preserve">en el estudio realizado </w:t>
      </w:r>
      <w:r>
        <w:rPr>
          <w:rFonts w:ascii="Times New Roman" w:eastAsia="Calibri" w:hAnsi="Times New Roman" w:cs="Times New Roman"/>
          <w:sz w:val="24"/>
        </w:rPr>
        <w:t>indican que</w:t>
      </w:r>
      <w:r w:rsidRPr="00AE6A40">
        <w:rPr>
          <w:rFonts w:ascii="Times New Roman" w:eastAsia="Calibri" w:hAnsi="Times New Roman" w:cs="Times New Roman"/>
          <w:sz w:val="24"/>
        </w:rPr>
        <w:t xml:space="preserve"> la digestibilidad de proteínas en SGF (Fluido Gástrico Simulado consistente de 0,03</w:t>
      </w:r>
      <w:r>
        <w:rPr>
          <w:rFonts w:ascii="Times New Roman" w:eastAsia="Calibri" w:hAnsi="Times New Roman" w:cs="Times New Roman"/>
          <w:sz w:val="24"/>
        </w:rPr>
        <w:t xml:space="preserve">5 M </w:t>
      </w:r>
      <w:proofErr w:type="spellStart"/>
      <w:r>
        <w:rPr>
          <w:rFonts w:ascii="Times New Roman" w:eastAsia="Calibri" w:hAnsi="Times New Roman" w:cs="Times New Roman"/>
          <w:sz w:val="24"/>
        </w:rPr>
        <w:t>NaCl</w:t>
      </w:r>
      <w:proofErr w:type="spellEnd"/>
      <w:r>
        <w:rPr>
          <w:rFonts w:ascii="Times New Roman" w:eastAsia="Calibri" w:hAnsi="Times New Roman" w:cs="Times New Roman"/>
          <w:sz w:val="24"/>
        </w:rPr>
        <w:t xml:space="preserve"> a pH 1,2 con pepsina) </w:t>
      </w:r>
      <w:r w:rsidRPr="00AE6A40">
        <w:rPr>
          <w:rFonts w:ascii="Times New Roman" w:eastAsia="Calibri" w:hAnsi="Times New Roman" w:cs="Times New Roman"/>
          <w:sz w:val="24"/>
        </w:rPr>
        <w:t>fueron digeridas fácilmente, sin formar fragmentos peptídicos estables</w:t>
      </w:r>
      <w:r w:rsidR="007B6211">
        <w:rPr>
          <w:rFonts w:ascii="Times New Roman" w:eastAsia="Calibri" w:hAnsi="Times New Roman" w:cs="Times New Roman"/>
          <w:sz w:val="24"/>
        </w:rPr>
        <w:t>,</w:t>
      </w:r>
      <w:r w:rsidR="007B6211" w:rsidRPr="007B6211">
        <w:rPr>
          <w:rFonts w:ascii="Times New Roman" w:eastAsia="Calibri" w:hAnsi="Times New Roman" w:cs="Times New Roman"/>
          <w:color w:val="000000" w:themeColor="text1"/>
          <w:sz w:val="24"/>
          <w:szCs w:val="24"/>
        </w:rPr>
        <w:t xml:space="preserve"> </w:t>
      </w:r>
      <w:r w:rsidR="007B6211">
        <w:rPr>
          <w:rFonts w:ascii="Times New Roman" w:eastAsia="Calibri" w:hAnsi="Times New Roman" w:cs="Times New Roman"/>
          <w:color w:val="000000" w:themeColor="text1"/>
          <w:sz w:val="24"/>
          <w:szCs w:val="24"/>
        </w:rPr>
        <w:t xml:space="preserve">al </w:t>
      </w:r>
      <w:r w:rsidR="007B6211">
        <w:rPr>
          <w:rFonts w:ascii="Times New Roman" w:eastAsia="Calibri" w:hAnsi="Times New Roman" w:cs="Times New Roman"/>
          <w:color w:val="000000" w:themeColor="text1"/>
          <w:sz w:val="24"/>
          <w:szCs w:val="24"/>
        </w:rPr>
        <w:lastRenderedPageBreak/>
        <w:t>comparar estos resultados con los realizados en el presente estudio, presento valores similares.</w:t>
      </w:r>
    </w:p>
    <w:p w14:paraId="218BF0F2" w14:textId="0A282437" w:rsidR="00CD166C" w:rsidRDefault="001E3EAE" w:rsidP="003E60DF">
      <w:pPr>
        <w:pStyle w:val="Ttulo1"/>
        <w:jc w:val="center"/>
      </w:pPr>
      <w:bookmarkStart w:id="100" w:name="_Toc519596669"/>
      <w:r>
        <w:t>CAPÍ</w:t>
      </w:r>
      <w:r w:rsidR="00CD166C" w:rsidRPr="00233F40">
        <w:t>TULO VI</w:t>
      </w:r>
      <w:bookmarkEnd w:id="100"/>
    </w:p>
    <w:p w14:paraId="10A73A5A" w14:textId="77777777" w:rsidR="00233F40" w:rsidRPr="00233F40" w:rsidRDefault="00233F40" w:rsidP="00233F40">
      <w:pPr>
        <w:spacing w:after="0"/>
        <w:jc w:val="center"/>
        <w:rPr>
          <w:rFonts w:ascii="Times New Roman" w:hAnsi="Times New Roman" w:cs="Times New Roman"/>
          <w:b/>
          <w:sz w:val="32"/>
          <w:szCs w:val="24"/>
        </w:rPr>
      </w:pPr>
    </w:p>
    <w:p w14:paraId="7A763847" w14:textId="77777777" w:rsidR="002C4198" w:rsidRPr="00233F40" w:rsidRDefault="00233F40" w:rsidP="00E70263">
      <w:pPr>
        <w:pStyle w:val="Ttulo1"/>
        <w:spacing w:before="0" w:after="240" w:line="360" w:lineRule="auto"/>
        <w:jc w:val="both"/>
        <w:rPr>
          <w:sz w:val="24"/>
          <w:szCs w:val="24"/>
        </w:rPr>
      </w:pPr>
      <w:bookmarkStart w:id="101" w:name="_Toc519596670"/>
      <w:r w:rsidRPr="00233F40">
        <w:rPr>
          <w:sz w:val="24"/>
          <w:szCs w:val="24"/>
        </w:rPr>
        <w:t>6. Comprobación de hipótesis</w:t>
      </w:r>
      <w:bookmarkEnd w:id="101"/>
    </w:p>
    <w:p w14:paraId="2459F4BB" w14:textId="7321C1F5" w:rsidR="00233F40" w:rsidRPr="00233F40" w:rsidRDefault="00233F40" w:rsidP="00E70263">
      <w:pPr>
        <w:spacing w:after="240" w:line="360" w:lineRule="auto"/>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Las hipótesis de la investigación planteadas fueron</w:t>
      </w:r>
      <w:r w:rsidR="007B6211">
        <w:rPr>
          <w:rFonts w:ascii="Times New Roman" w:eastAsia="Times New Roman" w:hAnsi="Times New Roman" w:cs="Times New Roman"/>
          <w:sz w:val="24"/>
          <w:szCs w:val="24"/>
          <w:lang w:val="es-MX" w:eastAsia="es-MX"/>
        </w:rPr>
        <w:t>.</w:t>
      </w:r>
    </w:p>
    <w:p w14:paraId="2A0E6401" w14:textId="13641013" w:rsidR="00233F40" w:rsidRPr="00233F40" w:rsidRDefault="00842B4C" w:rsidP="00E70263">
      <w:pPr>
        <w:pStyle w:val="Ttulo2"/>
        <w:spacing w:before="0" w:after="240" w:line="360" w:lineRule="auto"/>
        <w:jc w:val="both"/>
        <w:rPr>
          <w:rFonts w:cs="Times New Roman"/>
          <w:szCs w:val="24"/>
        </w:rPr>
      </w:pPr>
      <w:bookmarkStart w:id="102" w:name="_Toc519596671"/>
      <w:r>
        <w:rPr>
          <w:rFonts w:cs="Times New Roman"/>
          <w:szCs w:val="24"/>
        </w:rPr>
        <w:t xml:space="preserve">6.1. Hipótesis Nula </w:t>
      </w:r>
      <w:r w:rsidR="002C4198" w:rsidRPr="00233F40">
        <w:rPr>
          <w:rFonts w:cs="Times New Roman"/>
          <w:szCs w:val="24"/>
        </w:rPr>
        <w:t>H</w:t>
      </w:r>
      <w:r>
        <w:rPr>
          <w:rFonts w:cs="Times New Roman"/>
          <w:szCs w:val="24"/>
        </w:rPr>
        <w:t>o</w:t>
      </w:r>
      <w:bookmarkEnd w:id="102"/>
    </w:p>
    <w:p w14:paraId="051F4B71" w14:textId="3F6A1CEE" w:rsidR="00233F40" w:rsidRPr="00233F40" w:rsidRDefault="002C4198" w:rsidP="00E70263">
      <w:pPr>
        <w:spacing w:after="240" w:line="360" w:lineRule="auto"/>
        <w:jc w:val="both"/>
        <w:rPr>
          <w:rFonts w:ascii="Times New Roman" w:eastAsia="Times New Roman" w:hAnsi="Times New Roman" w:cs="Times New Roman"/>
          <w:sz w:val="24"/>
          <w:szCs w:val="24"/>
          <w:lang w:val="es-MX" w:eastAsia="es-MX"/>
        </w:rPr>
      </w:pPr>
      <w:r w:rsidRPr="00233F40">
        <w:rPr>
          <w:rFonts w:ascii="Times New Roman" w:eastAsia="Times New Roman" w:hAnsi="Times New Roman" w:cs="Times New Roman"/>
          <w:sz w:val="24"/>
          <w:szCs w:val="24"/>
          <w:lang w:val="es-MX" w:eastAsia="es-MX"/>
        </w:rPr>
        <w:t>Las proteínas hidrolizadas</w:t>
      </w:r>
      <w:r w:rsidR="00210704">
        <w:rPr>
          <w:rFonts w:ascii="Times New Roman" w:eastAsia="Times New Roman" w:hAnsi="Times New Roman" w:cs="Times New Roman"/>
          <w:sz w:val="24"/>
          <w:szCs w:val="24"/>
          <w:lang w:val="es-MX" w:eastAsia="es-MX"/>
        </w:rPr>
        <w:t xml:space="preserve"> de las líneas de trigos son digeribles </w:t>
      </w:r>
      <w:r w:rsidRPr="00233F40">
        <w:rPr>
          <w:rFonts w:ascii="Times New Roman" w:eastAsia="Times New Roman" w:hAnsi="Times New Roman" w:cs="Times New Roman"/>
          <w:sz w:val="24"/>
          <w:szCs w:val="24"/>
          <w:lang w:val="es-MX" w:eastAsia="es-MX"/>
        </w:rPr>
        <w:t xml:space="preserve">en la evaluación gastrointestinal </w:t>
      </w:r>
      <w:r w:rsidRPr="00210704">
        <w:rPr>
          <w:rFonts w:ascii="Times New Roman" w:eastAsia="Times New Roman" w:hAnsi="Times New Roman" w:cs="Times New Roman"/>
          <w:i/>
          <w:sz w:val="24"/>
          <w:szCs w:val="24"/>
          <w:lang w:val="es-MX" w:eastAsia="es-MX"/>
        </w:rPr>
        <w:t>in vitro</w:t>
      </w:r>
      <w:r w:rsidR="007B6211">
        <w:rPr>
          <w:rFonts w:ascii="Times New Roman" w:eastAsia="Times New Roman" w:hAnsi="Times New Roman" w:cs="Times New Roman"/>
          <w:i/>
          <w:sz w:val="24"/>
          <w:szCs w:val="24"/>
          <w:lang w:val="es-MX" w:eastAsia="es-MX"/>
        </w:rPr>
        <w:t>.</w:t>
      </w:r>
    </w:p>
    <w:p w14:paraId="1C9DCFB2" w14:textId="6B4FE53A" w:rsidR="00233F40" w:rsidRPr="00233F40" w:rsidRDefault="00842B4C" w:rsidP="00E70263">
      <w:pPr>
        <w:pStyle w:val="Ttulo2"/>
        <w:spacing w:before="0" w:after="240" w:line="360" w:lineRule="auto"/>
        <w:jc w:val="both"/>
        <w:rPr>
          <w:rFonts w:cs="Times New Roman"/>
          <w:szCs w:val="24"/>
        </w:rPr>
      </w:pPr>
      <w:bookmarkStart w:id="103" w:name="_Toc519596672"/>
      <w:r>
        <w:rPr>
          <w:rFonts w:cs="Times New Roman"/>
          <w:szCs w:val="24"/>
        </w:rPr>
        <w:t xml:space="preserve">6.2. Hipótesis Alternativa </w:t>
      </w:r>
      <w:r w:rsidR="002C4198" w:rsidRPr="00233F40">
        <w:rPr>
          <w:rFonts w:cs="Times New Roman"/>
          <w:szCs w:val="24"/>
        </w:rPr>
        <w:t>Ha</w:t>
      </w:r>
      <w:bookmarkEnd w:id="103"/>
    </w:p>
    <w:p w14:paraId="13F3ECA0" w14:textId="360C90F1" w:rsidR="00210704" w:rsidRPr="00233F40" w:rsidRDefault="00210704" w:rsidP="00210704">
      <w:pPr>
        <w:spacing w:after="240" w:line="360" w:lineRule="auto"/>
        <w:jc w:val="both"/>
        <w:rPr>
          <w:rFonts w:ascii="Times New Roman" w:eastAsia="Times New Roman" w:hAnsi="Times New Roman" w:cs="Times New Roman"/>
          <w:sz w:val="24"/>
          <w:szCs w:val="24"/>
          <w:lang w:val="es-MX" w:eastAsia="es-MX"/>
        </w:rPr>
      </w:pPr>
      <w:r w:rsidRPr="00233F40">
        <w:rPr>
          <w:rFonts w:ascii="Times New Roman" w:eastAsia="Times New Roman" w:hAnsi="Times New Roman" w:cs="Times New Roman"/>
          <w:sz w:val="24"/>
          <w:szCs w:val="24"/>
          <w:lang w:val="es-MX" w:eastAsia="es-MX"/>
        </w:rPr>
        <w:t>Las proteínas hidrolizadas</w:t>
      </w:r>
      <w:r>
        <w:rPr>
          <w:rFonts w:ascii="Times New Roman" w:eastAsia="Times New Roman" w:hAnsi="Times New Roman" w:cs="Times New Roman"/>
          <w:sz w:val="24"/>
          <w:szCs w:val="24"/>
          <w:lang w:val="es-MX" w:eastAsia="es-MX"/>
        </w:rPr>
        <w:t xml:space="preserve"> de las líneas de trigos no son digeribles </w:t>
      </w:r>
      <w:r w:rsidRPr="00233F40">
        <w:rPr>
          <w:rFonts w:ascii="Times New Roman" w:eastAsia="Times New Roman" w:hAnsi="Times New Roman" w:cs="Times New Roman"/>
          <w:sz w:val="24"/>
          <w:szCs w:val="24"/>
          <w:lang w:val="es-MX" w:eastAsia="es-MX"/>
        </w:rPr>
        <w:t xml:space="preserve">en la evaluación gastrointestinal </w:t>
      </w:r>
      <w:r w:rsidRPr="00210704">
        <w:rPr>
          <w:rFonts w:ascii="Times New Roman" w:eastAsia="Times New Roman" w:hAnsi="Times New Roman" w:cs="Times New Roman"/>
          <w:i/>
          <w:sz w:val="24"/>
          <w:szCs w:val="24"/>
          <w:lang w:val="es-MX" w:eastAsia="es-MX"/>
        </w:rPr>
        <w:t>in vitro</w:t>
      </w:r>
      <w:r w:rsidR="007B6211">
        <w:rPr>
          <w:rFonts w:ascii="Times New Roman" w:eastAsia="Times New Roman" w:hAnsi="Times New Roman" w:cs="Times New Roman"/>
          <w:i/>
          <w:sz w:val="24"/>
          <w:szCs w:val="24"/>
          <w:lang w:val="es-MX" w:eastAsia="es-MX"/>
        </w:rPr>
        <w:t>.</w:t>
      </w:r>
    </w:p>
    <w:p w14:paraId="74A97F4C" w14:textId="36546D54" w:rsidR="00B63CC3" w:rsidRDefault="00CD615B" w:rsidP="00E70263">
      <w:pPr>
        <w:spacing w:after="240" w:line="360" w:lineRule="auto"/>
        <w:jc w:val="both"/>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t>En la comprobación de hipótesis se determinó que las proteínas hidrolizadas</w:t>
      </w:r>
      <w:r w:rsidR="00210704">
        <w:rPr>
          <w:rFonts w:ascii="Times New Roman" w:eastAsia="Times New Roman" w:hAnsi="Times New Roman" w:cs="Times New Roman"/>
          <w:sz w:val="24"/>
          <w:szCs w:val="24"/>
          <w:lang w:val="es-MX" w:eastAsia="es-MX"/>
        </w:rPr>
        <w:t xml:space="preserve"> de las líneas de tr</w:t>
      </w:r>
      <w:r w:rsidR="00B63CC3">
        <w:rPr>
          <w:rFonts w:ascii="Times New Roman" w:eastAsia="Times New Roman" w:hAnsi="Times New Roman" w:cs="Times New Roman"/>
          <w:sz w:val="24"/>
          <w:szCs w:val="24"/>
          <w:lang w:val="es-MX" w:eastAsia="es-MX"/>
        </w:rPr>
        <w:t xml:space="preserve">igos son digeribles completamente </w:t>
      </w:r>
      <w:r w:rsidR="00BF5C14" w:rsidRPr="00233F40">
        <w:rPr>
          <w:rFonts w:ascii="Times New Roman" w:eastAsia="Times New Roman" w:hAnsi="Times New Roman" w:cs="Times New Roman"/>
          <w:sz w:val="24"/>
          <w:szCs w:val="24"/>
          <w:lang w:val="es-MX" w:eastAsia="es-MX"/>
        </w:rPr>
        <w:t>la</w:t>
      </w:r>
      <w:r w:rsidR="00B63CC3">
        <w:rPr>
          <w:rFonts w:ascii="Times New Roman" w:eastAsia="Times New Roman" w:hAnsi="Times New Roman" w:cs="Times New Roman"/>
          <w:sz w:val="24"/>
          <w:szCs w:val="24"/>
          <w:lang w:val="es-MX" w:eastAsia="es-MX"/>
        </w:rPr>
        <w:t>s</w:t>
      </w:r>
      <w:r w:rsidR="00BF5C14" w:rsidRPr="00233F40">
        <w:rPr>
          <w:rFonts w:ascii="Times New Roman" w:eastAsia="Times New Roman" w:hAnsi="Times New Roman" w:cs="Times New Roman"/>
          <w:sz w:val="24"/>
          <w:szCs w:val="24"/>
          <w:lang w:val="es-MX" w:eastAsia="es-MX"/>
        </w:rPr>
        <w:t xml:space="preserve"> </w:t>
      </w:r>
      <w:r w:rsidR="00B63CC3" w:rsidRPr="00233F40">
        <w:rPr>
          <w:rFonts w:ascii="Times New Roman" w:eastAsia="Times New Roman" w:hAnsi="Times New Roman" w:cs="Times New Roman"/>
          <w:sz w:val="24"/>
          <w:szCs w:val="24"/>
          <w:lang w:val="es-MX" w:eastAsia="es-MX"/>
        </w:rPr>
        <w:t>cadena</w:t>
      </w:r>
      <w:r w:rsidR="00B63CC3">
        <w:rPr>
          <w:rFonts w:ascii="Times New Roman" w:eastAsia="Times New Roman" w:hAnsi="Times New Roman" w:cs="Times New Roman"/>
          <w:sz w:val="24"/>
          <w:szCs w:val="24"/>
          <w:lang w:val="es-MX" w:eastAsia="es-MX"/>
        </w:rPr>
        <w:t xml:space="preserve">s peptídicas, en la evaluación gastrointestinal </w:t>
      </w:r>
      <w:r w:rsidR="00B63CC3" w:rsidRPr="00CD615B">
        <w:rPr>
          <w:rFonts w:ascii="Times New Roman" w:eastAsia="Times New Roman" w:hAnsi="Times New Roman" w:cs="Times New Roman"/>
          <w:i/>
          <w:sz w:val="24"/>
          <w:szCs w:val="24"/>
          <w:lang w:val="es-MX" w:eastAsia="es-MX"/>
        </w:rPr>
        <w:t>in vitro</w:t>
      </w:r>
      <w:r w:rsidR="00B63CC3">
        <w:rPr>
          <w:rFonts w:ascii="Times New Roman" w:eastAsia="Times New Roman" w:hAnsi="Times New Roman" w:cs="Times New Roman"/>
          <w:sz w:val="24"/>
          <w:szCs w:val="24"/>
          <w:lang w:val="es-MX" w:eastAsia="es-MX"/>
        </w:rPr>
        <w:t xml:space="preserve"> (</w:t>
      </w:r>
      <w:r w:rsidR="00B63CC3" w:rsidRPr="00233F40">
        <w:rPr>
          <w:rFonts w:ascii="Times New Roman" w:eastAsia="Times New Roman" w:hAnsi="Times New Roman" w:cs="Times New Roman"/>
          <w:sz w:val="24"/>
          <w:szCs w:val="24"/>
          <w:lang w:val="es-MX" w:eastAsia="es-MX"/>
        </w:rPr>
        <w:t>SDS PAGE</w:t>
      </w:r>
      <w:r w:rsidR="00B63CC3">
        <w:rPr>
          <w:rFonts w:ascii="Times New Roman" w:eastAsia="Times New Roman" w:hAnsi="Times New Roman" w:cs="Times New Roman"/>
          <w:sz w:val="24"/>
          <w:szCs w:val="24"/>
          <w:lang w:val="es-MX" w:eastAsia="es-MX"/>
        </w:rPr>
        <w:t>)</w:t>
      </w:r>
      <w:r w:rsidR="007B6211">
        <w:rPr>
          <w:rFonts w:ascii="Times New Roman" w:eastAsia="Times New Roman" w:hAnsi="Times New Roman" w:cs="Times New Roman"/>
          <w:sz w:val="24"/>
          <w:szCs w:val="24"/>
          <w:lang w:val="es-MX" w:eastAsia="es-MX"/>
        </w:rPr>
        <w:t>.</w:t>
      </w:r>
    </w:p>
    <w:p w14:paraId="62C68B0D" w14:textId="77777777" w:rsidR="002C4198" w:rsidRDefault="002C4198" w:rsidP="002C4198">
      <w:pPr>
        <w:spacing w:line="360" w:lineRule="auto"/>
        <w:rPr>
          <w:rFonts w:ascii="Times New Roman" w:hAnsi="Times New Roman" w:cs="Times New Roman"/>
          <w:b/>
          <w:sz w:val="24"/>
        </w:rPr>
      </w:pPr>
    </w:p>
    <w:p w14:paraId="75D164F6" w14:textId="77777777" w:rsidR="00BF5C14" w:rsidRDefault="00BF5C14" w:rsidP="002C4198">
      <w:pPr>
        <w:spacing w:line="360" w:lineRule="auto"/>
        <w:rPr>
          <w:rFonts w:ascii="Times New Roman" w:hAnsi="Times New Roman" w:cs="Times New Roman"/>
          <w:b/>
          <w:sz w:val="24"/>
        </w:rPr>
      </w:pPr>
    </w:p>
    <w:p w14:paraId="7D1B1924" w14:textId="77777777" w:rsidR="00BF5C14" w:rsidRDefault="00BF5C14" w:rsidP="002C4198">
      <w:pPr>
        <w:spacing w:line="360" w:lineRule="auto"/>
        <w:rPr>
          <w:rFonts w:ascii="Times New Roman" w:hAnsi="Times New Roman" w:cs="Times New Roman"/>
          <w:b/>
          <w:sz w:val="24"/>
        </w:rPr>
      </w:pPr>
    </w:p>
    <w:p w14:paraId="13A069F3" w14:textId="77777777" w:rsidR="00BF5C14" w:rsidRDefault="00BF5C14" w:rsidP="002C4198">
      <w:pPr>
        <w:spacing w:line="360" w:lineRule="auto"/>
        <w:rPr>
          <w:rFonts w:ascii="Times New Roman" w:hAnsi="Times New Roman" w:cs="Times New Roman"/>
          <w:b/>
          <w:sz w:val="24"/>
        </w:rPr>
      </w:pPr>
    </w:p>
    <w:p w14:paraId="0C0D4A19" w14:textId="77777777" w:rsidR="00BF5C14" w:rsidRDefault="00BF5C14" w:rsidP="002C4198">
      <w:pPr>
        <w:spacing w:line="360" w:lineRule="auto"/>
        <w:rPr>
          <w:rFonts w:ascii="Times New Roman" w:hAnsi="Times New Roman" w:cs="Times New Roman"/>
          <w:b/>
          <w:sz w:val="24"/>
        </w:rPr>
      </w:pPr>
    </w:p>
    <w:p w14:paraId="74E06B1C" w14:textId="77777777" w:rsidR="00CD615B" w:rsidRPr="00AE6A40" w:rsidRDefault="00CD615B" w:rsidP="002C4198">
      <w:pPr>
        <w:spacing w:line="360" w:lineRule="auto"/>
        <w:rPr>
          <w:rFonts w:ascii="Times New Roman" w:hAnsi="Times New Roman" w:cs="Times New Roman"/>
          <w:b/>
          <w:sz w:val="24"/>
        </w:rPr>
      </w:pPr>
    </w:p>
    <w:p w14:paraId="6079FCB1" w14:textId="77777777" w:rsidR="002C4198" w:rsidRDefault="002C4198" w:rsidP="00CD615B">
      <w:pPr>
        <w:spacing w:after="0"/>
        <w:jc w:val="both"/>
        <w:rPr>
          <w:rFonts w:ascii="Times New Roman" w:hAnsi="Times New Roman" w:cs="Times New Roman"/>
          <w:sz w:val="24"/>
        </w:rPr>
      </w:pPr>
    </w:p>
    <w:p w14:paraId="42E00551" w14:textId="77777777" w:rsidR="00CD615B" w:rsidRDefault="00CD615B" w:rsidP="00CD615B">
      <w:pPr>
        <w:spacing w:after="0"/>
        <w:jc w:val="both"/>
        <w:rPr>
          <w:rFonts w:ascii="Times New Roman" w:hAnsi="Times New Roman" w:cs="Times New Roman"/>
          <w:sz w:val="24"/>
        </w:rPr>
      </w:pPr>
    </w:p>
    <w:p w14:paraId="2738C74C" w14:textId="77777777" w:rsidR="00CD615B" w:rsidRDefault="00CD615B" w:rsidP="00CD615B">
      <w:pPr>
        <w:spacing w:after="0"/>
        <w:jc w:val="both"/>
        <w:rPr>
          <w:rFonts w:ascii="Times New Roman" w:hAnsi="Times New Roman" w:cs="Times New Roman"/>
          <w:sz w:val="24"/>
        </w:rPr>
      </w:pPr>
    </w:p>
    <w:p w14:paraId="48428467" w14:textId="77777777" w:rsidR="00CD615B" w:rsidRDefault="00CD615B" w:rsidP="00CD615B">
      <w:pPr>
        <w:spacing w:after="0"/>
        <w:jc w:val="both"/>
        <w:rPr>
          <w:rFonts w:ascii="Times New Roman" w:hAnsi="Times New Roman" w:cs="Times New Roman"/>
          <w:sz w:val="24"/>
        </w:rPr>
      </w:pPr>
    </w:p>
    <w:p w14:paraId="3ADE3C6F" w14:textId="77777777" w:rsidR="00CD615B" w:rsidRPr="002C4198" w:rsidRDefault="00CD615B" w:rsidP="00CD615B">
      <w:pPr>
        <w:spacing w:after="0"/>
        <w:jc w:val="both"/>
        <w:rPr>
          <w:rFonts w:ascii="Times New Roman" w:hAnsi="Times New Roman" w:cs="Times New Roman"/>
          <w:sz w:val="24"/>
        </w:rPr>
      </w:pPr>
    </w:p>
    <w:p w14:paraId="7AC14011" w14:textId="77777777" w:rsidR="00CD615B" w:rsidRPr="00CD615B" w:rsidRDefault="00CD166C" w:rsidP="00793060">
      <w:pPr>
        <w:pStyle w:val="Ttulo1"/>
        <w:spacing w:before="0" w:after="240"/>
        <w:jc w:val="center"/>
      </w:pPr>
      <w:bookmarkStart w:id="104" w:name="_Toc519596673"/>
      <w:r w:rsidRPr="00CD166C">
        <w:t>CAPÍTULO VII</w:t>
      </w:r>
      <w:bookmarkEnd w:id="104"/>
    </w:p>
    <w:p w14:paraId="62C3D2E5" w14:textId="77777777" w:rsidR="00CD615B" w:rsidRPr="00CD615B" w:rsidRDefault="00CD615B" w:rsidP="00793060">
      <w:pPr>
        <w:pStyle w:val="Ttulo1"/>
        <w:spacing w:before="0" w:after="240" w:line="360" w:lineRule="auto"/>
        <w:jc w:val="both"/>
        <w:rPr>
          <w:sz w:val="24"/>
        </w:rPr>
      </w:pPr>
      <w:bookmarkStart w:id="105" w:name="_Toc519596674"/>
      <w:r>
        <w:rPr>
          <w:sz w:val="24"/>
        </w:rPr>
        <w:t>7. Conclusiones y R</w:t>
      </w:r>
      <w:r w:rsidRPr="00CD615B">
        <w:rPr>
          <w:sz w:val="24"/>
        </w:rPr>
        <w:t>ecomendaciones</w:t>
      </w:r>
      <w:bookmarkEnd w:id="105"/>
    </w:p>
    <w:p w14:paraId="0D7E8BD0" w14:textId="77777777" w:rsidR="0011709D" w:rsidRPr="00AE6A40" w:rsidRDefault="00CD166C" w:rsidP="00793060">
      <w:pPr>
        <w:pStyle w:val="Ttulo2"/>
        <w:spacing w:before="0" w:after="240" w:line="360" w:lineRule="auto"/>
        <w:jc w:val="both"/>
        <w:rPr>
          <w:rFonts w:eastAsia="Calibri"/>
        </w:rPr>
      </w:pPr>
      <w:bookmarkStart w:id="106" w:name="_Toc519596675"/>
      <w:r>
        <w:rPr>
          <w:rFonts w:eastAsia="Calibri"/>
        </w:rPr>
        <w:t xml:space="preserve">7.1. </w:t>
      </w:r>
      <w:r w:rsidR="00CD615B" w:rsidRPr="00AE6A40">
        <w:rPr>
          <w:rFonts w:eastAsia="Calibri"/>
        </w:rPr>
        <w:t>Conclusion</w:t>
      </w:r>
      <w:r w:rsidR="00CD615B">
        <w:rPr>
          <w:rFonts w:eastAsia="Calibri"/>
        </w:rPr>
        <w:t>es</w:t>
      </w:r>
      <w:bookmarkEnd w:id="106"/>
    </w:p>
    <w:p w14:paraId="4AC65E43" w14:textId="6C1CCE8D" w:rsidR="008A2038" w:rsidRDefault="00F23FE4" w:rsidP="00793060">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En conclusión, </w:t>
      </w:r>
      <w:r w:rsidR="00A2722F">
        <w:rPr>
          <w:rFonts w:ascii="Times New Roman" w:hAnsi="Times New Roman" w:cs="Times New Roman"/>
          <w:sz w:val="24"/>
          <w:szCs w:val="24"/>
        </w:rPr>
        <w:t>el</w:t>
      </w:r>
      <w:r w:rsidR="008A2038">
        <w:rPr>
          <w:rFonts w:ascii="Times New Roman" w:hAnsi="Times New Roman" w:cs="Times New Roman"/>
          <w:sz w:val="24"/>
          <w:szCs w:val="24"/>
        </w:rPr>
        <w:t xml:space="preserve"> análisis proximal de las cuatro líneas de trigo</w:t>
      </w:r>
      <w:r w:rsidR="00A2722F">
        <w:rPr>
          <w:rFonts w:ascii="Times New Roman" w:hAnsi="Times New Roman" w:cs="Times New Roman"/>
          <w:sz w:val="24"/>
          <w:szCs w:val="24"/>
        </w:rPr>
        <w:t>,</w:t>
      </w:r>
      <w:r w:rsidR="008A2038">
        <w:rPr>
          <w:rFonts w:ascii="Times New Roman" w:hAnsi="Times New Roman" w:cs="Times New Roman"/>
          <w:sz w:val="24"/>
          <w:szCs w:val="24"/>
        </w:rPr>
        <w:t xml:space="preserve"> </w:t>
      </w:r>
      <w:r w:rsidR="00E330F8">
        <w:rPr>
          <w:rFonts w:ascii="Times New Roman" w:hAnsi="Times New Roman" w:cs="Times New Roman"/>
          <w:sz w:val="24"/>
          <w:szCs w:val="24"/>
        </w:rPr>
        <w:t xml:space="preserve">se </w:t>
      </w:r>
      <w:r w:rsidR="00A2722F">
        <w:rPr>
          <w:rFonts w:ascii="Times New Roman" w:hAnsi="Times New Roman" w:cs="Times New Roman"/>
          <w:sz w:val="24"/>
          <w:szCs w:val="24"/>
        </w:rPr>
        <w:t>determinó</w:t>
      </w:r>
      <w:r w:rsidR="00E462C4">
        <w:rPr>
          <w:rFonts w:ascii="Times New Roman" w:hAnsi="Times New Roman" w:cs="Times New Roman"/>
          <w:sz w:val="24"/>
          <w:szCs w:val="24"/>
        </w:rPr>
        <w:t xml:space="preserve">, </w:t>
      </w:r>
      <w:r w:rsidR="00122F40">
        <w:rPr>
          <w:rFonts w:ascii="Times New Roman" w:hAnsi="Times New Roman" w:cs="Times New Roman"/>
          <w:sz w:val="24"/>
          <w:szCs w:val="24"/>
        </w:rPr>
        <w:t>valor</w:t>
      </w:r>
      <w:r w:rsidR="00021A37">
        <w:rPr>
          <w:rFonts w:ascii="Times New Roman" w:hAnsi="Times New Roman" w:cs="Times New Roman"/>
          <w:sz w:val="24"/>
          <w:szCs w:val="24"/>
        </w:rPr>
        <w:t>es</w:t>
      </w:r>
      <w:r w:rsidR="00122F40">
        <w:rPr>
          <w:rFonts w:ascii="Times New Roman" w:hAnsi="Times New Roman" w:cs="Times New Roman"/>
          <w:sz w:val="24"/>
          <w:szCs w:val="24"/>
        </w:rPr>
        <w:t xml:space="preserve"> </w:t>
      </w:r>
      <w:r w:rsidR="00021A37">
        <w:rPr>
          <w:rFonts w:ascii="Times New Roman" w:hAnsi="Times New Roman" w:cs="Times New Roman"/>
          <w:sz w:val="24"/>
          <w:szCs w:val="24"/>
        </w:rPr>
        <w:t>promedio</w:t>
      </w:r>
      <w:r w:rsidR="00E462C4">
        <w:rPr>
          <w:rFonts w:ascii="Times New Roman" w:hAnsi="Times New Roman" w:cs="Times New Roman"/>
          <w:sz w:val="24"/>
          <w:szCs w:val="24"/>
        </w:rPr>
        <w:t>s</w:t>
      </w:r>
      <w:r w:rsidR="00021A37">
        <w:rPr>
          <w:rFonts w:ascii="Times New Roman" w:hAnsi="Times New Roman" w:cs="Times New Roman"/>
          <w:sz w:val="24"/>
          <w:szCs w:val="24"/>
        </w:rPr>
        <w:t xml:space="preserve"> </w:t>
      </w:r>
      <w:r w:rsidR="001E3EAE">
        <w:rPr>
          <w:rFonts w:ascii="Times New Roman" w:hAnsi="Times New Roman" w:cs="Times New Roman"/>
          <w:sz w:val="24"/>
          <w:szCs w:val="24"/>
        </w:rPr>
        <w:t>para proteína fue de (13,1%), para ceniza (0,1</w:t>
      </w:r>
      <w:r w:rsidR="00122F40">
        <w:rPr>
          <w:rFonts w:ascii="Times New Roman" w:hAnsi="Times New Roman" w:cs="Times New Roman"/>
          <w:sz w:val="24"/>
          <w:szCs w:val="24"/>
        </w:rPr>
        <w:t>), para</w:t>
      </w:r>
      <w:r w:rsidR="008A2038">
        <w:rPr>
          <w:rFonts w:ascii="Times New Roman" w:hAnsi="Times New Roman" w:cs="Times New Roman"/>
          <w:sz w:val="24"/>
          <w:szCs w:val="24"/>
        </w:rPr>
        <w:t xml:space="preserve"> fibra (</w:t>
      </w:r>
      <w:r w:rsidR="001E3EAE">
        <w:rPr>
          <w:rFonts w:ascii="Times New Roman" w:hAnsi="Times New Roman" w:cs="Times New Roman"/>
          <w:sz w:val="24"/>
          <w:szCs w:val="24"/>
        </w:rPr>
        <w:t>2,</w:t>
      </w:r>
      <w:r w:rsidR="00021A37">
        <w:rPr>
          <w:rFonts w:ascii="Times New Roman" w:hAnsi="Times New Roman" w:cs="Times New Roman"/>
          <w:sz w:val="24"/>
          <w:szCs w:val="24"/>
        </w:rPr>
        <w:t>8%), para grasa (2,6</w:t>
      </w:r>
      <w:r w:rsidR="00122F40">
        <w:rPr>
          <w:rFonts w:ascii="Times New Roman" w:hAnsi="Times New Roman" w:cs="Times New Roman"/>
          <w:sz w:val="24"/>
          <w:szCs w:val="24"/>
        </w:rPr>
        <w:t>%), y para humedad (</w:t>
      </w:r>
      <w:r w:rsidR="00021A37">
        <w:rPr>
          <w:rFonts w:ascii="Times New Roman" w:hAnsi="Times New Roman" w:cs="Times New Roman"/>
          <w:sz w:val="24"/>
          <w:szCs w:val="24"/>
        </w:rPr>
        <w:t>7,8</w:t>
      </w:r>
      <w:r w:rsidR="00AB600C">
        <w:rPr>
          <w:rFonts w:ascii="Times New Roman" w:hAnsi="Times New Roman" w:cs="Times New Roman"/>
          <w:sz w:val="24"/>
          <w:szCs w:val="24"/>
        </w:rPr>
        <w:t>%)</w:t>
      </w:r>
      <w:r w:rsidR="00122F40">
        <w:rPr>
          <w:rFonts w:ascii="Times New Roman" w:hAnsi="Times New Roman" w:cs="Times New Roman"/>
          <w:sz w:val="24"/>
          <w:szCs w:val="24"/>
        </w:rPr>
        <w:t>, demostrando que los valores reportados presentan una</w:t>
      </w:r>
      <w:r w:rsidR="00AB600C">
        <w:rPr>
          <w:rFonts w:ascii="Times New Roman" w:hAnsi="Times New Roman" w:cs="Times New Roman"/>
          <w:sz w:val="24"/>
          <w:szCs w:val="24"/>
        </w:rPr>
        <w:t xml:space="preserve"> </w:t>
      </w:r>
      <w:r w:rsidR="00021A37">
        <w:rPr>
          <w:rFonts w:ascii="Times New Roman" w:hAnsi="Times New Roman" w:cs="Times New Roman"/>
          <w:sz w:val="24"/>
          <w:szCs w:val="24"/>
        </w:rPr>
        <w:t>similitud</w:t>
      </w:r>
      <w:r w:rsidR="00122F40">
        <w:rPr>
          <w:rFonts w:ascii="Times New Roman" w:hAnsi="Times New Roman" w:cs="Times New Roman"/>
          <w:sz w:val="24"/>
          <w:szCs w:val="24"/>
        </w:rPr>
        <w:t xml:space="preserve"> </w:t>
      </w:r>
      <w:r w:rsidR="00021A37">
        <w:rPr>
          <w:rFonts w:ascii="Times New Roman" w:hAnsi="Times New Roman" w:cs="Times New Roman"/>
          <w:sz w:val="24"/>
          <w:szCs w:val="24"/>
        </w:rPr>
        <w:t>con</w:t>
      </w:r>
      <w:r w:rsidR="00122F40">
        <w:rPr>
          <w:rFonts w:ascii="Times New Roman" w:hAnsi="Times New Roman" w:cs="Times New Roman"/>
          <w:sz w:val="24"/>
          <w:szCs w:val="24"/>
        </w:rPr>
        <w:t xml:space="preserve"> los resultados comp</w:t>
      </w:r>
      <w:r w:rsidR="00804CE4">
        <w:rPr>
          <w:rFonts w:ascii="Times New Roman" w:hAnsi="Times New Roman" w:cs="Times New Roman"/>
          <w:sz w:val="24"/>
          <w:szCs w:val="24"/>
        </w:rPr>
        <w:t>a</w:t>
      </w:r>
      <w:r w:rsidR="00122F40">
        <w:rPr>
          <w:rFonts w:ascii="Times New Roman" w:hAnsi="Times New Roman" w:cs="Times New Roman"/>
          <w:sz w:val="24"/>
          <w:szCs w:val="24"/>
        </w:rPr>
        <w:t xml:space="preserve">rados </w:t>
      </w:r>
      <w:r w:rsidR="00804CE4">
        <w:rPr>
          <w:rFonts w:ascii="Times New Roman" w:hAnsi="Times New Roman" w:cs="Times New Roman"/>
          <w:sz w:val="24"/>
          <w:szCs w:val="24"/>
        </w:rPr>
        <w:t>bibliográficamente.</w:t>
      </w:r>
    </w:p>
    <w:p w14:paraId="371B16EB" w14:textId="6B7E07BB" w:rsidR="00AB600C" w:rsidRDefault="00021A37" w:rsidP="00793060">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El</w:t>
      </w:r>
      <w:r w:rsidR="002218F3">
        <w:rPr>
          <w:rFonts w:ascii="Times New Roman" w:hAnsi="Times New Roman" w:cs="Times New Roman"/>
          <w:sz w:val="24"/>
          <w:szCs w:val="24"/>
        </w:rPr>
        <w:t xml:space="preserve"> rendimiento de </w:t>
      </w:r>
      <w:r w:rsidR="00694BE5">
        <w:rPr>
          <w:rFonts w:ascii="Times New Roman" w:hAnsi="Times New Roman" w:cs="Times New Roman"/>
          <w:sz w:val="24"/>
          <w:szCs w:val="24"/>
        </w:rPr>
        <w:t>proteínas</w:t>
      </w:r>
      <w:r w:rsidR="00804CE4">
        <w:rPr>
          <w:rFonts w:ascii="Times New Roman" w:hAnsi="Times New Roman" w:cs="Times New Roman"/>
          <w:sz w:val="24"/>
          <w:szCs w:val="24"/>
        </w:rPr>
        <w:t xml:space="preserve"> aislada</w:t>
      </w:r>
      <w:r w:rsidR="00AB600C">
        <w:rPr>
          <w:rFonts w:ascii="Times New Roman" w:hAnsi="Times New Roman" w:cs="Times New Roman"/>
          <w:sz w:val="24"/>
          <w:szCs w:val="24"/>
        </w:rPr>
        <w:t>s liofilizados de las cuatro líneas de trigo</w:t>
      </w:r>
      <w:r w:rsidR="002218F3">
        <w:rPr>
          <w:rFonts w:ascii="Times New Roman" w:hAnsi="Times New Roman" w:cs="Times New Roman"/>
          <w:sz w:val="24"/>
          <w:szCs w:val="24"/>
        </w:rPr>
        <w:t xml:space="preserve"> analizados a través del programa </w:t>
      </w:r>
      <w:r w:rsidR="00694BE5">
        <w:rPr>
          <w:rFonts w:ascii="Times New Roman" w:hAnsi="Times New Roman" w:cs="Times New Roman"/>
          <w:sz w:val="24"/>
          <w:szCs w:val="24"/>
        </w:rPr>
        <w:t>Statgraphics</w:t>
      </w:r>
      <w:r w:rsidR="00E330F8">
        <w:rPr>
          <w:rFonts w:ascii="Times New Roman" w:hAnsi="Times New Roman" w:cs="Times New Roman"/>
          <w:sz w:val="24"/>
          <w:szCs w:val="24"/>
        </w:rPr>
        <w:t>,</w:t>
      </w:r>
      <w:r w:rsidR="00AB600C">
        <w:rPr>
          <w:rFonts w:ascii="Times New Roman" w:hAnsi="Times New Roman" w:cs="Times New Roman"/>
          <w:sz w:val="24"/>
          <w:szCs w:val="24"/>
        </w:rPr>
        <w:t xml:space="preserve"> </w:t>
      </w:r>
      <w:r w:rsidR="002218F3">
        <w:rPr>
          <w:rFonts w:ascii="Times New Roman" w:hAnsi="Times New Roman" w:cs="Times New Roman"/>
          <w:sz w:val="24"/>
          <w:szCs w:val="24"/>
        </w:rPr>
        <w:t xml:space="preserve">se </w:t>
      </w:r>
      <w:r w:rsidR="00694BE5">
        <w:rPr>
          <w:rFonts w:ascii="Times New Roman" w:hAnsi="Times New Roman" w:cs="Times New Roman"/>
          <w:sz w:val="24"/>
          <w:szCs w:val="24"/>
        </w:rPr>
        <w:t>determinó</w:t>
      </w:r>
      <w:r w:rsidR="002218F3">
        <w:rPr>
          <w:rFonts w:ascii="Times New Roman" w:hAnsi="Times New Roman" w:cs="Times New Roman"/>
          <w:sz w:val="24"/>
          <w:szCs w:val="24"/>
        </w:rPr>
        <w:t xml:space="preserve"> que la media </w:t>
      </w:r>
      <w:r w:rsidR="00694BE5">
        <w:rPr>
          <w:rFonts w:ascii="Times New Roman" w:hAnsi="Times New Roman" w:cs="Times New Roman"/>
          <w:sz w:val="24"/>
          <w:szCs w:val="24"/>
        </w:rPr>
        <w:t>más</w:t>
      </w:r>
      <w:r w:rsidR="002218F3">
        <w:rPr>
          <w:rFonts w:ascii="Times New Roman" w:hAnsi="Times New Roman" w:cs="Times New Roman"/>
          <w:sz w:val="24"/>
          <w:szCs w:val="24"/>
        </w:rPr>
        <w:t xml:space="preserve"> alta fue el de la línea de trigo</w:t>
      </w:r>
      <w:r w:rsidR="00AB600C">
        <w:rPr>
          <w:rFonts w:ascii="Times New Roman" w:hAnsi="Times New Roman" w:cs="Times New Roman"/>
          <w:sz w:val="24"/>
          <w:szCs w:val="24"/>
        </w:rPr>
        <w:t xml:space="preserve"> A2</w:t>
      </w:r>
      <w:r w:rsidR="002218F3">
        <w:rPr>
          <w:rFonts w:ascii="Times New Roman" w:hAnsi="Times New Roman" w:cs="Times New Roman"/>
          <w:sz w:val="24"/>
          <w:szCs w:val="24"/>
        </w:rPr>
        <w:t>,</w:t>
      </w:r>
      <w:r w:rsidR="00AB600C">
        <w:rPr>
          <w:rFonts w:ascii="Times New Roman" w:hAnsi="Times New Roman" w:cs="Times New Roman"/>
          <w:sz w:val="24"/>
          <w:szCs w:val="24"/>
        </w:rPr>
        <w:t xml:space="preserve"> </w:t>
      </w:r>
      <w:r w:rsidR="002218F3">
        <w:rPr>
          <w:rFonts w:ascii="Times New Roman" w:hAnsi="Times New Roman" w:cs="Times New Roman"/>
          <w:sz w:val="24"/>
          <w:szCs w:val="24"/>
        </w:rPr>
        <w:t xml:space="preserve">demostrando de esta </w:t>
      </w:r>
      <w:r w:rsidR="00694BE5">
        <w:rPr>
          <w:rFonts w:ascii="Times New Roman" w:hAnsi="Times New Roman" w:cs="Times New Roman"/>
          <w:sz w:val="24"/>
          <w:szCs w:val="24"/>
        </w:rPr>
        <w:t>manera</w:t>
      </w:r>
      <w:r w:rsidR="002218F3">
        <w:rPr>
          <w:rFonts w:ascii="Times New Roman" w:hAnsi="Times New Roman" w:cs="Times New Roman"/>
          <w:sz w:val="24"/>
          <w:szCs w:val="24"/>
        </w:rPr>
        <w:t xml:space="preserve"> como mejor resultado a la línea de trigo L</w:t>
      </w:r>
      <w:r w:rsidR="00BF722E">
        <w:rPr>
          <w:rFonts w:ascii="Times New Roman" w:hAnsi="Times New Roman" w:cs="Times New Roman"/>
          <w:sz w:val="24"/>
          <w:szCs w:val="24"/>
        </w:rPr>
        <w:t>laretainia</w:t>
      </w:r>
      <w:r w:rsidR="002218F3">
        <w:rPr>
          <w:rFonts w:ascii="Times New Roman" w:hAnsi="Times New Roman" w:cs="Times New Roman"/>
          <w:sz w:val="24"/>
          <w:szCs w:val="24"/>
        </w:rPr>
        <w:t xml:space="preserve"> con </w:t>
      </w:r>
      <w:r w:rsidR="00694BE5">
        <w:rPr>
          <w:rFonts w:ascii="Times New Roman" w:hAnsi="Times New Roman" w:cs="Times New Roman"/>
          <w:sz w:val="24"/>
          <w:szCs w:val="24"/>
        </w:rPr>
        <w:t>una media de</w:t>
      </w:r>
      <w:r w:rsidR="002218F3">
        <w:rPr>
          <w:rFonts w:ascii="Times New Roman" w:hAnsi="Times New Roman" w:cs="Times New Roman"/>
          <w:sz w:val="24"/>
          <w:szCs w:val="24"/>
        </w:rPr>
        <w:t xml:space="preserve"> </w:t>
      </w:r>
      <w:r w:rsidR="00BF722E">
        <w:rPr>
          <w:rFonts w:ascii="Times New Roman" w:hAnsi="Times New Roman" w:cs="Times New Roman"/>
          <w:sz w:val="24"/>
          <w:szCs w:val="24"/>
        </w:rPr>
        <w:t>7,55</w:t>
      </w:r>
      <w:r w:rsidR="00E330F8">
        <w:rPr>
          <w:rFonts w:ascii="Times New Roman" w:hAnsi="Times New Roman" w:cs="Times New Roman"/>
          <w:sz w:val="24"/>
          <w:szCs w:val="24"/>
        </w:rPr>
        <w:t xml:space="preserve"> % de rendimiento</w:t>
      </w:r>
      <w:r w:rsidR="00694BE5">
        <w:rPr>
          <w:rFonts w:ascii="Times New Roman" w:hAnsi="Times New Roman" w:cs="Times New Roman"/>
          <w:sz w:val="24"/>
          <w:szCs w:val="24"/>
        </w:rPr>
        <w:t>. De</w:t>
      </w:r>
      <w:r w:rsidR="00E330F8">
        <w:rPr>
          <w:rFonts w:ascii="Times New Roman" w:hAnsi="Times New Roman" w:cs="Times New Roman"/>
          <w:sz w:val="24"/>
          <w:szCs w:val="24"/>
        </w:rPr>
        <w:t xml:space="preserve"> igual manera</w:t>
      </w:r>
      <w:r w:rsidR="00804CE4">
        <w:rPr>
          <w:rFonts w:ascii="Times New Roman" w:hAnsi="Times New Roman" w:cs="Times New Roman"/>
          <w:sz w:val="24"/>
          <w:szCs w:val="24"/>
        </w:rPr>
        <w:t xml:space="preserve"> en cuanto a la</w:t>
      </w:r>
      <w:r w:rsidR="00E330F8">
        <w:rPr>
          <w:rFonts w:ascii="Times New Roman" w:hAnsi="Times New Roman" w:cs="Times New Roman"/>
          <w:sz w:val="24"/>
          <w:szCs w:val="24"/>
        </w:rPr>
        <w:t xml:space="preserve"> cantidad de </w:t>
      </w:r>
      <w:r w:rsidR="00804CE4">
        <w:rPr>
          <w:rFonts w:ascii="Times New Roman" w:hAnsi="Times New Roman" w:cs="Times New Roman"/>
          <w:sz w:val="24"/>
          <w:szCs w:val="24"/>
        </w:rPr>
        <w:t>proteína</w:t>
      </w:r>
      <w:r w:rsidR="00364BCB">
        <w:rPr>
          <w:rFonts w:ascii="Times New Roman" w:hAnsi="Times New Roman" w:cs="Times New Roman"/>
          <w:sz w:val="24"/>
          <w:szCs w:val="24"/>
        </w:rPr>
        <w:t xml:space="preserve"> obtenido, se determinó que la media más alta fue el</w:t>
      </w:r>
      <w:r w:rsidR="00694BE5">
        <w:rPr>
          <w:rFonts w:ascii="Times New Roman" w:hAnsi="Times New Roman" w:cs="Times New Roman"/>
          <w:sz w:val="24"/>
          <w:szCs w:val="24"/>
        </w:rPr>
        <w:t xml:space="preserve"> </w:t>
      </w:r>
      <w:r w:rsidR="00364BCB">
        <w:rPr>
          <w:rFonts w:ascii="Times New Roman" w:hAnsi="Times New Roman" w:cs="Times New Roman"/>
          <w:sz w:val="24"/>
          <w:szCs w:val="24"/>
        </w:rPr>
        <w:t xml:space="preserve">tratamiento </w:t>
      </w:r>
      <w:r w:rsidR="00694BE5">
        <w:rPr>
          <w:rFonts w:ascii="Times New Roman" w:hAnsi="Times New Roman" w:cs="Times New Roman"/>
          <w:sz w:val="24"/>
          <w:szCs w:val="24"/>
        </w:rPr>
        <w:t>A3B3</w:t>
      </w:r>
      <w:r w:rsidR="00BF722E">
        <w:rPr>
          <w:rFonts w:ascii="Times New Roman" w:hAnsi="Times New Roman" w:cs="Times New Roman"/>
          <w:sz w:val="24"/>
          <w:szCs w:val="24"/>
        </w:rPr>
        <w:t xml:space="preserve"> con una media de 56,35</w:t>
      </w:r>
      <w:r w:rsidR="00804CE4">
        <w:rPr>
          <w:rFonts w:ascii="Times New Roman" w:hAnsi="Times New Roman" w:cs="Times New Roman"/>
          <w:sz w:val="24"/>
          <w:szCs w:val="24"/>
        </w:rPr>
        <w:t xml:space="preserve">% de </w:t>
      </w:r>
      <w:r w:rsidR="00364BCB">
        <w:rPr>
          <w:rFonts w:ascii="Times New Roman" w:hAnsi="Times New Roman" w:cs="Times New Roman"/>
          <w:sz w:val="24"/>
          <w:szCs w:val="24"/>
        </w:rPr>
        <w:t>proteína</w:t>
      </w:r>
      <w:r w:rsidR="00BF722E">
        <w:rPr>
          <w:rFonts w:ascii="Times New Roman" w:hAnsi="Times New Roman" w:cs="Times New Roman"/>
          <w:sz w:val="24"/>
          <w:szCs w:val="24"/>
        </w:rPr>
        <w:t xml:space="preserve">, </w:t>
      </w:r>
      <w:r w:rsidR="00364BCB">
        <w:rPr>
          <w:rFonts w:ascii="Times New Roman" w:hAnsi="Times New Roman" w:cs="Times New Roman"/>
          <w:sz w:val="24"/>
          <w:szCs w:val="24"/>
        </w:rPr>
        <w:t>ante lo cual la mejor línea pertenece a</w:t>
      </w:r>
      <w:r w:rsidR="00BF722E">
        <w:rPr>
          <w:rFonts w:ascii="Times New Roman" w:hAnsi="Times New Roman" w:cs="Times New Roman"/>
          <w:sz w:val="24"/>
          <w:szCs w:val="24"/>
        </w:rPr>
        <w:t xml:space="preserve"> la línea de trigo plata a pH 4</w:t>
      </w:r>
      <w:r w:rsidR="00E245C4">
        <w:rPr>
          <w:rFonts w:ascii="Times New Roman" w:hAnsi="Times New Roman" w:cs="Times New Roman"/>
          <w:sz w:val="24"/>
          <w:szCs w:val="24"/>
        </w:rPr>
        <w:t>.</w:t>
      </w:r>
    </w:p>
    <w:p w14:paraId="254B0266" w14:textId="5DCEA253" w:rsidR="00CD615B" w:rsidRPr="00793060" w:rsidRDefault="00021A37" w:rsidP="00793060">
      <w:pPr>
        <w:spacing w:after="240" w:line="360" w:lineRule="auto"/>
        <w:jc w:val="both"/>
        <w:rPr>
          <w:rFonts w:ascii="Times New Roman" w:hAnsi="Times New Roman" w:cs="Times New Roman"/>
          <w:sz w:val="24"/>
          <w:szCs w:val="24"/>
        </w:rPr>
      </w:pPr>
      <w:r>
        <w:rPr>
          <w:rFonts w:ascii="Times New Roman" w:hAnsi="Times New Roman" w:cs="Times New Roman"/>
          <w:sz w:val="24"/>
          <w:lang w:val="es-CO"/>
        </w:rPr>
        <w:t>L</w:t>
      </w:r>
      <w:r w:rsidR="00BF722E">
        <w:rPr>
          <w:rFonts w:ascii="Times New Roman" w:hAnsi="Times New Roman" w:cs="Times New Roman"/>
          <w:sz w:val="24"/>
          <w:lang w:val="es-CO"/>
        </w:rPr>
        <w:t>a caracterización de las proteínas de las cuatro líneas de trigo mediante técnicas electroforéticas en gel de poliacrilamida SDS-PAGE</w:t>
      </w:r>
      <w:r w:rsidR="00364BCB">
        <w:rPr>
          <w:rFonts w:ascii="Times New Roman" w:hAnsi="Times New Roman" w:cs="Times New Roman"/>
          <w:sz w:val="24"/>
          <w:lang w:val="es-CO"/>
        </w:rPr>
        <w:t>, se determinó</w:t>
      </w:r>
      <w:r w:rsidR="00BF722E">
        <w:rPr>
          <w:rFonts w:ascii="Times New Roman" w:hAnsi="Times New Roman" w:cs="Times New Roman"/>
          <w:sz w:val="24"/>
          <w:lang w:val="es-CO"/>
        </w:rPr>
        <w:t xml:space="preserve"> bandas proteicas con pesos moleculares de 10</w:t>
      </w:r>
      <w:r w:rsidR="00793060">
        <w:rPr>
          <w:rFonts w:ascii="Times New Roman" w:hAnsi="Times New Roman" w:cs="Times New Roman"/>
          <w:sz w:val="24"/>
          <w:lang w:val="es-CO"/>
        </w:rPr>
        <w:t xml:space="preserve">,37 </w:t>
      </w:r>
      <w:r w:rsidR="00BF722E">
        <w:rPr>
          <w:rFonts w:ascii="Times New Roman" w:hAnsi="Times New Roman" w:cs="Times New Roman"/>
          <w:sz w:val="24"/>
          <w:lang w:val="es-CO"/>
        </w:rPr>
        <w:t>kDa</w:t>
      </w:r>
      <w:r w:rsidR="00793060">
        <w:rPr>
          <w:rFonts w:ascii="Times New Roman" w:hAnsi="Times New Roman" w:cs="Times New Roman"/>
          <w:sz w:val="24"/>
          <w:lang w:val="es-CO"/>
        </w:rPr>
        <w:t xml:space="preserve"> hasta 75 kDa</w:t>
      </w:r>
      <w:r w:rsidR="00364BCB">
        <w:rPr>
          <w:rFonts w:ascii="Times New Roman" w:hAnsi="Times New Roman" w:cs="Times New Roman"/>
          <w:sz w:val="24"/>
          <w:lang w:val="es-CO"/>
        </w:rPr>
        <w:t xml:space="preserve">, por lo </w:t>
      </w:r>
      <w:r w:rsidR="00166874">
        <w:rPr>
          <w:rFonts w:ascii="Times New Roman" w:hAnsi="Times New Roman" w:cs="Times New Roman"/>
          <w:sz w:val="24"/>
          <w:lang w:val="es-CO"/>
        </w:rPr>
        <w:t>tanto,</w:t>
      </w:r>
      <w:r w:rsidR="00364BCB">
        <w:rPr>
          <w:rFonts w:ascii="Times New Roman" w:hAnsi="Times New Roman" w:cs="Times New Roman"/>
          <w:sz w:val="24"/>
          <w:lang w:val="es-CO"/>
        </w:rPr>
        <w:t xml:space="preserve"> se </w:t>
      </w:r>
      <w:r w:rsidR="00166874">
        <w:rPr>
          <w:rFonts w:ascii="Times New Roman" w:hAnsi="Times New Roman" w:cs="Times New Roman"/>
          <w:sz w:val="24"/>
          <w:lang w:val="es-CO"/>
        </w:rPr>
        <w:t>demuestra que</w:t>
      </w:r>
      <w:r w:rsidR="00670B06">
        <w:rPr>
          <w:rFonts w:ascii="Times New Roman" w:hAnsi="Times New Roman" w:cs="Times New Roman"/>
          <w:sz w:val="24"/>
          <w:lang w:val="es-CO"/>
        </w:rPr>
        <w:t xml:space="preserve"> </w:t>
      </w:r>
      <w:r w:rsidR="00166874">
        <w:rPr>
          <w:rFonts w:ascii="Times New Roman" w:hAnsi="Times New Roman" w:cs="Times New Roman"/>
          <w:sz w:val="24"/>
          <w:lang w:val="es-CO"/>
        </w:rPr>
        <w:t xml:space="preserve">en </w:t>
      </w:r>
      <w:r w:rsidR="00670B06">
        <w:rPr>
          <w:rFonts w:ascii="Times New Roman" w:hAnsi="Times New Roman" w:cs="Times New Roman"/>
          <w:sz w:val="24"/>
          <w:lang w:val="es-CO"/>
        </w:rPr>
        <w:t>las cuatro líneas de trigo</w:t>
      </w:r>
      <w:r w:rsidR="00BF722E">
        <w:rPr>
          <w:rFonts w:ascii="Times New Roman" w:hAnsi="Times New Roman" w:cs="Times New Roman"/>
          <w:sz w:val="24"/>
          <w:lang w:val="es-CO"/>
        </w:rPr>
        <w:t xml:space="preserve"> </w:t>
      </w:r>
      <w:r w:rsidR="00166874">
        <w:rPr>
          <w:rFonts w:ascii="Times New Roman" w:hAnsi="Times New Roman" w:cs="Times New Roman"/>
          <w:sz w:val="24"/>
          <w:lang w:val="es-CO"/>
        </w:rPr>
        <w:t>estudiadas</w:t>
      </w:r>
      <w:r w:rsidR="00670B06">
        <w:rPr>
          <w:rFonts w:ascii="Times New Roman" w:hAnsi="Times New Roman" w:cs="Times New Roman"/>
          <w:sz w:val="24"/>
          <w:lang w:val="es-CO"/>
        </w:rPr>
        <w:t xml:space="preserve"> </w:t>
      </w:r>
      <w:r w:rsidR="00166874">
        <w:rPr>
          <w:rFonts w:ascii="Times New Roman" w:hAnsi="Times New Roman" w:cs="Times New Roman"/>
          <w:sz w:val="24"/>
          <w:lang w:val="es-CO"/>
        </w:rPr>
        <w:t>existe</w:t>
      </w:r>
      <w:r w:rsidR="00793060">
        <w:rPr>
          <w:rFonts w:ascii="Times New Roman" w:hAnsi="Times New Roman" w:cs="Times New Roman"/>
          <w:sz w:val="24"/>
          <w:lang w:val="es-CO"/>
        </w:rPr>
        <w:t xml:space="preserve"> la presencia de proteínas albuminas y globulinas</w:t>
      </w:r>
      <w:r w:rsidR="00E245C4">
        <w:rPr>
          <w:rFonts w:ascii="Times New Roman" w:hAnsi="Times New Roman" w:cs="Times New Roman"/>
          <w:sz w:val="24"/>
          <w:lang w:val="es-CO"/>
        </w:rPr>
        <w:t>.</w:t>
      </w:r>
      <w:r w:rsidR="00793060">
        <w:rPr>
          <w:rFonts w:ascii="Times New Roman" w:hAnsi="Times New Roman" w:cs="Times New Roman"/>
          <w:sz w:val="24"/>
          <w:lang w:val="es-CO"/>
        </w:rPr>
        <w:t xml:space="preserve"> </w:t>
      </w:r>
    </w:p>
    <w:p w14:paraId="49A7D267" w14:textId="30DA04C6" w:rsidR="00CD615B" w:rsidRPr="00670B06" w:rsidRDefault="00166874" w:rsidP="00670B06">
      <w:pPr>
        <w:spacing w:after="240" w:line="360" w:lineRule="auto"/>
        <w:jc w:val="both"/>
        <w:rPr>
          <w:rFonts w:ascii="Times New Roman" w:hAnsi="Times New Roman" w:cs="Times New Roman"/>
          <w:sz w:val="24"/>
          <w:lang w:val="es-CO"/>
        </w:rPr>
      </w:pPr>
      <w:r>
        <w:rPr>
          <w:rFonts w:ascii="Times New Roman" w:hAnsi="Times New Roman" w:cs="Times New Roman"/>
          <w:sz w:val="24"/>
          <w:lang w:val="es-CO"/>
        </w:rPr>
        <w:t>L</w:t>
      </w:r>
      <w:r w:rsidR="000531A8" w:rsidRPr="00AE6A40">
        <w:rPr>
          <w:rFonts w:ascii="Times New Roman" w:hAnsi="Times New Roman" w:cs="Times New Roman"/>
          <w:sz w:val="24"/>
          <w:lang w:val="es-CO"/>
        </w:rPr>
        <w:t>a evaluación</w:t>
      </w:r>
      <w:r w:rsidR="009C1708" w:rsidRPr="00AE6A40">
        <w:rPr>
          <w:rFonts w:ascii="Times New Roman" w:hAnsi="Times New Roman" w:cs="Times New Roman"/>
          <w:sz w:val="24"/>
          <w:lang w:val="es-CO"/>
        </w:rPr>
        <w:t xml:space="preserve"> de la digestibilidad gastrointestinal de las proteínas de trigo,</w:t>
      </w:r>
      <w:r>
        <w:rPr>
          <w:rFonts w:ascii="Times New Roman" w:hAnsi="Times New Roman" w:cs="Times New Roman"/>
          <w:sz w:val="24"/>
          <w:lang w:val="es-CO"/>
        </w:rPr>
        <w:t xml:space="preserve"> albuminas y globulinas</w:t>
      </w:r>
      <w:r w:rsidRPr="00AE6A40">
        <w:rPr>
          <w:rFonts w:ascii="Times New Roman" w:hAnsi="Times New Roman" w:cs="Times New Roman"/>
          <w:sz w:val="24"/>
          <w:lang w:val="es-CO"/>
        </w:rPr>
        <w:t xml:space="preserve"> </w:t>
      </w:r>
      <w:r w:rsidR="00C30871" w:rsidRPr="00AE6A40">
        <w:rPr>
          <w:rFonts w:ascii="Times New Roman" w:hAnsi="Times New Roman" w:cs="Times New Roman"/>
          <w:sz w:val="24"/>
          <w:lang w:val="es-CO"/>
        </w:rPr>
        <w:t>de cada una de las líneas</w:t>
      </w:r>
      <w:r w:rsidR="000531A8" w:rsidRPr="00AE6A40">
        <w:rPr>
          <w:rFonts w:ascii="Times New Roman" w:hAnsi="Times New Roman" w:cs="Times New Roman"/>
          <w:sz w:val="24"/>
          <w:lang w:val="es-CO"/>
        </w:rPr>
        <w:t xml:space="preserve"> fueron completamente digeridos </w:t>
      </w:r>
      <w:r w:rsidR="00C30871" w:rsidRPr="00AE6A40">
        <w:rPr>
          <w:rFonts w:ascii="Times New Roman" w:hAnsi="Times New Roman" w:cs="Times New Roman"/>
          <w:sz w:val="24"/>
          <w:lang w:val="es-CO"/>
        </w:rPr>
        <w:t xml:space="preserve">en la etapa </w:t>
      </w:r>
      <w:r w:rsidR="00556558" w:rsidRPr="00AE6A40">
        <w:rPr>
          <w:rFonts w:ascii="Times New Roman" w:hAnsi="Times New Roman" w:cs="Times New Roman"/>
          <w:sz w:val="24"/>
          <w:lang w:val="es-CO"/>
        </w:rPr>
        <w:t>gástrica</w:t>
      </w:r>
      <w:r w:rsidR="00C30871" w:rsidRPr="00AE6A40">
        <w:rPr>
          <w:rFonts w:ascii="Times New Roman" w:hAnsi="Times New Roman" w:cs="Times New Roman"/>
          <w:sz w:val="24"/>
          <w:lang w:val="es-CO"/>
        </w:rPr>
        <w:t xml:space="preserve">, por lo tanto, ya no existieron presencia de proteínas en la etapa </w:t>
      </w:r>
      <w:r w:rsidR="00556558" w:rsidRPr="00AE6A40">
        <w:rPr>
          <w:rFonts w:ascii="Times New Roman" w:hAnsi="Times New Roman" w:cs="Times New Roman"/>
          <w:sz w:val="24"/>
          <w:lang w:val="es-CO"/>
        </w:rPr>
        <w:t>duodenal</w:t>
      </w:r>
      <w:r w:rsidR="000531A8" w:rsidRPr="00AE6A40">
        <w:rPr>
          <w:rFonts w:ascii="Times New Roman" w:hAnsi="Times New Roman" w:cs="Times New Roman"/>
          <w:sz w:val="24"/>
          <w:lang w:val="es-CO"/>
        </w:rPr>
        <w:t>,</w:t>
      </w:r>
      <w:r>
        <w:rPr>
          <w:rFonts w:ascii="Times New Roman" w:hAnsi="Times New Roman" w:cs="Times New Roman"/>
          <w:sz w:val="24"/>
          <w:lang w:val="es-CO"/>
        </w:rPr>
        <w:t xml:space="preserve"> lo cual demuestra</w:t>
      </w:r>
      <w:r w:rsidR="000531A8" w:rsidRPr="00AE6A40">
        <w:rPr>
          <w:rFonts w:ascii="Times New Roman" w:hAnsi="Times New Roman" w:cs="Times New Roman"/>
          <w:sz w:val="24"/>
          <w:lang w:val="es-CO"/>
        </w:rPr>
        <w:t xml:space="preserve"> que las proteínas </w:t>
      </w:r>
      <w:r w:rsidR="00C30871" w:rsidRPr="00AE6A40">
        <w:rPr>
          <w:rFonts w:ascii="Times New Roman" w:hAnsi="Times New Roman" w:cs="Times New Roman"/>
          <w:sz w:val="24"/>
          <w:lang w:val="es-CO"/>
        </w:rPr>
        <w:t>hidrolizadas</w:t>
      </w:r>
      <w:r w:rsidR="00021A37">
        <w:rPr>
          <w:rFonts w:ascii="Times New Roman" w:hAnsi="Times New Roman" w:cs="Times New Roman"/>
          <w:sz w:val="24"/>
          <w:lang w:val="es-CO"/>
        </w:rPr>
        <w:t xml:space="preserve"> a pH 4,0 no son alérgicas</w:t>
      </w:r>
      <w:r w:rsidR="00E245C4">
        <w:rPr>
          <w:rFonts w:ascii="Times New Roman" w:hAnsi="Times New Roman" w:cs="Times New Roman"/>
          <w:sz w:val="24"/>
          <w:lang w:val="es-CO"/>
        </w:rPr>
        <w:t>.</w:t>
      </w:r>
      <w:r w:rsidR="000531A8" w:rsidRPr="00AE6A40">
        <w:rPr>
          <w:rFonts w:ascii="Times New Roman" w:hAnsi="Times New Roman" w:cs="Times New Roman"/>
          <w:sz w:val="24"/>
          <w:lang w:val="es-CO"/>
        </w:rPr>
        <w:t xml:space="preserve"> </w:t>
      </w:r>
    </w:p>
    <w:p w14:paraId="120F24FC" w14:textId="234BE22F" w:rsidR="00CD615B" w:rsidRPr="00B25D9D" w:rsidRDefault="000C458C" w:rsidP="00B25D9D">
      <w:pPr>
        <w:pStyle w:val="Ttulo2"/>
        <w:spacing w:before="0" w:after="240" w:line="360" w:lineRule="auto"/>
        <w:jc w:val="both"/>
        <w:rPr>
          <w:rFonts w:eastAsia="Calibri"/>
        </w:rPr>
      </w:pPr>
      <w:bookmarkStart w:id="107" w:name="_Toc519596676"/>
      <w:r>
        <w:rPr>
          <w:rFonts w:eastAsia="Calibri"/>
        </w:rPr>
        <w:lastRenderedPageBreak/>
        <w:t xml:space="preserve">7.2. </w:t>
      </w:r>
      <w:r w:rsidR="00CD615B" w:rsidRPr="00AE6A40">
        <w:rPr>
          <w:rFonts w:eastAsia="Calibri"/>
        </w:rPr>
        <w:t>Recomendaciones</w:t>
      </w:r>
      <w:bookmarkEnd w:id="107"/>
    </w:p>
    <w:p w14:paraId="16EA1A82" w14:textId="2F3BABB2" w:rsidR="00B25D9D" w:rsidRPr="00166874" w:rsidRDefault="00B25D9D" w:rsidP="00166874">
      <w:pPr>
        <w:spacing w:line="360" w:lineRule="auto"/>
        <w:jc w:val="both"/>
        <w:rPr>
          <w:rFonts w:ascii="Times New Roman" w:eastAsia="Times New Roman" w:hAnsi="Times New Roman" w:cs="Times New Roman"/>
          <w:sz w:val="24"/>
          <w:szCs w:val="24"/>
          <w:lang w:eastAsia="es-EC"/>
        </w:rPr>
      </w:pPr>
      <w:r w:rsidRPr="00166874">
        <w:rPr>
          <w:rFonts w:ascii="Times New Roman" w:eastAsia="Calibri" w:hAnsi="Times New Roman" w:cs="Times New Roman"/>
          <w:sz w:val="24"/>
          <w:szCs w:val="24"/>
        </w:rPr>
        <w:t>Las proteínas</w:t>
      </w:r>
      <w:r w:rsidR="00B66126" w:rsidRPr="00166874">
        <w:rPr>
          <w:rFonts w:ascii="Times New Roman" w:eastAsia="Calibri" w:hAnsi="Times New Roman" w:cs="Times New Roman"/>
          <w:sz w:val="24"/>
          <w:szCs w:val="24"/>
        </w:rPr>
        <w:t xml:space="preserve"> </w:t>
      </w:r>
      <w:r w:rsidRPr="00166874">
        <w:rPr>
          <w:rFonts w:ascii="Times New Roman" w:eastAsia="Calibri" w:hAnsi="Times New Roman" w:cs="Times New Roman"/>
          <w:sz w:val="24"/>
          <w:szCs w:val="24"/>
        </w:rPr>
        <w:t>fueron aisladas</w:t>
      </w:r>
      <w:r w:rsidR="00B66126" w:rsidRPr="00166874">
        <w:rPr>
          <w:rFonts w:ascii="Times New Roman" w:eastAsia="Calibri" w:hAnsi="Times New Roman" w:cs="Times New Roman"/>
          <w:sz w:val="24"/>
          <w:szCs w:val="24"/>
        </w:rPr>
        <w:t xml:space="preserve"> con agua, NaOH 2</w:t>
      </w:r>
      <w:r w:rsidR="0071285D" w:rsidRPr="00166874">
        <w:rPr>
          <w:rFonts w:ascii="Times New Roman" w:eastAsia="Calibri" w:hAnsi="Times New Roman" w:cs="Times New Roman"/>
          <w:sz w:val="24"/>
          <w:szCs w:val="24"/>
        </w:rPr>
        <w:t xml:space="preserve">M, </w:t>
      </w:r>
      <w:proofErr w:type="spellStart"/>
      <w:r w:rsidR="0071285D" w:rsidRPr="00166874">
        <w:rPr>
          <w:rFonts w:ascii="Times New Roman" w:eastAsia="Times New Roman" w:hAnsi="Times New Roman" w:cs="Times New Roman"/>
          <w:sz w:val="24"/>
          <w:szCs w:val="24"/>
          <w:lang w:eastAsia="es-EC"/>
        </w:rPr>
        <w:t>HCl</w:t>
      </w:r>
      <w:proofErr w:type="spellEnd"/>
      <w:r w:rsidR="0071285D" w:rsidRPr="00166874">
        <w:rPr>
          <w:rFonts w:ascii="Times New Roman" w:eastAsia="Times New Roman" w:hAnsi="Times New Roman" w:cs="Times New Roman"/>
          <w:sz w:val="24"/>
          <w:szCs w:val="24"/>
          <w:lang w:eastAsia="es-EC"/>
        </w:rPr>
        <w:t xml:space="preserve"> 2 N, se recomienda utilizar otro tipo de solvente orgánico para verificar cual es el mejor para el asilado de proteínas.</w:t>
      </w:r>
    </w:p>
    <w:p w14:paraId="336A00FF" w14:textId="573570A6" w:rsidR="00DC061C" w:rsidRPr="00166874" w:rsidRDefault="00B25D9D" w:rsidP="00166874">
      <w:pPr>
        <w:spacing w:line="360" w:lineRule="auto"/>
        <w:jc w:val="both"/>
        <w:rPr>
          <w:rFonts w:ascii="Times New Roman" w:eastAsia="Times New Roman" w:hAnsi="Times New Roman" w:cs="Times New Roman"/>
          <w:sz w:val="24"/>
          <w:szCs w:val="24"/>
          <w:lang w:eastAsia="es-EC"/>
        </w:rPr>
      </w:pPr>
      <w:r w:rsidRPr="00166874">
        <w:rPr>
          <w:rFonts w:ascii="Times New Roman" w:eastAsia="Calibri" w:hAnsi="Times New Roman" w:cs="Times New Roman"/>
          <w:sz w:val="24"/>
          <w:szCs w:val="24"/>
        </w:rPr>
        <w:t>La proteína de trigo aislada fue</w:t>
      </w:r>
      <w:r w:rsidR="00407B49" w:rsidRPr="00166874">
        <w:rPr>
          <w:rFonts w:ascii="Times New Roman" w:eastAsia="Calibri" w:hAnsi="Times New Roman" w:cs="Times New Roman"/>
          <w:sz w:val="24"/>
          <w:szCs w:val="24"/>
        </w:rPr>
        <w:t xml:space="preserve"> liofilizada </w:t>
      </w:r>
      <w:r w:rsidR="0081537E" w:rsidRPr="00166874">
        <w:rPr>
          <w:rFonts w:ascii="Times New Roman" w:eastAsia="Calibri" w:hAnsi="Times New Roman" w:cs="Times New Roman"/>
          <w:sz w:val="24"/>
          <w:szCs w:val="24"/>
        </w:rPr>
        <w:t xml:space="preserve">a una presión 0,03 mbar, temperatura de -56°C, y un tiempo de 48h, se recomienda liofilizar la proteína a otro parámetro de presión, temperatura y tiempo para que el proceso </w:t>
      </w:r>
      <w:r w:rsidR="006B4272" w:rsidRPr="00166874">
        <w:rPr>
          <w:rFonts w:ascii="Times New Roman" w:eastAsia="Calibri" w:hAnsi="Times New Roman" w:cs="Times New Roman"/>
          <w:sz w:val="24"/>
          <w:szCs w:val="24"/>
        </w:rPr>
        <w:t>sea eficiente.</w:t>
      </w:r>
    </w:p>
    <w:p w14:paraId="498127C1" w14:textId="77777777" w:rsidR="001D0029" w:rsidRPr="00166874" w:rsidRDefault="00B25D9D" w:rsidP="00166874">
      <w:pPr>
        <w:spacing w:line="360" w:lineRule="auto"/>
        <w:jc w:val="both"/>
        <w:rPr>
          <w:rFonts w:ascii="Times New Roman" w:eastAsia="Calibri" w:hAnsi="Times New Roman" w:cs="Times New Roman"/>
          <w:sz w:val="24"/>
          <w:szCs w:val="24"/>
        </w:rPr>
      </w:pPr>
      <w:r w:rsidRPr="00166874">
        <w:rPr>
          <w:rFonts w:ascii="Times New Roman" w:eastAsia="Calibri" w:hAnsi="Times New Roman" w:cs="Times New Roman"/>
          <w:sz w:val="24"/>
          <w:szCs w:val="24"/>
        </w:rPr>
        <w:t>S</w:t>
      </w:r>
      <w:r w:rsidR="005D593C" w:rsidRPr="00166874">
        <w:rPr>
          <w:rFonts w:ascii="Times New Roman" w:eastAsia="Calibri" w:hAnsi="Times New Roman" w:cs="Times New Roman"/>
          <w:sz w:val="24"/>
          <w:szCs w:val="24"/>
        </w:rPr>
        <w:t xml:space="preserve">e </w:t>
      </w:r>
      <w:r w:rsidR="00AF3FF9" w:rsidRPr="00166874">
        <w:rPr>
          <w:rFonts w:ascii="Times New Roman" w:eastAsia="Calibri" w:hAnsi="Times New Roman" w:cs="Times New Roman"/>
          <w:sz w:val="24"/>
          <w:szCs w:val="24"/>
        </w:rPr>
        <w:t>evaluó</w:t>
      </w:r>
      <w:r w:rsidR="005D593C" w:rsidRPr="00166874">
        <w:rPr>
          <w:rFonts w:ascii="Times New Roman" w:eastAsia="Calibri" w:hAnsi="Times New Roman" w:cs="Times New Roman"/>
          <w:sz w:val="24"/>
          <w:szCs w:val="24"/>
        </w:rPr>
        <w:t xml:space="preserve"> la</w:t>
      </w:r>
      <w:r w:rsidRPr="00166874">
        <w:rPr>
          <w:rFonts w:ascii="Times New Roman" w:eastAsia="Calibri" w:hAnsi="Times New Roman" w:cs="Times New Roman"/>
          <w:sz w:val="24"/>
          <w:szCs w:val="24"/>
        </w:rPr>
        <w:t xml:space="preserve"> digestión gastrointestinal </w:t>
      </w:r>
      <w:r w:rsidRPr="00166874">
        <w:rPr>
          <w:rFonts w:ascii="Times New Roman" w:eastAsia="Calibri" w:hAnsi="Times New Roman" w:cs="Times New Roman"/>
          <w:i/>
          <w:sz w:val="24"/>
          <w:szCs w:val="24"/>
        </w:rPr>
        <w:t>in vitro</w:t>
      </w:r>
      <w:r w:rsidR="005D593C" w:rsidRPr="00166874">
        <w:rPr>
          <w:rFonts w:ascii="Times New Roman" w:eastAsia="Calibri" w:hAnsi="Times New Roman" w:cs="Times New Roman"/>
          <w:sz w:val="24"/>
          <w:szCs w:val="24"/>
        </w:rPr>
        <w:t xml:space="preserve"> simulando </w:t>
      </w:r>
      <w:r w:rsidR="00AF3FF9" w:rsidRPr="00166874">
        <w:rPr>
          <w:rFonts w:ascii="Times New Roman" w:eastAsia="Calibri" w:hAnsi="Times New Roman" w:cs="Times New Roman"/>
          <w:sz w:val="24"/>
          <w:szCs w:val="24"/>
        </w:rPr>
        <w:t>un estomago de una persona adulta,</w:t>
      </w:r>
      <w:r w:rsidRPr="00166874">
        <w:rPr>
          <w:rFonts w:ascii="Times New Roman" w:eastAsia="Calibri" w:hAnsi="Times New Roman" w:cs="Times New Roman"/>
          <w:sz w:val="24"/>
          <w:szCs w:val="24"/>
        </w:rPr>
        <w:t xml:space="preserve"> </w:t>
      </w:r>
      <w:r w:rsidR="00AF3FF9" w:rsidRPr="00166874">
        <w:rPr>
          <w:rFonts w:ascii="Times New Roman" w:eastAsia="Calibri" w:hAnsi="Times New Roman" w:cs="Times New Roman"/>
          <w:sz w:val="24"/>
          <w:szCs w:val="24"/>
        </w:rPr>
        <w:t>se recomienda evaluar simulando un estomago a diferentes edades.</w:t>
      </w:r>
    </w:p>
    <w:p w14:paraId="305194FC" w14:textId="49D2A3F4" w:rsidR="00DC061C" w:rsidRPr="00166874" w:rsidRDefault="001D0029" w:rsidP="00166874">
      <w:pPr>
        <w:spacing w:line="360" w:lineRule="auto"/>
        <w:jc w:val="both"/>
        <w:rPr>
          <w:rFonts w:ascii="Times New Roman" w:eastAsia="Calibri" w:hAnsi="Times New Roman" w:cs="Times New Roman"/>
          <w:sz w:val="24"/>
          <w:szCs w:val="24"/>
        </w:rPr>
      </w:pPr>
      <w:r w:rsidRPr="00166874">
        <w:rPr>
          <w:rFonts w:ascii="Times New Roman" w:hAnsi="Times New Roman" w:cs="Times New Roman"/>
          <w:sz w:val="24"/>
          <w:szCs w:val="24"/>
        </w:rPr>
        <w:t xml:space="preserve"> L</w:t>
      </w:r>
      <w:r w:rsidR="00A947D6" w:rsidRPr="00166874">
        <w:rPr>
          <w:rFonts w:ascii="Times New Roman" w:hAnsi="Times New Roman" w:cs="Times New Roman"/>
          <w:sz w:val="24"/>
          <w:szCs w:val="24"/>
        </w:rPr>
        <w:t>a</w:t>
      </w:r>
      <w:r w:rsidRPr="00166874">
        <w:rPr>
          <w:rFonts w:ascii="Times New Roman" w:hAnsi="Times New Roman" w:cs="Times New Roman"/>
          <w:sz w:val="24"/>
          <w:szCs w:val="24"/>
        </w:rPr>
        <w:t xml:space="preserve"> evaluación de la digestión</w:t>
      </w:r>
      <w:r w:rsidR="00A947D6" w:rsidRPr="00166874">
        <w:rPr>
          <w:rFonts w:ascii="Times New Roman" w:hAnsi="Times New Roman" w:cs="Times New Roman"/>
          <w:sz w:val="24"/>
          <w:szCs w:val="24"/>
        </w:rPr>
        <w:t xml:space="preserve"> gastrointestinal,</w:t>
      </w:r>
      <w:r w:rsidRPr="00166874">
        <w:rPr>
          <w:rFonts w:ascii="Times New Roman" w:eastAsia="Calibri" w:hAnsi="Times New Roman" w:cs="Times New Roman"/>
          <w:i/>
          <w:sz w:val="24"/>
          <w:szCs w:val="24"/>
        </w:rPr>
        <w:t xml:space="preserve"> in vitro</w:t>
      </w:r>
      <w:r w:rsidRPr="00166874">
        <w:rPr>
          <w:rFonts w:ascii="Times New Roman" w:hAnsi="Times New Roman" w:cs="Times New Roman"/>
          <w:sz w:val="24"/>
          <w:szCs w:val="24"/>
        </w:rPr>
        <w:t xml:space="preserve"> </w:t>
      </w:r>
      <w:r w:rsidR="00A947D6" w:rsidRPr="00166874">
        <w:rPr>
          <w:rFonts w:ascii="Times New Roman" w:hAnsi="Times New Roman" w:cs="Times New Roman"/>
          <w:sz w:val="24"/>
          <w:szCs w:val="24"/>
        </w:rPr>
        <w:t xml:space="preserve">de las proteínas se </w:t>
      </w:r>
      <w:r w:rsidR="005543B6" w:rsidRPr="00166874">
        <w:rPr>
          <w:rFonts w:ascii="Times New Roman" w:hAnsi="Times New Roman" w:cs="Times New Roman"/>
          <w:sz w:val="24"/>
          <w:szCs w:val="24"/>
        </w:rPr>
        <w:t>realizó</w:t>
      </w:r>
      <w:r w:rsidR="00A947D6" w:rsidRPr="00166874">
        <w:rPr>
          <w:rFonts w:ascii="Times New Roman" w:hAnsi="Times New Roman" w:cs="Times New Roman"/>
          <w:sz w:val="24"/>
          <w:szCs w:val="24"/>
        </w:rPr>
        <w:t xml:space="preserve"> en equipo </w:t>
      </w:r>
      <w:r w:rsidR="005543B6" w:rsidRPr="00166874">
        <w:rPr>
          <w:rFonts w:ascii="Times New Roman" w:hAnsi="Times New Roman" w:cs="Times New Roman"/>
          <w:sz w:val="24"/>
          <w:szCs w:val="24"/>
        </w:rPr>
        <w:t>de electroforesis</w:t>
      </w:r>
      <w:r w:rsidR="00A947D6" w:rsidRPr="00166874">
        <w:rPr>
          <w:rFonts w:ascii="Times New Roman" w:hAnsi="Times New Roman" w:cs="Times New Roman"/>
          <w:sz w:val="24"/>
          <w:szCs w:val="24"/>
          <w:lang w:val="es-CR"/>
        </w:rPr>
        <w:t xml:space="preserve"> marca </w:t>
      </w:r>
      <w:r w:rsidRPr="00166874">
        <w:rPr>
          <w:rFonts w:ascii="Times New Roman" w:hAnsi="Times New Roman" w:cs="Times New Roman"/>
          <w:sz w:val="24"/>
          <w:szCs w:val="24"/>
          <w:lang w:val="es-CR"/>
        </w:rPr>
        <w:t>A</w:t>
      </w:r>
      <w:r w:rsidR="005543B6" w:rsidRPr="00166874">
        <w:rPr>
          <w:rFonts w:ascii="Times New Roman" w:hAnsi="Times New Roman" w:cs="Times New Roman"/>
          <w:sz w:val="24"/>
          <w:szCs w:val="24"/>
          <w:lang w:val="es-CR"/>
        </w:rPr>
        <w:t>nalytikjena</w:t>
      </w:r>
      <w:bookmarkStart w:id="108" w:name="_GoBack"/>
      <w:bookmarkEnd w:id="108"/>
      <w:r w:rsidR="005543B6" w:rsidRPr="00166874">
        <w:rPr>
          <w:rFonts w:ascii="Times New Roman" w:hAnsi="Times New Roman" w:cs="Times New Roman"/>
          <w:sz w:val="24"/>
          <w:szCs w:val="24"/>
          <w:lang w:val="es-CR"/>
        </w:rPr>
        <w:t xml:space="preserve">, </w:t>
      </w:r>
      <w:r w:rsidR="00A947D6" w:rsidRPr="00166874">
        <w:rPr>
          <w:rFonts w:ascii="Times New Roman" w:hAnsi="Times New Roman" w:cs="Times New Roman"/>
          <w:sz w:val="24"/>
          <w:szCs w:val="24"/>
          <w:lang w:val="es-CR"/>
        </w:rPr>
        <w:t>se recomienda realizar la evaluaci</w:t>
      </w:r>
      <w:r w:rsidRPr="00166874">
        <w:rPr>
          <w:rFonts w:ascii="Times New Roman" w:hAnsi="Times New Roman" w:cs="Times New Roman"/>
          <w:sz w:val="24"/>
          <w:szCs w:val="24"/>
          <w:lang w:val="es-CR"/>
        </w:rPr>
        <w:t xml:space="preserve">ón de la </w:t>
      </w:r>
      <w:r w:rsidRPr="00166874">
        <w:rPr>
          <w:rFonts w:ascii="Times New Roman" w:hAnsi="Times New Roman" w:cs="Times New Roman"/>
          <w:sz w:val="24"/>
          <w:szCs w:val="24"/>
        </w:rPr>
        <w:t>digestión gastrointestinal</w:t>
      </w:r>
      <w:r w:rsidRPr="00166874">
        <w:rPr>
          <w:rFonts w:ascii="Times New Roman" w:hAnsi="Times New Roman" w:cs="Times New Roman"/>
          <w:i/>
          <w:sz w:val="24"/>
          <w:szCs w:val="24"/>
          <w:lang w:val="es-CR"/>
        </w:rPr>
        <w:t xml:space="preserve"> </w:t>
      </w:r>
      <w:r w:rsidR="00A947D6" w:rsidRPr="00166874">
        <w:rPr>
          <w:rFonts w:ascii="Times New Roman" w:hAnsi="Times New Roman" w:cs="Times New Roman"/>
          <w:sz w:val="24"/>
          <w:szCs w:val="24"/>
          <w:lang w:val="es-CR"/>
        </w:rPr>
        <w:t xml:space="preserve">in vivo </w:t>
      </w:r>
      <w:r w:rsidRPr="00166874">
        <w:rPr>
          <w:rFonts w:ascii="Times New Roman" w:hAnsi="Times New Roman" w:cs="Times New Roman"/>
          <w:sz w:val="24"/>
          <w:szCs w:val="24"/>
          <w:lang w:val="es-CR"/>
        </w:rPr>
        <w:t xml:space="preserve">en pez cebra. </w:t>
      </w:r>
    </w:p>
    <w:p w14:paraId="44CD65F5" w14:textId="1FADDC53" w:rsidR="00802F5A" w:rsidRPr="002D0789" w:rsidRDefault="005D593C" w:rsidP="00166874">
      <w:pPr>
        <w:spacing w:line="360" w:lineRule="auto"/>
        <w:jc w:val="both"/>
        <w:rPr>
          <w:rFonts w:ascii="Times New Roman" w:hAnsi="Times New Roman" w:cs="Times New Roman"/>
          <w:color w:val="000000"/>
          <w:sz w:val="24"/>
          <w:szCs w:val="24"/>
          <w:lang w:val="es-MX"/>
        </w:rPr>
      </w:pPr>
      <w:r w:rsidRPr="00166874">
        <w:rPr>
          <w:rFonts w:ascii="Times New Roman" w:hAnsi="Times New Roman" w:cs="Times New Roman"/>
          <w:color w:val="000000"/>
          <w:sz w:val="24"/>
          <w:szCs w:val="24"/>
          <w:lang w:val="es-MX"/>
        </w:rPr>
        <w:t>Se recomienda realizar investigaciones mediante la cual se pueda combinar la proteína aislada en un alimento termin</w:t>
      </w:r>
      <w:r w:rsidR="00166874" w:rsidRPr="00166874">
        <w:rPr>
          <w:rFonts w:ascii="Times New Roman" w:hAnsi="Times New Roman" w:cs="Times New Roman"/>
          <w:color w:val="000000"/>
          <w:sz w:val="24"/>
          <w:szCs w:val="24"/>
          <w:lang w:val="es-MX"/>
        </w:rPr>
        <w:t>ado, para obtener</w:t>
      </w:r>
      <w:r w:rsidRPr="00166874">
        <w:rPr>
          <w:rFonts w:ascii="Times New Roman" w:hAnsi="Times New Roman" w:cs="Times New Roman"/>
          <w:color w:val="000000"/>
          <w:sz w:val="24"/>
          <w:szCs w:val="24"/>
          <w:lang w:val="es-MX"/>
        </w:rPr>
        <w:t xml:space="preserve"> un alimento funcional.</w:t>
      </w:r>
      <w:r w:rsidR="000C458C">
        <w:rPr>
          <w:rFonts w:ascii="Times New Roman" w:eastAsia="Calibri" w:hAnsi="Times New Roman" w:cs="Times New Roman"/>
          <w:sz w:val="24"/>
          <w:szCs w:val="24"/>
        </w:rPr>
        <w:br w:type="page"/>
      </w:r>
    </w:p>
    <w:p w14:paraId="16CD3CC0" w14:textId="77777777" w:rsidR="0030516E" w:rsidRPr="00AE6A40" w:rsidRDefault="0030516E" w:rsidP="0025472C">
      <w:pPr>
        <w:pStyle w:val="Ttulo1"/>
        <w:jc w:val="both"/>
      </w:pPr>
      <w:bookmarkStart w:id="109" w:name="_Toc519596677"/>
      <w:r w:rsidRPr="00AE6A40">
        <w:lastRenderedPageBreak/>
        <w:t>BIBLIOGRAFÍA</w:t>
      </w:r>
      <w:bookmarkEnd w:id="109"/>
    </w:p>
    <w:p w14:paraId="5AA055EF" w14:textId="77777777" w:rsidR="0030516E" w:rsidRPr="00AE6A40" w:rsidRDefault="0030516E" w:rsidP="0030516E">
      <w:pPr>
        <w:spacing w:line="240" w:lineRule="auto"/>
        <w:jc w:val="center"/>
        <w:rPr>
          <w:rFonts w:ascii="Times New Roman" w:hAnsi="Times New Roman" w:cs="Times New Roman"/>
          <w:b/>
          <w:sz w:val="28"/>
        </w:rPr>
      </w:pPr>
    </w:p>
    <w:p w14:paraId="540D96E7" w14:textId="77777777" w:rsidR="00412587" w:rsidRPr="00412587" w:rsidRDefault="00085E08" w:rsidP="00412587">
      <w:pPr>
        <w:widowControl w:val="0"/>
        <w:autoSpaceDE w:val="0"/>
        <w:autoSpaceDN w:val="0"/>
        <w:adjustRightInd w:val="0"/>
        <w:spacing w:line="360" w:lineRule="auto"/>
        <w:rPr>
          <w:rFonts w:ascii="Times New Roman" w:hAnsi="Times New Roman" w:cs="Times New Roman"/>
          <w:noProof/>
          <w:sz w:val="24"/>
          <w:szCs w:val="24"/>
        </w:rPr>
      </w:pPr>
      <w:r w:rsidRPr="00085E08">
        <w:rPr>
          <w:rFonts w:ascii="Times New Roman" w:hAnsi="Times New Roman" w:cs="Times New Roman"/>
          <w:sz w:val="24"/>
          <w:szCs w:val="24"/>
        </w:rPr>
        <w:fldChar w:fldCharType="begin" w:fldLock="1"/>
      </w:r>
      <w:r w:rsidRPr="00085E08">
        <w:rPr>
          <w:rFonts w:ascii="Times New Roman" w:hAnsi="Times New Roman" w:cs="Times New Roman"/>
          <w:sz w:val="24"/>
          <w:szCs w:val="24"/>
        </w:rPr>
        <w:instrText xml:space="preserve">ADDIN Mendeley Bibliography CSL_BIBLIOGRAPHY </w:instrText>
      </w:r>
      <w:r w:rsidRPr="00085E08">
        <w:rPr>
          <w:rFonts w:ascii="Times New Roman" w:hAnsi="Times New Roman" w:cs="Times New Roman"/>
          <w:sz w:val="24"/>
          <w:szCs w:val="24"/>
        </w:rPr>
        <w:fldChar w:fldCharType="separate"/>
      </w:r>
      <w:r w:rsidR="00412587" w:rsidRPr="00412587">
        <w:rPr>
          <w:rFonts w:ascii="Times New Roman" w:hAnsi="Times New Roman" w:cs="Times New Roman"/>
          <w:noProof/>
          <w:sz w:val="24"/>
          <w:szCs w:val="24"/>
        </w:rPr>
        <w:t xml:space="preserve">ABUGOCH, L.: ; ROMERO, N.: ¨Study of some physico-chemical and functional properties of quinoa (Chenopodium quinoa Willd.¨, </w:t>
      </w:r>
      <w:r w:rsidR="00412587" w:rsidRPr="00412587">
        <w:rPr>
          <w:rFonts w:ascii="Times New Roman" w:hAnsi="Times New Roman" w:cs="Times New Roman"/>
          <w:i/>
          <w:iCs/>
          <w:noProof/>
          <w:sz w:val="24"/>
          <w:szCs w:val="24"/>
        </w:rPr>
        <w:t>protein iso-lates. Journal of Agricultural and Food Chemistry, 56, 4745– 4750.</w:t>
      </w:r>
      <w:r w:rsidR="00412587" w:rsidRPr="00412587">
        <w:rPr>
          <w:rFonts w:ascii="Times New Roman" w:hAnsi="Times New Roman" w:cs="Times New Roman"/>
          <w:noProof/>
          <w:sz w:val="24"/>
          <w:szCs w:val="24"/>
        </w:rPr>
        <w:t xml:space="preserve">, , 2010. </w:t>
      </w:r>
    </w:p>
    <w:p w14:paraId="2862F708"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ALTAMIRANO, M.: ¨Estudio de Triticum aestivum para la concepción de un método estándar de extracción y caracterización de gliadinas¨, </w:t>
      </w:r>
      <w:r w:rsidRPr="00412587">
        <w:rPr>
          <w:rFonts w:ascii="Times New Roman" w:hAnsi="Times New Roman" w:cs="Times New Roman"/>
          <w:i/>
          <w:iCs/>
          <w:noProof/>
          <w:sz w:val="24"/>
          <w:szCs w:val="24"/>
        </w:rPr>
        <w:t>Universidad Austral de Chile</w:t>
      </w:r>
      <w:r w:rsidRPr="00412587">
        <w:rPr>
          <w:rFonts w:ascii="Times New Roman" w:hAnsi="Times New Roman" w:cs="Times New Roman"/>
          <w:noProof/>
          <w:sz w:val="24"/>
          <w:szCs w:val="24"/>
        </w:rPr>
        <w:t xml:space="preserve">, : 7-8, 2013. </w:t>
      </w:r>
    </w:p>
    <w:p w14:paraId="77ABC2F2"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ASTWOOD, J.: ; FUCHS, R.: ¨Allergenicity of foods derived from transgenic plants¨, </w:t>
      </w:r>
      <w:r w:rsidRPr="00412587">
        <w:rPr>
          <w:rFonts w:ascii="Times New Roman" w:hAnsi="Times New Roman" w:cs="Times New Roman"/>
          <w:i/>
          <w:iCs/>
          <w:noProof/>
          <w:sz w:val="24"/>
          <w:szCs w:val="24"/>
        </w:rPr>
        <w:t>Monogram Allergy, 32, 105–120</w:t>
      </w:r>
      <w:r w:rsidRPr="00412587">
        <w:rPr>
          <w:rFonts w:ascii="Times New Roman" w:hAnsi="Times New Roman" w:cs="Times New Roman"/>
          <w:noProof/>
          <w:sz w:val="24"/>
          <w:szCs w:val="24"/>
        </w:rPr>
        <w:t xml:space="preserve">, , 2011. </w:t>
      </w:r>
    </w:p>
    <w:p w14:paraId="1362C457"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BAÑOS, S.: ¨Caracteización de la pectina de las variedades rosada, blanca o limón de guayaba (Psidium guajava) y su aplicacion en la industria alimentaria¨, </w:t>
      </w:r>
      <w:r w:rsidRPr="00412587">
        <w:rPr>
          <w:rFonts w:ascii="Times New Roman" w:hAnsi="Times New Roman" w:cs="Times New Roman"/>
          <w:i/>
          <w:iCs/>
          <w:noProof/>
          <w:sz w:val="24"/>
          <w:szCs w:val="24"/>
        </w:rPr>
        <w:t>Universidad Estatal De Bolivar</w:t>
      </w:r>
      <w:r w:rsidRPr="00412587">
        <w:rPr>
          <w:rFonts w:ascii="Times New Roman" w:hAnsi="Times New Roman" w:cs="Times New Roman"/>
          <w:noProof/>
          <w:sz w:val="24"/>
          <w:szCs w:val="24"/>
        </w:rPr>
        <w:t xml:space="preserve">, : 60, 2017. </w:t>
      </w:r>
    </w:p>
    <w:p w14:paraId="4F12EBFC"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BARRIAL, A.: ¨Influencia del ph en la extracción de aislado proteico de quinua (chenopodium quínoa willd) de las variedades blanca junín y rosada junín¨, </w:t>
      </w:r>
      <w:r w:rsidRPr="00412587">
        <w:rPr>
          <w:rFonts w:ascii="Times New Roman" w:hAnsi="Times New Roman" w:cs="Times New Roman"/>
          <w:i/>
          <w:iCs/>
          <w:noProof/>
          <w:sz w:val="24"/>
          <w:szCs w:val="24"/>
        </w:rPr>
        <w:t>Universidad Nacional José María Arguedas</w:t>
      </w:r>
      <w:r w:rsidRPr="00412587">
        <w:rPr>
          <w:rFonts w:ascii="Times New Roman" w:hAnsi="Times New Roman" w:cs="Times New Roman"/>
          <w:noProof/>
          <w:sz w:val="24"/>
          <w:szCs w:val="24"/>
        </w:rPr>
        <w:t xml:space="preserve">, : 1, 2014. </w:t>
      </w:r>
    </w:p>
    <w:p w14:paraId="23F40D19" w14:textId="47600B5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BAYAS, R.: ; TENELEMA, M.: ¨Análisis proximal harina de trigo¨, </w:t>
      </w:r>
      <w:r w:rsidR="00045761">
        <w:rPr>
          <w:rFonts w:ascii="Times New Roman" w:hAnsi="Times New Roman" w:cs="Times New Roman"/>
          <w:i/>
          <w:iCs/>
          <w:noProof/>
          <w:sz w:val="24"/>
          <w:szCs w:val="24"/>
        </w:rPr>
        <w:t>Labo</w:t>
      </w:r>
      <w:r w:rsidRPr="00412587">
        <w:rPr>
          <w:rFonts w:ascii="Times New Roman" w:hAnsi="Times New Roman" w:cs="Times New Roman"/>
          <w:i/>
          <w:iCs/>
          <w:noProof/>
          <w:sz w:val="24"/>
          <w:szCs w:val="24"/>
        </w:rPr>
        <w:t>r</w:t>
      </w:r>
      <w:r w:rsidR="00045761">
        <w:rPr>
          <w:rFonts w:ascii="Times New Roman" w:hAnsi="Times New Roman" w:cs="Times New Roman"/>
          <w:i/>
          <w:iCs/>
          <w:noProof/>
          <w:sz w:val="24"/>
          <w:szCs w:val="24"/>
        </w:rPr>
        <w:t>a</w:t>
      </w:r>
      <w:r w:rsidRPr="00412587">
        <w:rPr>
          <w:rFonts w:ascii="Times New Roman" w:hAnsi="Times New Roman" w:cs="Times New Roman"/>
          <w:i/>
          <w:iCs/>
          <w:noProof/>
          <w:sz w:val="24"/>
          <w:szCs w:val="24"/>
        </w:rPr>
        <w:t>torio de Investigacion UEB</w:t>
      </w:r>
      <w:r w:rsidRPr="00412587">
        <w:rPr>
          <w:rFonts w:ascii="Times New Roman" w:hAnsi="Times New Roman" w:cs="Times New Roman"/>
          <w:noProof/>
          <w:sz w:val="24"/>
          <w:szCs w:val="24"/>
        </w:rPr>
        <w:t xml:space="preserve">, , 2018a. </w:t>
      </w:r>
    </w:p>
    <w:p w14:paraId="64A736CC" w14:textId="6CB65238"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BAYAS, R.: ; TENELEMA, M.: ¨Electroforesis SDS-PAGE¨, </w:t>
      </w:r>
      <w:r w:rsidR="00045761">
        <w:rPr>
          <w:rFonts w:ascii="Times New Roman" w:hAnsi="Times New Roman" w:cs="Times New Roman"/>
          <w:i/>
          <w:iCs/>
          <w:noProof/>
          <w:sz w:val="24"/>
          <w:szCs w:val="24"/>
        </w:rPr>
        <w:t>Laboratorio de I</w:t>
      </w:r>
      <w:r w:rsidRPr="00412587">
        <w:rPr>
          <w:rFonts w:ascii="Times New Roman" w:hAnsi="Times New Roman" w:cs="Times New Roman"/>
          <w:i/>
          <w:iCs/>
          <w:noProof/>
          <w:sz w:val="24"/>
          <w:szCs w:val="24"/>
        </w:rPr>
        <w:t>nvestigacion, UEB</w:t>
      </w:r>
      <w:r w:rsidRPr="00412587">
        <w:rPr>
          <w:rFonts w:ascii="Times New Roman" w:hAnsi="Times New Roman" w:cs="Times New Roman"/>
          <w:noProof/>
          <w:sz w:val="24"/>
          <w:szCs w:val="24"/>
        </w:rPr>
        <w:t xml:space="preserve">, , 2018b. </w:t>
      </w:r>
    </w:p>
    <w:p w14:paraId="7DEE0B38"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BEJARANO., E.: ; BRAVO, M.: ; ROCA., A.: </w:t>
      </w:r>
      <w:r w:rsidRPr="00412587">
        <w:rPr>
          <w:rFonts w:ascii="Times New Roman" w:hAnsi="Times New Roman" w:cs="Times New Roman"/>
          <w:i/>
          <w:iCs/>
          <w:noProof/>
          <w:sz w:val="24"/>
          <w:szCs w:val="24"/>
        </w:rPr>
        <w:t>Tabla de Composición de Alimentos</w:t>
      </w:r>
      <w:r w:rsidRPr="00412587">
        <w:rPr>
          <w:rFonts w:ascii="Times New Roman" w:hAnsi="Times New Roman" w:cs="Times New Roman"/>
          <w:noProof/>
          <w:sz w:val="24"/>
          <w:szCs w:val="24"/>
        </w:rPr>
        <w:t xml:space="preserve">, ISBN-9972857328, 2009. </w:t>
      </w:r>
    </w:p>
    <w:p w14:paraId="30315EC0"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BELAGARDI, M.: ¨Obtebcion de Hidrolizados Proteicos a pastri de Cebada Agotada¨, </w:t>
      </w:r>
      <w:r w:rsidRPr="00412587">
        <w:rPr>
          <w:rFonts w:ascii="Times New Roman" w:hAnsi="Times New Roman" w:cs="Times New Roman"/>
          <w:i/>
          <w:iCs/>
          <w:noProof/>
          <w:sz w:val="24"/>
          <w:szCs w:val="24"/>
        </w:rPr>
        <w:t>Universidad Fasta</w:t>
      </w:r>
      <w:r w:rsidRPr="00412587">
        <w:rPr>
          <w:rFonts w:ascii="Times New Roman" w:hAnsi="Times New Roman" w:cs="Times New Roman"/>
          <w:noProof/>
          <w:sz w:val="24"/>
          <w:szCs w:val="24"/>
        </w:rPr>
        <w:t xml:space="preserve">, : 48, 2011. </w:t>
      </w:r>
    </w:p>
    <w:p w14:paraId="710CCBE1"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BENÍTEZ, R.: ; IBARZ, A.: ¨Hidrolizados de proteína: procesos y aplicaciones Protein hydrolysates: processes and applications¨, </w:t>
      </w:r>
      <w:r w:rsidRPr="00412587">
        <w:rPr>
          <w:rFonts w:ascii="Times New Roman" w:hAnsi="Times New Roman" w:cs="Times New Roman"/>
          <w:i/>
          <w:iCs/>
          <w:noProof/>
          <w:sz w:val="24"/>
          <w:szCs w:val="24"/>
        </w:rPr>
        <w:t>[en línea] Scielo</w:t>
      </w:r>
      <w:r w:rsidRPr="00412587">
        <w:rPr>
          <w:rFonts w:ascii="Times New Roman" w:hAnsi="Times New Roman" w:cs="Times New Roman"/>
          <w:noProof/>
          <w:sz w:val="24"/>
          <w:szCs w:val="24"/>
        </w:rPr>
        <w:t xml:space="preserve">, : 228, 2008a. </w:t>
      </w:r>
      <w:r w:rsidRPr="00412587">
        <w:rPr>
          <w:rFonts w:ascii="Times New Roman" w:hAnsi="Times New Roman" w:cs="Times New Roman"/>
          <w:i/>
          <w:iCs/>
          <w:noProof/>
          <w:sz w:val="24"/>
          <w:szCs w:val="24"/>
        </w:rPr>
        <w:lastRenderedPageBreak/>
        <w:t>Disponible en: http://www.scielo.org.ar/pdf/abcl/v42n2/v42n2a08.pdf</w:t>
      </w:r>
      <w:r w:rsidRPr="00412587">
        <w:rPr>
          <w:rFonts w:ascii="Times New Roman" w:hAnsi="Times New Roman" w:cs="Times New Roman"/>
          <w:noProof/>
          <w:sz w:val="24"/>
          <w:szCs w:val="24"/>
        </w:rPr>
        <w:t xml:space="preserve"> </w:t>
      </w:r>
    </w:p>
    <w:p w14:paraId="12F678AB"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BENÍTEZ, R.: ; IBARZ, A.: ¨Hidrolizados de proteína: procesos y aplicaciones Protein hydrolysates: processes and applications¨, </w:t>
      </w:r>
      <w:r w:rsidRPr="00412587">
        <w:rPr>
          <w:rFonts w:ascii="Times New Roman" w:hAnsi="Times New Roman" w:cs="Times New Roman"/>
          <w:i/>
          <w:iCs/>
          <w:noProof/>
          <w:sz w:val="24"/>
          <w:szCs w:val="24"/>
        </w:rPr>
        <w:t>Scielo</w:t>
      </w:r>
      <w:r w:rsidRPr="00412587">
        <w:rPr>
          <w:rFonts w:ascii="Times New Roman" w:hAnsi="Times New Roman" w:cs="Times New Roman"/>
          <w:noProof/>
          <w:sz w:val="24"/>
          <w:szCs w:val="24"/>
        </w:rPr>
        <w:t xml:space="preserve">, : 228, 2008b. </w:t>
      </w:r>
    </w:p>
    <w:p w14:paraId="147FEA67"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BOYE, J.: ¨Sesame protein isolate: Fractionation, secondary structure and functional properties¨, </w:t>
      </w:r>
      <w:r w:rsidRPr="00412587">
        <w:rPr>
          <w:rFonts w:ascii="Times New Roman" w:hAnsi="Times New Roman" w:cs="Times New Roman"/>
          <w:i/>
          <w:iCs/>
          <w:noProof/>
          <w:sz w:val="24"/>
          <w:szCs w:val="24"/>
        </w:rPr>
        <w:t>Agriculture and Agri-Food. 46:360-369</w:t>
      </w:r>
      <w:r w:rsidRPr="00412587">
        <w:rPr>
          <w:rFonts w:ascii="Times New Roman" w:hAnsi="Times New Roman" w:cs="Times New Roman"/>
          <w:noProof/>
          <w:sz w:val="24"/>
          <w:szCs w:val="24"/>
        </w:rPr>
        <w:t xml:space="preserve">, , 2012. </w:t>
      </w:r>
    </w:p>
    <w:p w14:paraId="0A502054"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CALLISAYA, J.: ¨Aislados proteínicos de granos andinos «quenopodiaceas» quinua «chenopodium quinoa» y cañihua «chenopodium pallidicaule» por precipitación isoeléctrica¨, </w:t>
      </w:r>
      <w:r w:rsidRPr="00412587">
        <w:rPr>
          <w:rFonts w:ascii="Times New Roman" w:hAnsi="Times New Roman" w:cs="Times New Roman"/>
          <w:i/>
          <w:iCs/>
          <w:noProof/>
          <w:sz w:val="24"/>
          <w:szCs w:val="24"/>
        </w:rPr>
        <w:t>Universidad Mayor de San Andrés</w:t>
      </w:r>
      <w:r w:rsidRPr="00412587">
        <w:rPr>
          <w:rFonts w:ascii="Times New Roman" w:hAnsi="Times New Roman" w:cs="Times New Roman"/>
          <w:noProof/>
          <w:sz w:val="24"/>
          <w:szCs w:val="24"/>
        </w:rPr>
        <w:t xml:space="preserve">, , 2011. </w:t>
      </w:r>
    </w:p>
    <w:p w14:paraId="3EF4DEC1"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CARBAJAL, Á.: ¨Manual de Nutrición y Dietética¨, </w:t>
      </w:r>
      <w:r w:rsidRPr="00412587">
        <w:rPr>
          <w:rFonts w:ascii="Times New Roman" w:hAnsi="Times New Roman" w:cs="Times New Roman"/>
          <w:i/>
          <w:iCs/>
          <w:noProof/>
          <w:sz w:val="24"/>
          <w:szCs w:val="24"/>
        </w:rPr>
        <w:t>Departamento de Nutrición Facultad de Farmacia Universidad Complutense de Madrid</w:t>
      </w:r>
      <w:r w:rsidRPr="00412587">
        <w:rPr>
          <w:rFonts w:ascii="Times New Roman" w:hAnsi="Times New Roman" w:cs="Times New Roman"/>
          <w:noProof/>
          <w:sz w:val="24"/>
          <w:szCs w:val="24"/>
        </w:rPr>
        <w:t xml:space="preserve">, : 45, 2013. </w:t>
      </w:r>
    </w:p>
    <w:p w14:paraId="53125A58"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CÁRDENAS, K.: ¨Obtención de aislados proteicos de chía (Salvia hispánica L.) y evaluación in vitro de su digestibilidad gastrointestinal, actividad antiinflamatoria y antioxidante”.¨, </w:t>
      </w:r>
      <w:r w:rsidRPr="00412587">
        <w:rPr>
          <w:rFonts w:ascii="Times New Roman" w:hAnsi="Times New Roman" w:cs="Times New Roman"/>
          <w:i/>
          <w:iCs/>
          <w:noProof/>
          <w:sz w:val="24"/>
          <w:szCs w:val="24"/>
        </w:rPr>
        <w:t>Universidad Técnica De Ambato Facultad de Ciencia e Ingeniería en Alimentos.</w:t>
      </w:r>
      <w:r w:rsidRPr="00412587">
        <w:rPr>
          <w:rFonts w:ascii="Times New Roman" w:hAnsi="Times New Roman" w:cs="Times New Roman"/>
          <w:noProof/>
          <w:sz w:val="24"/>
          <w:szCs w:val="24"/>
        </w:rPr>
        <w:t xml:space="preserve">, : 6-20, 2016. </w:t>
      </w:r>
    </w:p>
    <w:p w14:paraId="0220BFB5"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CARRILLO, W.: ¨Digestibilidad de las proteínas alergénicas¨, </w:t>
      </w:r>
      <w:r w:rsidRPr="00412587">
        <w:rPr>
          <w:rFonts w:ascii="Times New Roman" w:hAnsi="Times New Roman" w:cs="Times New Roman"/>
          <w:i/>
          <w:iCs/>
          <w:noProof/>
          <w:sz w:val="24"/>
          <w:szCs w:val="24"/>
        </w:rPr>
        <w:t>Revista QuímicaViva(2).</w:t>
      </w:r>
      <w:r w:rsidRPr="00412587">
        <w:rPr>
          <w:rFonts w:ascii="Times New Roman" w:hAnsi="Times New Roman" w:cs="Times New Roman"/>
          <w:noProof/>
          <w:sz w:val="24"/>
          <w:szCs w:val="24"/>
        </w:rPr>
        <w:t xml:space="preserve">, , 2014. </w:t>
      </w:r>
    </w:p>
    <w:p w14:paraId="3D673F26"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CARRILLO, W..: ; MARTOS, G..: ; JIMÉNEZ, R..: ¨Susceptibility of lysozyme to in-vitro digestion and immunoreactivity of its digests¨, </w:t>
      </w:r>
      <w:r w:rsidRPr="00412587">
        <w:rPr>
          <w:rFonts w:ascii="Times New Roman" w:hAnsi="Times New Roman" w:cs="Times New Roman"/>
          <w:i/>
          <w:iCs/>
          <w:noProof/>
          <w:sz w:val="24"/>
          <w:szCs w:val="24"/>
        </w:rPr>
        <w:t>Food Chemistry, 127:1719-1726</w:t>
      </w:r>
      <w:r w:rsidRPr="00412587">
        <w:rPr>
          <w:rFonts w:ascii="Times New Roman" w:hAnsi="Times New Roman" w:cs="Times New Roman"/>
          <w:noProof/>
          <w:sz w:val="24"/>
          <w:szCs w:val="24"/>
        </w:rPr>
        <w:t xml:space="preserve">, , 2012. </w:t>
      </w:r>
    </w:p>
    <w:p w14:paraId="3CEE57B8"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CASTELLAN, G.: ¨Fisicoquímica¨, </w:t>
      </w:r>
      <w:r w:rsidRPr="00412587">
        <w:rPr>
          <w:rFonts w:ascii="Times New Roman" w:hAnsi="Times New Roman" w:cs="Times New Roman"/>
          <w:i/>
          <w:iCs/>
          <w:noProof/>
          <w:sz w:val="24"/>
          <w:szCs w:val="24"/>
        </w:rPr>
        <w:t>2 ed. México, Pearson -Adisson Wesley.</w:t>
      </w:r>
      <w:r w:rsidRPr="00412587">
        <w:rPr>
          <w:rFonts w:ascii="Times New Roman" w:hAnsi="Times New Roman" w:cs="Times New Roman"/>
          <w:noProof/>
          <w:sz w:val="24"/>
          <w:szCs w:val="24"/>
        </w:rPr>
        <w:t xml:space="preserve">, , 2013. </w:t>
      </w:r>
    </w:p>
    <w:p w14:paraId="1EA80031"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CHAPARRO, S.: ; TAVERA, M.: ¨Propiedades funcionales de la harina y de los aislados proteicos de la semilla de guanábana (annona muricata)¨, </w:t>
      </w:r>
      <w:r w:rsidRPr="00412587">
        <w:rPr>
          <w:rFonts w:ascii="Times New Roman" w:hAnsi="Times New Roman" w:cs="Times New Roman"/>
          <w:i/>
          <w:iCs/>
          <w:noProof/>
          <w:sz w:val="24"/>
          <w:szCs w:val="24"/>
        </w:rPr>
        <w:t>[en línea] Scielo</w:t>
      </w:r>
      <w:r w:rsidRPr="00412587">
        <w:rPr>
          <w:rFonts w:ascii="Times New Roman" w:hAnsi="Times New Roman" w:cs="Times New Roman"/>
          <w:noProof/>
          <w:sz w:val="24"/>
          <w:szCs w:val="24"/>
        </w:rPr>
        <w:t xml:space="preserve">, : 152, 2014. </w:t>
      </w:r>
      <w:r w:rsidRPr="00412587">
        <w:rPr>
          <w:rFonts w:ascii="Times New Roman" w:hAnsi="Times New Roman" w:cs="Times New Roman"/>
          <w:i/>
          <w:iCs/>
          <w:noProof/>
          <w:sz w:val="24"/>
          <w:szCs w:val="24"/>
        </w:rPr>
        <w:t>Disponible en: http://www.scielo.org.co/pdf/rudca/v17n1/v17n1a17.pdf</w:t>
      </w:r>
      <w:r w:rsidRPr="00412587">
        <w:rPr>
          <w:rFonts w:ascii="Times New Roman" w:hAnsi="Times New Roman" w:cs="Times New Roman"/>
          <w:noProof/>
          <w:sz w:val="24"/>
          <w:szCs w:val="24"/>
        </w:rPr>
        <w:t xml:space="preserve"> </w:t>
      </w:r>
    </w:p>
    <w:p w14:paraId="2E1C232E"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CONTRERAS, D.: ¨Desarrollo de una galleta dulce enriquecida con harina de quinua blanca (chenopodium quinoa ) utilizando diseño de mezclas¨, </w:t>
      </w:r>
      <w:r w:rsidRPr="00412587">
        <w:rPr>
          <w:rFonts w:ascii="Times New Roman" w:hAnsi="Times New Roman" w:cs="Times New Roman"/>
          <w:i/>
          <w:iCs/>
          <w:noProof/>
          <w:sz w:val="24"/>
          <w:szCs w:val="24"/>
        </w:rPr>
        <w:t>[en línea] Universidad Nacional Agraria la Molina</w:t>
      </w:r>
      <w:r w:rsidRPr="00412587">
        <w:rPr>
          <w:rFonts w:ascii="Times New Roman" w:hAnsi="Times New Roman" w:cs="Times New Roman"/>
          <w:noProof/>
          <w:sz w:val="24"/>
          <w:szCs w:val="24"/>
        </w:rPr>
        <w:t xml:space="preserve">, : 4, 2015. </w:t>
      </w:r>
      <w:r w:rsidRPr="00412587">
        <w:rPr>
          <w:rFonts w:ascii="Times New Roman" w:hAnsi="Times New Roman" w:cs="Times New Roman"/>
          <w:i/>
          <w:iCs/>
          <w:noProof/>
          <w:sz w:val="24"/>
          <w:szCs w:val="24"/>
        </w:rPr>
        <w:t xml:space="preserve">Disponible en: </w:t>
      </w:r>
      <w:r w:rsidRPr="00412587">
        <w:rPr>
          <w:rFonts w:ascii="Times New Roman" w:hAnsi="Times New Roman" w:cs="Times New Roman"/>
          <w:i/>
          <w:iCs/>
          <w:noProof/>
          <w:sz w:val="24"/>
          <w:szCs w:val="24"/>
        </w:rPr>
        <w:lastRenderedPageBreak/>
        <w:t>http://repositorio.lamolina.edu.pe/bitstream/handle/UNALM/1928/Q02%7B_%7DC658</w:t>
      </w:r>
      <w:r w:rsidRPr="00412587">
        <w:rPr>
          <w:rFonts w:ascii="Times New Roman" w:hAnsi="Times New Roman" w:cs="Times New Roman"/>
          <w:noProof/>
          <w:sz w:val="24"/>
          <w:szCs w:val="24"/>
        </w:rPr>
        <w:t xml:space="preserve"> </w:t>
      </w:r>
    </w:p>
    <w:p w14:paraId="087E6B37"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ESTRADA, D.: ¨Caracterización agronómica y económica del Trigo (Triticum aestivum) variedad Jupateco, en la comunidad La Colmena...¨, </w:t>
      </w:r>
      <w:r w:rsidRPr="00412587">
        <w:rPr>
          <w:rFonts w:ascii="Times New Roman" w:hAnsi="Times New Roman" w:cs="Times New Roman"/>
          <w:i/>
          <w:iCs/>
          <w:noProof/>
          <w:sz w:val="24"/>
          <w:szCs w:val="24"/>
        </w:rPr>
        <w:t>National Autonomous University of Nicaragua, León</w:t>
      </w:r>
      <w:r w:rsidRPr="00412587">
        <w:rPr>
          <w:rFonts w:ascii="Times New Roman" w:hAnsi="Times New Roman" w:cs="Times New Roman"/>
          <w:noProof/>
          <w:sz w:val="24"/>
          <w:szCs w:val="24"/>
        </w:rPr>
        <w:t xml:space="preserve">, : 8, 2016. </w:t>
      </w:r>
    </w:p>
    <w:p w14:paraId="74E3C5BD"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FACUNDO, B.: ¨Aplicación de harina de fruto de al garrobo en el desarrollo de productos panificados saludables¨, </w:t>
      </w:r>
      <w:r w:rsidRPr="00412587">
        <w:rPr>
          <w:rFonts w:ascii="Times New Roman" w:hAnsi="Times New Roman" w:cs="Times New Roman"/>
          <w:i/>
          <w:iCs/>
          <w:noProof/>
          <w:sz w:val="24"/>
          <w:szCs w:val="24"/>
        </w:rPr>
        <w:t>[en línea] Universidad Nacional de la Plata</w:t>
      </w:r>
      <w:r w:rsidRPr="00412587">
        <w:rPr>
          <w:rFonts w:ascii="Times New Roman" w:hAnsi="Times New Roman" w:cs="Times New Roman"/>
          <w:noProof/>
          <w:sz w:val="24"/>
          <w:szCs w:val="24"/>
        </w:rPr>
        <w:t xml:space="preserve">, : 17, 2016. </w:t>
      </w:r>
      <w:r w:rsidRPr="00412587">
        <w:rPr>
          <w:rFonts w:ascii="Times New Roman" w:hAnsi="Times New Roman" w:cs="Times New Roman"/>
          <w:i/>
          <w:iCs/>
          <w:noProof/>
          <w:sz w:val="24"/>
          <w:szCs w:val="24"/>
        </w:rPr>
        <w:t>Disponible en: http://sedici.unlp.edu.ar/bitstream/handle/10915/52428/Documento%7B_%7Dcompleto.pdf-PDFA.pdf?sequence=4</w:t>
      </w:r>
      <w:r w:rsidRPr="00412587">
        <w:rPr>
          <w:rFonts w:ascii="Times New Roman" w:hAnsi="Times New Roman" w:cs="Times New Roman"/>
          <w:noProof/>
          <w:sz w:val="24"/>
          <w:szCs w:val="24"/>
        </w:rPr>
        <w:t xml:space="preserve"> </w:t>
      </w:r>
    </w:p>
    <w:p w14:paraId="6125DCAB"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FAO: ¨Nota informativa de la FAO sobre la oferta y la demanda de cereales¨, </w:t>
      </w:r>
      <w:r w:rsidRPr="00412587">
        <w:rPr>
          <w:rFonts w:ascii="Times New Roman" w:hAnsi="Times New Roman" w:cs="Times New Roman"/>
          <w:i/>
          <w:iCs/>
          <w:noProof/>
          <w:sz w:val="24"/>
          <w:szCs w:val="24"/>
        </w:rPr>
        <w:t>[en línea] Organizacion de las Naciones Unidas para la Alimentacion y la Agricultura</w:t>
      </w:r>
      <w:r w:rsidRPr="00412587">
        <w:rPr>
          <w:rFonts w:ascii="Times New Roman" w:hAnsi="Times New Roman" w:cs="Times New Roman"/>
          <w:noProof/>
          <w:sz w:val="24"/>
          <w:szCs w:val="24"/>
        </w:rPr>
        <w:t xml:space="preserve">, : 1, 2017. </w:t>
      </w:r>
      <w:r w:rsidRPr="00412587">
        <w:rPr>
          <w:rFonts w:ascii="Times New Roman" w:hAnsi="Times New Roman" w:cs="Times New Roman"/>
          <w:i/>
          <w:iCs/>
          <w:noProof/>
          <w:sz w:val="24"/>
          <w:szCs w:val="24"/>
        </w:rPr>
        <w:t>Disponible en: http://www.fao.org/worldfoodsituation/csdb/es/</w:t>
      </w:r>
      <w:r w:rsidRPr="00412587">
        <w:rPr>
          <w:rFonts w:ascii="Times New Roman" w:hAnsi="Times New Roman" w:cs="Times New Roman"/>
          <w:noProof/>
          <w:sz w:val="24"/>
          <w:szCs w:val="24"/>
        </w:rPr>
        <w:t xml:space="preserve"> </w:t>
      </w:r>
    </w:p>
    <w:p w14:paraId="048F7373"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GUERRERO, A.: ; PAZ, J.: ¨Efecto de la desnaturalización térmica e hidrólisis química de proteínas sobre la cinética de hidrólisis enzimática¨, </w:t>
      </w:r>
      <w:r w:rsidRPr="00412587">
        <w:rPr>
          <w:rFonts w:ascii="Times New Roman" w:hAnsi="Times New Roman" w:cs="Times New Roman"/>
          <w:i/>
          <w:iCs/>
          <w:noProof/>
          <w:sz w:val="24"/>
          <w:szCs w:val="24"/>
        </w:rPr>
        <w:t>Revistas.unal.edu.co</w:t>
      </w:r>
      <w:r w:rsidRPr="00412587">
        <w:rPr>
          <w:rFonts w:ascii="Times New Roman" w:hAnsi="Times New Roman" w:cs="Times New Roman"/>
          <w:noProof/>
          <w:sz w:val="24"/>
          <w:szCs w:val="24"/>
        </w:rPr>
        <w:t xml:space="preserve">, : 34, 2012. </w:t>
      </w:r>
    </w:p>
    <w:p w14:paraId="0E4CC8C4"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GUERRERO, E.: ¨FACULTAD DE CIENCIAS AGROPECUARIAS, LÍNEAS PROMISORIAS DE TRIGO DURO (Triticum turgidum L.) A LA FERTILIZACIÓN NITROGENADA EN LA LOCALIDAD DE LAGUACOTO III, CANTÓN GUARANDA, PROVINCIA BOLÍVAR.¨, </w:t>
      </w:r>
      <w:r w:rsidRPr="00412587">
        <w:rPr>
          <w:rFonts w:ascii="Times New Roman" w:hAnsi="Times New Roman" w:cs="Times New Roman"/>
          <w:i/>
          <w:iCs/>
          <w:noProof/>
          <w:sz w:val="24"/>
          <w:szCs w:val="24"/>
        </w:rPr>
        <w:t>Universidad Estatal de Bolívar</w:t>
      </w:r>
      <w:r w:rsidRPr="00412587">
        <w:rPr>
          <w:rFonts w:ascii="Times New Roman" w:hAnsi="Times New Roman" w:cs="Times New Roman"/>
          <w:noProof/>
          <w:sz w:val="24"/>
          <w:szCs w:val="24"/>
        </w:rPr>
        <w:t xml:space="preserve">, : 85, 2017. </w:t>
      </w:r>
    </w:p>
    <w:p w14:paraId="32BEAD58"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HERNANDEZ, D.: ¨No Title¨, </w:t>
      </w:r>
      <w:r w:rsidRPr="00412587">
        <w:rPr>
          <w:rFonts w:ascii="Times New Roman" w:hAnsi="Times New Roman" w:cs="Times New Roman"/>
          <w:i/>
          <w:iCs/>
          <w:noProof/>
          <w:sz w:val="24"/>
          <w:szCs w:val="24"/>
        </w:rPr>
        <w:t>Universidad Autónoma Agraria Antonio Narro</w:t>
      </w:r>
      <w:r w:rsidRPr="00412587">
        <w:rPr>
          <w:rFonts w:ascii="Times New Roman" w:hAnsi="Times New Roman" w:cs="Times New Roman"/>
          <w:noProof/>
          <w:sz w:val="24"/>
          <w:szCs w:val="24"/>
        </w:rPr>
        <w:t xml:space="preserve">, : 4, 2010. </w:t>
      </w:r>
    </w:p>
    <w:p w14:paraId="580CCDE7"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HERRERA, R.: ¨Caracterización tecno-funcional del extracto proteico del salvado de arroz¨, </w:t>
      </w:r>
      <w:r w:rsidRPr="00412587">
        <w:rPr>
          <w:rFonts w:ascii="Times New Roman" w:hAnsi="Times New Roman" w:cs="Times New Roman"/>
          <w:i/>
          <w:iCs/>
          <w:noProof/>
          <w:sz w:val="24"/>
          <w:szCs w:val="24"/>
        </w:rPr>
        <w:t>ESCUELA SUPERIOR POLITÉCNICA DEL LITORAL</w:t>
      </w:r>
      <w:r w:rsidRPr="00412587">
        <w:rPr>
          <w:rFonts w:ascii="Times New Roman" w:hAnsi="Times New Roman" w:cs="Times New Roman"/>
          <w:noProof/>
          <w:sz w:val="24"/>
          <w:szCs w:val="24"/>
        </w:rPr>
        <w:t xml:space="preserve">, , 2015. </w:t>
      </w:r>
    </w:p>
    <w:p w14:paraId="7E43F4F3"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HIDALGO, K.: ¨Obtención de aislados proteicos de chía (Salvia hispánica L.) y evaluación in vitro de su digestibilidad gastrointestinal, actividad antiinflamatoria y </w:t>
      </w:r>
      <w:r w:rsidRPr="00412587">
        <w:rPr>
          <w:rFonts w:ascii="Times New Roman" w:hAnsi="Times New Roman" w:cs="Times New Roman"/>
          <w:noProof/>
          <w:sz w:val="24"/>
          <w:szCs w:val="24"/>
        </w:rPr>
        <w:lastRenderedPageBreak/>
        <w:t xml:space="preserve">antioxidante”.¨, </w:t>
      </w:r>
      <w:r w:rsidRPr="00412587">
        <w:rPr>
          <w:rFonts w:ascii="Times New Roman" w:hAnsi="Times New Roman" w:cs="Times New Roman"/>
          <w:i/>
          <w:iCs/>
          <w:noProof/>
          <w:sz w:val="24"/>
          <w:szCs w:val="24"/>
        </w:rPr>
        <w:t>Universidad Técnica De Ambato Facultad De Ciencia E Ingeniería En Alimentos Carrera De Ingeniería En Alimentos</w:t>
      </w:r>
      <w:r w:rsidRPr="00412587">
        <w:rPr>
          <w:rFonts w:ascii="Times New Roman" w:hAnsi="Times New Roman" w:cs="Times New Roman"/>
          <w:noProof/>
          <w:sz w:val="24"/>
          <w:szCs w:val="24"/>
        </w:rPr>
        <w:t xml:space="preserve">, : 6-20, 2016. </w:t>
      </w:r>
    </w:p>
    <w:p w14:paraId="10190CE9"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INEN, N. 616: ¨Harina de trigo requisitos¨, </w:t>
      </w:r>
      <w:r w:rsidRPr="00412587">
        <w:rPr>
          <w:rFonts w:ascii="Times New Roman" w:hAnsi="Times New Roman" w:cs="Times New Roman"/>
          <w:i/>
          <w:iCs/>
          <w:noProof/>
          <w:sz w:val="24"/>
          <w:szCs w:val="24"/>
        </w:rPr>
        <w:t xml:space="preserve">[en línea] </w:t>
      </w:r>
      <w:r w:rsidRPr="00412587">
        <w:rPr>
          <w:rFonts w:ascii="Times New Roman" w:hAnsi="Times New Roman" w:cs="Times New Roman"/>
          <w:noProof/>
          <w:sz w:val="24"/>
          <w:szCs w:val="24"/>
        </w:rPr>
        <w:t xml:space="preserve">, 2015. </w:t>
      </w:r>
      <w:r w:rsidRPr="00412587">
        <w:rPr>
          <w:rFonts w:ascii="Times New Roman" w:hAnsi="Times New Roman" w:cs="Times New Roman"/>
          <w:i/>
          <w:iCs/>
          <w:noProof/>
          <w:sz w:val="24"/>
          <w:szCs w:val="24"/>
        </w:rPr>
        <w:t>Disponible en: http://www.normalizacion.gob.ec/wp-content/uploads/2015/02/nte-inen-616-4.pdf</w:t>
      </w:r>
      <w:r w:rsidRPr="00412587">
        <w:rPr>
          <w:rFonts w:ascii="Times New Roman" w:hAnsi="Times New Roman" w:cs="Times New Roman"/>
          <w:noProof/>
          <w:sz w:val="24"/>
          <w:szCs w:val="24"/>
        </w:rPr>
        <w:t xml:space="preserve"> </w:t>
      </w:r>
      <w:r w:rsidRPr="00412587">
        <w:rPr>
          <w:rFonts w:ascii="Times New Roman" w:hAnsi="Times New Roman" w:cs="Times New Roman"/>
          <w:i/>
          <w:iCs/>
          <w:noProof/>
          <w:sz w:val="24"/>
          <w:szCs w:val="24"/>
        </w:rPr>
        <w:t xml:space="preserve"> [Consulta: 8 de mayo de 2018]</w:t>
      </w:r>
      <w:r w:rsidRPr="00412587">
        <w:rPr>
          <w:rFonts w:ascii="Times New Roman" w:hAnsi="Times New Roman" w:cs="Times New Roman"/>
          <w:noProof/>
          <w:sz w:val="24"/>
          <w:szCs w:val="24"/>
        </w:rPr>
        <w:t xml:space="preserve">. </w:t>
      </w:r>
    </w:p>
    <w:p w14:paraId="2C10F939"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JIMÉNEZ, R.: ; MARTOS, G.: ; CARRILLO, W.: ; LÓPEZ, R.: ; MOLINA, E.: ¨Susceptibility of lysozyme to in-vitro digestion and immunoreactivity of its digest¨, </w:t>
      </w:r>
      <w:r w:rsidRPr="00412587">
        <w:rPr>
          <w:rFonts w:ascii="Times New Roman" w:hAnsi="Times New Roman" w:cs="Times New Roman"/>
          <w:i/>
          <w:iCs/>
          <w:noProof/>
          <w:sz w:val="24"/>
          <w:szCs w:val="24"/>
        </w:rPr>
        <w:t>Food Chemistry, 127:1719-1726</w:t>
      </w:r>
      <w:r w:rsidRPr="00412587">
        <w:rPr>
          <w:rFonts w:ascii="Times New Roman" w:hAnsi="Times New Roman" w:cs="Times New Roman"/>
          <w:noProof/>
          <w:sz w:val="24"/>
          <w:szCs w:val="24"/>
        </w:rPr>
        <w:t xml:space="preserve">, , 2012. </w:t>
      </w:r>
    </w:p>
    <w:p w14:paraId="2235CA7D"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LAEMMLI, U.: ¨Cleavage of structural proteins during assembly of the heat bacteriophage T4¨, </w:t>
      </w:r>
      <w:r w:rsidRPr="00412587">
        <w:rPr>
          <w:rFonts w:ascii="Times New Roman" w:hAnsi="Times New Roman" w:cs="Times New Roman"/>
          <w:i/>
          <w:iCs/>
          <w:noProof/>
          <w:sz w:val="24"/>
          <w:szCs w:val="24"/>
        </w:rPr>
        <w:t>Nature, 227:680-685</w:t>
      </w:r>
      <w:r w:rsidRPr="00412587">
        <w:rPr>
          <w:rFonts w:ascii="Times New Roman" w:hAnsi="Times New Roman" w:cs="Times New Roman"/>
          <w:noProof/>
          <w:sz w:val="24"/>
          <w:szCs w:val="24"/>
        </w:rPr>
        <w:t xml:space="preserve">, , 1970. </w:t>
      </w:r>
    </w:p>
    <w:p w14:paraId="04A5DB88"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LEON, A.: ; ROSELL, C.: ¨Granos, Harinas y Productos de panificación en Iberoamérica¨, </w:t>
      </w:r>
      <w:r w:rsidRPr="00412587">
        <w:rPr>
          <w:rFonts w:ascii="Times New Roman" w:hAnsi="Times New Roman" w:cs="Times New Roman"/>
          <w:i/>
          <w:iCs/>
          <w:noProof/>
          <w:sz w:val="24"/>
          <w:szCs w:val="24"/>
        </w:rPr>
        <w:t xml:space="preserve">[en línea] </w:t>
      </w:r>
      <w:r w:rsidRPr="00412587">
        <w:rPr>
          <w:rFonts w:ascii="Times New Roman" w:hAnsi="Times New Roman" w:cs="Times New Roman"/>
          <w:noProof/>
          <w:sz w:val="24"/>
          <w:szCs w:val="24"/>
        </w:rPr>
        <w:t xml:space="preserve">: 37, 2007. </w:t>
      </w:r>
      <w:r w:rsidRPr="00412587">
        <w:rPr>
          <w:rFonts w:ascii="Times New Roman" w:hAnsi="Times New Roman" w:cs="Times New Roman"/>
          <w:i/>
          <w:iCs/>
          <w:noProof/>
          <w:sz w:val="24"/>
          <w:szCs w:val="24"/>
        </w:rPr>
        <w:t>Disponible en: https://www.iseki-food.net/webfm_send/1729</w:t>
      </w:r>
      <w:r w:rsidRPr="00412587">
        <w:rPr>
          <w:rFonts w:ascii="Times New Roman" w:hAnsi="Times New Roman" w:cs="Times New Roman"/>
          <w:noProof/>
          <w:sz w:val="24"/>
          <w:szCs w:val="24"/>
        </w:rPr>
        <w:t xml:space="preserve"> </w:t>
      </w:r>
      <w:r w:rsidRPr="00412587">
        <w:rPr>
          <w:rFonts w:ascii="Times New Roman" w:hAnsi="Times New Roman" w:cs="Times New Roman"/>
          <w:i/>
          <w:iCs/>
          <w:noProof/>
          <w:sz w:val="24"/>
          <w:szCs w:val="24"/>
        </w:rPr>
        <w:t xml:space="preserve"> [Consulta: 7 de mayo de 2018]</w:t>
      </w:r>
      <w:r w:rsidRPr="00412587">
        <w:rPr>
          <w:rFonts w:ascii="Times New Roman" w:hAnsi="Times New Roman" w:cs="Times New Roman"/>
          <w:noProof/>
          <w:sz w:val="24"/>
          <w:szCs w:val="24"/>
        </w:rPr>
        <w:t xml:space="preserve">. </w:t>
      </w:r>
    </w:p>
    <w:p w14:paraId="69E393C5"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MARTÍNEZ, D.: ¨Hidrólisis de proteínas de girasol (helianthus annus) con proteasas vegetales (bromelaina y hemisfericina) y animal (pepsina) a péptidos y aminoácidos¨, </w:t>
      </w:r>
      <w:r w:rsidRPr="00412587">
        <w:rPr>
          <w:rFonts w:ascii="Times New Roman" w:hAnsi="Times New Roman" w:cs="Times New Roman"/>
          <w:i/>
          <w:iCs/>
          <w:noProof/>
          <w:sz w:val="24"/>
          <w:szCs w:val="24"/>
        </w:rPr>
        <w:t>Escuela Nacional de Ciencias Biologicas</w:t>
      </w:r>
      <w:r w:rsidRPr="00412587">
        <w:rPr>
          <w:rFonts w:ascii="Times New Roman" w:hAnsi="Times New Roman" w:cs="Times New Roman"/>
          <w:noProof/>
          <w:sz w:val="24"/>
          <w:szCs w:val="24"/>
        </w:rPr>
        <w:t xml:space="preserve">, : 8-19, 2010. </w:t>
      </w:r>
    </w:p>
    <w:p w14:paraId="5AA8E294"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MARTINEZ, E.: ; AÑÓN, M.: ¨Composition and structural characterization of amaranth protein isolates.¨, </w:t>
      </w:r>
      <w:r w:rsidRPr="00412587">
        <w:rPr>
          <w:rFonts w:ascii="Times New Roman" w:hAnsi="Times New Roman" w:cs="Times New Roman"/>
          <w:i/>
          <w:iCs/>
          <w:noProof/>
          <w:sz w:val="24"/>
          <w:szCs w:val="24"/>
        </w:rPr>
        <w:t>An electrophoretic and calorimetric study. Journal of Agricultural and Food Chemistry, 44:25232530</w:t>
      </w:r>
      <w:r w:rsidRPr="00412587">
        <w:rPr>
          <w:rFonts w:ascii="Times New Roman" w:hAnsi="Times New Roman" w:cs="Times New Roman"/>
          <w:noProof/>
          <w:sz w:val="24"/>
          <w:szCs w:val="24"/>
        </w:rPr>
        <w:t xml:space="preserve">, , 1996. </w:t>
      </w:r>
    </w:p>
    <w:p w14:paraId="1C0924D4"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MARTOS, G.: ; CONTRERAS, P.: ; MOLINA, E.: ; LÓPEZ, R.: ¨Egg white ovoalbumin digestion mimicking physiological conditions.¨, </w:t>
      </w:r>
      <w:r w:rsidRPr="00412587">
        <w:rPr>
          <w:rFonts w:ascii="Times New Roman" w:hAnsi="Times New Roman" w:cs="Times New Roman"/>
          <w:i/>
          <w:iCs/>
          <w:noProof/>
          <w:sz w:val="24"/>
          <w:szCs w:val="24"/>
        </w:rPr>
        <w:t>Journal of Agricultural and Food Chemistry, 58:5640–5648</w:t>
      </w:r>
      <w:r w:rsidRPr="00412587">
        <w:rPr>
          <w:rFonts w:ascii="Times New Roman" w:hAnsi="Times New Roman" w:cs="Times New Roman"/>
          <w:noProof/>
          <w:sz w:val="24"/>
          <w:szCs w:val="24"/>
        </w:rPr>
        <w:t xml:space="preserve">, , 2010. </w:t>
      </w:r>
    </w:p>
    <w:p w14:paraId="25D6A36C" w14:textId="205ABCA3" w:rsidR="00412587" w:rsidRPr="00412587" w:rsidRDefault="00E462C4" w:rsidP="00412587">
      <w:pPr>
        <w:widowControl w:val="0"/>
        <w:autoSpaceDE w:val="0"/>
        <w:autoSpaceDN w:val="0"/>
        <w:adjustRightInd w:val="0"/>
        <w:spacing w:line="360" w:lineRule="auto"/>
        <w:rPr>
          <w:rFonts w:ascii="Times New Roman" w:hAnsi="Times New Roman" w:cs="Times New Roman"/>
          <w:noProof/>
          <w:sz w:val="24"/>
          <w:szCs w:val="24"/>
        </w:rPr>
      </w:pPr>
      <w:r>
        <w:rPr>
          <w:rFonts w:ascii="Times New Roman" w:hAnsi="Times New Roman" w:cs="Times New Roman"/>
          <w:noProof/>
          <w:sz w:val="24"/>
          <w:szCs w:val="24"/>
        </w:rPr>
        <w:t>MINI</w:t>
      </w:r>
      <w:r w:rsidR="00412587" w:rsidRPr="00412587">
        <w:rPr>
          <w:rFonts w:ascii="Times New Roman" w:hAnsi="Times New Roman" w:cs="Times New Roman"/>
          <w:noProof/>
          <w:sz w:val="24"/>
          <w:szCs w:val="24"/>
        </w:rPr>
        <w:t xml:space="preserve">STERIO DE AGRICULTURA Y GANADERIA: ¨Boletín situacional de trigo¨, </w:t>
      </w:r>
      <w:r w:rsidR="00412587" w:rsidRPr="00412587">
        <w:rPr>
          <w:rFonts w:ascii="Times New Roman" w:hAnsi="Times New Roman" w:cs="Times New Roman"/>
          <w:i/>
          <w:iCs/>
          <w:noProof/>
          <w:sz w:val="24"/>
          <w:szCs w:val="24"/>
        </w:rPr>
        <w:t>[en línea] Minesterio de Agricultura y Ganaderia</w:t>
      </w:r>
      <w:r w:rsidR="00412587" w:rsidRPr="00412587">
        <w:rPr>
          <w:rFonts w:ascii="Times New Roman" w:hAnsi="Times New Roman" w:cs="Times New Roman"/>
          <w:noProof/>
          <w:sz w:val="24"/>
          <w:szCs w:val="24"/>
        </w:rPr>
        <w:t xml:space="preserve">, : 4, 2015. </w:t>
      </w:r>
      <w:r w:rsidR="00412587" w:rsidRPr="00412587">
        <w:rPr>
          <w:rFonts w:ascii="Times New Roman" w:hAnsi="Times New Roman" w:cs="Times New Roman"/>
          <w:i/>
          <w:iCs/>
          <w:noProof/>
          <w:sz w:val="24"/>
          <w:szCs w:val="24"/>
        </w:rPr>
        <w:t>Disponible en: http://sinagap.agricultura.gob.ec/phocadownloadpap/cultivo/2016/boletin%7B_%7Dsituacional%7B_%7Dtrigo%7B_%7D2015.pdf</w:t>
      </w:r>
      <w:r w:rsidR="00412587" w:rsidRPr="00412587">
        <w:rPr>
          <w:rFonts w:ascii="Times New Roman" w:hAnsi="Times New Roman" w:cs="Times New Roman"/>
          <w:noProof/>
          <w:sz w:val="24"/>
          <w:szCs w:val="24"/>
        </w:rPr>
        <w:t xml:space="preserve"> </w:t>
      </w:r>
    </w:p>
    <w:p w14:paraId="364827DF"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lastRenderedPageBreak/>
        <w:t xml:space="preserve">MUNIVE, P.: ¨Elaboracion de un Suplemento Alimenticio en Polvo Para Consumo Humano a Partir de una Mezcla de Hidrolizado de Soya y Almidon de Maiz¨, </w:t>
      </w:r>
      <w:r w:rsidRPr="00412587">
        <w:rPr>
          <w:rFonts w:ascii="Times New Roman" w:hAnsi="Times New Roman" w:cs="Times New Roman"/>
          <w:i/>
          <w:iCs/>
          <w:noProof/>
          <w:sz w:val="24"/>
          <w:szCs w:val="24"/>
        </w:rPr>
        <w:t>Escuela Politecnica Nacional</w:t>
      </w:r>
      <w:r w:rsidRPr="00412587">
        <w:rPr>
          <w:rFonts w:ascii="Times New Roman" w:hAnsi="Times New Roman" w:cs="Times New Roman"/>
          <w:noProof/>
          <w:sz w:val="24"/>
          <w:szCs w:val="24"/>
        </w:rPr>
        <w:t xml:space="preserve">, : 22, 2009. </w:t>
      </w:r>
    </w:p>
    <w:p w14:paraId="092E745A"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ORTEGA, M.: ¨Caracterización de aislamientos de Fusarium graminearum y su relación con el deterioro de granos de trigo infectados¨, </w:t>
      </w:r>
      <w:r w:rsidRPr="00412587">
        <w:rPr>
          <w:rFonts w:ascii="Times New Roman" w:hAnsi="Times New Roman" w:cs="Times New Roman"/>
          <w:i/>
          <w:iCs/>
          <w:noProof/>
          <w:sz w:val="24"/>
          <w:szCs w:val="24"/>
        </w:rPr>
        <w:t>Universidad Nacional de la Plata Facultad de Ciencias Exactas</w:t>
      </w:r>
      <w:r w:rsidRPr="00412587">
        <w:rPr>
          <w:rFonts w:ascii="Times New Roman" w:hAnsi="Times New Roman" w:cs="Times New Roman"/>
          <w:noProof/>
          <w:sz w:val="24"/>
          <w:szCs w:val="24"/>
        </w:rPr>
        <w:t xml:space="preserve">, : 4-5, 2017. </w:t>
      </w:r>
    </w:p>
    <w:p w14:paraId="5632481B"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PAREDES, M.: ¨Caracterización de aislados proteicos de quinua (Chenopodium quinoa Willd.) y su digestibilidad gástrica y duodenal (in vitro).¨, </w:t>
      </w:r>
      <w:r w:rsidRPr="00412587">
        <w:rPr>
          <w:rFonts w:ascii="Times New Roman" w:hAnsi="Times New Roman" w:cs="Times New Roman"/>
          <w:i/>
          <w:iCs/>
          <w:noProof/>
          <w:sz w:val="24"/>
          <w:szCs w:val="24"/>
        </w:rPr>
        <w:t>Universidad Técnica de Ambato</w:t>
      </w:r>
      <w:r w:rsidRPr="00412587">
        <w:rPr>
          <w:rFonts w:ascii="Times New Roman" w:hAnsi="Times New Roman" w:cs="Times New Roman"/>
          <w:noProof/>
          <w:sz w:val="24"/>
          <w:szCs w:val="24"/>
        </w:rPr>
        <w:t xml:space="preserve">, : 9, 2016. </w:t>
      </w:r>
    </w:p>
    <w:p w14:paraId="6205227A"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PEDROCHE, J.: ; LQARI, H.: ; MEGÍAS, C.: ¨Grasas y aceites. 52(2):127131.¨, </w:t>
      </w:r>
      <w:r w:rsidRPr="00412587">
        <w:rPr>
          <w:rFonts w:ascii="Times New Roman" w:hAnsi="Times New Roman" w:cs="Times New Roman"/>
          <w:i/>
          <w:iCs/>
          <w:noProof/>
          <w:sz w:val="24"/>
          <w:szCs w:val="24"/>
        </w:rPr>
        <w:t>Obtención y aplicaciones de concentrados y aislados proteicos</w:t>
      </w:r>
      <w:r w:rsidRPr="00412587">
        <w:rPr>
          <w:rFonts w:ascii="Times New Roman" w:hAnsi="Times New Roman" w:cs="Times New Roman"/>
          <w:noProof/>
          <w:sz w:val="24"/>
          <w:szCs w:val="24"/>
        </w:rPr>
        <w:t xml:space="preserve">, , 2011. </w:t>
      </w:r>
    </w:p>
    <w:p w14:paraId="7A088705"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PÉREZ, H.: ¨Electroforesis en geles de poliacrilamida : fundamentos , actualidad e importancia¨, </w:t>
      </w:r>
      <w:r w:rsidRPr="00412587">
        <w:rPr>
          <w:rFonts w:ascii="Times New Roman" w:hAnsi="Times New Roman" w:cs="Times New Roman"/>
          <w:i/>
          <w:iCs/>
          <w:noProof/>
          <w:sz w:val="24"/>
          <w:szCs w:val="24"/>
        </w:rPr>
        <w:t>Univ Diag</w:t>
      </w:r>
      <w:r w:rsidRPr="00412587">
        <w:rPr>
          <w:rFonts w:ascii="Times New Roman" w:hAnsi="Times New Roman" w:cs="Times New Roman"/>
          <w:noProof/>
          <w:sz w:val="24"/>
          <w:szCs w:val="24"/>
        </w:rPr>
        <w:t xml:space="preserve">, 1(2): 31-41, 2012. </w:t>
      </w:r>
    </w:p>
    <w:p w14:paraId="3430CFD1"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QUINTEROS, F.: ¨Estudio de la Digestibilidad gastrointestinal, citotoxicidad y Actividad antiinflamatoria de proteínas extraídas de la torta de sacha inchi (Plukenetia volubilis L.)¨, </w:t>
      </w:r>
      <w:r w:rsidRPr="00412587">
        <w:rPr>
          <w:rFonts w:ascii="Times New Roman" w:hAnsi="Times New Roman" w:cs="Times New Roman"/>
          <w:i/>
          <w:iCs/>
          <w:noProof/>
          <w:sz w:val="24"/>
          <w:szCs w:val="24"/>
        </w:rPr>
        <w:t>[en línea] Universidad Técnica de Ambato</w:t>
      </w:r>
      <w:r w:rsidRPr="00412587">
        <w:rPr>
          <w:rFonts w:ascii="Times New Roman" w:hAnsi="Times New Roman" w:cs="Times New Roman"/>
          <w:noProof/>
          <w:sz w:val="24"/>
          <w:szCs w:val="24"/>
        </w:rPr>
        <w:t xml:space="preserve">, (1), 2016. </w:t>
      </w:r>
      <w:r w:rsidRPr="00412587">
        <w:rPr>
          <w:rFonts w:ascii="Times New Roman" w:hAnsi="Times New Roman" w:cs="Times New Roman"/>
          <w:i/>
          <w:iCs/>
          <w:noProof/>
          <w:sz w:val="24"/>
          <w:szCs w:val="24"/>
        </w:rPr>
        <w:t>Disponible en: http://repo.uta.edu.ec/bitstream/123456789/23823/1/AL608.pdf</w:t>
      </w:r>
      <w:r w:rsidRPr="00412587">
        <w:rPr>
          <w:rFonts w:ascii="Times New Roman" w:hAnsi="Times New Roman" w:cs="Times New Roman"/>
          <w:noProof/>
          <w:sz w:val="24"/>
          <w:szCs w:val="24"/>
        </w:rPr>
        <w:t xml:space="preserve"> </w:t>
      </w:r>
    </w:p>
    <w:p w14:paraId="4FA14849"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REYES, E.: ¨Evaluación agronómica de cuatro líneas promisorias de trigo duro (triticum turgidum l.) a la fertilización nitrogenada en la localidad de laguacoto III, cantón Guaranda, provincia Bolívar.¨, </w:t>
      </w:r>
      <w:r w:rsidRPr="00412587">
        <w:rPr>
          <w:rFonts w:ascii="Times New Roman" w:hAnsi="Times New Roman" w:cs="Times New Roman"/>
          <w:i/>
          <w:iCs/>
          <w:noProof/>
          <w:sz w:val="24"/>
          <w:szCs w:val="24"/>
        </w:rPr>
        <w:t>Universidad Estatal de Bolivar</w:t>
      </w:r>
      <w:r w:rsidRPr="00412587">
        <w:rPr>
          <w:rFonts w:ascii="Times New Roman" w:hAnsi="Times New Roman" w:cs="Times New Roman"/>
          <w:noProof/>
          <w:sz w:val="24"/>
          <w:szCs w:val="24"/>
        </w:rPr>
        <w:t xml:space="preserve">, : 6, 2017. </w:t>
      </w:r>
    </w:p>
    <w:p w14:paraId="795EFDAB"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RIVERA, M.: ; ROMERO, N.: ¨Study of some physico-chemical and functional properties of quinoa (Chenopodium quinoa Willd.¨, </w:t>
      </w:r>
      <w:r w:rsidRPr="00412587">
        <w:rPr>
          <w:rFonts w:ascii="Times New Roman" w:hAnsi="Times New Roman" w:cs="Times New Roman"/>
          <w:i/>
          <w:iCs/>
          <w:noProof/>
          <w:sz w:val="24"/>
          <w:szCs w:val="24"/>
        </w:rPr>
        <w:t>protein iso-lates. Journal of Agricultural and Food Chemistry, 56, 4745– 4750</w:t>
      </w:r>
      <w:r w:rsidRPr="00412587">
        <w:rPr>
          <w:rFonts w:ascii="Times New Roman" w:hAnsi="Times New Roman" w:cs="Times New Roman"/>
          <w:noProof/>
          <w:sz w:val="24"/>
          <w:szCs w:val="24"/>
        </w:rPr>
        <w:t xml:space="preserve">, , 2008. </w:t>
      </w:r>
    </w:p>
    <w:p w14:paraId="4C369191"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RIZO, G.: ¨Diferencia entre: proteína concentrada, aislada e hidrolizada¨, </w:t>
      </w:r>
      <w:r w:rsidRPr="00412587">
        <w:rPr>
          <w:rFonts w:ascii="Times New Roman" w:hAnsi="Times New Roman" w:cs="Times New Roman"/>
          <w:i/>
          <w:iCs/>
          <w:noProof/>
          <w:sz w:val="24"/>
          <w:szCs w:val="24"/>
        </w:rPr>
        <w:t>Nutrición-Salud. USA. Pp 2</w:t>
      </w:r>
      <w:r w:rsidRPr="00412587">
        <w:rPr>
          <w:rFonts w:ascii="Times New Roman" w:hAnsi="Times New Roman" w:cs="Times New Roman"/>
          <w:noProof/>
          <w:sz w:val="24"/>
          <w:szCs w:val="24"/>
        </w:rPr>
        <w:t xml:space="preserve">, , 2013. </w:t>
      </w:r>
    </w:p>
    <w:p w14:paraId="647B38AC"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ROSALES, E.: ; SOTO, S.: ¨Degradabilidad ruminal in situ y digestibilidad in vitro </w:t>
      </w:r>
      <w:r w:rsidRPr="00412587">
        <w:rPr>
          <w:rFonts w:ascii="Times New Roman" w:hAnsi="Times New Roman" w:cs="Times New Roman"/>
          <w:noProof/>
          <w:sz w:val="24"/>
          <w:szCs w:val="24"/>
        </w:rPr>
        <w:lastRenderedPageBreak/>
        <w:t xml:space="preserve">de diferentes formulaciones de ensilados de maíz-manzana adicionados con melaza¨, </w:t>
      </w:r>
      <w:r w:rsidRPr="00412587">
        <w:rPr>
          <w:rFonts w:ascii="Times New Roman" w:hAnsi="Times New Roman" w:cs="Times New Roman"/>
          <w:i/>
          <w:iCs/>
          <w:noProof/>
          <w:sz w:val="24"/>
          <w:szCs w:val="24"/>
        </w:rPr>
        <w:t>División de Estudios de Posgrado e Investigación Instituto Tecnológico de Durango</w:t>
      </w:r>
      <w:r w:rsidRPr="00412587">
        <w:rPr>
          <w:rFonts w:ascii="Times New Roman" w:hAnsi="Times New Roman" w:cs="Times New Roman"/>
          <w:noProof/>
          <w:sz w:val="24"/>
          <w:szCs w:val="24"/>
        </w:rPr>
        <w:t xml:space="preserve">, , 2011. </w:t>
      </w:r>
    </w:p>
    <w:p w14:paraId="663A05E2"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SÁNCHEZ, D.: ; RAMÍREZ, L.: ¨Métodos Fisíco-Químicos en Biotecnología¨, </w:t>
      </w:r>
      <w:r w:rsidRPr="00412587">
        <w:rPr>
          <w:rFonts w:ascii="Times New Roman" w:hAnsi="Times New Roman" w:cs="Times New Roman"/>
          <w:i/>
          <w:iCs/>
          <w:noProof/>
          <w:sz w:val="24"/>
          <w:szCs w:val="24"/>
        </w:rPr>
        <w:t>Universidad Nacional Autónoma de México</w:t>
      </w:r>
      <w:r w:rsidRPr="00412587">
        <w:rPr>
          <w:rFonts w:ascii="Times New Roman" w:hAnsi="Times New Roman" w:cs="Times New Roman"/>
          <w:noProof/>
          <w:sz w:val="24"/>
          <w:szCs w:val="24"/>
        </w:rPr>
        <w:t xml:space="preserve">, : 3, 2006. </w:t>
      </w:r>
    </w:p>
    <w:p w14:paraId="5B00A26A"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SCHULTHESS, A.: ; SCHWEMBER, A.: ¨Improving durum wheat (Triticum turgidum L. var durum) grain yellow pigment content through plant breeding¨, </w:t>
      </w:r>
      <w:r w:rsidRPr="00412587">
        <w:rPr>
          <w:rFonts w:ascii="Times New Roman" w:hAnsi="Times New Roman" w:cs="Times New Roman"/>
          <w:i/>
          <w:iCs/>
          <w:noProof/>
          <w:sz w:val="24"/>
          <w:szCs w:val="24"/>
        </w:rPr>
        <w:t>[en línea] Scielo</w:t>
      </w:r>
      <w:r w:rsidRPr="00412587">
        <w:rPr>
          <w:rFonts w:ascii="Times New Roman" w:hAnsi="Times New Roman" w:cs="Times New Roman"/>
          <w:noProof/>
          <w:sz w:val="24"/>
          <w:szCs w:val="24"/>
        </w:rPr>
        <w:t xml:space="preserve">, : 475-476, 2013. </w:t>
      </w:r>
      <w:r w:rsidRPr="00412587">
        <w:rPr>
          <w:rFonts w:ascii="Times New Roman" w:hAnsi="Times New Roman" w:cs="Times New Roman"/>
          <w:i/>
          <w:iCs/>
          <w:noProof/>
          <w:sz w:val="24"/>
          <w:szCs w:val="24"/>
        </w:rPr>
        <w:t>Disponible en: http://www.scielo.cl/pdf/ciagr/v40n3/art02.pdf</w:t>
      </w:r>
      <w:r w:rsidRPr="00412587">
        <w:rPr>
          <w:rFonts w:ascii="Times New Roman" w:hAnsi="Times New Roman" w:cs="Times New Roman"/>
          <w:noProof/>
          <w:sz w:val="24"/>
          <w:szCs w:val="24"/>
        </w:rPr>
        <w:t xml:space="preserve"> </w:t>
      </w:r>
    </w:p>
    <w:p w14:paraId="4263AB41"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SEGHEZZO, M.L.: ; RIBOTTA, P.D.: </w:t>
      </w:r>
      <w:r w:rsidRPr="00412587">
        <w:rPr>
          <w:rFonts w:ascii="Times New Roman" w:hAnsi="Times New Roman" w:cs="Times New Roman"/>
          <w:i/>
          <w:iCs/>
          <w:noProof/>
          <w:sz w:val="24"/>
          <w:szCs w:val="24"/>
        </w:rPr>
        <w:t>Universidad Nacional de Córdoba. Facultad de Ciencias Agropecuarias.</w:t>
      </w:r>
      <w:r w:rsidRPr="00412587">
        <w:rPr>
          <w:rFonts w:ascii="Times New Roman" w:hAnsi="Times New Roman" w:cs="Times New Roman"/>
          <w:noProof/>
          <w:sz w:val="24"/>
          <w:szCs w:val="24"/>
        </w:rPr>
        <w:t xml:space="preserve">, </w:t>
      </w:r>
      <w:r w:rsidRPr="00412587">
        <w:rPr>
          <w:rFonts w:ascii="Times New Roman" w:hAnsi="Times New Roman" w:cs="Times New Roman"/>
          <w:i/>
          <w:iCs/>
          <w:noProof/>
          <w:sz w:val="24"/>
          <w:szCs w:val="24"/>
        </w:rPr>
        <w:t xml:space="preserve">[en línea] </w:t>
      </w:r>
      <w:r w:rsidRPr="00412587">
        <w:rPr>
          <w:rFonts w:ascii="Times New Roman" w:hAnsi="Times New Roman" w:cs="Times New Roman"/>
          <w:noProof/>
          <w:sz w:val="24"/>
          <w:szCs w:val="24"/>
        </w:rPr>
        <w:t xml:space="preserve">Ed. Universidad Nacional de Córdoba, Facultad de Ciencias Agropecuarias, vol. 29, pp. 81-89, 2012. </w:t>
      </w:r>
      <w:r w:rsidRPr="00412587">
        <w:rPr>
          <w:rFonts w:ascii="Times New Roman" w:hAnsi="Times New Roman" w:cs="Times New Roman"/>
          <w:i/>
          <w:iCs/>
          <w:noProof/>
          <w:sz w:val="24"/>
          <w:szCs w:val="24"/>
        </w:rPr>
        <w:t>Disponible en: http://www.scielo.org.ar/scielo.php?script=sci_arttext&amp;pid=S1668-298X2012000200003</w:t>
      </w:r>
      <w:r w:rsidRPr="00412587">
        <w:rPr>
          <w:rFonts w:ascii="Times New Roman" w:hAnsi="Times New Roman" w:cs="Times New Roman"/>
          <w:noProof/>
          <w:sz w:val="24"/>
          <w:szCs w:val="24"/>
        </w:rPr>
        <w:t xml:space="preserve"> </w:t>
      </w:r>
      <w:r w:rsidRPr="00412587">
        <w:rPr>
          <w:rFonts w:ascii="Times New Roman" w:hAnsi="Times New Roman" w:cs="Times New Roman"/>
          <w:i/>
          <w:iCs/>
          <w:noProof/>
          <w:sz w:val="24"/>
          <w:szCs w:val="24"/>
        </w:rPr>
        <w:t xml:space="preserve"> [Consulta: 7 de mayo de 2018]</w:t>
      </w:r>
      <w:r w:rsidRPr="00412587">
        <w:rPr>
          <w:rFonts w:ascii="Times New Roman" w:hAnsi="Times New Roman" w:cs="Times New Roman"/>
          <w:noProof/>
          <w:sz w:val="24"/>
          <w:szCs w:val="24"/>
        </w:rPr>
        <w:t xml:space="preserve">. </w:t>
      </w:r>
    </w:p>
    <w:p w14:paraId="04ADA1ED"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SLANAC, A..: ; SGROPPO, S..: ¨Caracterización electroforética de proteínas de la «paja amarilla» (Sorghastrum setosum) incubada en rumen de bovinos¨, </w:t>
      </w:r>
      <w:r w:rsidRPr="00412587">
        <w:rPr>
          <w:rFonts w:ascii="Times New Roman" w:hAnsi="Times New Roman" w:cs="Times New Roman"/>
          <w:i/>
          <w:iCs/>
          <w:noProof/>
          <w:sz w:val="24"/>
          <w:szCs w:val="24"/>
        </w:rPr>
        <w:t>Scielo</w:t>
      </w:r>
      <w:r w:rsidRPr="00412587">
        <w:rPr>
          <w:rFonts w:ascii="Times New Roman" w:hAnsi="Times New Roman" w:cs="Times New Roman"/>
          <w:noProof/>
          <w:sz w:val="24"/>
          <w:szCs w:val="24"/>
        </w:rPr>
        <w:t xml:space="preserve">, : 121-122, 2014a. </w:t>
      </w:r>
    </w:p>
    <w:p w14:paraId="1429B540"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SLANAC, A.L.: ; SGROPPO, S.C.: ¨Caracterización electroforética de proteínas de la «paja amarilla» (Sorghastrum setosum) incubada en rumen de bovinos¨, </w:t>
      </w:r>
      <w:r w:rsidRPr="00412587">
        <w:rPr>
          <w:rFonts w:ascii="Times New Roman" w:hAnsi="Times New Roman" w:cs="Times New Roman"/>
          <w:i/>
          <w:iCs/>
          <w:noProof/>
          <w:sz w:val="24"/>
          <w:szCs w:val="24"/>
        </w:rPr>
        <w:t>[en línea] Scielo</w:t>
      </w:r>
      <w:r w:rsidRPr="00412587">
        <w:rPr>
          <w:rFonts w:ascii="Times New Roman" w:hAnsi="Times New Roman" w:cs="Times New Roman"/>
          <w:noProof/>
          <w:sz w:val="24"/>
          <w:szCs w:val="24"/>
        </w:rPr>
        <w:t xml:space="preserve">, : 121-122, 2014b. </w:t>
      </w:r>
      <w:r w:rsidRPr="00412587">
        <w:rPr>
          <w:rFonts w:ascii="Times New Roman" w:hAnsi="Times New Roman" w:cs="Times New Roman"/>
          <w:i/>
          <w:iCs/>
          <w:noProof/>
          <w:sz w:val="24"/>
          <w:szCs w:val="24"/>
        </w:rPr>
        <w:t>Disponible en: http://www.scielo.org.ar/pdf/revet/v25n2/v25n2a08.pdf</w:t>
      </w:r>
      <w:r w:rsidRPr="00412587">
        <w:rPr>
          <w:rFonts w:ascii="Times New Roman" w:hAnsi="Times New Roman" w:cs="Times New Roman"/>
          <w:noProof/>
          <w:sz w:val="24"/>
          <w:szCs w:val="24"/>
        </w:rPr>
        <w:t xml:space="preserve"> </w:t>
      </w:r>
    </w:p>
    <w:p w14:paraId="1F1B1BEA"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SOTO, F.: ; HERNÁNDEZ, N.: ¨Influencia de la temperatura en la duración de las fases fenológicas del trigo harinero (Triticum aestivum ssp. aestivum) y triticale (X Triticum secale Wittmack) y su relación con el rendimiento¨, </w:t>
      </w:r>
      <w:r w:rsidRPr="00412587">
        <w:rPr>
          <w:rFonts w:ascii="Times New Roman" w:hAnsi="Times New Roman" w:cs="Times New Roman"/>
          <w:i/>
          <w:iCs/>
          <w:noProof/>
          <w:sz w:val="24"/>
          <w:szCs w:val="24"/>
        </w:rPr>
        <w:t>Scielo</w:t>
      </w:r>
      <w:r w:rsidRPr="00412587">
        <w:rPr>
          <w:rFonts w:ascii="Times New Roman" w:hAnsi="Times New Roman" w:cs="Times New Roman"/>
          <w:noProof/>
          <w:sz w:val="24"/>
          <w:szCs w:val="24"/>
        </w:rPr>
        <w:t xml:space="preserve">, : 32, 2009. </w:t>
      </w:r>
    </w:p>
    <w:p w14:paraId="6E0A944E"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ULLOA, A.: ; PETRA, J.: ¨Producción de aislados proteicos a partir de subproductos industriales¨, </w:t>
      </w:r>
      <w:r w:rsidRPr="00412587">
        <w:rPr>
          <w:rFonts w:ascii="Times New Roman" w:hAnsi="Times New Roman" w:cs="Times New Roman"/>
          <w:i/>
          <w:iCs/>
          <w:noProof/>
          <w:sz w:val="24"/>
          <w:szCs w:val="24"/>
        </w:rPr>
        <w:t>[en línea] Centro de Tecnología de Alimentos de la Universidad Autónoma de Nayari</w:t>
      </w:r>
      <w:r w:rsidRPr="00412587">
        <w:rPr>
          <w:rFonts w:ascii="Times New Roman" w:hAnsi="Times New Roman" w:cs="Times New Roman"/>
          <w:noProof/>
          <w:sz w:val="24"/>
          <w:szCs w:val="24"/>
        </w:rPr>
        <w:t xml:space="preserve">, : 10, 2012. </w:t>
      </w:r>
      <w:r w:rsidRPr="00412587">
        <w:rPr>
          <w:rFonts w:ascii="Times New Roman" w:hAnsi="Times New Roman" w:cs="Times New Roman"/>
          <w:i/>
          <w:iCs/>
          <w:noProof/>
          <w:sz w:val="24"/>
          <w:szCs w:val="24"/>
        </w:rPr>
        <w:t xml:space="preserve">Disponible en: </w:t>
      </w:r>
      <w:r w:rsidRPr="00412587">
        <w:rPr>
          <w:rFonts w:ascii="Times New Roman" w:hAnsi="Times New Roman" w:cs="Times New Roman"/>
          <w:i/>
          <w:iCs/>
          <w:noProof/>
          <w:sz w:val="24"/>
          <w:szCs w:val="24"/>
        </w:rPr>
        <w:lastRenderedPageBreak/>
        <w:t>https://www.researchgate.net/profile/Jose%7B_%7DUlloa4/publication/269095760%7B_%7DProduccion%7B_%7Dde%7B_%7Daislados%7B_%7Dproteicos%7B_%7Da%7B_%7Dpartir%7B_%7Dde%7B_%7Dsubproductos%7B_%7Dindustriales/links/547f57e10cf250f1edbdc41f/Produccion-de-aislados</w:t>
      </w:r>
      <w:r w:rsidRPr="00412587">
        <w:rPr>
          <w:rFonts w:ascii="Times New Roman" w:hAnsi="Times New Roman" w:cs="Times New Roman"/>
          <w:noProof/>
          <w:sz w:val="24"/>
          <w:szCs w:val="24"/>
        </w:rPr>
        <w:t xml:space="preserve"> </w:t>
      </w:r>
    </w:p>
    <w:p w14:paraId="26E86C4C"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UREÑA, S.: ¨Caracterización de la variación para los loci Glu-3 y Ha en especies diploides de los géneros Aegilops y Triticum¨, </w:t>
      </w:r>
      <w:r w:rsidRPr="00412587">
        <w:rPr>
          <w:rFonts w:ascii="Times New Roman" w:hAnsi="Times New Roman" w:cs="Times New Roman"/>
          <w:i/>
          <w:iCs/>
          <w:noProof/>
          <w:sz w:val="24"/>
          <w:szCs w:val="24"/>
        </w:rPr>
        <w:t>Universidad de Córdoba</w:t>
      </w:r>
      <w:r w:rsidRPr="00412587">
        <w:rPr>
          <w:rFonts w:ascii="Times New Roman" w:hAnsi="Times New Roman" w:cs="Times New Roman"/>
          <w:noProof/>
          <w:sz w:val="24"/>
          <w:szCs w:val="24"/>
        </w:rPr>
        <w:t xml:space="preserve">, : 8-12, 2015. </w:t>
      </w:r>
    </w:p>
    <w:p w14:paraId="3D8F721B"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VARGAS, E.: ¨Evaluación de la calidad funcional y sensorial en cultivares de Triticum a estivum ssp. vulgare y ssp. spelta en cultivo ecológico¨, </w:t>
      </w:r>
      <w:r w:rsidRPr="00412587">
        <w:rPr>
          <w:rFonts w:ascii="Times New Roman" w:hAnsi="Times New Roman" w:cs="Times New Roman"/>
          <w:i/>
          <w:iCs/>
          <w:noProof/>
          <w:sz w:val="24"/>
          <w:szCs w:val="24"/>
        </w:rPr>
        <w:t>[en línea] UNIVERSIDAD POLITÉCNICA DE MADRID</w:t>
      </w:r>
      <w:r w:rsidRPr="00412587">
        <w:rPr>
          <w:rFonts w:ascii="Times New Roman" w:hAnsi="Times New Roman" w:cs="Times New Roman"/>
          <w:noProof/>
          <w:sz w:val="24"/>
          <w:szCs w:val="24"/>
        </w:rPr>
        <w:t xml:space="preserve">, : 9-15, 2016. </w:t>
      </w:r>
      <w:r w:rsidRPr="00412587">
        <w:rPr>
          <w:rFonts w:ascii="Times New Roman" w:hAnsi="Times New Roman" w:cs="Times New Roman"/>
          <w:i/>
          <w:iCs/>
          <w:noProof/>
          <w:sz w:val="24"/>
          <w:szCs w:val="24"/>
        </w:rPr>
        <w:t>Disponible en: http://oa.upm.es/39452/1/MARIA%7B_%7DEUGENIA%7B_%7DVARGAS.pdf</w:t>
      </w:r>
      <w:r w:rsidRPr="00412587">
        <w:rPr>
          <w:rFonts w:ascii="Times New Roman" w:hAnsi="Times New Roman" w:cs="Times New Roman"/>
          <w:noProof/>
          <w:sz w:val="24"/>
          <w:szCs w:val="24"/>
        </w:rPr>
        <w:t xml:space="preserve"> </w:t>
      </w:r>
    </w:p>
    <w:p w14:paraId="43194F20"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szCs w:val="24"/>
        </w:rPr>
      </w:pPr>
      <w:r w:rsidRPr="00412587">
        <w:rPr>
          <w:rFonts w:ascii="Times New Roman" w:hAnsi="Times New Roman" w:cs="Times New Roman"/>
          <w:noProof/>
          <w:sz w:val="24"/>
          <w:szCs w:val="24"/>
        </w:rPr>
        <w:t xml:space="preserve">VIOQUE, J.: ; MILLÁN, F.: ¨Obtención y aplicaciones de hidrolizados protéicos¨, </w:t>
      </w:r>
      <w:r w:rsidRPr="00412587">
        <w:rPr>
          <w:rFonts w:ascii="Times New Roman" w:hAnsi="Times New Roman" w:cs="Times New Roman"/>
          <w:i/>
          <w:iCs/>
          <w:noProof/>
          <w:sz w:val="24"/>
          <w:szCs w:val="24"/>
        </w:rPr>
        <w:t>Instituto de la Grasa. Avda. Padre García Tejero, 4, 41012-Sevilla.</w:t>
      </w:r>
      <w:r w:rsidRPr="00412587">
        <w:rPr>
          <w:rFonts w:ascii="Times New Roman" w:hAnsi="Times New Roman" w:cs="Times New Roman"/>
          <w:noProof/>
          <w:sz w:val="24"/>
          <w:szCs w:val="24"/>
        </w:rPr>
        <w:t xml:space="preserve">, , 2005. </w:t>
      </w:r>
    </w:p>
    <w:p w14:paraId="3CFD45E2" w14:textId="77777777" w:rsidR="00412587" w:rsidRPr="00412587" w:rsidRDefault="00412587" w:rsidP="00412587">
      <w:pPr>
        <w:widowControl w:val="0"/>
        <w:autoSpaceDE w:val="0"/>
        <w:autoSpaceDN w:val="0"/>
        <w:adjustRightInd w:val="0"/>
        <w:spacing w:line="360" w:lineRule="auto"/>
        <w:rPr>
          <w:rFonts w:ascii="Times New Roman" w:hAnsi="Times New Roman" w:cs="Times New Roman"/>
          <w:noProof/>
          <w:sz w:val="24"/>
        </w:rPr>
      </w:pPr>
      <w:r w:rsidRPr="00412587">
        <w:rPr>
          <w:rFonts w:ascii="Times New Roman" w:hAnsi="Times New Roman" w:cs="Times New Roman"/>
          <w:noProof/>
          <w:sz w:val="24"/>
          <w:szCs w:val="24"/>
        </w:rPr>
        <w:t xml:space="preserve">ZAMORA, N.: ¨Efecto de la extrusión sobre la actividad de factores antinutricionales y digestibilidad in vitro de proteínas y almidón en harinas de Canavalia ensiformis.¨, </w:t>
      </w:r>
      <w:r w:rsidRPr="00412587">
        <w:rPr>
          <w:rFonts w:ascii="Times New Roman" w:hAnsi="Times New Roman" w:cs="Times New Roman"/>
          <w:i/>
          <w:iCs/>
          <w:noProof/>
          <w:sz w:val="24"/>
          <w:szCs w:val="24"/>
        </w:rPr>
        <w:t>Departamento de Fermentación, Instituto Nacional de Higiene «Rafael Rangel», Universidad Central de Venezuela. Caracas</w:t>
      </w:r>
      <w:r w:rsidRPr="00412587">
        <w:rPr>
          <w:rFonts w:ascii="Times New Roman" w:hAnsi="Times New Roman" w:cs="Times New Roman"/>
          <w:noProof/>
          <w:sz w:val="24"/>
          <w:szCs w:val="24"/>
        </w:rPr>
        <w:t xml:space="preserve">, , 2010. </w:t>
      </w:r>
    </w:p>
    <w:p w14:paraId="5B6EBEF9" w14:textId="77777777" w:rsidR="002331B4" w:rsidRPr="002331B4" w:rsidRDefault="00085E08" w:rsidP="002331B4">
      <w:pPr>
        <w:widowControl w:val="0"/>
        <w:autoSpaceDE w:val="0"/>
        <w:autoSpaceDN w:val="0"/>
        <w:adjustRightInd w:val="0"/>
        <w:spacing w:line="360" w:lineRule="auto"/>
        <w:jc w:val="both"/>
        <w:rPr>
          <w:rFonts w:ascii="Times New Roman" w:hAnsi="Times New Roman" w:cs="Times New Roman"/>
          <w:sz w:val="24"/>
          <w:szCs w:val="24"/>
        </w:rPr>
        <w:sectPr w:rsidR="002331B4" w:rsidRPr="002331B4" w:rsidSect="002331B4">
          <w:pgSz w:w="12240" w:h="15840"/>
          <w:pgMar w:top="1701" w:right="1701" w:bottom="1701" w:left="2268" w:header="708" w:footer="708" w:gutter="0"/>
          <w:pgNumType w:start="1"/>
          <w:cols w:space="708"/>
          <w:docGrid w:linePitch="360"/>
        </w:sectPr>
      </w:pPr>
      <w:r w:rsidRPr="00085E08">
        <w:rPr>
          <w:rFonts w:ascii="Times New Roman" w:hAnsi="Times New Roman" w:cs="Times New Roman"/>
          <w:sz w:val="24"/>
          <w:szCs w:val="24"/>
        </w:rPr>
        <w:fldChar w:fldCharType="end"/>
      </w:r>
    </w:p>
    <w:p w14:paraId="42A1486C" w14:textId="77777777" w:rsidR="001558AD" w:rsidRDefault="001558AD" w:rsidP="002331B4">
      <w:pPr>
        <w:pStyle w:val="Ttulo1"/>
        <w:tabs>
          <w:tab w:val="left" w:pos="869"/>
          <w:tab w:val="center" w:pos="4135"/>
        </w:tabs>
        <w:spacing w:line="360" w:lineRule="auto"/>
        <w:jc w:val="center"/>
      </w:pPr>
      <w:bookmarkStart w:id="110" w:name="_Toc519596678"/>
      <w:r w:rsidRPr="00AE6A40">
        <w:lastRenderedPageBreak/>
        <w:t>ANEXOS.</w:t>
      </w:r>
      <w:bookmarkEnd w:id="110"/>
    </w:p>
    <w:p w14:paraId="40643BA3" w14:textId="61336271" w:rsidR="003B6864" w:rsidRPr="00553377" w:rsidRDefault="003B6864" w:rsidP="00553377">
      <w:pPr>
        <w:spacing w:line="360" w:lineRule="auto"/>
        <w:jc w:val="both"/>
        <w:rPr>
          <w:rFonts w:ascii="Times New Roman" w:hAnsi="Times New Roman" w:cs="Times New Roman"/>
          <w:b/>
          <w:sz w:val="24"/>
        </w:rPr>
      </w:pPr>
      <w:bookmarkStart w:id="111" w:name="_Toc519084876"/>
      <w:r w:rsidRPr="00553377">
        <w:rPr>
          <w:rFonts w:ascii="Times New Roman" w:hAnsi="Times New Roman" w:cs="Times New Roman"/>
          <w:b/>
          <w:sz w:val="24"/>
        </w:rPr>
        <w:t xml:space="preserve">Anexo </w:t>
      </w:r>
      <w:r w:rsidR="00553377" w:rsidRPr="00553377">
        <w:rPr>
          <w:rFonts w:ascii="Times New Roman" w:hAnsi="Times New Roman" w:cs="Times New Roman"/>
          <w:b/>
          <w:sz w:val="24"/>
        </w:rPr>
        <w:fldChar w:fldCharType="begin"/>
      </w:r>
      <w:r w:rsidR="00553377" w:rsidRPr="00553377">
        <w:rPr>
          <w:rFonts w:ascii="Times New Roman" w:hAnsi="Times New Roman" w:cs="Times New Roman"/>
          <w:b/>
          <w:sz w:val="24"/>
        </w:rPr>
        <w:instrText xml:space="preserve"> SEQ Anexo_1 \* ARABIC </w:instrText>
      </w:r>
      <w:r w:rsidR="00553377" w:rsidRPr="00553377">
        <w:rPr>
          <w:rFonts w:ascii="Times New Roman" w:hAnsi="Times New Roman" w:cs="Times New Roman"/>
          <w:b/>
          <w:sz w:val="24"/>
        </w:rPr>
        <w:fldChar w:fldCharType="separate"/>
      </w:r>
      <w:r w:rsidR="00F23FE4">
        <w:rPr>
          <w:rFonts w:ascii="Times New Roman" w:hAnsi="Times New Roman" w:cs="Times New Roman"/>
          <w:b/>
          <w:noProof/>
          <w:sz w:val="24"/>
        </w:rPr>
        <w:t>1</w:t>
      </w:r>
      <w:r w:rsidR="00553377" w:rsidRPr="00553377">
        <w:rPr>
          <w:rFonts w:ascii="Times New Roman" w:hAnsi="Times New Roman" w:cs="Times New Roman"/>
          <w:b/>
          <w:noProof/>
          <w:sz w:val="24"/>
        </w:rPr>
        <w:fldChar w:fldCharType="end"/>
      </w:r>
      <w:r w:rsidRPr="00553377">
        <w:rPr>
          <w:rFonts w:ascii="Times New Roman" w:hAnsi="Times New Roman" w:cs="Times New Roman"/>
          <w:b/>
          <w:sz w:val="24"/>
        </w:rPr>
        <w:t>. Mapa de la ubicación</w:t>
      </w:r>
      <w:bookmarkEnd w:id="111"/>
    </w:p>
    <w:p w14:paraId="6050C556" w14:textId="77777777" w:rsidR="00B32F97" w:rsidRDefault="00B32F97" w:rsidP="00581C04">
      <w:pPr>
        <w:rPr>
          <w:rFonts w:ascii="Times New Roman" w:hAnsi="Times New Roman" w:cs="Times New Roman"/>
          <w:sz w:val="24"/>
        </w:rPr>
        <w:sectPr w:rsidR="00B32F97" w:rsidSect="002331B4">
          <w:footerReference w:type="default" r:id="rId39"/>
          <w:pgSz w:w="12240" w:h="15840"/>
          <w:pgMar w:top="1701" w:right="1701" w:bottom="1701" w:left="2268" w:header="708" w:footer="708" w:gutter="0"/>
          <w:pgNumType w:start="1"/>
          <w:cols w:space="708"/>
          <w:docGrid w:linePitch="360"/>
        </w:sectPr>
      </w:pPr>
    </w:p>
    <w:p w14:paraId="15AF6E61" w14:textId="77777777" w:rsidR="003B6864" w:rsidRPr="00CC38FA" w:rsidRDefault="005C2384" w:rsidP="00CC38FA">
      <w:pPr>
        <w:pStyle w:val="Descripcin"/>
        <w:rPr>
          <w:rFonts w:ascii="Times New Roman" w:hAnsi="Times New Roman" w:cs="Times New Roman"/>
          <w:noProof/>
        </w:rPr>
      </w:pPr>
      <w:r w:rsidRPr="00AE6A40">
        <w:rPr>
          <w:rFonts w:ascii="Times New Roman" w:hAnsi="Times New Roman" w:cs="Times New Roman"/>
          <w:noProof/>
          <w:lang w:eastAsia="es-EC"/>
        </w:rPr>
        <w:drawing>
          <wp:inline distT="0" distB="0" distL="0" distR="0" wp14:anchorId="5993C7E6" wp14:editId="1568ADC8">
            <wp:extent cx="5257098" cy="6677025"/>
            <wp:effectExtent l="0" t="0" r="127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57098" cy="6677025"/>
                    </a:xfrm>
                    <a:prstGeom prst="rect">
                      <a:avLst/>
                    </a:prstGeom>
                    <a:noFill/>
                    <a:ln>
                      <a:noFill/>
                    </a:ln>
                  </pic:spPr>
                </pic:pic>
              </a:graphicData>
            </a:graphic>
          </wp:inline>
        </w:drawing>
      </w:r>
      <w:r w:rsidRPr="00AE6A40">
        <w:rPr>
          <w:rFonts w:ascii="Times New Roman" w:hAnsi="Times New Roman" w:cs="Times New Roman"/>
          <w:noProof/>
          <w:lang w:eastAsia="es-EC"/>
        </w:rPr>
        <mc:AlternateContent>
          <mc:Choice Requires="wps">
            <w:drawing>
              <wp:anchor distT="0" distB="0" distL="114300" distR="114300" simplePos="0" relativeHeight="251663872" behindDoc="1" locked="0" layoutInCell="1" allowOverlap="1" wp14:anchorId="6BDF825B" wp14:editId="7898DFCE">
                <wp:simplePos x="0" y="0"/>
                <wp:positionH relativeFrom="column">
                  <wp:posOffset>-5715</wp:posOffset>
                </wp:positionH>
                <wp:positionV relativeFrom="paragraph">
                  <wp:posOffset>-30480</wp:posOffset>
                </wp:positionV>
                <wp:extent cx="5257800" cy="457200"/>
                <wp:effectExtent l="0" t="0" r="0" b="0"/>
                <wp:wrapNone/>
                <wp:docPr id="96" name="Cuadro de texto 96"/>
                <wp:cNvGraphicFramePr/>
                <a:graphic xmlns:a="http://schemas.openxmlformats.org/drawingml/2006/main">
                  <a:graphicData uri="http://schemas.microsoft.com/office/word/2010/wordprocessingShape">
                    <wps:wsp>
                      <wps:cNvSpPr txBox="1"/>
                      <wps:spPr>
                        <a:xfrm>
                          <a:off x="0" y="0"/>
                          <a:ext cx="5257800" cy="457200"/>
                        </a:xfrm>
                        <a:prstGeom prst="rect">
                          <a:avLst/>
                        </a:prstGeom>
                        <a:solidFill>
                          <a:prstClr val="white"/>
                        </a:solidFill>
                        <a:ln>
                          <a:noFill/>
                        </a:ln>
                      </wps:spPr>
                      <wps:txbx>
                        <w:txbxContent>
                          <w:p w14:paraId="352BC404" w14:textId="77777777" w:rsidR="00444435" w:rsidRPr="00755393" w:rsidRDefault="00444435" w:rsidP="005C2384">
                            <w:pPr>
                              <w:pStyle w:val="Descripci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6BDF825B" id="_x0000_t202" coordsize="21600,21600" o:spt="202" path="m,l,21600r21600,l21600,xe">
                <v:stroke joinstyle="miter"/>
                <v:path gradientshapeok="t" o:connecttype="rect"/>
              </v:shapetype>
              <v:shape id="Cuadro de texto 96" o:spid="_x0000_s1026" type="#_x0000_t202" style="position:absolute;margin-left:-.45pt;margin-top:-2.4pt;width:414pt;height:36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" stroked="f">
                <v:textbox inset="0,0,0,0">
                  <w:txbxContent>
                    <w:p w14:paraId="352BC404" w14:textId="77777777" w:rsidR="00444435" w:rsidRPr="00755393" w:rsidRDefault="00444435" w:rsidP="005C2384">
                      <w:pPr>
                        <w:pStyle w:val="Descripcin"/>
                        <w:rPr>
                          <w:noProof/>
                        </w:rPr>
                      </w:pPr>
                    </w:p>
                  </w:txbxContent>
                </v:textbox>
              </v:shape>
            </w:pict>
          </mc:Fallback>
        </mc:AlternateContent>
      </w:r>
    </w:p>
    <w:p w14:paraId="062A3591" w14:textId="77777777" w:rsidR="00553377" w:rsidRDefault="00553377" w:rsidP="00553377">
      <w:pPr>
        <w:spacing w:line="360" w:lineRule="auto"/>
        <w:jc w:val="both"/>
        <w:rPr>
          <w:rFonts w:ascii="Times New Roman" w:hAnsi="Times New Roman" w:cs="Times New Roman"/>
          <w:b/>
          <w:sz w:val="24"/>
        </w:rPr>
      </w:pPr>
    </w:p>
    <w:p w14:paraId="1C55A33E" w14:textId="162A6141" w:rsidR="00372965" w:rsidRPr="00553377" w:rsidRDefault="00372965" w:rsidP="00553377">
      <w:pPr>
        <w:spacing w:line="360" w:lineRule="auto"/>
        <w:jc w:val="both"/>
        <w:rPr>
          <w:rFonts w:ascii="Times New Roman" w:hAnsi="Times New Roman" w:cs="Times New Roman"/>
          <w:b/>
          <w:sz w:val="24"/>
        </w:rPr>
      </w:pPr>
      <w:bookmarkStart w:id="112" w:name="_Toc519084877"/>
      <w:r w:rsidRPr="00553377">
        <w:rPr>
          <w:rFonts w:ascii="Times New Roman" w:hAnsi="Times New Roman" w:cs="Times New Roman"/>
          <w:b/>
          <w:sz w:val="24"/>
        </w:rPr>
        <w:lastRenderedPageBreak/>
        <w:t xml:space="preserve">Anexo </w:t>
      </w:r>
      <w:r w:rsidR="00553377" w:rsidRPr="00553377">
        <w:rPr>
          <w:rFonts w:ascii="Times New Roman" w:hAnsi="Times New Roman" w:cs="Times New Roman"/>
          <w:b/>
          <w:sz w:val="24"/>
        </w:rPr>
        <w:fldChar w:fldCharType="begin"/>
      </w:r>
      <w:r w:rsidR="00553377" w:rsidRPr="00553377">
        <w:rPr>
          <w:rFonts w:ascii="Times New Roman" w:hAnsi="Times New Roman" w:cs="Times New Roman"/>
          <w:b/>
          <w:sz w:val="24"/>
        </w:rPr>
        <w:instrText xml:space="preserve"> SEQ Anexo_1 \* ARABIC </w:instrText>
      </w:r>
      <w:r w:rsidR="00553377" w:rsidRPr="00553377">
        <w:rPr>
          <w:rFonts w:ascii="Times New Roman" w:hAnsi="Times New Roman" w:cs="Times New Roman"/>
          <w:b/>
          <w:sz w:val="24"/>
        </w:rPr>
        <w:fldChar w:fldCharType="separate"/>
      </w:r>
      <w:r w:rsidR="00F23FE4">
        <w:rPr>
          <w:rFonts w:ascii="Times New Roman" w:hAnsi="Times New Roman" w:cs="Times New Roman"/>
          <w:b/>
          <w:noProof/>
          <w:sz w:val="24"/>
        </w:rPr>
        <w:t>2</w:t>
      </w:r>
      <w:r w:rsidR="00553377" w:rsidRPr="00553377">
        <w:rPr>
          <w:rFonts w:ascii="Times New Roman" w:hAnsi="Times New Roman" w:cs="Times New Roman"/>
          <w:b/>
          <w:noProof/>
          <w:sz w:val="24"/>
        </w:rPr>
        <w:fldChar w:fldCharType="end"/>
      </w:r>
      <w:r w:rsidRPr="00553377">
        <w:rPr>
          <w:rFonts w:ascii="Times New Roman" w:hAnsi="Times New Roman" w:cs="Times New Roman"/>
          <w:b/>
          <w:sz w:val="24"/>
        </w:rPr>
        <w:t>. Resultados de los análisis Físico- Químicos</w:t>
      </w:r>
      <w:bookmarkEnd w:id="112"/>
    </w:p>
    <w:p w14:paraId="1C643168" w14:textId="77777777" w:rsidR="00B11308" w:rsidRDefault="00B11308">
      <w:pPr>
        <w:rPr>
          <w:rFonts w:ascii="Times New Roman" w:hAnsi="Times New Roman" w:cs="Times New Roman"/>
          <w:b/>
        </w:rPr>
      </w:pPr>
      <w:r w:rsidRPr="00AE6A40">
        <w:rPr>
          <w:rFonts w:ascii="Times New Roman" w:eastAsia="Calibri" w:hAnsi="Times New Roman" w:cs="Times New Roman"/>
          <w:noProof/>
          <w:lang w:eastAsia="es-EC"/>
        </w:rPr>
        <w:drawing>
          <wp:inline distT="0" distB="0" distL="0" distR="0" wp14:anchorId="1BCEE0B1" wp14:editId="6A8EADB5">
            <wp:extent cx="5558155" cy="7125490"/>
            <wp:effectExtent l="0" t="0" r="4445" b="0"/>
            <wp:docPr id="93" name="Imagen 93" descr="https://scontent.fgye1-1.fna.fbcdn.net/v/t1.15752-9/33869014_224294944831353_7485821963328290816_n.jpg?_nc_cat=0&amp;oh=ae07516f9e5ad67af7ee3f108c643013&amp;oe=5B7D68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gye1-1.fna.fbcdn.net/v/t1.15752-9/33869014_224294944831353_7485821963328290816_n.jpg?_nc_cat=0&amp;oh=ae07516f9e5ad67af7ee3f108c643013&amp;oe=5B7D68CE"/>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brightnessContrast bright="20000" contrast="20000"/>
                              </a14:imgEffect>
                            </a14:imgLayer>
                          </a14:imgProps>
                        </a:ext>
                        <a:ext uri="{28A0092B-C50C-407E-A947-70E740481C1C}">
                          <a14:useLocalDpi xmlns:a14="http://schemas.microsoft.com/office/drawing/2010/main" val="0"/>
                        </a:ext>
                      </a:extLst>
                    </a:blip>
                    <a:srcRect l="14269" t="7502" r="8938" b="22207"/>
                    <a:stretch/>
                  </pic:blipFill>
                  <pic:spPr bwMode="auto">
                    <a:xfrm>
                      <a:off x="0" y="0"/>
                      <a:ext cx="5558155" cy="712549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rPr>
        <w:br w:type="page"/>
      </w:r>
    </w:p>
    <w:p w14:paraId="4AC818E1" w14:textId="77777777" w:rsidR="00512597" w:rsidRPr="00AE6A40" w:rsidRDefault="00512597" w:rsidP="00372965">
      <w:pPr>
        <w:rPr>
          <w:rFonts w:ascii="Times New Roman" w:hAnsi="Times New Roman" w:cs="Times New Roman"/>
        </w:rPr>
      </w:pPr>
      <w:r w:rsidRPr="00AE6A40">
        <w:rPr>
          <w:rFonts w:ascii="Times New Roman" w:eastAsia="Calibri" w:hAnsi="Times New Roman" w:cs="Times New Roman"/>
          <w:noProof/>
          <w:lang w:eastAsia="es-EC"/>
        </w:rPr>
        <w:lastRenderedPageBreak/>
        <w:drawing>
          <wp:inline distT="0" distB="0" distL="0" distR="0" wp14:anchorId="7EAAD690" wp14:editId="7AF63C08">
            <wp:extent cx="7200000" cy="5802663"/>
            <wp:effectExtent l="0" t="6350" r="0" b="0"/>
            <wp:docPr id="94" name="Imagen 94" descr="https://scontent.fgye1-1.fna.fbcdn.net/v/t1.15752-9/34107148_224294951498019_147267144315305984_n.jpg?_nc_cat=0&amp;oh=2ad71fee175a5fa009dabc96a6e12008&amp;oe=5B828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gye1-1.fna.fbcdn.net/v/t1.15752-9/34107148_224294951498019_147267144315305984_n.jpg?_nc_cat=0&amp;oh=2ad71fee175a5fa009dabc96a6e12008&amp;oe=5B828E52"/>
                    <pic:cNvPicPr>
                      <a:picLocks noChangeAspect="1" noChangeArrowheads="1"/>
                    </pic:cNvPicPr>
                  </pic:nvPicPr>
                  <pic:blipFill rotWithShape="1">
                    <a:blip r:embed="rId43">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l="17485" t="11799" r="11841" b="11209"/>
                    <a:stretch/>
                  </pic:blipFill>
                  <pic:spPr bwMode="auto">
                    <a:xfrm rot="16200000">
                      <a:off x="0" y="0"/>
                      <a:ext cx="7200000" cy="580266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br w:type="page"/>
      </w:r>
    </w:p>
    <w:p w14:paraId="796F4F1E" w14:textId="5D31A5E0" w:rsidR="00372965" w:rsidRPr="00293272" w:rsidRDefault="00372965" w:rsidP="00293272">
      <w:pPr>
        <w:spacing w:line="360" w:lineRule="auto"/>
        <w:jc w:val="both"/>
        <w:rPr>
          <w:rFonts w:ascii="Times New Roman" w:hAnsi="Times New Roman" w:cs="Times New Roman"/>
          <w:b/>
          <w:sz w:val="24"/>
        </w:rPr>
      </w:pPr>
      <w:bookmarkStart w:id="113" w:name="_Toc519084878"/>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3</w:t>
      </w:r>
      <w:r w:rsidR="00553377" w:rsidRPr="00293272">
        <w:rPr>
          <w:rFonts w:ascii="Times New Roman" w:hAnsi="Times New Roman" w:cs="Times New Roman"/>
          <w:b/>
          <w:noProof/>
          <w:sz w:val="24"/>
        </w:rPr>
        <w:fldChar w:fldCharType="end"/>
      </w:r>
      <w:r w:rsidRPr="00293272">
        <w:rPr>
          <w:rFonts w:ascii="Times New Roman" w:hAnsi="Times New Roman" w:cs="Times New Roman"/>
          <w:b/>
          <w:sz w:val="24"/>
        </w:rPr>
        <w:t>. Base de datos</w:t>
      </w:r>
      <w:bookmarkEnd w:id="113"/>
    </w:p>
    <w:tbl>
      <w:tblPr>
        <w:tblW w:w="8119" w:type="dxa"/>
        <w:tblInd w:w="-10" w:type="dxa"/>
        <w:tblCellMar>
          <w:left w:w="0" w:type="dxa"/>
          <w:right w:w="0" w:type="dxa"/>
        </w:tblCellMar>
        <w:tblLook w:val="04A0" w:firstRow="1" w:lastRow="0" w:firstColumn="1" w:lastColumn="0" w:noHBand="0" w:noVBand="1"/>
      </w:tblPr>
      <w:tblGrid>
        <w:gridCol w:w="1530"/>
        <w:gridCol w:w="1323"/>
        <w:gridCol w:w="1928"/>
        <w:gridCol w:w="1129"/>
        <w:gridCol w:w="2209"/>
      </w:tblGrid>
      <w:tr w:rsidR="00512597" w:rsidRPr="00AE6A40" w14:paraId="33163F3E" w14:textId="77777777" w:rsidTr="00B32F97">
        <w:trPr>
          <w:trHeight w:val="561"/>
        </w:trPr>
        <w:tc>
          <w:tcPr>
            <w:tcW w:w="153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E3B3ADE"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No. Tratamientos</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14E31FD"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Código</w:t>
            </w:r>
          </w:p>
        </w:tc>
        <w:tc>
          <w:tcPr>
            <w:tcW w:w="305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FE07A7F"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Descripción Niveles.</w:t>
            </w:r>
          </w:p>
        </w:tc>
        <w:tc>
          <w:tcPr>
            <w:tcW w:w="220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1C82DD5"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Promedios</w:t>
            </w:r>
          </w:p>
          <w:p w14:paraId="0793259A" w14:textId="77777777" w:rsidR="00512597" w:rsidRPr="00AE6A40" w:rsidRDefault="00512597" w:rsidP="00DC061C">
            <w:pPr>
              <w:pStyle w:val="Sinespaciado"/>
              <w:jc w:val="center"/>
              <w:rPr>
                <w:rFonts w:ascii="Times New Roman" w:hAnsi="Times New Roman"/>
                <w:sz w:val="24"/>
                <w:szCs w:val="24"/>
              </w:rPr>
            </w:pPr>
          </w:p>
        </w:tc>
      </w:tr>
      <w:tr w:rsidR="00512597" w:rsidRPr="00AE6A40" w14:paraId="57585897" w14:textId="77777777" w:rsidTr="00B32F97">
        <w:trPr>
          <w:trHeight w:val="1125"/>
        </w:trPr>
        <w:tc>
          <w:tcPr>
            <w:tcW w:w="1530" w:type="dxa"/>
            <w:vMerge/>
            <w:tcBorders>
              <w:top w:val="single" w:sz="8" w:space="0" w:color="000000"/>
              <w:left w:val="single" w:sz="8" w:space="0" w:color="000000"/>
              <w:bottom w:val="single" w:sz="8" w:space="0" w:color="000000"/>
              <w:right w:val="single" w:sz="8" w:space="0" w:color="000000"/>
            </w:tcBorders>
            <w:vAlign w:val="center"/>
            <w:hideMark/>
          </w:tcPr>
          <w:p w14:paraId="7784ED22" w14:textId="77777777" w:rsidR="00512597" w:rsidRPr="00AE6A40" w:rsidRDefault="00512597" w:rsidP="00DC061C">
            <w:pPr>
              <w:pStyle w:val="Sinespaciado"/>
              <w:jc w:val="center"/>
              <w:rPr>
                <w:rFonts w:ascii="Times New Roman" w:hAnsi="Times New Roman"/>
                <w:sz w:val="24"/>
                <w:szCs w:val="24"/>
              </w:rPr>
            </w:pP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14:paraId="418A39B9" w14:textId="77777777" w:rsidR="00512597" w:rsidRPr="00AE6A40" w:rsidRDefault="00512597" w:rsidP="00DC061C">
            <w:pPr>
              <w:pStyle w:val="Sinespaciado"/>
              <w:jc w:val="center"/>
              <w:rPr>
                <w:rFonts w:ascii="Times New Roman" w:hAnsi="Times New Roman"/>
                <w:sz w:val="24"/>
                <w:szCs w:val="24"/>
              </w:rPr>
            </w:pP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ED53829"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4D86174"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B</w:t>
            </w:r>
          </w:p>
        </w:tc>
        <w:tc>
          <w:tcPr>
            <w:tcW w:w="2209" w:type="dxa"/>
            <w:vMerge/>
            <w:tcBorders>
              <w:top w:val="single" w:sz="8" w:space="0" w:color="000000"/>
              <w:left w:val="single" w:sz="8" w:space="0" w:color="000000"/>
              <w:bottom w:val="single" w:sz="8" w:space="0" w:color="000000"/>
              <w:right w:val="single" w:sz="8" w:space="0" w:color="000000"/>
            </w:tcBorders>
            <w:vAlign w:val="center"/>
            <w:hideMark/>
          </w:tcPr>
          <w:p w14:paraId="7C1F499F" w14:textId="77777777" w:rsidR="00512597" w:rsidRPr="00AE6A40" w:rsidRDefault="00512597" w:rsidP="00DC061C">
            <w:pPr>
              <w:pStyle w:val="Sinespaciado"/>
              <w:jc w:val="center"/>
              <w:rPr>
                <w:rFonts w:ascii="Times New Roman" w:hAnsi="Times New Roman"/>
                <w:sz w:val="24"/>
                <w:szCs w:val="24"/>
              </w:rPr>
            </w:pPr>
          </w:p>
        </w:tc>
      </w:tr>
      <w:tr w:rsidR="00512597" w:rsidRPr="00AE6A40" w14:paraId="380CCDD0"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34B6E32"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T1</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FCF7019"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a1b1</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40C3357"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AJAIA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31A7CA7"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pH.2</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A2CE9A9"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4,28</w:t>
            </w:r>
          </w:p>
        </w:tc>
      </w:tr>
      <w:tr w:rsidR="00512597" w:rsidRPr="00AE6A40" w14:paraId="298E70E2"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E408119"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T2</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BA5826F"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a1b2</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789BACF"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AJAIA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9D072FD"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pH.3</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CD81AF2"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3,63</w:t>
            </w:r>
          </w:p>
        </w:tc>
      </w:tr>
      <w:tr w:rsidR="00512597" w:rsidRPr="00AE6A40" w14:paraId="756BA274"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88D6611"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T3</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3917D75"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a1b3</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F86BED5"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AJAIA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F53B63D"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pH.4</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983193A"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3,73</w:t>
            </w:r>
          </w:p>
        </w:tc>
      </w:tr>
      <w:tr w:rsidR="00512597" w:rsidRPr="00AE6A40" w14:paraId="0A9E4F30"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D443AEB"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T4</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D953018"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a1b4</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F630A0B"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AJAIA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585359D"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pH.5</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266BE46"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4,24</w:t>
            </w:r>
          </w:p>
        </w:tc>
      </w:tr>
      <w:tr w:rsidR="00512597" w:rsidRPr="00AE6A40" w14:paraId="71FA6725"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6508A0C"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T5</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ACCF59C"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a2b1</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3F70FE6"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LLARETAINIA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829ED87"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pH.2</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B8A415D"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8,32</w:t>
            </w:r>
          </w:p>
        </w:tc>
      </w:tr>
      <w:tr w:rsidR="00512597" w:rsidRPr="00AE6A40" w14:paraId="75FB2651"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E53F8E5"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T6</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68025CE"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a2b2</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D374E04"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LLARETAINIA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DB8C4CC"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pH.3</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4629BAE"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9,86</w:t>
            </w:r>
          </w:p>
        </w:tc>
      </w:tr>
      <w:tr w:rsidR="00512597" w:rsidRPr="00AE6A40" w14:paraId="7365C8B8"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EF9F5E6"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T7</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65B57CB"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a2b3</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943B50D"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LLARETAINIA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585974D"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pH.4</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10A4E2C"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5,11</w:t>
            </w:r>
          </w:p>
        </w:tc>
      </w:tr>
      <w:tr w:rsidR="00512597" w:rsidRPr="00AE6A40" w14:paraId="46858039"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2D239C6"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T8</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5FF2F60"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a2b4</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9C97CE5"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LLARETAINIA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1C94352"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pH.5</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1286A5E"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6,92</w:t>
            </w:r>
          </w:p>
        </w:tc>
      </w:tr>
      <w:tr w:rsidR="00512597" w:rsidRPr="00AE6A40" w14:paraId="2950574D"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A94F003"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T9</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EC86CBF"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a3b1</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A00A411"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PLATA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5A3015C"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pH.2</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977F074"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2,85</w:t>
            </w:r>
          </w:p>
        </w:tc>
      </w:tr>
      <w:tr w:rsidR="00512597" w:rsidRPr="00AE6A40" w14:paraId="77715920"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A31F18E"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T10</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90C7A20"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a3b2</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EB5F78A"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PLATA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5E641C7"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pH.3</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D761E33"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2,47</w:t>
            </w:r>
          </w:p>
        </w:tc>
      </w:tr>
      <w:tr w:rsidR="00512597" w:rsidRPr="00AE6A40" w14:paraId="42AF51FC"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2750F38"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T11</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FD5B514"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a3b3</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490A305"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PLATA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BCAE03D"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pH.4</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10973E0"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2,36</w:t>
            </w:r>
          </w:p>
        </w:tc>
      </w:tr>
      <w:tr w:rsidR="00512597" w:rsidRPr="00AE6A40" w14:paraId="4CAFC0FA"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AE902D1"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T12</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81DF6B3"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a3b4</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08E04A5"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PLATA</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355230F"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pH.5</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42EA654"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2,53</w:t>
            </w:r>
          </w:p>
        </w:tc>
      </w:tr>
      <w:tr w:rsidR="00512597" w:rsidRPr="00AE6A40" w14:paraId="30C3D48A"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D8B1635"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T13</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BDFAB7F"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a4b1</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EC3027A"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SWAHEN</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A42C5E8"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pH.2</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EAF28FA"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2,45</w:t>
            </w:r>
          </w:p>
        </w:tc>
      </w:tr>
      <w:tr w:rsidR="00512597" w:rsidRPr="00AE6A40" w14:paraId="479AA225"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3BD842D"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T14</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884AE93"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a4b2</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52A43C0"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SWAHEN</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175EA74"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pH.3</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73B0257A"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2,96</w:t>
            </w:r>
          </w:p>
        </w:tc>
      </w:tr>
      <w:tr w:rsidR="00512597" w:rsidRPr="00AE6A40" w14:paraId="40AC82F0"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24B43C7"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T15</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C73F711"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a4b3</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7DA35D8"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SWAHEN</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950843F"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pH.4</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0EE4A7E"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3,17</w:t>
            </w:r>
          </w:p>
        </w:tc>
      </w:tr>
      <w:tr w:rsidR="00512597" w:rsidRPr="00AE6A40" w14:paraId="1273C598" w14:textId="77777777" w:rsidTr="00B32F97">
        <w:trPr>
          <w:trHeight w:val="561"/>
        </w:trPr>
        <w:tc>
          <w:tcPr>
            <w:tcW w:w="1530"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5280FBF"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T16</w:t>
            </w:r>
          </w:p>
        </w:tc>
        <w:tc>
          <w:tcPr>
            <w:tcW w:w="1323"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CF0F511"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a4b4</w:t>
            </w:r>
          </w:p>
        </w:tc>
        <w:tc>
          <w:tcPr>
            <w:tcW w:w="192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2F66F7C"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SWAHEN</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31FA782"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pH.5</w:t>
            </w:r>
          </w:p>
        </w:tc>
        <w:tc>
          <w:tcPr>
            <w:tcW w:w="2209"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06A20A9" w14:textId="77777777" w:rsidR="00512597" w:rsidRPr="00AE6A40" w:rsidRDefault="00512597" w:rsidP="00DC061C">
            <w:pPr>
              <w:pStyle w:val="Sinespaciado"/>
              <w:jc w:val="center"/>
              <w:rPr>
                <w:rFonts w:ascii="Times New Roman" w:hAnsi="Times New Roman"/>
                <w:sz w:val="24"/>
                <w:szCs w:val="24"/>
              </w:rPr>
            </w:pPr>
            <w:r w:rsidRPr="00AE6A40">
              <w:rPr>
                <w:rFonts w:ascii="Times New Roman" w:hAnsi="Times New Roman"/>
                <w:sz w:val="24"/>
                <w:szCs w:val="24"/>
              </w:rPr>
              <w:t>2,24</w:t>
            </w:r>
          </w:p>
        </w:tc>
      </w:tr>
    </w:tbl>
    <w:p w14:paraId="7E7015A8" w14:textId="77777777" w:rsidR="00512597" w:rsidRPr="00AE6A40" w:rsidRDefault="00512597" w:rsidP="00512597">
      <w:pPr>
        <w:jc w:val="center"/>
        <w:rPr>
          <w:rFonts w:ascii="Times New Roman" w:eastAsia="Calibri" w:hAnsi="Times New Roman" w:cs="Times New Roman"/>
          <w:noProof/>
          <w:lang w:eastAsia="es-EC"/>
        </w:rPr>
      </w:pPr>
    </w:p>
    <w:tbl>
      <w:tblPr>
        <w:tblW w:w="8196" w:type="dxa"/>
        <w:tblInd w:w="70" w:type="dxa"/>
        <w:tblCellMar>
          <w:left w:w="0" w:type="dxa"/>
          <w:right w:w="0" w:type="dxa"/>
        </w:tblCellMar>
        <w:tblLook w:val="04A0" w:firstRow="1" w:lastRow="0" w:firstColumn="1" w:lastColumn="0" w:noHBand="0" w:noVBand="1"/>
      </w:tblPr>
      <w:tblGrid>
        <w:gridCol w:w="1565"/>
        <w:gridCol w:w="1874"/>
        <w:gridCol w:w="1874"/>
        <w:gridCol w:w="917"/>
        <w:gridCol w:w="1966"/>
      </w:tblGrid>
      <w:tr w:rsidR="00512597" w:rsidRPr="00AE6A40" w14:paraId="6F482AC2" w14:textId="77777777" w:rsidTr="00B32F97">
        <w:trPr>
          <w:trHeight w:val="468"/>
        </w:trPr>
        <w:tc>
          <w:tcPr>
            <w:tcW w:w="156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CFBCC23"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lastRenderedPageBreak/>
              <w:t>No. Tratamientos</w:t>
            </w:r>
          </w:p>
        </w:tc>
        <w:tc>
          <w:tcPr>
            <w:tcW w:w="1874" w:type="dxa"/>
            <w:vMerge w:val="restart"/>
            <w:tcBorders>
              <w:top w:val="single" w:sz="8" w:space="0" w:color="000000"/>
              <w:left w:val="single" w:sz="8" w:space="0" w:color="000000"/>
              <w:right w:val="single" w:sz="8" w:space="0" w:color="000000"/>
            </w:tcBorders>
            <w:shd w:val="clear" w:color="auto" w:fill="auto"/>
            <w:tcMar>
              <w:top w:w="15" w:type="dxa"/>
              <w:left w:w="70" w:type="dxa"/>
              <w:bottom w:w="0" w:type="dxa"/>
              <w:right w:w="70" w:type="dxa"/>
            </w:tcMar>
            <w:vAlign w:val="center"/>
            <w:hideMark/>
          </w:tcPr>
          <w:p w14:paraId="52D3292A" w14:textId="77777777" w:rsidR="00512597" w:rsidRPr="00AE6A40" w:rsidRDefault="00512597" w:rsidP="00DC061C">
            <w:pPr>
              <w:spacing w:after="0" w:line="240" w:lineRule="auto"/>
              <w:jc w:val="center"/>
              <w:rPr>
                <w:rFonts w:ascii="Times New Roman" w:eastAsia="Calibri" w:hAnsi="Times New Roman" w:cs="Times New Roman"/>
              </w:rPr>
            </w:pPr>
          </w:p>
          <w:p w14:paraId="09DF10EB"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Código</w:t>
            </w:r>
          </w:p>
        </w:tc>
        <w:tc>
          <w:tcPr>
            <w:tcW w:w="279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D98C6FC"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Descripción Niveles.</w:t>
            </w:r>
          </w:p>
        </w:tc>
        <w:tc>
          <w:tcPr>
            <w:tcW w:w="1966"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7916938D"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Promedios</w:t>
            </w:r>
          </w:p>
          <w:p w14:paraId="7227788A" w14:textId="77777777" w:rsidR="00512597" w:rsidRPr="00AE6A40" w:rsidRDefault="00512597" w:rsidP="00DC061C">
            <w:pPr>
              <w:spacing w:after="0" w:line="240" w:lineRule="auto"/>
              <w:jc w:val="center"/>
              <w:rPr>
                <w:rFonts w:ascii="Times New Roman" w:eastAsia="Calibri" w:hAnsi="Times New Roman" w:cs="Times New Roman"/>
              </w:rPr>
            </w:pPr>
          </w:p>
        </w:tc>
      </w:tr>
      <w:tr w:rsidR="00512597" w:rsidRPr="00AE6A40" w14:paraId="36E8A815" w14:textId="77777777" w:rsidTr="00B32F97">
        <w:trPr>
          <w:trHeight w:val="906"/>
        </w:trPr>
        <w:tc>
          <w:tcPr>
            <w:tcW w:w="1565" w:type="dxa"/>
            <w:vMerge/>
            <w:tcBorders>
              <w:top w:val="single" w:sz="8" w:space="0" w:color="000000"/>
              <w:left w:val="single" w:sz="8" w:space="0" w:color="000000"/>
              <w:bottom w:val="single" w:sz="8" w:space="0" w:color="000000"/>
              <w:right w:val="single" w:sz="8" w:space="0" w:color="000000"/>
            </w:tcBorders>
            <w:vAlign w:val="center"/>
            <w:hideMark/>
          </w:tcPr>
          <w:p w14:paraId="3E9D5295" w14:textId="77777777" w:rsidR="00512597" w:rsidRPr="00AE6A40" w:rsidRDefault="00512597" w:rsidP="00DC061C">
            <w:pPr>
              <w:spacing w:after="0" w:line="240" w:lineRule="auto"/>
              <w:jc w:val="center"/>
              <w:rPr>
                <w:rFonts w:ascii="Times New Roman" w:eastAsia="Calibri" w:hAnsi="Times New Roman" w:cs="Times New Roman"/>
              </w:rPr>
            </w:pPr>
          </w:p>
        </w:tc>
        <w:tc>
          <w:tcPr>
            <w:tcW w:w="1874" w:type="dxa"/>
            <w:vMerge/>
            <w:tcBorders>
              <w:left w:val="single" w:sz="8" w:space="0" w:color="000000"/>
              <w:bottom w:val="single" w:sz="8" w:space="0" w:color="000000"/>
              <w:right w:val="single" w:sz="8" w:space="0" w:color="000000"/>
            </w:tcBorders>
            <w:shd w:val="clear" w:color="auto" w:fill="auto"/>
            <w:tcMar>
              <w:top w:w="15" w:type="dxa"/>
              <w:left w:w="70" w:type="dxa"/>
              <w:bottom w:w="0" w:type="dxa"/>
              <w:right w:w="70" w:type="dxa"/>
            </w:tcMar>
            <w:hideMark/>
          </w:tcPr>
          <w:p w14:paraId="3475EC94" w14:textId="77777777" w:rsidR="00512597" w:rsidRPr="00AE6A40" w:rsidRDefault="00512597" w:rsidP="00DC061C">
            <w:pPr>
              <w:spacing w:after="0" w:line="240" w:lineRule="auto"/>
              <w:jc w:val="center"/>
              <w:rPr>
                <w:rFonts w:ascii="Times New Roman" w:eastAsia="Calibri" w:hAnsi="Times New Roman" w:cs="Times New Roman"/>
              </w:rPr>
            </w:pP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B01CA6D"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EBF7735"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B</w:t>
            </w:r>
          </w:p>
        </w:tc>
        <w:tc>
          <w:tcPr>
            <w:tcW w:w="1966" w:type="dxa"/>
            <w:vMerge/>
            <w:tcBorders>
              <w:top w:val="single" w:sz="8" w:space="0" w:color="000000"/>
              <w:left w:val="single" w:sz="8" w:space="0" w:color="000000"/>
              <w:bottom w:val="single" w:sz="8" w:space="0" w:color="000000"/>
              <w:right w:val="single" w:sz="8" w:space="0" w:color="000000"/>
            </w:tcBorders>
            <w:vAlign w:val="center"/>
            <w:hideMark/>
          </w:tcPr>
          <w:p w14:paraId="124D34A0" w14:textId="77777777" w:rsidR="00512597" w:rsidRPr="00AE6A40" w:rsidRDefault="00512597" w:rsidP="00DC061C">
            <w:pPr>
              <w:spacing w:after="0" w:line="240" w:lineRule="auto"/>
              <w:jc w:val="center"/>
              <w:rPr>
                <w:rFonts w:ascii="Times New Roman" w:eastAsia="Calibri" w:hAnsi="Times New Roman" w:cs="Times New Roman"/>
              </w:rPr>
            </w:pPr>
          </w:p>
        </w:tc>
      </w:tr>
      <w:tr w:rsidR="00512597" w:rsidRPr="00AE6A40" w14:paraId="18298EA0"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684EBD2"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T1</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457A7FE"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a1b1</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1D46070"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AJAIA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B848620"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pH.2</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61A4081"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48,34</w:t>
            </w:r>
          </w:p>
        </w:tc>
      </w:tr>
      <w:tr w:rsidR="00512597" w:rsidRPr="00AE6A40" w14:paraId="794F51EB"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D5149F9"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T2</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28F91A1"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a1b2</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8D27B7E"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AJAIA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DD87ED9"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pH.3</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5870ECB"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48,85</w:t>
            </w:r>
          </w:p>
        </w:tc>
      </w:tr>
      <w:tr w:rsidR="00512597" w:rsidRPr="00AE6A40" w14:paraId="20632D9E"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3068BD8"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T3</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D2FD7D3"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a1b3</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F77AB52"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AJAIA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CF43151"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pH.4</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F14EA09"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53,78</w:t>
            </w:r>
          </w:p>
        </w:tc>
      </w:tr>
      <w:tr w:rsidR="00512597" w:rsidRPr="00AE6A40" w14:paraId="441AE889"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7D9D1C7"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T4</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A518ECB"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a1b4</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5DFD0DF"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AJAIA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65CCDA9"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pH.5</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14A8D49"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53,32</w:t>
            </w:r>
          </w:p>
        </w:tc>
      </w:tr>
      <w:tr w:rsidR="00512597" w:rsidRPr="00AE6A40" w14:paraId="34F864EF" w14:textId="77777777" w:rsidTr="00B32F97">
        <w:trPr>
          <w:trHeight w:val="827"/>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757A064"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T5</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7B10740"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a2b1</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D7003CF"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LLARETAINIA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D4EE2B6"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pH.2</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65C10AC"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40,44</w:t>
            </w:r>
          </w:p>
        </w:tc>
      </w:tr>
      <w:tr w:rsidR="00512597" w:rsidRPr="00AE6A40" w14:paraId="1E2938BF" w14:textId="77777777" w:rsidTr="00B32F97">
        <w:trPr>
          <w:trHeight w:val="915"/>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845057C"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T6</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AF025A9"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a2b2</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9E1A666"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LLARETAINIA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0B9875F"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pH.3</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88B2C24"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45,63</w:t>
            </w:r>
          </w:p>
        </w:tc>
      </w:tr>
      <w:tr w:rsidR="00512597" w:rsidRPr="00AE6A40" w14:paraId="0FE86D04" w14:textId="77777777" w:rsidTr="00B32F97">
        <w:trPr>
          <w:trHeight w:val="915"/>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E72BECB"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T7</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30E4F8F"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a2b3</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70EE44F"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LLARETAINIA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1598FDA"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pH.4</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3F09748"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48,88</w:t>
            </w:r>
          </w:p>
        </w:tc>
      </w:tr>
      <w:tr w:rsidR="00512597" w:rsidRPr="00AE6A40" w14:paraId="6BBD7A13" w14:textId="77777777" w:rsidTr="00B32F97">
        <w:trPr>
          <w:trHeight w:val="915"/>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2AAED58"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T8</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2604054"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a2b4</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190BDEA"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LLARETAINIA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8D2AD53"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pH.5</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05501189"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48,42</w:t>
            </w:r>
          </w:p>
        </w:tc>
      </w:tr>
      <w:tr w:rsidR="00512597" w:rsidRPr="00AE6A40" w14:paraId="600B0B28"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F012BC7"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T9</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AF95B51"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a3b1</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B310D16"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PLATA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3CFFCF5"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pH.2</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D27EF0F"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39,56</w:t>
            </w:r>
          </w:p>
        </w:tc>
      </w:tr>
      <w:tr w:rsidR="00512597" w:rsidRPr="00AE6A40" w14:paraId="3CB77B1C"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2B7EF46"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T10</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5631FEF"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a3b2</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6CCBC96"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PLATA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76B9924"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pH.3</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5DEBAF8"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53,81</w:t>
            </w:r>
          </w:p>
        </w:tc>
      </w:tr>
      <w:tr w:rsidR="00512597" w:rsidRPr="00AE6A40" w14:paraId="7DB92549"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5FAB1CB"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T11</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D83A3AB"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a3b3</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E2AB8AE"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PLATA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7FBB1B7"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pH.4</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DDDB6C3"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56,34</w:t>
            </w:r>
          </w:p>
        </w:tc>
      </w:tr>
      <w:tr w:rsidR="00512597" w:rsidRPr="00AE6A40" w14:paraId="593E38DE"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2D8688A"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T12</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032F5C44"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a3b4</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AF33FEB"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PLATA</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0E80272"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pH.5</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0FB2CBB9"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50,22</w:t>
            </w:r>
          </w:p>
        </w:tc>
      </w:tr>
      <w:tr w:rsidR="00512597" w:rsidRPr="00AE6A40" w14:paraId="2A929786"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318937C"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T13</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0DED909"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a4b1</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038F1B5"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SWAHEN</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439D7283"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pH.2</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0A3EE98E"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49,59</w:t>
            </w:r>
          </w:p>
        </w:tc>
      </w:tr>
      <w:tr w:rsidR="00512597" w:rsidRPr="00AE6A40" w14:paraId="0F46F826"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4CBA63A"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T14</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3B4E1E7"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a4b2</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D4B24CB"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SWAHEN</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76CF83B1"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pH.3</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1FC1890"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50,84</w:t>
            </w:r>
          </w:p>
        </w:tc>
      </w:tr>
      <w:tr w:rsidR="00512597" w:rsidRPr="00AE6A40" w14:paraId="2B439338"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0AA873F"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T15</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91353A1"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a4b3</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57C15DE"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SWAHEN</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45F98F9"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pH.4</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727C728E"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50,87</w:t>
            </w:r>
          </w:p>
        </w:tc>
      </w:tr>
      <w:tr w:rsidR="00512597" w:rsidRPr="00AE6A40" w14:paraId="5B2988DC" w14:textId="77777777" w:rsidTr="00B32F97">
        <w:trPr>
          <w:trHeight w:val="468"/>
        </w:trPr>
        <w:tc>
          <w:tcPr>
            <w:tcW w:w="1565"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5A7398E5"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T16</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FBD62F5"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a4b4</w:t>
            </w:r>
          </w:p>
        </w:tc>
        <w:tc>
          <w:tcPr>
            <w:tcW w:w="1874"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F8A1BB5"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SWAHEN</w:t>
            </w:r>
          </w:p>
        </w:tc>
        <w:tc>
          <w:tcPr>
            <w:tcW w:w="917"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3055CC44" w14:textId="77777777" w:rsidR="00512597" w:rsidRPr="00AE6A40" w:rsidRDefault="00512597" w:rsidP="00DC061C">
            <w:pPr>
              <w:spacing w:after="0" w:line="240" w:lineRule="auto"/>
              <w:jc w:val="center"/>
              <w:rPr>
                <w:rFonts w:ascii="Times New Roman" w:eastAsia="Calibri" w:hAnsi="Times New Roman" w:cs="Times New Roman"/>
              </w:rPr>
            </w:pPr>
            <w:r w:rsidRPr="00AE6A40">
              <w:rPr>
                <w:rFonts w:ascii="Times New Roman" w:eastAsia="Calibri" w:hAnsi="Times New Roman" w:cs="Times New Roman"/>
              </w:rPr>
              <w:t>pH.5</w:t>
            </w:r>
          </w:p>
        </w:tc>
        <w:tc>
          <w:tcPr>
            <w:tcW w:w="196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68A1A8D" w14:textId="77777777" w:rsidR="00512597" w:rsidRPr="00AE6A40" w:rsidRDefault="00512597" w:rsidP="00DC061C">
            <w:pPr>
              <w:keepNext/>
              <w:spacing w:after="0" w:line="240" w:lineRule="auto"/>
              <w:jc w:val="center"/>
              <w:rPr>
                <w:rFonts w:ascii="Times New Roman" w:eastAsia="Calibri" w:hAnsi="Times New Roman" w:cs="Times New Roman"/>
              </w:rPr>
            </w:pPr>
            <w:r w:rsidRPr="00AE6A40">
              <w:rPr>
                <w:rFonts w:ascii="Times New Roman" w:eastAsia="Calibri" w:hAnsi="Times New Roman" w:cs="Times New Roman"/>
              </w:rPr>
              <w:t>49,56</w:t>
            </w:r>
          </w:p>
        </w:tc>
      </w:tr>
    </w:tbl>
    <w:p w14:paraId="63744081" w14:textId="77777777" w:rsidR="00512597" w:rsidRPr="00AE6A40" w:rsidRDefault="00512597" w:rsidP="00512597">
      <w:pPr>
        <w:jc w:val="center"/>
        <w:rPr>
          <w:rFonts w:ascii="Times New Roman" w:eastAsia="Calibri" w:hAnsi="Times New Roman" w:cs="Times New Roman"/>
          <w:noProof/>
          <w:lang w:eastAsia="es-EC"/>
        </w:rPr>
      </w:pPr>
    </w:p>
    <w:p w14:paraId="7DDB73DE" w14:textId="77777777" w:rsidR="00512597" w:rsidRDefault="00512597" w:rsidP="00512597">
      <w:pPr>
        <w:jc w:val="center"/>
        <w:rPr>
          <w:rFonts w:ascii="Times New Roman" w:eastAsia="Calibri" w:hAnsi="Times New Roman" w:cs="Times New Roman"/>
          <w:noProof/>
          <w:lang w:eastAsia="es-EC"/>
        </w:rPr>
      </w:pPr>
    </w:p>
    <w:p w14:paraId="66F91823" w14:textId="77777777" w:rsidR="00DC061C" w:rsidRPr="00AE6A40" w:rsidRDefault="00DC061C" w:rsidP="00512597">
      <w:pPr>
        <w:jc w:val="center"/>
        <w:rPr>
          <w:rFonts w:ascii="Times New Roman" w:eastAsia="Calibri" w:hAnsi="Times New Roman" w:cs="Times New Roman"/>
          <w:noProof/>
          <w:lang w:eastAsia="es-EC"/>
        </w:rPr>
      </w:pPr>
    </w:p>
    <w:p w14:paraId="7D1FE6BB" w14:textId="380E092D" w:rsidR="00372965" w:rsidRPr="00293272" w:rsidRDefault="00372965" w:rsidP="00293272">
      <w:pPr>
        <w:spacing w:line="360" w:lineRule="auto"/>
        <w:jc w:val="both"/>
        <w:rPr>
          <w:rFonts w:ascii="Times New Roman" w:hAnsi="Times New Roman" w:cs="Times New Roman"/>
          <w:b/>
          <w:sz w:val="24"/>
        </w:rPr>
      </w:pPr>
      <w:bookmarkStart w:id="114" w:name="_Toc519084879"/>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4</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Formato de fichas de recolección de datos</w:t>
      </w:r>
      <w:bookmarkEnd w:id="114"/>
      <w:r w:rsidRPr="00293272">
        <w:rPr>
          <w:rFonts w:ascii="Times New Roman" w:hAnsi="Times New Roman" w:cs="Times New Roman"/>
          <w:b/>
          <w:sz w:val="24"/>
        </w:rPr>
        <w:t xml:space="preserve"> </w:t>
      </w:r>
    </w:p>
    <w:tbl>
      <w:tblPr>
        <w:tblStyle w:val="Tablaconcuadrcula"/>
        <w:tblW w:w="0" w:type="auto"/>
        <w:jc w:val="center"/>
        <w:tblLook w:val="04A0" w:firstRow="1" w:lastRow="0" w:firstColumn="1" w:lastColumn="0" w:noHBand="0" w:noVBand="1"/>
      </w:tblPr>
      <w:tblGrid>
        <w:gridCol w:w="2547"/>
        <w:gridCol w:w="1276"/>
        <w:gridCol w:w="992"/>
        <w:gridCol w:w="1012"/>
        <w:gridCol w:w="926"/>
        <w:gridCol w:w="1469"/>
      </w:tblGrid>
      <w:tr w:rsidR="00F335A1" w:rsidRPr="00AE6A40" w14:paraId="57785AF9" w14:textId="77777777" w:rsidTr="00615EA5">
        <w:trPr>
          <w:trHeight w:val="520"/>
          <w:jc w:val="center"/>
        </w:trPr>
        <w:tc>
          <w:tcPr>
            <w:tcW w:w="2547" w:type="dxa"/>
          </w:tcPr>
          <w:p w14:paraId="4BE382FA" w14:textId="77777777" w:rsidR="00F335A1" w:rsidRPr="00AE6A40" w:rsidRDefault="00F335A1" w:rsidP="00F335A1">
            <w:pPr>
              <w:jc w:val="center"/>
              <w:rPr>
                <w:rFonts w:ascii="Times New Roman" w:hAnsi="Times New Roman" w:cs="Times New Roman"/>
                <w:b/>
                <w:sz w:val="24"/>
              </w:rPr>
            </w:pPr>
            <w:r w:rsidRPr="00AE6A40">
              <w:rPr>
                <w:rFonts w:ascii="Times New Roman" w:hAnsi="Times New Roman" w:cs="Times New Roman"/>
                <w:b/>
                <w:sz w:val="24"/>
              </w:rPr>
              <w:t xml:space="preserve">Muestras </w:t>
            </w:r>
          </w:p>
        </w:tc>
        <w:tc>
          <w:tcPr>
            <w:tcW w:w="1276" w:type="dxa"/>
          </w:tcPr>
          <w:p w14:paraId="72249226" w14:textId="77777777" w:rsidR="00F335A1" w:rsidRPr="00AE6A40" w:rsidRDefault="00F335A1" w:rsidP="00F335A1">
            <w:pPr>
              <w:jc w:val="center"/>
              <w:rPr>
                <w:rFonts w:ascii="Times New Roman" w:hAnsi="Times New Roman" w:cs="Times New Roman"/>
                <w:b/>
                <w:sz w:val="24"/>
              </w:rPr>
            </w:pPr>
            <w:r w:rsidRPr="00AE6A40">
              <w:rPr>
                <w:rFonts w:ascii="Times New Roman" w:hAnsi="Times New Roman" w:cs="Times New Roman"/>
                <w:b/>
                <w:sz w:val="24"/>
              </w:rPr>
              <w:t>Humedad</w:t>
            </w:r>
          </w:p>
        </w:tc>
        <w:tc>
          <w:tcPr>
            <w:tcW w:w="992" w:type="dxa"/>
          </w:tcPr>
          <w:p w14:paraId="0007BA23" w14:textId="77777777" w:rsidR="00F335A1" w:rsidRPr="00AE6A40" w:rsidRDefault="00F335A1" w:rsidP="00F335A1">
            <w:pPr>
              <w:jc w:val="center"/>
              <w:rPr>
                <w:rFonts w:ascii="Times New Roman" w:hAnsi="Times New Roman" w:cs="Times New Roman"/>
                <w:b/>
                <w:sz w:val="24"/>
              </w:rPr>
            </w:pPr>
            <w:r w:rsidRPr="00AE6A40">
              <w:rPr>
                <w:rFonts w:ascii="Times New Roman" w:hAnsi="Times New Roman" w:cs="Times New Roman"/>
                <w:b/>
                <w:sz w:val="24"/>
              </w:rPr>
              <w:t>Ceniza</w:t>
            </w:r>
          </w:p>
        </w:tc>
        <w:tc>
          <w:tcPr>
            <w:tcW w:w="1012" w:type="dxa"/>
          </w:tcPr>
          <w:p w14:paraId="437C8DC8" w14:textId="77777777" w:rsidR="00F335A1" w:rsidRPr="00AE6A40" w:rsidRDefault="00F335A1" w:rsidP="00F335A1">
            <w:pPr>
              <w:jc w:val="center"/>
              <w:rPr>
                <w:rFonts w:ascii="Times New Roman" w:hAnsi="Times New Roman" w:cs="Times New Roman"/>
                <w:b/>
                <w:sz w:val="24"/>
              </w:rPr>
            </w:pPr>
            <w:r w:rsidRPr="00AE6A40">
              <w:rPr>
                <w:rFonts w:ascii="Times New Roman" w:hAnsi="Times New Roman" w:cs="Times New Roman"/>
                <w:b/>
                <w:sz w:val="24"/>
              </w:rPr>
              <w:t xml:space="preserve">pH </w:t>
            </w:r>
          </w:p>
        </w:tc>
        <w:tc>
          <w:tcPr>
            <w:tcW w:w="926" w:type="dxa"/>
          </w:tcPr>
          <w:p w14:paraId="1C580CEC" w14:textId="77777777" w:rsidR="00F335A1" w:rsidRPr="00AE6A40" w:rsidRDefault="00F335A1" w:rsidP="00F335A1">
            <w:pPr>
              <w:jc w:val="center"/>
              <w:rPr>
                <w:rFonts w:ascii="Times New Roman" w:hAnsi="Times New Roman" w:cs="Times New Roman"/>
                <w:b/>
                <w:sz w:val="24"/>
              </w:rPr>
            </w:pPr>
            <w:r w:rsidRPr="00AE6A40">
              <w:rPr>
                <w:rFonts w:ascii="Times New Roman" w:hAnsi="Times New Roman" w:cs="Times New Roman"/>
                <w:b/>
                <w:sz w:val="24"/>
              </w:rPr>
              <w:t>Grasa</w:t>
            </w:r>
          </w:p>
        </w:tc>
        <w:tc>
          <w:tcPr>
            <w:tcW w:w="1469" w:type="dxa"/>
          </w:tcPr>
          <w:p w14:paraId="78F483FC" w14:textId="77777777" w:rsidR="00F335A1" w:rsidRPr="00AE6A40" w:rsidRDefault="00615EA5" w:rsidP="00F335A1">
            <w:pPr>
              <w:jc w:val="center"/>
              <w:rPr>
                <w:rFonts w:ascii="Times New Roman" w:hAnsi="Times New Roman" w:cs="Times New Roman"/>
                <w:b/>
                <w:sz w:val="24"/>
              </w:rPr>
            </w:pPr>
            <w:r w:rsidRPr="00AE6A40">
              <w:rPr>
                <w:rFonts w:ascii="Times New Roman" w:hAnsi="Times New Roman" w:cs="Times New Roman"/>
                <w:b/>
                <w:sz w:val="24"/>
              </w:rPr>
              <w:t>Proteína</w:t>
            </w:r>
          </w:p>
        </w:tc>
      </w:tr>
      <w:tr w:rsidR="00F335A1" w:rsidRPr="00AE6A40" w14:paraId="2229663C" w14:textId="77777777" w:rsidTr="00615EA5">
        <w:trPr>
          <w:trHeight w:val="570"/>
          <w:jc w:val="center"/>
        </w:trPr>
        <w:tc>
          <w:tcPr>
            <w:tcW w:w="2547" w:type="dxa"/>
            <w:vAlign w:val="center"/>
          </w:tcPr>
          <w:p w14:paraId="3F46E92F" w14:textId="77777777" w:rsidR="00F335A1" w:rsidRPr="00AE6A40" w:rsidRDefault="00F335A1" w:rsidP="00F335A1">
            <w:pPr>
              <w:jc w:val="center"/>
              <w:rPr>
                <w:rFonts w:ascii="Times New Roman" w:hAnsi="Times New Roman" w:cs="Times New Roman"/>
                <w:b/>
                <w:sz w:val="24"/>
              </w:rPr>
            </w:pPr>
            <w:r w:rsidRPr="00AE6A40">
              <w:rPr>
                <w:rFonts w:ascii="Times New Roman" w:hAnsi="Times New Roman" w:cs="Times New Roman"/>
                <w:b/>
                <w:sz w:val="24"/>
              </w:rPr>
              <w:t>1</w:t>
            </w:r>
          </w:p>
        </w:tc>
        <w:tc>
          <w:tcPr>
            <w:tcW w:w="1276" w:type="dxa"/>
          </w:tcPr>
          <w:p w14:paraId="1E6C8B0A" w14:textId="77777777" w:rsidR="00F335A1" w:rsidRPr="00AE6A40" w:rsidRDefault="00F335A1" w:rsidP="00F335A1">
            <w:pPr>
              <w:jc w:val="center"/>
              <w:rPr>
                <w:rFonts w:ascii="Times New Roman" w:hAnsi="Times New Roman" w:cs="Times New Roman"/>
                <w:b/>
                <w:sz w:val="24"/>
              </w:rPr>
            </w:pPr>
          </w:p>
        </w:tc>
        <w:tc>
          <w:tcPr>
            <w:tcW w:w="992" w:type="dxa"/>
          </w:tcPr>
          <w:p w14:paraId="451EC5BD" w14:textId="77777777" w:rsidR="00F335A1" w:rsidRPr="00AE6A40" w:rsidRDefault="00F335A1" w:rsidP="00F335A1">
            <w:pPr>
              <w:jc w:val="center"/>
              <w:rPr>
                <w:rFonts w:ascii="Times New Roman" w:hAnsi="Times New Roman" w:cs="Times New Roman"/>
                <w:b/>
                <w:sz w:val="24"/>
              </w:rPr>
            </w:pPr>
          </w:p>
        </w:tc>
        <w:tc>
          <w:tcPr>
            <w:tcW w:w="1012" w:type="dxa"/>
          </w:tcPr>
          <w:p w14:paraId="4894CBF6" w14:textId="77777777" w:rsidR="00F335A1" w:rsidRPr="00AE6A40" w:rsidRDefault="00F335A1" w:rsidP="00F335A1">
            <w:pPr>
              <w:jc w:val="center"/>
              <w:rPr>
                <w:rFonts w:ascii="Times New Roman" w:hAnsi="Times New Roman" w:cs="Times New Roman"/>
                <w:b/>
                <w:sz w:val="24"/>
              </w:rPr>
            </w:pPr>
          </w:p>
        </w:tc>
        <w:tc>
          <w:tcPr>
            <w:tcW w:w="926" w:type="dxa"/>
          </w:tcPr>
          <w:p w14:paraId="0F617037" w14:textId="77777777" w:rsidR="00F335A1" w:rsidRPr="00AE6A40" w:rsidRDefault="00F335A1" w:rsidP="00F335A1">
            <w:pPr>
              <w:jc w:val="center"/>
              <w:rPr>
                <w:rFonts w:ascii="Times New Roman" w:hAnsi="Times New Roman" w:cs="Times New Roman"/>
                <w:b/>
                <w:sz w:val="24"/>
              </w:rPr>
            </w:pPr>
          </w:p>
        </w:tc>
        <w:tc>
          <w:tcPr>
            <w:tcW w:w="1469" w:type="dxa"/>
          </w:tcPr>
          <w:p w14:paraId="281AAB46" w14:textId="77777777" w:rsidR="00F335A1" w:rsidRPr="00AE6A40" w:rsidRDefault="00F335A1" w:rsidP="00F335A1">
            <w:pPr>
              <w:jc w:val="center"/>
              <w:rPr>
                <w:rFonts w:ascii="Times New Roman" w:hAnsi="Times New Roman" w:cs="Times New Roman"/>
                <w:b/>
                <w:sz w:val="24"/>
              </w:rPr>
            </w:pPr>
          </w:p>
        </w:tc>
      </w:tr>
      <w:tr w:rsidR="00F335A1" w:rsidRPr="00AE6A40" w14:paraId="633B9E85" w14:textId="77777777" w:rsidTr="00615EA5">
        <w:trPr>
          <w:trHeight w:val="691"/>
          <w:jc w:val="center"/>
        </w:trPr>
        <w:tc>
          <w:tcPr>
            <w:tcW w:w="2547" w:type="dxa"/>
            <w:vAlign w:val="center"/>
          </w:tcPr>
          <w:p w14:paraId="2943E26A" w14:textId="77777777" w:rsidR="00F335A1" w:rsidRPr="00AE6A40" w:rsidRDefault="00F335A1" w:rsidP="00F335A1">
            <w:pPr>
              <w:jc w:val="center"/>
              <w:rPr>
                <w:rFonts w:ascii="Times New Roman" w:hAnsi="Times New Roman" w:cs="Times New Roman"/>
                <w:b/>
                <w:sz w:val="24"/>
              </w:rPr>
            </w:pPr>
            <w:r w:rsidRPr="00AE6A40">
              <w:rPr>
                <w:rFonts w:ascii="Times New Roman" w:hAnsi="Times New Roman" w:cs="Times New Roman"/>
                <w:b/>
                <w:sz w:val="24"/>
              </w:rPr>
              <w:t>2</w:t>
            </w:r>
          </w:p>
        </w:tc>
        <w:tc>
          <w:tcPr>
            <w:tcW w:w="1276" w:type="dxa"/>
          </w:tcPr>
          <w:p w14:paraId="2C51D573" w14:textId="77777777" w:rsidR="00F335A1" w:rsidRPr="00AE6A40" w:rsidRDefault="00F335A1" w:rsidP="00F335A1">
            <w:pPr>
              <w:jc w:val="center"/>
              <w:rPr>
                <w:rFonts w:ascii="Times New Roman" w:hAnsi="Times New Roman" w:cs="Times New Roman"/>
                <w:b/>
                <w:sz w:val="24"/>
              </w:rPr>
            </w:pPr>
          </w:p>
        </w:tc>
        <w:tc>
          <w:tcPr>
            <w:tcW w:w="992" w:type="dxa"/>
          </w:tcPr>
          <w:p w14:paraId="5A76678E" w14:textId="77777777" w:rsidR="00F335A1" w:rsidRPr="00AE6A40" w:rsidRDefault="00F335A1" w:rsidP="00F335A1">
            <w:pPr>
              <w:jc w:val="center"/>
              <w:rPr>
                <w:rFonts w:ascii="Times New Roman" w:hAnsi="Times New Roman" w:cs="Times New Roman"/>
                <w:b/>
                <w:sz w:val="24"/>
              </w:rPr>
            </w:pPr>
          </w:p>
        </w:tc>
        <w:tc>
          <w:tcPr>
            <w:tcW w:w="1012" w:type="dxa"/>
          </w:tcPr>
          <w:p w14:paraId="0B6F9711" w14:textId="77777777" w:rsidR="00F335A1" w:rsidRPr="00AE6A40" w:rsidRDefault="00F335A1" w:rsidP="00F335A1">
            <w:pPr>
              <w:jc w:val="center"/>
              <w:rPr>
                <w:rFonts w:ascii="Times New Roman" w:hAnsi="Times New Roman" w:cs="Times New Roman"/>
                <w:b/>
                <w:sz w:val="24"/>
              </w:rPr>
            </w:pPr>
          </w:p>
        </w:tc>
        <w:tc>
          <w:tcPr>
            <w:tcW w:w="926" w:type="dxa"/>
          </w:tcPr>
          <w:p w14:paraId="530330E8" w14:textId="77777777" w:rsidR="00F335A1" w:rsidRPr="00AE6A40" w:rsidRDefault="00F335A1" w:rsidP="00F335A1">
            <w:pPr>
              <w:jc w:val="center"/>
              <w:rPr>
                <w:rFonts w:ascii="Times New Roman" w:hAnsi="Times New Roman" w:cs="Times New Roman"/>
                <w:b/>
                <w:sz w:val="24"/>
              </w:rPr>
            </w:pPr>
          </w:p>
        </w:tc>
        <w:tc>
          <w:tcPr>
            <w:tcW w:w="1469" w:type="dxa"/>
          </w:tcPr>
          <w:p w14:paraId="3C7803EE" w14:textId="77777777" w:rsidR="00F335A1" w:rsidRPr="00AE6A40" w:rsidRDefault="00F335A1" w:rsidP="00F335A1">
            <w:pPr>
              <w:jc w:val="center"/>
              <w:rPr>
                <w:rFonts w:ascii="Times New Roman" w:hAnsi="Times New Roman" w:cs="Times New Roman"/>
                <w:b/>
                <w:sz w:val="24"/>
              </w:rPr>
            </w:pPr>
          </w:p>
        </w:tc>
      </w:tr>
      <w:tr w:rsidR="00F335A1" w:rsidRPr="00AE6A40" w14:paraId="3796ECDD" w14:textId="77777777" w:rsidTr="00615EA5">
        <w:trPr>
          <w:trHeight w:val="545"/>
          <w:jc w:val="center"/>
        </w:trPr>
        <w:tc>
          <w:tcPr>
            <w:tcW w:w="2547" w:type="dxa"/>
            <w:vAlign w:val="center"/>
          </w:tcPr>
          <w:p w14:paraId="013D4516" w14:textId="77777777" w:rsidR="00F335A1" w:rsidRPr="00AE6A40" w:rsidRDefault="00F335A1" w:rsidP="00F335A1">
            <w:pPr>
              <w:jc w:val="center"/>
              <w:rPr>
                <w:rFonts w:ascii="Times New Roman" w:hAnsi="Times New Roman" w:cs="Times New Roman"/>
                <w:b/>
                <w:sz w:val="24"/>
              </w:rPr>
            </w:pPr>
            <w:r w:rsidRPr="00AE6A40">
              <w:rPr>
                <w:rFonts w:ascii="Times New Roman" w:hAnsi="Times New Roman" w:cs="Times New Roman"/>
                <w:b/>
                <w:sz w:val="24"/>
              </w:rPr>
              <w:t>3</w:t>
            </w:r>
          </w:p>
        </w:tc>
        <w:tc>
          <w:tcPr>
            <w:tcW w:w="1276" w:type="dxa"/>
          </w:tcPr>
          <w:p w14:paraId="26901EA2" w14:textId="77777777" w:rsidR="00F335A1" w:rsidRPr="00AE6A40" w:rsidRDefault="00F335A1" w:rsidP="00F335A1">
            <w:pPr>
              <w:jc w:val="center"/>
              <w:rPr>
                <w:rFonts w:ascii="Times New Roman" w:hAnsi="Times New Roman" w:cs="Times New Roman"/>
                <w:b/>
                <w:sz w:val="24"/>
              </w:rPr>
            </w:pPr>
          </w:p>
        </w:tc>
        <w:tc>
          <w:tcPr>
            <w:tcW w:w="992" w:type="dxa"/>
          </w:tcPr>
          <w:p w14:paraId="01F3E4D4" w14:textId="77777777" w:rsidR="00F335A1" w:rsidRPr="00AE6A40" w:rsidRDefault="00F335A1" w:rsidP="00F335A1">
            <w:pPr>
              <w:jc w:val="center"/>
              <w:rPr>
                <w:rFonts w:ascii="Times New Roman" w:hAnsi="Times New Roman" w:cs="Times New Roman"/>
                <w:b/>
                <w:sz w:val="24"/>
              </w:rPr>
            </w:pPr>
          </w:p>
        </w:tc>
        <w:tc>
          <w:tcPr>
            <w:tcW w:w="1012" w:type="dxa"/>
          </w:tcPr>
          <w:p w14:paraId="049E4BEF" w14:textId="77777777" w:rsidR="00F335A1" w:rsidRPr="00AE6A40" w:rsidRDefault="00F335A1" w:rsidP="00F335A1">
            <w:pPr>
              <w:jc w:val="center"/>
              <w:rPr>
                <w:rFonts w:ascii="Times New Roman" w:hAnsi="Times New Roman" w:cs="Times New Roman"/>
                <w:b/>
                <w:sz w:val="24"/>
              </w:rPr>
            </w:pPr>
          </w:p>
        </w:tc>
        <w:tc>
          <w:tcPr>
            <w:tcW w:w="926" w:type="dxa"/>
          </w:tcPr>
          <w:p w14:paraId="47D3C06B" w14:textId="77777777" w:rsidR="00F335A1" w:rsidRPr="00AE6A40" w:rsidRDefault="00F335A1" w:rsidP="00F335A1">
            <w:pPr>
              <w:jc w:val="center"/>
              <w:rPr>
                <w:rFonts w:ascii="Times New Roman" w:hAnsi="Times New Roman" w:cs="Times New Roman"/>
                <w:b/>
                <w:sz w:val="24"/>
              </w:rPr>
            </w:pPr>
          </w:p>
        </w:tc>
        <w:tc>
          <w:tcPr>
            <w:tcW w:w="1469" w:type="dxa"/>
          </w:tcPr>
          <w:p w14:paraId="21899E9F" w14:textId="77777777" w:rsidR="00F335A1" w:rsidRPr="00AE6A40" w:rsidRDefault="00F335A1" w:rsidP="00F335A1">
            <w:pPr>
              <w:jc w:val="center"/>
              <w:rPr>
                <w:rFonts w:ascii="Times New Roman" w:hAnsi="Times New Roman" w:cs="Times New Roman"/>
                <w:b/>
                <w:sz w:val="24"/>
              </w:rPr>
            </w:pPr>
          </w:p>
        </w:tc>
      </w:tr>
      <w:tr w:rsidR="00F335A1" w:rsidRPr="00AE6A40" w14:paraId="6C056612" w14:textId="77777777" w:rsidTr="00615EA5">
        <w:trPr>
          <w:trHeight w:val="567"/>
          <w:jc w:val="center"/>
        </w:trPr>
        <w:tc>
          <w:tcPr>
            <w:tcW w:w="2547" w:type="dxa"/>
            <w:vAlign w:val="center"/>
          </w:tcPr>
          <w:p w14:paraId="3409AF7B" w14:textId="77777777" w:rsidR="00F335A1" w:rsidRPr="00AE6A40" w:rsidRDefault="00F335A1" w:rsidP="00F335A1">
            <w:pPr>
              <w:jc w:val="center"/>
              <w:rPr>
                <w:rFonts w:ascii="Times New Roman" w:hAnsi="Times New Roman" w:cs="Times New Roman"/>
                <w:b/>
                <w:sz w:val="24"/>
              </w:rPr>
            </w:pPr>
            <w:r w:rsidRPr="00AE6A40">
              <w:rPr>
                <w:rFonts w:ascii="Times New Roman" w:hAnsi="Times New Roman" w:cs="Times New Roman"/>
                <w:b/>
                <w:sz w:val="24"/>
              </w:rPr>
              <w:t>4</w:t>
            </w:r>
          </w:p>
        </w:tc>
        <w:tc>
          <w:tcPr>
            <w:tcW w:w="1276" w:type="dxa"/>
          </w:tcPr>
          <w:p w14:paraId="729DC950" w14:textId="77777777" w:rsidR="00F335A1" w:rsidRPr="00AE6A40" w:rsidRDefault="00F335A1" w:rsidP="00F335A1">
            <w:pPr>
              <w:jc w:val="center"/>
              <w:rPr>
                <w:rFonts w:ascii="Times New Roman" w:hAnsi="Times New Roman" w:cs="Times New Roman"/>
                <w:b/>
                <w:sz w:val="24"/>
              </w:rPr>
            </w:pPr>
          </w:p>
        </w:tc>
        <w:tc>
          <w:tcPr>
            <w:tcW w:w="992" w:type="dxa"/>
          </w:tcPr>
          <w:p w14:paraId="2A40F4C8" w14:textId="77777777" w:rsidR="00F335A1" w:rsidRPr="00AE6A40" w:rsidRDefault="00F335A1" w:rsidP="00F335A1">
            <w:pPr>
              <w:jc w:val="center"/>
              <w:rPr>
                <w:rFonts w:ascii="Times New Roman" w:hAnsi="Times New Roman" w:cs="Times New Roman"/>
                <w:b/>
                <w:sz w:val="24"/>
              </w:rPr>
            </w:pPr>
          </w:p>
        </w:tc>
        <w:tc>
          <w:tcPr>
            <w:tcW w:w="1012" w:type="dxa"/>
          </w:tcPr>
          <w:p w14:paraId="18FB53BB" w14:textId="77777777" w:rsidR="00F335A1" w:rsidRPr="00AE6A40" w:rsidRDefault="00F335A1" w:rsidP="00F335A1">
            <w:pPr>
              <w:jc w:val="center"/>
              <w:rPr>
                <w:rFonts w:ascii="Times New Roman" w:hAnsi="Times New Roman" w:cs="Times New Roman"/>
                <w:b/>
                <w:sz w:val="24"/>
              </w:rPr>
            </w:pPr>
          </w:p>
        </w:tc>
        <w:tc>
          <w:tcPr>
            <w:tcW w:w="926" w:type="dxa"/>
          </w:tcPr>
          <w:p w14:paraId="7CC7F3D0" w14:textId="77777777" w:rsidR="00F335A1" w:rsidRPr="00AE6A40" w:rsidRDefault="00F335A1" w:rsidP="00F335A1">
            <w:pPr>
              <w:jc w:val="center"/>
              <w:rPr>
                <w:rFonts w:ascii="Times New Roman" w:hAnsi="Times New Roman" w:cs="Times New Roman"/>
                <w:b/>
                <w:sz w:val="24"/>
              </w:rPr>
            </w:pPr>
          </w:p>
        </w:tc>
        <w:tc>
          <w:tcPr>
            <w:tcW w:w="1469" w:type="dxa"/>
          </w:tcPr>
          <w:p w14:paraId="1DE16C53" w14:textId="77777777" w:rsidR="00F335A1" w:rsidRPr="00AE6A40" w:rsidRDefault="00F335A1" w:rsidP="00F335A1">
            <w:pPr>
              <w:jc w:val="center"/>
              <w:rPr>
                <w:rFonts w:ascii="Times New Roman" w:hAnsi="Times New Roman" w:cs="Times New Roman"/>
                <w:b/>
                <w:sz w:val="24"/>
              </w:rPr>
            </w:pPr>
          </w:p>
        </w:tc>
      </w:tr>
    </w:tbl>
    <w:p w14:paraId="2629AA0A" w14:textId="77777777" w:rsidR="0030516E" w:rsidRPr="00AE6A40" w:rsidRDefault="0030516E" w:rsidP="00F335A1">
      <w:pPr>
        <w:spacing w:line="360" w:lineRule="auto"/>
        <w:rPr>
          <w:rFonts w:ascii="Times New Roman" w:hAnsi="Times New Roman" w:cs="Times New Roman"/>
          <w:b/>
          <w:sz w:val="24"/>
        </w:rPr>
      </w:pPr>
    </w:p>
    <w:tbl>
      <w:tblPr>
        <w:tblStyle w:val="Tablaconcuadrcula"/>
        <w:tblW w:w="8222" w:type="dxa"/>
        <w:jc w:val="center"/>
        <w:tblLook w:val="04A0" w:firstRow="1" w:lastRow="0" w:firstColumn="1" w:lastColumn="0" w:noHBand="0" w:noVBand="1"/>
      </w:tblPr>
      <w:tblGrid>
        <w:gridCol w:w="5236"/>
        <w:gridCol w:w="2986"/>
      </w:tblGrid>
      <w:tr w:rsidR="00F335A1" w:rsidRPr="00AE6A40" w14:paraId="10D981E0" w14:textId="77777777" w:rsidTr="00615EA5">
        <w:trPr>
          <w:trHeight w:val="410"/>
          <w:jc w:val="center"/>
        </w:trPr>
        <w:tc>
          <w:tcPr>
            <w:tcW w:w="5236" w:type="dxa"/>
          </w:tcPr>
          <w:p w14:paraId="276D11E2"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 xml:space="preserve">Tratamientos </w:t>
            </w:r>
          </w:p>
        </w:tc>
        <w:tc>
          <w:tcPr>
            <w:tcW w:w="2986" w:type="dxa"/>
          </w:tcPr>
          <w:p w14:paraId="1E53D32F"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Proteína</w:t>
            </w:r>
          </w:p>
        </w:tc>
      </w:tr>
      <w:tr w:rsidR="00F335A1" w:rsidRPr="00AE6A40" w14:paraId="2FA7CC00" w14:textId="77777777" w:rsidTr="00615EA5">
        <w:trPr>
          <w:trHeight w:val="100"/>
          <w:jc w:val="center"/>
        </w:trPr>
        <w:tc>
          <w:tcPr>
            <w:tcW w:w="5236" w:type="dxa"/>
            <w:vAlign w:val="center"/>
          </w:tcPr>
          <w:p w14:paraId="03583303"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1</w:t>
            </w:r>
          </w:p>
        </w:tc>
        <w:tc>
          <w:tcPr>
            <w:tcW w:w="2986" w:type="dxa"/>
          </w:tcPr>
          <w:p w14:paraId="69A9BC40"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4E753D66" w14:textId="77777777" w:rsidTr="00615EA5">
        <w:trPr>
          <w:trHeight w:val="248"/>
          <w:jc w:val="center"/>
        </w:trPr>
        <w:tc>
          <w:tcPr>
            <w:tcW w:w="5236" w:type="dxa"/>
            <w:vAlign w:val="center"/>
          </w:tcPr>
          <w:p w14:paraId="5349F34A"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2</w:t>
            </w:r>
          </w:p>
        </w:tc>
        <w:tc>
          <w:tcPr>
            <w:tcW w:w="2986" w:type="dxa"/>
          </w:tcPr>
          <w:p w14:paraId="57074F2C"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5AEB8E3B" w14:textId="77777777" w:rsidTr="00615EA5">
        <w:trPr>
          <w:trHeight w:val="253"/>
          <w:jc w:val="center"/>
        </w:trPr>
        <w:tc>
          <w:tcPr>
            <w:tcW w:w="5236" w:type="dxa"/>
            <w:vAlign w:val="center"/>
          </w:tcPr>
          <w:p w14:paraId="02C159E9"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3</w:t>
            </w:r>
          </w:p>
        </w:tc>
        <w:tc>
          <w:tcPr>
            <w:tcW w:w="2986" w:type="dxa"/>
          </w:tcPr>
          <w:p w14:paraId="4EA2E9AE"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39D53FF2" w14:textId="77777777" w:rsidTr="00615EA5">
        <w:trPr>
          <w:trHeight w:val="118"/>
          <w:jc w:val="center"/>
        </w:trPr>
        <w:tc>
          <w:tcPr>
            <w:tcW w:w="5236" w:type="dxa"/>
            <w:vAlign w:val="center"/>
          </w:tcPr>
          <w:p w14:paraId="19BC4BFF"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4</w:t>
            </w:r>
          </w:p>
        </w:tc>
        <w:tc>
          <w:tcPr>
            <w:tcW w:w="2986" w:type="dxa"/>
          </w:tcPr>
          <w:p w14:paraId="67BC31F4"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7DBFCFE9" w14:textId="77777777" w:rsidTr="00615EA5">
        <w:trPr>
          <w:trHeight w:val="118"/>
          <w:jc w:val="center"/>
        </w:trPr>
        <w:tc>
          <w:tcPr>
            <w:tcW w:w="5236" w:type="dxa"/>
            <w:vAlign w:val="center"/>
          </w:tcPr>
          <w:p w14:paraId="45030CBE"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5</w:t>
            </w:r>
          </w:p>
        </w:tc>
        <w:tc>
          <w:tcPr>
            <w:tcW w:w="2986" w:type="dxa"/>
          </w:tcPr>
          <w:p w14:paraId="210CA918"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39C934B6" w14:textId="77777777" w:rsidTr="00615EA5">
        <w:trPr>
          <w:trHeight w:val="118"/>
          <w:jc w:val="center"/>
        </w:trPr>
        <w:tc>
          <w:tcPr>
            <w:tcW w:w="5236" w:type="dxa"/>
            <w:vAlign w:val="center"/>
          </w:tcPr>
          <w:p w14:paraId="429827D0"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6</w:t>
            </w:r>
          </w:p>
        </w:tc>
        <w:tc>
          <w:tcPr>
            <w:tcW w:w="2986" w:type="dxa"/>
          </w:tcPr>
          <w:p w14:paraId="623C2E4D"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39B9B575" w14:textId="77777777" w:rsidTr="00615EA5">
        <w:trPr>
          <w:trHeight w:val="118"/>
          <w:jc w:val="center"/>
        </w:trPr>
        <w:tc>
          <w:tcPr>
            <w:tcW w:w="5236" w:type="dxa"/>
            <w:vAlign w:val="center"/>
          </w:tcPr>
          <w:p w14:paraId="76F803CE"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7</w:t>
            </w:r>
          </w:p>
        </w:tc>
        <w:tc>
          <w:tcPr>
            <w:tcW w:w="2986" w:type="dxa"/>
          </w:tcPr>
          <w:p w14:paraId="23B6DFF0"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78990501" w14:textId="77777777" w:rsidTr="00615EA5">
        <w:trPr>
          <w:trHeight w:val="118"/>
          <w:jc w:val="center"/>
        </w:trPr>
        <w:tc>
          <w:tcPr>
            <w:tcW w:w="5236" w:type="dxa"/>
            <w:vAlign w:val="center"/>
          </w:tcPr>
          <w:p w14:paraId="247316FB"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8</w:t>
            </w:r>
          </w:p>
        </w:tc>
        <w:tc>
          <w:tcPr>
            <w:tcW w:w="2986" w:type="dxa"/>
          </w:tcPr>
          <w:p w14:paraId="6E456DFA"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5DD20DC8" w14:textId="77777777" w:rsidTr="00615EA5">
        <w:trPr>
          <w:trHeight w:val="118"/>
          <w:jc w:val="center"/>
        </w:trPr>
        <w:tc>
          <w:tcPr>
            <w:tcW w:w="5236" w:type="dxa"/>
            <w:vAlign w:val="center"/>
          </w:tcPr>
          <w:p w14:paraId="2161FADD"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9</w:t>
            </w:r>
          </w:p>
        </w:tc>
        <w:tc>
          <w:tcPr>
            <w:tcW w:w="2986" w:type="dxa"/>
          </w:tcPr>
          <w:p w14:paraId="46E1C1BB"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449EF97F" w14:textId="77777777" w:rsidTr="00615EA5">
        <w:trPr>
          <w:trHeight w:val="118"/>
          <w:jc w:val="center"/>
        </w:trPr>
        <w:tc>
          <w:tcPr>
            <w:tcW w:w="5236" w:type="dxa"/>
            <w:vAlign w:val="center"/>
          </w:tcPr>
          <w:p w14:paraId="5E678C3E"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10</w:t>
            </w:r>
          </w:p>
        </w:tc>
        <w:tc>
          <w:tcPr>
            <w:tcW w:w="2986" w:type="dxa"/>
          </w:tcPr>
          <w:p w14:paraId="457C1784"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30F9FAA5" w14:textId="77777777" w:rsidTr="00615EA5">
        <w:trPr>
          <w:trHeight w:val="118"/>
          <w:jc w:val="center"/>
        </w:trPr>
        <w:tc>
          <w:tcPr>
            <w:tcW w:w="5236" w:type="dxa"/>
            <w:vAlign w:val="center"/>
          </w:tcPr>
          <w:p w14:paraId="21D64F1C"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11</w:t>
            </w:r>
          </w:p>
        </w:tc>
        <w:tc>
          <w:tcPr>
            <w:tcW w:w="2986" w:type="dxa"/>
          </w:tcPr>
          <w:p w14:paraId="35A5B413"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7EA4A145" w14:textId="77777777" w:rsidTr="00615EA5">
        <w:trPr>
          <w:trHeight w:val="118"/>
          <w:jc w:val="center"/>
        </w:trPr>
        <w:tc>
          <w:tcPr>
            <w:tcW w:w="5236" w:type="dxa"/>
            <w:vAlign w:val="center"/>
          </w:tcPr>
          <w:p w14:paraId="01115932"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12</w:t>
            </w:r>
          </w:p>
        </w:tc>
        <w:tc>
          <w:tcPr>
            <w:tcW w:w="2986" w:type="dxa"/>
          </w:tcPr>
          <w:p w14:paraId="1197910F"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33441508" w14:textId="77777777" w:rsidTr="00615EA5">
        <w:trPr>
          <w:trHeight w:val="118"/>
          <w:jc w:val="center"/>
        </w:trPr>
        <w:tc>
          <w:tcPr>
            <w:tcW w:w="5236" w:type="dxa"/>
            <w:vAlign w:val="center"/>
          </w:tcPr>
          <w:p w14:paraId="0CCBE1F2"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13</w:t>
            </w:r>
          </w:p>
        </w:tc>
        <w:tc>
          <w:tcPr>
            <w:tcW w:w="2986" w:type="dxa"/>
          </w:tcPr>
          <w:p w14:paraId="04A7C52D"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520F42FE" w14:textId="77777777" w:rsidTr="00615EA5">
        <w:trPr>
          <w:trHeight w:val="118"/>
          <w:jc w:val="center"/>
        </w:trPr>
        <w:tc>
          <w:tcPr>
            <w:tcW w:w="5236" w:type="dxa"/>
            <w:vAlign w:val="center"/>
          </w:tcPr>
          <w:p w14:paraId="55E7AAE6"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14</w:t>
            </w:r>
          </w:p>
        </w:tc>
        <w:tc>
          <w:tcPr>
            <w:tcW w:w="2986" w:type="dxa"/>
          </w:tcPr>
          <w:p w14:paraId="33940EF9"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60142462" w14:textId="77777777" w:rsidTr="00615EA5">
        <w:trPr>
          <w:trHeight w:val="118"/>
          <w:jc w:val="center"/>
        </w:trPr>
        <w:tc>
          <w:tcPr>
            <w:tcW w:w="5236" w:type="dxa"/>
            <w:vAlign w:val="center"/>
          </w:tcPr>
          <w:p w14:paraId="2E89F0A0"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15</w:t>
            </w:r>
          </w:p>
        </w:tc>
        <w:tc>
          <w:tcPr>
            <w:tcW w:w="2986" w:type="dxa"/>
          </w:tcPr>
          <w:p w14:paraId="7CE1089B" w14:textId="77777777" w:rsidR="00F335A1" w:rsidRPr="00AE6A40" w:rsidRDefault="00F335A1" w:rsidP="00FC0352">
            <w:pPr>
              <w:spacing w:line="360" w:lineRule="auto"/>
              <w:jc w:val="center"/>
              <w:rPr>
                <w:rFonts w:ascii="Times New Roman" w:hAnsi="Times New Roman" w:cs="Times New Roman"/>
                <w:b/>
                <w:sz w:val="24"/>
              </w:rPr>
            </w:pPr>
          </w:p>
        </w:tc>
      </w:tr>
      <w:tr w:rsidR="00F335A1" w:rsidRPr="00AE6A40" w14:paraId="59F51560" w14:textId="77777777" w:rsidTr="00615EA5">
        <w:trPr>
          <w:trHeight w:val="118"/>
          <w:jc w:val="center"/>
        </w:trPr>
        <w:tc>
          <w:tcPr>
            <w:tcW w:w="5236" w:type="dxa"/>
            <w:vAlign w:val="center"/>
          </w:tcPr>
          <w:p w14:paraId="7FC4AA06" w14:textId="77777777" w:rsidR="00F335A1" w:rsidRPr="00AE6A40" w:rsidRDefault="00F335A1" w:rsidP="00FC0352">
            <w:pPr>
              <w:spacing w:line="360" w:lineRule="auto"/>
              <w:jc w:val="center"/>
              <w:rPr>
                <w:rFonts w:ascii="Times New Roman" w:hAnsi="Times New Roman" w:cs="Times New Roman"/>
                <w:b/>
                <w:sz w:val="24"/>
              </w:rPr>
            </w:pPr>
            <w:r w:rsidRPr="00AE6A40">
              <w:rPr>
                <w:rFonts w:ascii="Times New Roman" w:hAnsi="Times New Roman" w:cs="Times New Roman"/>
                <w:b/>
                <w:sz w:val="24"/>
              </w:rPr>
              <w:t>16</w:t>
            </w:r>
          </w:p>
        </w:tc>
        <w:tc>
          <w:tcPr>
            <w:tcW w:w="2986" w:type="dxa"/>
          </w:tcPr>
          <w:p w14:paraId="36BBB3FF" w14:textId="77777777" w:rsidR="00F335A1" w:rsidRPr="00AE6A40" w:rsidRDefault="00F335A1" w:rsidP="00FC0352">
            <w:pPr>
              <w:spacing w:line="360" w:lineRule="auto"/>
              <w:jc w:val="center"/>
              <w:rPr>
                <w:rFonts w:ascii="Times New Roman" w:hAnsi="Times New Roman" w:cs="Times New Roman"/>
                <w:b/>
                <w:sz w:val="24"/>
              </w:rPr>
            </w:pPr>
          </w:p>
        </w:tc>
      </w:tr>
    </w:tbl>
    <w:p w14:paraId="2A41F89D" w14:textId="77777777" w:rsidR="00843BB8" w:rsidRDefault="00843BB8" w:rsidP="00F335A1">
      <w:pPr>
        <w:spacing w:line="360" w:lineRule="auto"/>
        <w:jc w:val="both"/>
        <w:rPr>
          <w:rFonts w:ascii="Times New Roman" w:eastAsia="Calibri" w:hAnsi="Times New Roman" w:cs="Times New Roman"/>
          <w:noProof/>
          <w:lang w:eastAsia="es-EC"/>
        </w:rPr>
      </w:pPr>
    </w:p>
    <w:p w14:paraId="3FEB78BA" w14:textId="77777777" w:rsidR="00DC061C" w:rsidRDefault="00DC061C" w:rsidP="00F335A1">
      <w:pPr>
        <w:spacing w:line="360" w:lineRule="auto"/>
        <w:jc w:val="both"/>
        <w:rPr>
          <w:rFonts w:ascii="Times New Roman" w:eastAsia="Calibri" w:hAnsi="Times New Roman" w:cs="Times New Roman"/>
          <w:noProof/>
          <w:lang w:eastAsia="es-EC"/>
        </w:rPr>
      </w:pPr>
    </w:p>
    <w:p w14:paraId="47833B4E" w14:textId="3D434422" w:rsidR="002A39A8" w:rsidRPr="00293272" w:rsidRDefault="002A39A8" w:rsidP="00293272">
      <w:pPr>
        <w:spacing w:line="360" w:lineRule="auto"/>
        <w:jc w:val="both"/>
        <w:rPr>
          <w:rFonts w:ascii="Times New Roman" w:hAnsi="Times New Roman" w:cs="Times New Roman"/>
          <w:b/>
          <w:sz w:val="24"/>
        </w:rPr>
      </w:pPr>
      <w:bookmarkStart w:id="115" w:name="_Toc519084880"/>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5</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Normas técnicas de análisis</w:t>
      </w:r>
      <w:bookmarkEnd w:id="115"/>
      <w:r w:rsidRPr="00293272">
        <w:rPr>
          <w:rFonts w:ascii="Times New Roman" w:hAnsi="Times New Roman" w:cs="Times New Roman"/>
          <w:b/>
          <w:sz w:val="24"/>
        </w:rPr>
        <w:t xml:space="preserve"> </w:t>
      </w:r>
    </w:p>
    <w:p w14:paraId="108700F9" w14:textId="77777777" w:rsidR="00FC0352" w:rsidRDefault="00843BB8" w:rsidP="00F335A1">
      <w:pPr>
        <w:spacing w:line="360" w:lineRule="auto"/>
        <w:jc w:val="both"/>
        <w:rPr>
          <w:rFonts w:ascii="Times New Roman" w:eastAsia="Calibri" w:hAnsi="Times New Roman" w:cs="Times New Roman"/>
          <w:noProof/>
          <w:lang w:eastAsia="es-EC"/>
        </w:rPr>
      </w:pPr>
      <w:r w:rsidRPr="00AE6A40">
        <w:rPr>
          <w:rFonts w:ascii="Times New Roman" w:eastAsia="Calibri" w:hAnsi="Times New Roman" w:cs="Times New Roman"/>
          <w:noProof/>
          <w:lang w:eastAsia="es-EC"/>
        </w:rPr>
        <w:drawing>
          <wp:inline distT="0" distB="0" distL="0" distR="0" wp14:anchorId="536A0A7F" wp14:editId="26219343">
            <wp:extent cx="5229225" cy="74104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36812" t="17420" r="35434" b="10968"/>
                    <a:stretch/>
                  </pic:blipFill>
                  <pic:spPr bwMode="auto">
                    <a:xfrm>
                      <a:off x="0" y="0"/>
                      <a:ext cx="5229225" cy="7410450"/>
                    </a:xfrm>
                    <a:prstGeom prst="rect">
                      <a:avLst/>
                    </a:prstGeom>
                    <a:ln>
                      <a:noFill/>
                    </a:ln>
                    <a:extLst>
                      <a:ext uri="{53640926-AAD7-44D8-BBD7-CCE9431645EC}">
                        <a14:shadowObscured xmlns:a14="http://schemas.microsoft.com/office/drawing/2010/main"/>
                      </a:ext>
                    </a:extLst>
                  </pic:spPr>
                </pic:pic>
              </a:graphicData>
            </a:graphic>
          </wp:inline>
        </w:drawing>
      </w:r>
    </w:p>
    <w:p w14:paraId="263CF792" w14:textId="77777777" w:rsidR="005247EE" w:rsidRDefault="008E4B6A" w:rsidP="00F335A1">
      <w:pPr>
        <w:spacing w:line="360" w:lineRule="auto"/>
        <w:jc w:val="both"/>
        <w:rPr>
          <w:rFonts w:ascii="Times New Roman" w:eastAsia="Calibri" w:hAnsi="Times New Roman" w:cs="Times New Roman"/>
          <w:noProof/>
          <w:lang w:eastAsia="es-EC"/>
        </w:rPr>
      </w:pPr>
      <w:r>
        <w:rPr>
          <w:noProof/>
          <w:lang w:eastAsia="es-EC"/>
        </w:rPr>
        <w:lastRenderedPageBreak/>
        <w:drawing>
          <wp:inline distT="0" distB="0" distL="0" distR="0" wp14:anchorId="711B451B" wp14:editId="3E371FDC">
            <wp:extent cx="5267325" cy="7727950"/>
            <wp:effectExtent l="0" t="0" r="9525"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5362" t="18105" r="48984" b="6243"/>
                    <a:stretch/>
                  </pic:blipFill>
                  <pic:spPr bwMode="auto">
                    <a:xfrm>
                      <a:off x="0" y="0"/>
                      <a:ext cx="5267325" cy="7727950"/>
                    </a:xfrm>
                    <a:prstGeom prst="rect">
                      <a:avLst/>
                    </a:prstGeom>
                    <a:ln>
                      <a:noFill/>
                    </a:ln>
                    <a:extLst>
                      <a:ext uri="{53640926-AAD7-44D8-BBD7-CCE9431645EC}">
                        <a14:shadowObscured xmlns:a14="http://schemas.microsoft.com/office/drawing/2010/main"/>
                      </a:ext>
                    </a:extLst>
                  </pic:spPr>
                </pic:pic>
              </a:graphicData>
            </a:graphic>
          </wp:inline>
        </w:drawing>
      </w:r>
    </w:p>
    <w:p w14:paraId="0BF26ED7" w14:textId="77777777" w:rsidR="008E4B6A" w:rsidRDefault="008E4B6A" w:rsidP="00F335A1">
      <w:pPr>
        <w:spacing w:line="360" w:lineRule="auto"/>
        <w:jc w:val="both"/>
        <w:rPr>
          <w:rFonts w:ascii="Times New Roman" w:eastAsia="Calibri" w:hAnsi="Times New Roman" w:cs="Times New Roman"/>
          <w:noProof/>
          <w:lang w:eastAsia="es-EC"/>
        </w:rPr>
      </w:pPr>
      <w:r>
        <w:rPr>
          <w:noProof/>
          <w:lang w:eastAsia="es-EC"/>
        </w:rPr>
        <w:lastRenderedPageBreak/>
        <w:drawing>
          <wp:anchor distT="0" distB="0" distL="114300" distR="114300" simplePos="0" relativeHeight="251666944" behindDoc="0" locked="0" layoutInCell="1" allowOverlap="1" wp14:anchorId="63CE08EC" wp14:editId="723922F1">
            <wp:simplePos x="0" y="0"/>
            <wp:positionH relativeFrom="margin">
              <wp:align>right</wp:align>
            </wp:positionH>
            <wp:positionV relativeFrom="paragraph">
              <wp:posOffset>-1833</wp:posOffset>
            </wp:positionV>
            <wp:extent cx="5253487" cy="7776139"/>
            <wp:effectExtent l="0" t="0" r="444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5492" t="16497" r="49114" b="7454"/>
                    <a:stretch/>
                  </pic:blipFill>
                  <pic:spPr bwMode="auto">
                    <a:xfrm>
                      <a:off x="0" y="0"/>
                      <a:ext cx="5253487" cy="77761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2D690" w14:textId="77777777" w:rsidR="007A09E5" w:rsidRDefault="007A09E5" w:rsidP="00F335A1">
      <w:pPr>
        <w:spacing w:line="360" w:lineRule="auto"/>
        <w:jc w:val="both"/>
        <w:rPr>
          <w:rFonts w:ascii="Times New Roman" w:eastAsia="Calibri" w:hAnsi="Times New Roman" w:cs="Times New Roman"/>
          <w:noProof/>
          <w:lang w:eastAsia="es-EC"/>
        </w:rPr>
      </w:pPr>
      <w:r>
        <w:rPr>
          <w:noProof/>
          <w:lang w:eastAsia="es-EC"/>
        </w:rPr>
        <w:lastRenderedPageBreak/>
        <w:drawing>
          <wp:inline distT="0" distB="0" distL="0" distR="0" wp14:anchorId="14FE7642" wp14:editId="010B7B73">
            <wp:extent cx="5253487" cy="7881767"/>
            <wp:effectExtent l="0" t="0" r="4445"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5382" t="19314" r="49148" b="6628"/>
                    <a:stretch/>
                  </pic:blipFill>
                  <pic:spPr bwMode="auto">
                    <a:xfrm>
                      <a:off x="0" y="0"/>
                      <a:ext cx="5253487" cy="7881767"/>
                    </a:xfrm>
                    <a:prstGeom prst="rect">
                      <a:avLst/>
                    </a:prstGeom>
                    <a:ln>
                      <a:noFill/>
                    </a:ln>
                    <a:extLst>
                      <a:ext uri="{53640926-AAD7-44D8-BBD7-CCE9431645EC}">
                        <a14:shadowObscured xmlns:a14="http://schemas.microsoft.com/office/drawing/2010/main"/>
                      </a:ext>
                    </a:extLst>
                  </pic:spPr>
                </pic:pic>
              </a:graphicData>
            </a:graphic>
          </wp:inline>
        </w:drawing>
      </w:r>
    </w:p>
    <w:p w14:paraId="123E55D1" w14:textId="77777777" w:rsidR="007A09E5" w:rsidRDefault="007A09E5" w:rsidP="00F335A1">
      <w:pPr>
        <w:spacing w:line="360" w:lineRule="auto"/>
        <w:jc w:val="both"/>
        <w:rPr>
          <w:rFonts w:ascii="Times New Roman" w:eastAsia="Calibri" w:hAnsi="Times New Roman" w:cs="Times New Roman"/>
          <w:noProof/>
          <w:lang w:eastAsia="es-EC"/>
        </w:rPr>
      </w:pPr>
      <w:r>
        <w:rPr>
          <w:noProof/>
          <w:lang w:eastAsia="es-EC"/>
        </w:rPr>
        <w:lastRenderedPageBreak/>
        <w:drawing>
          <wp:inline distT="0" distB="0" distL="0" distR="0" wp14:anchorId="308BAA78" wp14:editId="79178034">
            <wp:extent cx="5252983" cy="7880621"/>
            <wp:effectExtent l="0" t="0" r="5080"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25342" t="17299" r="49114" b="7061"/>
                    <a:stretch/>
                  </pic:blipFill>
                  <pic:spPr bwMode="auto">
                    <a:xfrm>
                      <a:off x="0" y="0"/>
                      <a:ext cx="5267478" cy="7902366"/>
                    </a:xfrm>
                    <a:prstGeom prst="rect">
                      <a:avLst/>
                    </a:prstGeom>
                    <a:ln>
                      <a:noFill/>
                    </a:ln>
                    <a:extLst>
                      <a:ext uri="{53640926-AAD7-44D8-BBD7-CCE9431645EC}">
                        <a14:shadowObscured xmlns:a14="http://schemas.microsoft.com/office/drawing/2010/main"/>
                      </a:ext>
                    </a:extLst>
                  </pic:spPr>
                </pic:pic>
              </a:graphicData>
            </a:graphic>
          </wp:inline>
        </w:drawing>
      </w:r>
    </w:p>
    <w:p w14:paraId="7C6EDE02" w14:textId="77777777" w:rsidR="0030516E" w:rsidRPr="00E466F1" w:rsidRDefault="00196FFE" w:rsidP="00E466F1">
      <w:pPr>
        <w:spacing w:line="360" w:lineRule="auto"/>
        <w:jc w:val="both"/>
        <w:rPr>
          <w:rFonts w:ascii="Times New Roman" w:eastAsia="Calibri" w:hAnsi="Times New Roman" w:cs="Times New Roman"/>
          <w:noProof/>
          <w:lang w:eastAsia="es-EC"/>
        </w:rPr>
      </w:pPr>
      <w:r>
        <w:rPr>
          <w:noProof/>
          <w:lang w:eastAsia="es-EC"/>
        </w:rPr>
        <w:lastRenderedPageBreak/>
        <w:drawing>
          <wp:inline distT="0" distB="0" distL="0" distR="0" wp14:anchorId="159E4297" wp14:editId="736D681B">
            <wp:extent cx="5236234" cy="7881978"/>
            <wp:effectExtent l="0" t="0" r="2540"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5368" t="17301" r="49168" b="9052"/>
                    <a:stretch/>
                  </pic:blipFill>
                  <pic:spPr bwMode="auto">
                    <a:xfrm>
                      <a:off x="0" y="0"/>
                      <a:ext cx="5247282" cy="7898608"/>
                    </a:xfrm>
                    <a:prstGeom prst="rect">
                      <a:avLst/>
                    </a:prstGeom>
                    <a:ln>
                      <a:noFill/>
                    </a:ln>
                    <a:extLst>
                      <a:ext uri="{53640926-AAD7-44D8-BBD7-CCE9431645EC}">
                        <a14:shadowObscured xmlns:a14="http://schemas.microsoft.com/office/drawing/2010/main"/>
                      </a:ext>
                    </a:extLst>
                  </pic:spPr>
                </pic:pic>
              </a:graphicData>
            </a:graphic>
          </wp:inline>
        </w:drawing>
      </w:r>
    </w:p>
    <w:p w14:paraId="4447DD93" w14:textId="77777777" w:rsidR="00A5148F" w:rsidRDefault="00A5148F" w:rsidP="00B545A7">
      <w:pPr>
        <w:spacing w:line="360" w:lineRule="auto"/>
        <w:jc w:val="both"/>
        <w:rPr>
          <w:rFonts w:ascii="Times New Roman" w:hAnsi="Times New Roman" w:cs="Times New Roman"/>
          <w:b/>
          <w:sz w:val="24"/>
          <w:lang w:val="es-CO"/>
        </w:rPr>
      </w:pPr>
      <w:r w:rsidRPr="00AE6A40">
        <w:rPr>
          <w:rFonts w:ascii="Times New Roman" w:eastAsia="Calibri" w:hAnsi="Times New Roman" w:cs="Times New Roman"/>
          <w:noProof/>
          <w:lang w:eastAsia="es-EC"/>
        </w:rPr>
        <w:lastRenderedPageBreak/>
        <w:drawing>
          <wp:inline distT="0" distB="0" distL="0" distR="0" wp14:anchorId="473FB810" wp14:editId="72851926">
            <wp:extent cx="5210355" cy="7692390"/>
            <wp:effectExtent l="0" t="0" r="9525"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37962" t="17432" r="35753" b="10907"/>
                    <a:stretch/>
                  </pic:blipFill>
                  <pic:spPr bwMode="auto">
                    <a:xfrm>
                      <a:off x="0" y="0"/>
                      <a:ext cx="5210355" cy="7692390"/>
                    </a:xfrm>
                    <a:prstGeom prst="rect">
                      <a:avLst/>
                    </a:prstGeom>
                    <a:ln>
                      <a:noFill/>
                    </a:ln>
                    <a:extLst>
                      <a:ext uri="{53640926-AAD7-44D8-BBD7-CCE9431645EC}">
                        <a14:shadowObscured xmlns:a14="http://schemas.microsoft.com/office/drawing/2010/main"/>
                      </a:ext>
                    </a:extLst>
                  </pic:spPr>
                </pic:pic>
              </a:graphicData>
            </a:graphic>
          </wp:inline>
        </w:drawing>
      </w:r>
    </w:p>
    <w:p w14:paraId="140C2B25" w14:textId="77777777" w:rsidR="00E466F1" w:rsidRDefault="00E466F1"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7722B0C0" wp14:editId="08E3AFF6">
            <wp:extent cx="5251450" cy="7884543"/>
            <wp:effectExtent l="0" t="0" r="6350" b="25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5432" t="16365" r="49173" b="8513"/>
                    <a:stretch/>
                  </pic:blipFill>
                  <pic:spPr bwMode="auto">
                    <a:xfrm>
                      <a:off x="0" y="0"/>
                      <a:ext cx="5251450" cy="7884543"/>
                    </a:xfrm>
                    <a:prstGeom prst="rect">
                      <a:avLst/>
                    </a:prstGeom>
                    <a:ln>
                      <a:noFill/>
                    </a:ln>
                    <a:extLst>
                      <a:ext uri="{53640926-AAD7-44D8-BBD7-CCE9431645EC}">
                        <a14:shadowObscured xmlns:a14="http://schemas.microsoft.com/office/drawing/2010/main"/>
                      </a:ext>
                    </a:extLst>
                  </pic:spPr>
                </pic:pic>
              </a:graphicData>
            </a:graphic>
          </wp:inline>
        </w:drawing>
      </w:r>
    </w:p>
    <w:p w14:paraId="31DFDCA5" w14:textId="77777777" w:rsidR="00E466F1" w:rsidRDefault="00E466F1"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21E22DBC" wp14:editId="7D015611">
            <wp:extent cx="5201729" cy="7882890"/>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25504" t="16661" r="49204" b="9967"/>
                    <a:stretch/>
                  </pic:blipFill>
                  <pic:spPr bwMode="auto">
                    <a:xfrm>
                      <a:off x="0" y="0"/>
                      <a:ext cx="5232798" cy="7929973"/>
                    </a:xfrm>
                    <a:prstGeom prst="rect">
                      <a:avLst/>
                    </a:prstGeom>
                    <a:ln>
                      <a:noFill/>
                    </a:ln>
                    <a:extLst>
                      <a:ext uri="{53640926-AAD7-44D8-BBD7-CCE9431645EC}">
                        <a14:shadowObscured xmlns:a14="http://schemas.microsoft.com/office/drawing/2010/main"/>
                      </a:ext>
                    </a:extLst>
                  </pic:spPr>
                </pic:pic>
              </a:graphicData>
            </a:graphic>
          </wp:inline>
        </w:drawing>
      </w:r>
    </w:p>
    <w:p w14:paraId="7420743D" w14:textId="77777777" w:rsidR="00A5148F" w:rsidRPr="00AE6A40" w:rsidRDefault="00223131"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374FC309" wp14:editId="09FA09AA">
            <wp:extent cx="5362382" cy="8039819"/>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5294" t="17536" r="48751" b="9141"/>
                    <a:stretch/>
                  </pic:blipFill>
                  <pic:spPr bwMode="auto">
                    <a:xfrm>
                      <a:off x="0" y="0"/>
                      <a:ext cx="5419613" cy="8125626"/>
                    </a:xfrm>
                    <a:prstGeom prst="rect">
                      <a:avLst/>
                    </a:prstGeom>
                    <a:ln>
                      <a:noFill/>
                    </a:ln>
                    <a:extLst>
                      <a:ext uri="{53640926-AAD7-44D8-BBD7-CCE9431645EC}">
                        <a14:shadowObscured xmlns:a14="http://schemas.microsoft.com/office/drawing/2010/main"/>
                      </a:ext>
                    </a:extLst>
                  </pic:spPr>
                </pic:pic>
              </a:graphicData>
            </a:graphic>
          </wp:inline>
        </w:drawing>
      </w:r>
    </w:p>
    <w:p w14:paraId="1C18413F" w14:textId="77777777" w:rsidR="002B385C" w:rsidRDefault="002B385C" w:rsidP="00B545A7">
      <w:pPr>
        <w:spacing w:line="360" w:lineRule="auto"/>
        <w:jc w:val="both"/>
        <w:rPr>
          <w:rFonts w:ascii="Times New Roman" w:hAnsi="Times New Roman" w:cs="Times New Roman"/>
          <w:b/>
          <w:sz w:val="24"/>
          <w:lang w:val="es-CO"/>
        </w:rPr>
      </w:pPr>
      <w:r w:rsidRPr="00AE6A40">
        <w:rPr>
          <w:rFonts w:ascii="Times New Roman" w:hAnsi="Times New Roman" w:cs="Times New Roman"/>
          <w:noProof/>
          <w:lang w:eastAsia="es-EC"/>
        </w:rPr>
        <w:lastRenderedPageBreak/>
        <w:drawing>
          <wp:inline distT="0" distB="0" distL="0" distR="0" wp14:anchorId="5851669E" wp14:editId="45DAAD84">
            <wp:extent cx="5236234" cy="7979410"/>
            <wp:effectExtent l="0" t="0" r="254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extLst>
                        <a:ext uri="{28A0092B-C50C-407E-A947-70E740481C1C}">
                          <a14:useLocalDpi xmlns:a14="http://schemas.microsoft.com/office/drawing/2010/main" val="0"/>
                        </a:ext>
                      </a:extLst>
                    </a:blip>
                    <a:srcRect l="37972" t="18723" r="36172" b="10907"/>
                    <a:stretch/>
                  </pic:blipFill>
                  <pic:spPr bwMode="auto">
                    <a:xfrm>
                      <a:off x="0" y="0"/>
                      <a:ext cx="5236234" cy="7979410"/>
                    </a:xfrm>
                    <a:prstGeom prst="rect">
                      <a:avLst/>
                    </a:prstGeom>
                    <a:ln>
                      <a:noFill/>
                    </a:ln>
                    <a:extLst>
                      <a:ext uri="{53640926-AAD7-44D8-BBD7-CCE9431645EC}">
                        <a14:shadowObscured xmlns:a14="http://schemas.microsoft.com/office/drawing/2010/main"/>
                      </a:ext>
                    </a:extLst>
                  </pic:spPr>
                </pic:pic>
              </a:graphicData>
            </a:graphic>
          </wp:inline>
        </w:drawing>
      </w:r>
    </w:p>
    <w:p w14:paraId="698BD5BE" w14:textId="77777777" w:rsidR="0062499E" w:rsidRDefault="0062499E"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713F6CEE" wp14:editId="2942C758">
            <wp:extent cx="5296619" cy="7883837"/>
            <wp:effectExtent l="0" t="0" r="0" b="31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5299" t="16371" r="48919" b="6740"/>
                    <a:stretch/>
                  </pic:blipFill>
                  <pic:spPr bwMode="auto">
                    <a:xfrm>
                      <a:off x="0" y="0"/>
                      <a:ext cx="5375360" cy="8001040"/>
                    </a:xfrm>
                    <a:prstGeom prst="rect">
                      <a:avLst/>
                    </a:prstGeom>
                    <a:ln>
                      <a:noFill/>
                    </a:ln>
                    <a:extLst>
                      <a:ext uri="{53640926-AAD7-44D8-BBD7-CCE9431645EC}">
                        <a14:shadowObscured xmlns:a14="http://schemas.microsoft.com/office/drawing/2010/main"/>
                      </a:ext>
                    </a:extLst>
                  </pic:spPr>
                </pic:pic>
              </a:graphicData>
            </a:graphic>
          </wp:inline>
        </w:drawing>
      </w:r>
    </w:p>
    <w:p w14:paraId="3493BB48" w14:textId="77777777" w:rsidR="0062499E" w:rsidRDefault="0062499E"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01E64F91" wp14:editId="7B8723EC">
            <wp:extent cx="5391510" cy="7884137"/>
            <wp:effectExtent l="0" t="0" r="0" b="3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25130" t="16656" r="48753" b="9391"/>
                    <a:stretch/>
                  </pic:blipFill>
                  <pic:spPr bwMode="auto">
                    <a:xfrm>
                      <a:off x="0" y="0"/>
                      <a:ext cx="5458121" cy="7981544"/>
                    </a:xfrm>
                    <a:prstGeom prst="rect">
                      <a:avLst/>
                    </a:prstGeom>
                    <a:ln>
                      <a:noFill/>
                    </a:ln>
                    <a:extLst>
                      <a:ext uri="{53640926-AAD7-44D8-BBD7-CCE9431645EC}">
                        <a14:shadowObscured xmlns:a14="http://schemas.microsoft.com/office/drawing/2010/main"/>
                      </a:ext>
                    </a:extLst>
                  </pic:spPr>
                </pic:pic>
              </a:graphicData>
            </a:graphic>
          </wp:inline>
        </w:drawing>
      </w:r>
    </w:p>
    <w:p w14:paraId="22848A28" w14:textId="77777777" w:rsidR="0062499E" w:rsidRDefault="0062499E"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0A7A0210" wp14:editId="05ADC475">
            <wp:extent cx="5305246" cy="7884160"/>
            <wp:effectExtent l="0" t="0" r="0" b="254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25130" t="17245" r="49081" b="7924"/>
                    <a:stretch/>
                  </pic:blipFill>
                  <pic:spPr bwMode="auto">
                    <a:xfrm>
                      <a:off x="0" y="0"/>
                      <a:ext cx="5339411" cy="7934933"/>
                    </a:xfrm>
                    <a:prstGeom prst="rect">
                      <a:avLst/>
                    </a:prstGeom>
                    <a:ln>
                      <a:noFill/>
                    </a:ln>
                    <a:extLst>
                      <a:ext uri="{53640926-AAD7-44D8-BBD7-CCE9431645EC}">
                        <a14:shadowObscured xmlns:a14="http://schemas.microsoft.com/office/drawing/2010/main"/>
                      </a:ext>
                    </a:extLst>
                  </pic:spPr>
                </pic:pic>
              </a:graphicData>
            </a:graphic>
          </wp:inline>
        </w:drawing>
      </w:r>
    </w:p>
    <w:p w14:paraId="51B4E191" w14:textId="77777777" w:rsidR="00272ED4" w:rsidRDefault="00272ED4"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76566928" wp14:editId="6C0D2D9F">
            <wp:extent cx="5233670" cy="7875917"/>
            <wp:effectExtent l="0" t="0" r="508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25951" t="18410" r="49245" b="7638"/>
                    <a:stretch/>
                  </pic:blipFill>
                  <pic:spPr bwMode="auto">
                    <a:xfrm>
                      <a:off x="0" y="0"/>
                      <a:ext cx="5233670" cy="7875917"/>
                    </a:xfrm>
                    <a:prstGeom prst="rect">
                      <a:avLst/>
                    </a:prstGeom>
                    <a:ln>
                      <a:noFill/>
                    </a:ln>
                    <a:extLst>
                      <a:ext uri="{53640926-AAD7-44D8-BBD7-CCE9431645EC}">
                        <a14:shadowObscured xmlns:a14="http://schemas.microsoft.com/office/drawing/2010/main"/>
                      </a:ext>
                    </a:extLst>
                  </pic:spPr>
                </pic:pic>
              </a:graphicData>
            </a:graphic>
          </wp:inline>
        </w:drawing>
      </w:r>
    </w:p>
    <w:p w14:paraId="233E6AFE" w14:textId="77777777" w:rsidR="00213858" w:rsidRPr="00235ACD" w:rsidRDefault="00235ACD"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509C23F9" wp14:editId="111CE100">
            <wp:extent cx="5226637" cy="7884543"/>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173" t="19286" r="47934" b="7634"/>
                    <a:stretch/>
                  </pic:blipFill>
                  <pic:spPr bwMode="auto">
                    <a:xfrm>
                      <a:off x="0" y="0"/>
                      <a:ext cx="5226637" cy="7884543"/>
                    </a:xfrm>
                    <a:prstGeom prst="rect">
                      <a:avLst/>
                    </a:prstGeom>
                    <a:ln>
                      <a:noFill/>
                    </a:ln>
                    <a:extLst>
                      <a:ext uri="{53640926-AAD7-44D8-BBD7-CCE9431645EC}">
                        <a14:shadowObscured xmlns:a14="http://schemas.microsoft.com/office/drawing/2010/main"/>
                      </a:ext>
                    </a:extLst>
                  </pic:spPr>
                </pic:pic>
              </a:graphicData>
            </a:graphic>
          </wp:inline>
        </w:drawing>
      </w:r>
    </w:p>
    <w:p w14:paraId="2C9B5AA8" w14:textId="77777777" w:rsidR="00A5148F" w:rsidRDefault="00A5148F" w:rsidP="00B545A7">
      <w:pPr>
        <w:spacing w:line="360" w:lineRule="auto"/>
        <w:jc w:val="both"/>
        <w:rPr>
          <w:rFonts w:ascii="Times New Roman" w:hAnsi="Times New Roman" w:cs="Times New Roman"/>
          <w:b/>
          <w:sz w:val="24"/>
          <w:lang w:val="es-CO"/>
        </w:rPr>
      </w:pPr>
      <w:r w:rsidRPr="00AE6A40">
        <w:rPr>
          <w:rFonts w:ascii="Times New Roman" w:eastAsia="Calibri" w:hAnsi="Times New Roman" w:cs="Times New Roman"/>
          <w:noProof/>
          <w:lang w:eastAsia="es-EC"/>
        </w:rPr>
        <w:lastRenderedPageBreak/>
        <w:drawing>
          <wp:inline distT="0" distB="0" distL="0" distR="0" wp14:anchorId="1BF072CD" wp14:editId="7270E5FB">
            <wp:extent cx="5244465" cy="7634377"/>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37698" t="19167" r="37867" b="11988"/>
                    <a:stretch/>
                  </pic:blipFill>
                  <pic:spPr bwMode="auto">
                    <a:xfrm>
                      <a:off x="0" y="0"/>
                      <a:ext cx="5244465" cy="7634377"/>
                    </a:xfrm>
                    <a:prstGeom prst="rect">
                      <a:avLst/>
                    </a:prstGeom>
                    <a:ln>
                      <a:noFill/>
                    </a:ln>
                    <a:extLst>
                      <a:ext uri="{53640926-AAD7-44D8-BBD7-CCE9431645EC}">
                        <a14:shadowObscured xmlns:a14="http://schemas.microsoft.com/office/drawing/2010/main"/>
                      </a:ext>
                    </a:extLst>
                  </pic:spPr>
                </pic:pic>
              </a:graphicData>
            </a:graphic>
          </wp:inline>
        </w:drawing>
      </w:r>
    </w:p>
    <w:p w14:paraId="5EF1A457" w14:textId="77777777" w:rsidR="00235ACD" w:rsidRPr="00AE6A40" w:rsidRDefault="00235ACD"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7033C145" wp14:editId="0C8A7446">
            <wp:extent cx="5208905" cy="9135373"/>
            <wp:effectExtent l="0" t="0" r="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1353" t="17242" r="45957" b="7359"/>
                    <a:stretch/>
                  </pic:blipFill>
                  <pic:spPr bwMode="auto">
                    <a:xfrm>
                      <a:off x="0" y="0"/>
                      <a:ext cx="5216861" cy="9149325"/>
                    </a:xfrm>
                    <a:prstGeom prst="rect">
                      <a:avLst/>
                    </a:prstGeom>
                    <a:ln>
                      <a:noFill/>
                    </a:ln>
                    <a:extLst>
                      <a:ext uri="{53640926-AAD7-44D8-BBD7-CCE9431645EC}">
                        <a14:shadowObscured xmlns:a14="http://schemas.microsoft.com/office/drawing/2010/main"/>
                      </a:ext>
                    </a:extLst>
                  </pic:spPr>
                </pic:pic>
              </a:graphicData>
            </a:graphic>
          </wp:inline>
        </w:drawing>
      </w:r>
    </w:p>
    <w:p w14:paraId="773A781E" w14:textId="77777777" w:rsidR="00213858" w:rsidRDefault="00235ACD" w:rsidP="00B545A7">
      <w:pPr>
        <w:spacing w:line="360" w:lineRule="auto"/>
        <w:jc w:val="both"/>
        <w:rPr>
          <w:rFonts w:ascii="Times New Roman" w:hAnsi="Times New Roman" w:cs="Times New Roman"/>
          <w:b/>
          <w:sz w:val="24"/>
          <w:lang w:val="es-CO"/>
        </w:rPr>
      </w:pPr>
      <w:r w:rsidRPr="00AE6A40">
        <w:rPr>
          <w:rFonts w:ascii="Times New Roman" w:hAnsi="Times New Roman" w:cs="Times New Roman"/>
          <w:noProof/>
          <w:lang w:eastAsia="es-EC"/>
        </w:rPr>
        <w:lastRenderedPageBreak/>
        <w:drawing>
          <wp:inline distT="0" distB="0" distL="0" distR="0" wp14:anchorId="369B4CD0" wp14:editId="7EDEA7EB">
            <wp:extent cx="5201285" cy="7884543"/>
            <wp:effectExtent l="0" t="0" r="0" b="254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37408" t="23225" r="38504" b="15379"/>
                    <a:stretch/>
                  </pic:blipFill>
                  <pic:spPr bwMode="auto">
                    <a:xfrm>
                      <a:off x="0" y="0"/>
                      <a:ext cx="5201285" cy="7884543"/>
                    </a:xfrm>
                    <a:prstGeom prst="rect">
                      <a:avLst/>
                    </a:prstGeom>
                    <a:ln>
                      <a:noFill/>
                    </a:ln>
                    <a:extLst>
                      <a:ext uri="{53640926-AAD7-44D8-BBD7-CCE9431645EC}">
                        <a14:shadowObscured xmlns:a14="http://schemas.microsoft.com/office/drawing/2010/main"/>
                      </a:ext>
                    </a:extLst>
                  </pic:spPr>
                </pic:pic>
              </a:graphicData>
            </a:graphic>
          </wp:inline>
        </w:drawing>
      </w:r>
    </w:p>
    <w:p w14:paraId="191F00ED" w14:textId="77777777" w:rsidR="00DF08B0" w:rsidRDefault="00DF08B0"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3EDCD2D7" wp14:editId="38914E4F">
            <wp:extent cx="5250815" cy="7875917"/>
            <wp:effectExtent l="0" t="0" r="698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24638" t="21190" r="50560" b="8212"/>
                    <a:stretch/>
                  </pic:blipFill>
                  <pic:spPr bwMode="auto">
                    <a:xfrm>
                      <a:off x="0" y="0"/>
                      <a:ext cx="5250815" cy="7875917"/>
                    </a:xfrm>
                    <a:prstGeom prst="rect">
                      <a:avLst/>
                    </a:prstGeom>
                    <a:ln>
                      <a:noFill/>
                    </a:ln>
                    <a:extLst>
                      <a:ext uri="{53640926-AAD7-44D8-BBD7-CCE9431645EC}">
                        <a14:shadowObscured xmlns:a14="http://schemas.microsoft.com/office/drawing/2010/main"/>
                      </a:ext>
                    </a:extLst>
                  </pic:spPr>
                </pic:pic>
              </a:graphicData>
            </a:graphic>
          </wp:inline>
        </w:drawing>
      </w:r>
    </w:p>
    <w:p w14:paraId="55733879" w14:textId="77777777" w:rsidR="00DF08B0" w:rsidRDefault="00DF08B0"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3975FC20" wp14:editId="7E561FC7">
            <wp:extent cx="5209540" cy="7884543"/>
            <wp:effectExtent l="0" t="0" r="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24802" t="19871" r="50723" b="10551"/>
                    <a:stretch/>
                  </pic:blipFill>
                  <pic:spPr bwMode="auto">
                    <a:xfrm>
                      <a:off x="0" y="0"/>
                      <a:ext cx="5209540" cy="7884543"/>
                    </a:xfrm>
                    <a:prstGeom prst="rect">
                      <a:avLst/>
                    </a:prstGeom>
                    <a:ln>
                      <a:noFill/>
                    </a:ln>
                    <a:extLst>
                      <a:ext uri="{53640926-AAD7-44D8-BBD7-CCE9431645EC}">
                        <a14:shadowObscured xmlns:a14="http://schemas.microsoft.com/office/drawing/2010/main"/>
                      </a:ext>
                    </a:extLst>
                  </pic:spPr>
                </pic:pic>
              </a:graphicData>
            </a:graphic>
          </wp:inline>
        </w:drawing>
      </w:r>
    </w:p>
    <w:p w14:paraId="404A5286" w14:textId="77777777" w:rsidR="004250A4" w:rsidRDefault="004250A4"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490E126C" wp14:editId="3BE5A043">
            <wp:extent cx="5208270" cy="7884543"/>
            <wp:effectExtent l="0" t="0" r="0" b="25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24802" t="18704" r="50066" b="11138"/>
                    <a:stretch/>
                  </pic:blipFill>
                  <pic:spPr bwMode="auto">
                    <a:xfrm>
                      <a:off x="0" y="0"/>
                      <a:ext cx="5208270" cy="7884543"/>
                    </a:xfrm>
                    <a:prstGeom prst="rect">
                      <a:avLst/>
                    </a:prstGeom>
                    <a:ln>
                      <a:noFill/>
                    </a:ln>
                    <a:extLst>
                      <a:ext uri="{53640926-AAD7-44D8-BBD7-CCE9431645EC}">
                        <a14:shadowObscured xmlns:a14="http://schemas.microsoft.com/office/drawing/2010/main"/>
                      </a:ext>
                    </a:extLst>
                  </pic:spPr>
                </pic:pic>
              </a:graphicData>
            </a:graphic>
          </wp:inline>
        </w:drawing>
      </w:r>
    </w:p>
    <w:p w14:paraId="7E4CACFA" w14:textId="77777777" w:rsidR="004250A4" w:rsidRDefault="004250A4"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7341FACF" wp14:editId="453FDA8C">
            <wp:extent cx="5243195" cy="7884543"/>
            <wp:effectExtent l="0" t="0" r="0" b="25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24637" t="19288" r="49903" b="9972"/>
                    <a:stretch/>
                  </pic:blipFill>
                  <pic:spPr bwMode="auto">
                    <a:xfrm>
                      <a:off x="0" y="0"/>
                      <a:ext cx="5243195" cy="7884543"/>
                    </a:xfrm>
                    <a:prstGeom prst="rect">
                      <a:avLst/>
                    </a:prstGeom>
                    <a:ln>
                      <a:noFill/>
                    </a:ln>
                    <a:extLst>
                      <a:ext uri="{53640926-AAD7-44D8-BBD7-CCE9431645EC}">
                        <a14:shadowObscured xmlns:a14="http://schemas.microsoft.com/office/drawing/2010/main"/>
                      </a:ext>
                    </a:extLst>
                  </pic:spPr>
                </pic:pic>
              </a:graphicData>
            </a:graphic>
          </wp:inline>
        </w:drawing>
      </w:r>
    </w:p>
    <w:p w14:paraId="5E94EBE7" w14:textId="77777777" w:rsidR="00235ACD" w:rsidRDefault="004250A4"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3DB016BC" wp14:editId="2764F706">
            <wp:extent cx="5251305" cy="7884543"/>
            <wp:effectExtent l="0" t="0" r="6985" b="25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24637" t="16950" r="50232" b="9685"/>
                    <a:stretch/>
                  </pic:blipFill>
                  <pic:spPr bwMode="auto">
                    <a:xfrm>
                      <a:off x="0" y="0"/>
                      <a:ext cx="5251305" cy="7884543"/>
                    </a:xfrm>
                    <a:prstGeom prst="rect">
                      <a:avLst/>
                    </a:prstGeom>
                    <a:ln>
                      <a:noFill/>
                    </a:ln>
                    <a:extLst>
                      <a:ext uri="{53640926-AAD7-44D8-BBD7-CCE9431645EC}">
                        <a14:shadowObscured xmlns:a14="http://schemas.microsoft.com/office/drawing/2010/main"/>
                      </a:ext>
                    </a:extLst>
                  </pic:spPr>
                </pic:pic>
              </a:graphicData>
            </a:graphic>
          </wp:inline>
        </w:drawing>
      </w:r>
    </w:p>
    <w:p w14:paraId="122AEB24" w14:textId="77777777" w:rsidR="004250A4" w:rsidRDefault="004250A4"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67657B04" wp14:editId="3B2D407D">
            <wp:extent cx="5243830" cy="7884543"/>
            <wp:effectExtent l="0" t="0" r="0" b="254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24309" t="19286" r="50888" b="10576"/>
                    <a:stretch/>
                  </pic:blipFill>
                  <pic:spPr bwMode="auto">
                    <a:xfrm>
                      <a:off x="0" y="0"/>
                      <a:ext cx="5243830" cy="7884543"/>
                    </a:xfrm>
                    <a:prstGeom prst="rect">
                      <a:avLst/>
                    </a:prstGeom>
                    <a:ln>
                      <a:noFill/>
                    </a:ln>
                    <a:extLst>
                      <a:ext uri="{53640926-AAD7-44D8-BBD7-CCE9431645EC}">
                        <a14:shadowObscured xmlns:a14="http://schemas.microsoft.com/office/drawing/2010/main"/>
                      </a:ext>
                    </a:extLst>
                  </pic:spPr>
                </pic:pic>
              </a:graphicData>
            </a:graphic>
          </wp:inline>
        </w:drawing>
      </w:r>
    </w:p>
    <w:p w14:paraId="138B7EFA" w14:textId="77777777" w:rsidR="00871403" w:rsidRDefault="00871403"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520FD4CD" wp14:editId="44638AB3">
            <wp:extent cx="5243830" cy="7884543"/>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4802" t="21042" r="48916" b="6767"/>
                    <a:stretch/>
                  </pic:blipFill>
                  <pic:spPr bwMode="auto">
                    <a:xfrm>
                      <a:off x="0" y="0"/>
                      <a:ext cx="5243830" cy="7884543"/>
                    </a:xfrm>
                    <a:prstGeom prst="rect">
                      <a:avLst/>
                    </a:prstGeom>
                    <a:ln>
                      <a:noFill/>
                    </a:ln>
                    <a:extLst>
                      <a:ext uri="{53640926-AAD7-44D8-BBD7-CCE9431645EC}">
                        <a14:shadowObscured xmlns:a14="http://schemas.microsoft.com/office/drawing/2010/main"/>
                      </a:ext>
                    </a:extLst>
                  </pic:spPr>
                </pic:pic>
              </a:graphicData>
            </a:graphic>
          </wp:inline>
        </w:drawing>
      </w:r>
    </w:p>
    <w:p w14:paraId="6992E774" w14:textId="77777777" w:rsidR="004250A4" w:rsidRPr="00AE6A40" w:rsidRDefault="00871403" w:rsidP="00B545A7">
      <w:pPr>
        <w:spacing w:line="360" w:lineRule="auto"/>
        <w:jc w:val="both"/>
        <w:rPr>
          <w:rFonts w:ascii="Times New Roman" w:hAnsi="Times New Roman" w:cs="Times New Roman"/>
          <w:b/>
          <w:sz w:val="24"/>
          <w:lang w:val="es-CO"/>
        </w:rPr>
      </w:pPr>
      <w:r>
        <w:rPr>
          <w:noProof/>
          <w:lang w:eastAsia="es-EC"/>
        </w:rPr>
        <w:lastRenderedPageBreak/>
        <w:drawing>
          <wp:inline distT="0" distB="0" distL="0" distR="0" wp14:anchorId="39CCC0C8" wp14:editId="7F0C84A1">
            <wp:extent cx="5242771" cy="7884543"/>
            <wp:effectExtent l="0" t="0" r="0" b="25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23651" t="18124" r="49081" b="7900"/>
                    <a:stretch/>
                  </pic:blipFill>
                  <pic:spPr bwMode="auto">
                    <a:xfrm>
                      <a:off x="0" y="0"/>
                      <a:ext cx="5242771" cy="7884543"/>
                    </a:xfrm>
                    <a:prstGeom prst="rect">
                      <a:avLst/>
                    </a:prstGeom>
                    <a:ln>
                      <a:noFill/>
                    </a:ln>
                    <a:extLst>
                      <a:ext uri="{53640926-AAD7-44D8-BBD7-CCE9431645EC}">
                        <a14:shadowObscured xmlns:a14="http://schemas.microsoft.com/office/drawing/2010/main"/>
                      </a:ext>
                    </a:extLst>
                  </pic:spPr>
                </pic:pic>
              </a:graphicData>
            </a:graphic>
          </wp:inline>
        </w:drawing>
      </w:r>
    </w:p>
    <w:p w14:paraId="43C6348B" w14:textId="72E7DEE1" w:rsidR="002A39A8" w:rsidRPr="00293272" w:rsidRDefault="002A39A8" w:rsidP="00293272">
      <w:pPr>
        <w:spacing w:line="360" w:lineRule="auto"/>
        <w:jc w:val="both"/>
        <w:rPr>
          <w:rFonts w:ascii="Times New Roman" w:hAnsi="Times New Roman" w:cs="Times New Roman"/>
          <w:b/>
          <w:sz w:val="24"/>
        </w:rPr>
      </w:pPr>
      <w:bookmarkStart w:id="116" w:name="_Toc519084881"/>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6</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xml:space="preserve">. Método de aislado de proteína descrito por Martínez y </w:t>
      </w:r>
      <w:proofErr w:type="spellStart"/>
      <w:r w:rsidRPr="00293272">
        <w:rPr>
          <w:rFonts w:ascii="Times New Roman" w:hAnsi="Times New Roman" w:cs="Times New Roman"/>
          <w:b/>
          <w:sz w:val="24"/>
        </w:rPr>
        <w:t>Añón</w:t>
      </w:r>
      <w:proofErr w:type="spellEnd"/>
      <w:r w:rsidR="005C7F49" w:rsidRPr="00293272">
        <w:rPr>
          <w:rFonts w:ascii="Times New Roman" w:hAnsi="Times New Roman" w:cs="Times New Roman"/>
          <w:b/>
          <w:sz w:val="24"/>
        </w:rPr>
        <w:t xml:space="preserve"> (1996)</w:t>
      </w:r>
      <w:bookmarkEnd w:id="116"/>
      <w:r w:rsidRPr="00293272">
        <w:rPr>
          <w:rFonts w:ascii="Times New Roman" w:hAnsi="Times New Roman" w:cs="Times New Roman"/>
          <w:b/>
          <w:sz w:val="24"/>
        </w:rPr>
        <w:t xml:space="preserve"> </w:t>
      </w:r>
    </w:p>
    <w:p w14:paraId="25DA8573" w14:textId="77777777" w:rsidR="002A39A8" w:rsidRPr="00AE6A40" w:rsidRDefault="002A39A8" w:rsidP="00B545A7">
      <w:pPr>
        <w:spacing w:line="360" w:lineRule="auto"/>
        <w:jc w:val="both"/>
        <w:rPr>
          <w:rFonts w:ascii="Times New Roman" w:hAnsi="Times New Roman" w:cs="Times New Roman"/>
          <w:b/>
          <w:sz w:val="24"/>
          <w:lang w:val="es-CO"/>
        </w:rPr>
      </w:pPr>
      <w:r>
        <w:rPr>
          <w:rFonts w:ascii="Times New Roman" w:hAnsi="Times New Roman" w:cs="Times New Roman"/>
          <w:b/>
          <w:noProof/>
          <w:sz w:val="24"/>
          <w:lang w:eastAsia="es-EC"/>
        </w:rPr>
        <mc:AlternateContent>
          <mc:Choice Requires="wps">
            <w:drawing>
              <wp:inline distT="0" distB="0" distL="0" distR="0" wp14:anchorId="1E491BBC" wp14:editId="75B9CFE3">
                <wp:extent cx="5227608" cy="7401464"/>
                <wp:effectExtent l="0" t="0" r="11430" b="28575"/>
                <wp:docPr id="51" name="Cuadro de texto 51"/>
                <wp:cNvGraphicFramePr/>
                <a:graphic xmlns:a="http://schemas.openxmlformats.org/drawingml/2006/main">
                  <a:graphicData uri="http://schemas.microsoft.com/office/word/2010/wordprocessingShape">
                    <wps:wsp>
                      <wps:cNvSpPr txBox="1"/>
                      <wps:spPr>
                        <a:xfrm>
                          <a:off x="0" y="0"/>
                          <a:ext cx="5227608" cy="7401464"/>
                        </a:xfrm>
                        <a:prstGeom prst="rect">
                          <a:avLst/>
                        </a:prstGeom>
                        <a:solidFill>
                          <a:schemeClr val="lt1"/>
                        </a:solidFill>
                        <a:ln w="6350">
                          <a:solidFill>
                            <a:prstClr val="black"/>
                          </a:solidFill>
                        </a:ln>
                      </wps:spPr>
                      <wps:txbx>
                        <w:txbxContent>
                          <w:p w14:paraId="35B3E13C"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w:t>
                            </w:r>
                            <w:r w:rsidRPr="00606EAF">
                              <w:rPr>
                                <w:rFonts w:ascii="Times New Roman" w:hAnsi="Times New Roman" w:cs="Times New Roman"/>
                                <w:sz w:val="24"/>
                                <w:szCs w:val="24"/>
                              </w:rPr>
                              <w:t xml:space="preserve"> Las semillas enteras se molieron en un </w:t>
                            </w:r>
                            <w:proofErr w:type="spellStart"/>
                            <w:r w:rsidRPr="00606EAF">
                              <w:rPr>
                                <w:rFonts w:ascii="Times New Roman" w:hAnsi="Times New Roman" w:cs="Times New Roman"/>
                                <w:sz w:val="24"/>
                                <w:szCs w:val="24"/>
                              </w:rPr>
                              <w:t>Udy</w:t>
                            </w:r>
                            <w:proofErr w:type="spellEnd"/>
                            <w:r w:rsidRPr="00606EAF">
                              <w:rPr>
                                <w:rFonts w:ascii="Times New Roman" w:hAnsi="Times New Roman" w:cs="Times New Roman"/>
                                <w:sz w:val="24"/>
                                <w:szCs w:val="24"/>
                              </w:rPr>
                              <w:t xml:space="preserve"> molino, malla de 1 mm y malla 10xx.</w:t>
                            </w:r>
                          </w:p>
                          <w:p w14:paraId="50D48726" w14:textId="77777777" w:rsidR="00444435" w:rsidRPr="00606EAF" w:rsidRDefault="00444435" w:rsidP="002A39A8">
                            <w:pPr>
                              <w:spacing w:line="360" w:lineRule="auto"/>
                              <w:jc w:val="both"/>
                              <w:rPr>
                                <w:rFonts w:ascii="Times New Roman" w:hAnsi="Times New Roman" w:cs="Times New Roman"/>
                                <w:sz w:val="24"/>
                                <w:szCs w:val="24"/>
                              </w:rPr>
                            </w:pPr>
                            <w:r w:rsidRPr="00606EAF">
                              <w:rPr>
                                <w:rFonts w:ascii="Times New Roman" w:hAnsi="Times New Roman" w:cs="Times New Roman"/>
                                <w:sz w:val="24"/>
                                <w:szCs w:val="24"/>
                              </w:rPr>
                              <w:t xml:space="preserve"> </w:t>
                            </w:r>
                            <w:r w:rsidRPr="005C7F49">
                              <w:rPr>
                                <w:rFonts w:ascii="Times New Roman" w:hAnsi="Times New Roman" w:cs="Times New Roman"/>
                                <w:b/>
                                <w:sz w:val="24"/>
                                <w:szCs w:val="24"/>
                              </w:rPr>
                              <w:t>2.-</w:t>
                            </w:r>
                            <w:r w:rsidRPr="00606EAF">
                              <w:rPr>
                                <w:rFonts w:ascii="Times New Roman" w:hAnsi="Times New Roman" w:cs="Times New Roman"/>
                                <w:sz w:val="24"/>
                                <w:szCs w:val="24"/>
                              </w:rPr>
                              <w:t xml:space="preserve"> El desengrasado se realizó durante 24 h con hexano en un 10% (p / v)</w:t>
                            </w:r>
                          </w:p>
                          <w:p w14:paraId="04519A2B"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3.-</w:t>
                            </w:r>
                            <w:r w:rsidRPr="00606EAF">
                              <w:rPr>
                                <w:rFonts w:ascii="Times New Roman" w:hAnsi="Times New Roman" w:cs="Times New Roman"/>
                                <w:sz w:val="24"/>
                                <w:szCs w:val="24"/>
                              </w:rPr>
                              <w:t xml:space="preserve"> La suspensión se realizó bajo agitación continua</w:t>
                            </w:r>
                          </w:p>
                          <w:p w14:paraId="49942389"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4.-</w:t>
                            </w:r>
                            <w:r w:rsidRPr="00606EAF">
                              <w:rPr>
                                <w:rFonts w:ascii="Times New Roman" w:hAnsi="Times New Roman" w:cs="Times New Roman"/>
                                <w:sz w:val="24"/>
                                <w:szCs w:val="24"/>
                              </w:rPr>
                              <w:t xml:space="preserve"> El secado se realizó en</w:t>
                            </w:r>
                            <w:r>
                              <w:rPr>
                                <w:rFonts w:ascii="Times New Roman" w:hAnsi="Times New Roman" w:cs="Times New Roman"/>
                                <w:sz w:val="24"/>
                                <w:szCs w:val="24"/>
                              </w:rPr>
                              <w:t xml:space="preserve"> aire a temperatura ambiente</w:t>
                            </w:r>
                          </w:p>
                          <w:p w14:paraId="53241649"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5.-</w:t>
                            </w:r>
                            <w:r w:rsidRPr="00606EAF">
                              <w:rPr>
                                <w:rFonts w:ascii="Times New Roman" w:hAnsi="Times New Roman" w:cs="Times New Roman"/>
                                <w:sz w:val="24"/>
                                <w:szCs w:val="24"/>
                              </w:rPr>
                              <w:t xml:space="preserve"> Se almaceno a 4 ° C hasta su uso</w:t>
                            </w:r>
                          </w:p>
                          <w:p w14:paraId="2A77CE5B"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6.-</w:t>
                            </w:r>
                            <w:r w:rsidRPr="00606EAF">
                              <w:rPr>
                                <w:rFonts w:ascii="Times New Roman" w:hAnsi="Times New Roman" w:cs="Times New Roman"/>
                                <w:sz w:val="24"/>
                                <w:szCs w:val="24"/>
                              </w:rPr>
                              <w:t xml:space="preserve"> La harina se suspendió en agua (10% w / v), </w:t>
                            </w:r>
                          </w:p>
                          <w:p w14:paraId="513438BF"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7.-</w:t>
                            </w:r>
                            <w:r w:rsidRPr="00606EAF">
                              <w:rPr>
                                <w:rFonts w:ascii="Times New Roman" w:hAnsi="Times New Roman" w:cs="Times New Roman"/>
                                <w:sz w:val="24"/>
                                <w:szCs w:val="24"/>
                              </w:rPr>
                              <w:t xml:space="preserve"> El pH fue ajustado al valor requerido agregando 2 N NaOH (durante este período, la suspensión mantuvo el pH requerido sin más ajustes).</w:t>
                            </w:r>
                          </w:p>
                          <w:p w14:paraId="5B71E05C"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8.-</w:t>
                            </w:r>
                            <w:r w:rsidRPr="00606EAF">
                              <w:rPr>
                                <w:rFonts w:ascii="Times New Roman" w:hAnsi="Times New Roman" w:cs="Times New Roman"/>
                                <w:sz w:val="24"/>
                                <w:szCs w:val="24"/>
                              </w:rPr>
                              <w:t xml:space="preserve"> Las suspensiones se agitaron durante 30 minutos a temperatura ambiente </w:t>
                            </w:r>
                          </w:p>
                          <w:p w14:paraId="3AB9159E"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9.-</w:t>
                            </w:r>
                            <w:r w:rsidRPr="00606EAF">
                              <w:rPr>
                                <w:rFonts w:ascii="Times New Roman" w:hAnsi="Times New Roman" w:cs="Times New Roman"/>
                                <w:sz w:val="24"/>
                                <w:szCs w:val="24"/>
                              </w:rPr>
                              <w:t xml:space="preserve"> Se centrifugó a 9000 g durante 20 min a 4° C.</w:t>
                            </w:r>
                          </w:p>
                          <w:p w14:paraId="697F3353"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10.-</w:t>
                            </w:r>
                            <w:r w:rsidRPr="00606EAF">
                              <w:rPr>
                                <w:rFonts w:ascii="Times New Roman" w:hAnsi="Times New Roman" w:cs="Times New Roman"/>
                                <w:sz w:val="24"/>
                                <w:szCs w:val="24"/>
                              </w:rPr>
                              <w:t xml:space="preserve"> Los sobrenadantes eran ajustados a pH 5 con </w:t>
                            </w:r>
                            <w:proofErr w:type="spellStart"/>
                            <w:r w:rsidRPr="00606EAF">
                              <w:rPr>
                                <w:rFonts w:ascii="Times New Roman" w:hAnsi="Times New Roman" w:cs="Times New Roman"/>
                                <w:sz w:val="24"/>
                                <w:szCs w:val="24"/>
                              </w:rPr>
                              <w:t>HCl</w:t>
                            </w:r>
                            <w:proofErr w:type="spellEnd"/>
                            <w:r w:rsidRPr="00606EAF">
                              <w:rPr>
                                <w:rFonts w:ascii="Times New Roman" w:hAnsi="Times New Roman" w:cs="Times New Roman"/>
                                <w:sz w:val="24"/>
                                <w:szCs w:val="24"/>
                              </w:rPr>
                              <w:t xml:space="preserve"> 2 N </w:t>
                            </w:r>
                          </w:p>
                          <w:p w14:paraId="4FE0EAB1"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11.-</w:t>
                            </w:r>
                            <w:r w:rsidRPr="00606EAF">
                              <w:rPr>
                                <w:rFonts w:ascii="Times New Roman" w:hAnsi="Times New Roman" w:cs="Times New Roman"/>
                                <w:sz w:val="24"/>
                                <w:szCs w:val="24"/>
                              </w:rPr>
                              <w:t xml:space="preserve"> Los precipitados se re suspendieron en agua, se</w:t>
                            </w:r>
                            <w:r>
                              <w:rPr>
                                <w:rFonts w:ascii="Times New Roman" w:hAnsi="Times New Roman" w:cs="Times New Roman"/>
                                <w:sz w:val="24"/>
                                <w:szCs w:val="24"/>
                              </w:rPr>
                              <w:t xml:space="preserve"> neutralizaron con NaOH 0,1 N y</w:t>
                            </w:r>
                            <w:r w:rsidRPr="00606EAF">
                              <w:rPr>
                                <w:rFonts w:ascii="Times New Roman" w:hAnsi="Times New Roman" w:cs="Times New Roman"/>
                                <w:sz w:val="24"/>
                                <w:szCs w:val="24"/>
                              </w:rPr>
                              <w:t xml:space="preserve"> se ajustaron a pHs 3, 4, 5, 6 y 7 con 2 N </w:t>
                            </w:r>
                            <w:proofErr w:type="spellStart"/>
                            <w:r w:rsidRPr="00606EAF">
                              <w:rPr>
                                <w:rFonts w:ascii="Times New Roman" w:hAnsi="Times New Roman" w:cs="Times New Roman"/>
                                <w:sz w:val="24"/>
                                <w:szCs w:val="24"/>
                              </w:rPr>
                              <w:t>HCl</w:t>
                            </w:r>
                            <w:proofErr w:type="spellEnd"/>
                          </w:p>
                          <w:p w14:paraId="02986597"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12.-</w:t>
                            </w:r>
                            <w:r w:rsidRPr="00606EAF">
                              <w:rPr>
                                <w:rFonts w:ascii="Times New Roman" w:hAnsi="Times New Roman" w:cs="Times New Roman"/>
                                <w:sz w:val="24"/>
                                <w:szCs w:val="24"/>
                              </w:rPr>
                              <w:t xml:space="preserve"> Se realizó el proceso de liofilizado </w:t>
                            </w:r>
                          </w:p>
                          <w:p w14:paraId="2B7E0ACD" w14:textId="77777777" w:rsidR="00444435" w:rsidRDefault="004444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E491BBC" id="Cuadro de texto 51" o:spid="_x0000_s1027" type="#_x0000_t202" style="width:411.6pt;height:58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" fillcolor="white [3201]" strokeweight=".5pt">
                <v:textbox>
                  <w:txbxContent>
                    <w:p w14:paraId="35B3E13C"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w:t>
                      </w:r>
                      <w:r w:rsidRPr="00606EAF">
                        <w:rPr>
                          <w:rFonts w:ascii="Times New Roman" w:hAnsi="Times New Roman" w:cs="Times New Roman"/>
                          <w:sz w:val="24"/>
                          <w:szCs w:val="24"/>
                        </w:rPr>
                        <w:t xml:space="preserve"> Las semillas enteras se molieron en un </w:t>
                      </w:r>
                      <w:proofErr w:type="spellStart"/>
                      <w:r w:rsidRPr="00606EAF">
                        <w:rPr>
                          <w:rFonts w:ascii="Times New Roman" w:hAnsi="Times New Roman" w:cs="Times New Roman"/>
                          <w:sz w:val="24"/>
                          <w:szCs w:val="24"/>
                        </w:rPr>
                        <w:t>Udy</w:t>
                      </w:r>
                      <w:proofErr w:type="spellEnd"/>
                      <w:r w:rsidRPr="00606EAF">
                        <w:rPr>
                          <w:rFonts w:ascii="Times New Roman" w:hAnsi="Times New Roman" w:cs="Times New Roman"/>
                          <w:sz w:val="24"/>
                          <w:szCs w:val="24"/>
                        </w:rPr>
                        <w:t xml:space="preserve"> molino, malla de 1 mm y malla 10xx.</w:t>
                      </w:r>
                    </w:p>
                    <w:p w14:paraId="50D48726" w14:textId="77777777" w:rsidR="00444435" w:rsidRPr="00606EAF" w:rsidRDefault="00444435" w:rsidP="002A39A8">
                      <w:pPr>
                        <w:spacing w:line="360" w:lineRule="auto"/>
                        <w:jc w:val="both"/>
                        <w:rPr>
                          <w:rFonts w:ascii="Times New Roman" w:hAnsi="Times New Roman" w:cs="Times New Roman"/>
                          <w:sz w:val="24"/>
                          <w:szCs w:val="24"/>
                        </w:rPr>
                      </w:pPr>
                      <w:r w:rsidRPr="00606EAF">
                        <w:rPr>
                          <w:rFonts w:ascii="Times New Roman" w:hAnsi="Times New Roman" w:cs="Times New Roman"/>
                          <w:sz w:val="24"/>
                          <w:szCs w:val="24"/>
                        </w:rPr>
                        <w:t xml:space="preserve"> </w:t>
                      </w:r>
                      <w:r w:rsidRPr="005C7F49">
                        <w:rPr>
                          <w:rFonts w:ascii="Times New Roman" w:hAnsi="Times New Roman" w:cs="Times New Roman"/>
                          <w:b/>
                          <w:sz w:val="24"/>
                          <w:szCs w:val="24"/>
                        </w:rPr>
                        <w:t>2.-</w:t>
                      </w:r>
                      <w:r w:rsidRPr="00606EAF">
                        <w:rPr>
                          <w:rFonts w:ascii="Times New Roman" w:hAnsi="Times New Roman" w:cs="Times New Roman"/>
                          <w:sz w:val="24"/>
                          <w:szCs w:val="24"/>
                        </w:rPr>
                        <w:t xml:space="preserve"> El desengrasado se realizó durante 24 h con hexano en un 10% (p / v)</w:t>
                      </w:r>
                    </w:p>
                    <w:p w14:paraId="04519A2B"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3.-</w:t>
                      </w:r>
                      <w:r w:rsidRPr="00606EAF">
                        <w:rPr>
                          <w:rFonts w:ascii="Times New Roman" w:hAnsi="Times New Roman" w:cs="Times New Roman"/>
                          <w:sz w:val="24"/>
                          <w:szCs w:val="24"/>
                        </w:rPr>
                        <w:t xml:space="preserve"> La suspensión se realizó bajo agitación continua</w:t>
                      </w:r>
                    </w:p>
                    <w:p w14:paraId="49942389"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4.-</w:t>
                      </w:r>
                      <w:r w:rsidRPr="00606EAF">
                        <w:rPr>
                          <w:rFonts w:ascii="Times New Roman" w:hAnsi="Times New Roman" w:cs="Times New Roman"/>
                          <w:sz w:val="24"/>
                          <w:szCs w:val="24"/>
                        </w:rPr>
                        <w:t xml:space="preserve"> El secado se realizó en</w:t>
                      </w:r>
                      <w:r>
                        <w:rPr>
                          <w:rFonts w:ascii="Times New Roman" w:hAnsi="Times New Roman" w:cs="Times New Roman"/>
                          <w:sz w:val="24"/>
                          <w:szCs w:val="24"/>
                        </w:rPr>
                        <w:t xml:space="preserve"> aire a temperatura ambiente</w:t>
                      </w:r>
                    </w:p>
                    <w:p w14:paraId="53241649"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5.-</w:t>
                      </w:r>
                      <w:r w:rsidRPr="00606EAF">
                        <w:rPr>
                          <w:rFonts w:ascii="Times New Roman" w:hAnsi="Times New Roman" w:cs="Times New Roman"/>
                          <w:sz w:val="24"/>
                          <w:szCs w:val="24"/>
                        </w:rPr>
                        <w:t xml:space="preserve"> Se almaceno a 4 ° C hasta su uso</w:t>
                      </w:r>
                    </w:p>
                    <w:p w14:paraId="2A77CE5B"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6.-</w:t>
                      </w:r>
                      <w:r w:rsidRPr="00606EAF">
                        <w:rPr>
                          <w:rFonts w:ascii="Times New Roman" w:hAnsi="Times New Roman" w:cs="Times New Roman"/>
                          <w:sz w:val="24"/>
                          <w:szCs w:val="24"/>
                        </w:rPr>
                        <w:t xml:space="preserve"> La harina se suspendió en agua (10% w / v), </w:t>
                      </w:r>
                    </w:p>
                    <w:p w14:paraId="513438BF"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7.-</w:t>
                      </w:r>
                      <w:r w:rsidRPr="00606EAF">
                        <w:rPr>
                          <w:rFonts w:ascii="Times New Roman" w:hAnsi="Times New Roman" w:cs="Times New Roman"/>
                          <w:sz w:val="24"/>
                          <w:szCs w:val="24"/>
                        </w:rPr>
                        <w:t xml:space="preserve"> El pH fue ajustado al valor requerido agregando 2 N NaOH (durante este período, la suspensión mantuvo el pH requerido sin más ajustes).</w:t>
                      </w:r>
                    </w:p>
                    <w:p w14:paraId="5B71E05C"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8.-</w:t>
                      </w:r>
                      <w:r w:rsidRPr="00606EAF">
                        <w:rPr>
                          <w:rFonts w:ascii="Times New Roman" w:hAnsi="Times New Roman" w:cs="Times New Roman"/>
                          <w:sz w:val="24"/>
                          <w:szCs w:val="24"/>
                        </w:rPr>
                        <w:t xml:space="preserve"> Las suspensiones se agitaron durante 30 minutos a temperatura ambiente </w:t>
                      </w:r>
                    </w:p>
                    <w:p w14:paraId="3AB9159E"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9.-</w:t>
                      </w:r>
                      <w:r w:rsidRPr="00606EAF">
                        <w:rPr>
                          <w:rFonts w:ascii="Times New Roman" w:hAnsi="Times New Roman" w:cs="Times New Roman"/>
                          <w:sz w:val="24"/>
                          <w:szCs w:val="24"/>
                        </w:rPr>
                        <w:t xml:space="preserve"> Se centrifugó a 9000 g durante 20 min a 4° C.</w:t>
                      </w:r>
                    </w:p>
                    <w:p w14:paraId="697F3353"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10.-</w:t>
                      </w:r>
                      <w:r w:rsidRPr="00606EAF">
                        <w:rPr>
                          <w:rFonts w:ascii="Times New Roman" w:hAnsi="Times New Roman" w:cs="Times New Roman"/>
                          <w:sz w:val="24"/>
                          <w:szCs w:val="24"/>
                        </w:rPr>
                        <w:t xml:space="preserve"> Los sobrenadantes eran ajustados a pH 5 con </w:t>
                      </w:r>
                      <w:proofErr w:type="spellStart"/>
                      <w:r w:rsidRPr="00606EAF">
                        <w:rPr>
                          <w:rFonts w:ascii="Times New Roman" w:hAnsi="Times New Roman" w:cs="Times New Roman"/>
                          <w:sz w:val="24"/>
                          <w:szCs w:val="24"/>
                        </w:rPr>
                        <w:t>HCl</w:t>
                      </w:r>
                      <w:proofErr w:type="spellEnd"/>
                      <w:r w:rsidRPr="00606EAF">
                        <w:rPr>
                          <w:rFonts w:ascii="Times New Roman" w:hAnsi="Times New Roman" w:cs="Times New Roman"/>
                          <w:sz w:val="24"/>
                          <w:szCs w:val="24"/>
                        </w:rPr>
                        <w:t xml:space="preserve"> 2 N </w:t>
                      </w:r>
                    </w:p>
                    <w:p w14:paraId="4FE0EAB1"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11.-</w:t>
                      </w:r>
                      <w:r w:rsidRPr="00606EAF">
                        <w:rPr>
                          <w:rFonts w:ascii="Times New Roman" w:hAnsi="Times New Roman" w:cs="Times New Roman"/>
                          <w:sz w:val="24"/>
                          <w:szCs w:val="24"/>
                        </w:rPr>
                        <w:t xml:space="preserve"> Los precipitados se re suspendieron en agua, se</w:t>
                      </w:r>
                      <w:r>
                        <w:rPr>
                          <w:rFonts w:ascii="Times New Roman" w:hAnsi="Times New Roman" w:cs="Times New Roman"/>
                          <w:sz w:val="24"/>
                          <w:szCs w:val="24"/>
                        </w:rPr>
                        <w:t xml:space="preserve"> neutralizaron con NaOH 0,1 N y</w:t>
                      </w:r>
                      <w:r w:rsidRPr="00606EAF">
                        <w:rPr>
                          <w:rFonts w:ascii="Times New Roman" w:hAnsi="Times New Roman" w:cs="Times New Roman"/>
                          <w:sz w:val="24"/>
                          <w:szCs w:val="24"/>
                        </w:rPr>
                        <w:t xml:space="preserve"> se ajustaron a pHs 3, 4, 5, 6 y 7 con 2 N </w:t>
                      </w:r>
                      <w:proofErr w:type="spellStart"/>
                      <w:r w:rsidRPr="00606EAF">
                        <w:rPr>
                          <w:rFonts w:ascii="Times New Roman" w:hAnsi="Times New Roman" w:cs="Times New Roman"/>
                          <w:sz w:val="24"/>
                          <w:szCs w:val="24"/>
                        </w:rPr>
                        <w:t>HCl</w:t>
                      </w:r>
                      <w:proofErr w:type="spellEnd"/>
                    </w:p>
                    <w:p w14:paraId="02986597" w14:textId="77777777" w:rsidR="00444435" w:rsidRPr="00606EAF" w:rsidRDefault="00444435" w:rsidP="002A39A8">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12.-</w:t>
                      </w:r>
                      <w:r w:rsidRPr="00606EAF">
                        <w:rPr>
                          <w:rFonts w:ascii="Times New Roman" w:hAnsi="Times New Roman" w:cs="Times New Roman"/>
                          <w:sz w:val="24"/>
                          <w:szCs w:val="24"/>
                        </w:rPr>
                        <w:t xml:space="preserve"> Se realizó el proceso de liofilizado </w:t>
                      </w:r>
                    </w:p>
                    <w:p w14:paraId="2B7E0ACD" w14:textId="77777777" w:rsidR="00444435" w:rsidRDefault="00444435"/>
                  </w:txbxContent>
                </v:textbox>
                <w10:anchorlock/>
              </v:shape>
            </w:pict>
          </mc:Fallback>
        </mc:AlternateContent>
      </w:r>
    </w:p>
    <w:p w14:paraId="4B3E5528" w14:textId="42E9BDB6" w:rsidR="007E0C95" w:rsidRPr="00293272" w:rsidRDefault="007E0C95" w:rsidP="00293272">
      <w:pPr>
        <w:spacing w:line="360" w:lineRule="auto"/>
        <w:jc w:val="both"/>
        <w:rPr>
          <w:rFonts w:ascii="Times New Roman" w:hAnsi="Times New Roman" w:cs="Times New Roman"/>
          <w:b/>
          <w:sz w:val="24"/>
        </w:rPr>
      </w:pPr>
      <w:bookmarkStart w:id="117" w:name="_Toc519084882"/>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7</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Método de aislado de proteína modificado</w:t>
      </w:r>
      <w:bookmarkEnd w:id="117"/>
    </w:p>
    <w:p w14:paraId="3155CB34" w14:textId="77777777" w:rsidR="00A5148F" w:rsidRPr="00AE6A40" w:rsidRDefault="007E0C95" w:rsidP="00B545A7">
      <w:pPr>
        <w:spacing w:line="360" w:lineRule="auto"/>
        <w:jc w:val="both"/>
        <w:rPr>
          <w:rFonts w:ascii="Times New Roman" w:hAnsi="Times New Roman" w:cs="Times New Roman"/>
          <w:b/>
          <w:sz w:val="24"/>
          <w:lang w:val="es-CO"/>
        </w:rPr>
      </w:pPr>
      <w:r>
        <w:rPr>
          <w:rFonts w:ascii="Times New Roman" w:hAnsi="Times New Roman" w:cs="Times New Roman"/>
          <w:b/>
          <w:noProof/>
          <w:sz w:val="24"/>
          <w:lang w:eastAsia="es-EC"/>
        </w:rPr>
        <mc:AlternateContent>
          <mc:Choice Requires="wps">
            <w:drawing>
              <wp:inline distT="0" distB="0" distL="0" distR="0" wp14:anchorId="74693A70" wp14:editId="03F3C803">
                <wp:extent cx="5227608" cy="7401464"/>
                <wp:effectExtent l="0" t="0" r="11430" b="28575"/>
                <wp:docPr id="52" name="Cuadro de texto 52"/>
                <wp:cNvGraphicFramePr/>
                <a:graphic xmlns:a="http://schemas.openxmlformats.org/drawingml/2006/main">
                  <a:graphicData uri="http://schemas.microsoft.com/office/word/2010/wordprocessingShape">
                    <wps:wsp>
                      <wps:cNvSpPr txBox="1"/>
                      <wps:spPr>
                        <a:xfrm>
                          <a:off x="0" y="0"/>
                          <a:ext cx="5227608" cy="7401464"/>
                        </a:xfrm>
                        <a:prstGeom prst="rect">
                          <a:avLst/>
                        </a:prstGeom>
                        <a:solidFill>
                          <a:sysClr val="window" lastClr="FFFFFF"/>
                        </a:solidFill>
                        <a:ln w="6350">
                          <a:solidFill>
                            <a:prstClr val="black"/>
                          </a:solidFill>
                        </a:ln>
                      </wps:spPr>
                      <wps:txbx>
                        <w:txbxContent>
                          <w:p w14:paraId="1B35C6A3"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1.-</w:t>
                            </w:r>
                            <w:r w:rsidRPr="00AE6A40">
                              <w:rPr>
                                <w:rFonts w:ascii="Times New Roman" w:eastAsia="Calibri" w:hAnsi="Times New Roman" w:cs="Times New Roman"/>
                                <w:sz w:val="24"/>
                                <w:szCs w:val="24"/>
                              </w:rPr>
                              <w:t xml:space="preserve"> La harina de trigo fue suspendida en agua en una relación 1:10 respectivamente, se ajustó a pH 8,0 con la solución de NaOH 2 N.</w:t>
                            </w:r>
                          </w:p>
                          <w:p w14:paraId="7912155B"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2.-</w:t>
                            </w:r>
                            <w:r w:rsidRPr="00AE6A40">
                              <w:rPr>
                                <w:rFonts w:ascii="Times New Roman" w:eastAsia="Calibri" w:hAnsi="Times New Roman" w:cs="Times New Roman"/>
                                <w:sz w:val="24"/>
                                <w:szCs w:val="24"/>
                              </w:rPr>
                              <w:t xml:space="preserve"> La mezcla fue llevada a centrifugación durante 20 minutos, 5 °C y 4.500 rpm.</w:t>
                            </w:r>
                          </w:p>
                          <w:p w14:paraId="45CA4276"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3.-</w:t>
                            </w:r>
                            <w:r w:rsidRPr="00AE6A40">
                              <w:rPr>
                                <w:rFonts w:ascii="Times New Roman" w:eastAsia="Calibri" w:hAnsi="Times New Roman" w:cs="Times New Roman"/>
                                <w:sz w:val="24"/>
                                <w:szCs w:val="24"/>
                              </w:rPr>
                              <w:t xml:space="preserve"> Se descartó el precipitado y se trabajó con el sobrenadante, el mismo que fue ajustado a pH 2, 3, 4,5 con solución </w:t>
                            </w:r>
                            <w:proofErr w:type="spellStart"/>
                            <w:r w:rsidRPr="00AE6A40">
                              <w:rPr>
                                <w:rFonts w:ascii="Times New Roman" w:eastAsia="Calibri" w:hAnsi="Times New Roman" w:cs="Times New Roman"/>
                                <w:sz w:val="24"/>
                                <w:szCs w:val="24"/>
                              </w:rPr>
                              <w:t>HCl</w:t>
                            </w:r>
                            <w:proofErr w:type="spellEnd"/>
                            <w:r w:rsidRPr="00AE6A40">
                              <w:rPr>
                                <w:rFonts w:ascii="Times New Roman" w:eastAsia="Calibri" w:hAnsi="Times New Roman" w:cs="Times New Roman"/>
                                <w:sz w:val="24"/>
                                <w:szCs w:val="24"/>
                              </w:rPr>
                              <w:t xml:space="preserve"> 2 N. </w:t>
                            </w:r>
                          </w:p>
                          <w:p w14:paraId="7B649330"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4.-</w:t>
                            </w:r>
                            <w:r w:rsidRPr="00AE6A40">
                              <w:rPr>
                                <w:rFonts w:ascii="Times New Roman" w:eastAsia="Calibri" w:hAnsi="Times New Roman" w:cs="Times New Roman"/>
                                <w:sz w:val="24"/>
                                <w:szCs w:val="24"/>
                              </w:rPr>
                              <w:t xml:space="preserve"> El sobrenadante quedo en reposo durante 24 horas a temperatura de refrigeración (4 a 8 ° C) con la finalidad de precipitar las proteínas. </w:t>
                            </w:r>
                          </w:p>
                          <w:p w14:paraId="5C6F8EF9"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5.-</w:t>
                            </w:r>
                            <w:r w:rsidRPr="00AE6A40">
                              <w:rPr>
                                <w:rFonts w:ascii="Times New Roman" w:eastAsia="Calibri" w:hAnsi="Times New Roman" w:cs="Times New Roman"/>
                                <w:sz w:val="24"/>
                                <w:szCs w:val="24"/>
                              </w:rPr>
                              <w:t xml:space="preserve"> Los precipitados fueron neutralizados con NaOH 0,2M. </w:t>
                            </w:r>
                          </w:p>
                          <w:p w14:paraId="3ECCCE15"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6.-</w:t>
                            </w:r>
                            <w:r w:rsidRPr="00AE6A40">
                              <w:rPr>
                                <w:rFonts w:ascii="Times New Roman" w:eastAsia="Calibri" w:hAnsi="Times New Roman" w:cs="Times New Roman"/>
                                <w:sz w:val="24"/>
                                <w:szCs w:val="24"/>
                              </w:rPr>
                              <w:t xml:space="preserve"> Los aislados y concentrados proteicos fueron llevados a -80 °C en un ultra congelador Panasonic</w:t>
                            </w:r>
                          </w:p>
                          <w:p w14:paraId="520ADD7C" w14:textId="77777777" w:rsidR="00444435" w:rsidRDefault="00444435" w:rsidP="007E0C95">
                            <w:pPr>
                              <w:spacing w:line="360" w:lineRule="auto"/>
                              <w:jc w:val="both"/>
                              <w:rPr>
                                <w:rFonts w:ascii="Times New Roman" w:eastAsia="Times New Roman" w:hAnsi="Times New Roman" w:cs="Times New Roman"/>
                                <w:sz w:val="24"/>
                                <w:szCs w:val="24"/>
                                <w:lang w:eastAsia="es-EC"/>
                              </w:rPr>
                            </w:pPr>
                            <w:r w:rsidRPr="00AE6A40">
                              <w:rPr>
                                <w:rFonts w:ascii="Times New Roman" w:eastAsia="Calibri" w:hAnsi="Times New Roman" w:cs="Times New Roman"/>
                                <w:b/>
                                <w:sz w:val="24"/>
                                <w:szCs w:val="24"/>
                              </w:rPr>
                              <w:t>7.-</w:t>
                            </w:r>
                            <w:r w:rsidRPr="00AE6A40">
                              <w:rPr>
                                <w:rFonts w:ascii="Times New Roman" w:eastAsia="Calibri" w:hAnsi="Times New Roman" w:cs="Times New Roman"/>
                                <w:sz w:val="24"/>
                                <w:szCs w:val="24"/>
                              </w:rPr>
                              <w:t xml:space="preserve">Para el proceso de liofilización de las muestras se trabajó bajo condiciones estándares del equipo de liofilización </w:t>
                            </w:r>
                            <w:r w:rsidRPr="00AE6A40">
                              <w:rPr>
                                <w:rFonts w:ascii="Times New Roman" w:hAnsi="Times New Roman" w:cs="Times New Roman"/>
                                <w:sz w:val="24"/>
                                <w:szCs w:val="24"/>
                              </w:rPr>
                              <w:t xml:space="preserve">marca </w:t>
                            </w:r>
                            <w:r w:rsidRPr="00AE6A40">
                              <w:rPr>
                                <w:rFonts w:ascii="Times New Roman" w:eastAsia="Times New Roman" w:hAnsi="Times New Roman" w:cs="Times New Roman"/>
                                <w:sz w:val="24"/>
                                <w:szCs w:val="24"/>
                                <w:lang w:eastAsia="es-EC"/>
                              </w:rPr>
                              <w:t>CHRIST modelo ALPA1-4Dplus</w:t>
                            </w:r>
                          </w:p>
                          <w:p w14:paraId="05DFC06E" w14:textId="77777777" w:rsidR="00444435" w:rsidRDefault="00444435" w:rsidP="007E0C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4693A70" id="Cuadro de texto 52" o:spid="_x0000_s1028" type="#_x0000_t202" style="width:411.6pt;height:58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" fillcolor="window" strokeweight=".5pt">
                <v:textbox>
                  <w:txbxContent>
                    <w:p w14:paraId="1B35C6A3"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1.-</w:t>
                      </w:r>
                      <w:r w:rsidRPr="00AE6A40">
                        <w:rPr>
                          <w:rFonts w:ascii="Times New Roman" w:eastAsia="Calibri" w:hAnsi="Times New Roman" w:cs="Times New Roman"/>
                          <w:sz w:val="24"/>
                          <w:szCs w:val="24"/>
                        </w:rPr>
                        <w:t xml:space="preserve"> La harina de trigo fue suspendida en agua en una relación 1:10 respectivamente, se ajustó a pH 8,0 con la solución de NaOH 2 N.</w:t>
                      </w:r>
                    </w:p>
                    <w:p w14:paraId="7912155B"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2.-</w:t>
                      </w:r>
                      <w:r w:rsidRPr="00AE6A40">
                        <w:rPr>
                          <w:rFonts w:ascii="Times New Roman" w:eastAsia="Calibri" w:hAnsi="Times New Roman" w:cs="Times New Roman"/>
                          <w:sz w:val="24"/>
                          <w:szCs w:val="24"/>
                        </w:rPr>
                        <w:t xml:space="preserve"> La mezcla fue llevada a centrifugación durante 20 minutos, 5 °C y 4.500 rpm.</w:t>
                      </w:r>
                    </w:p>
                    <w:p w14:paraId="45CA4276"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3.-</w:t>
                      </w:r>
                      <w:r w:rsidRPr="00AE6A40">
                        <w:rPr>
                          <w:rFonts w:ascii="Times New Roman" w:eastAsia="Calibri" w:hAnsi="Times New Roman" w:cs="Times New Roman"/>
                          <w:sz w:val="24"/>
                          <w:szCs w:val="24"/>
                        </w:rPr>
                        <w:t xml:space="preserve"> Se descartó el precipitado y se trabajó con el sobrenadante, el mismo que fue ajustado a pH 2, 3, 4,5 con solución </w:t>
                      </w:r>
                      <w:proofErr w:type="spellStart"/>
                      <w:r w:rsidRPr="00AE6A40">
                        <w:rPr>
                          <w:rFonts w:ascii="Times New Roman" w:eastAsia="Calibri" w:hAnsi="Times New Roman" w:cs="Times New Roman"/>
                          <w:sz w:val="24"/>
                          <w:szCs w:val="24"/>
                        </w:rPr>
                        <w:t>HCl</w:t>
                      </w:r>
                      <w:proofErr w:type="spellEnd"/>
                      <w:r w:rsidRPr="00AE6A40">
                        <w:rPr>
                          <w:rFonts w:ascii="Times New Roman" w:eastAsia="Calibri" w:hAnsi="Times New Roman" w:cs="Times New Roman"/>
                          <w:sz w:val="24"/>
                          <w:szCs w:val="24"/>
                        </w:rPr>
                        <w:t xml:space="preserve"> 2 N. </w:t>
                      </w:r>
                    </w:p>
                    <w:p w14:paraId="7B649330"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4.-</w:t>
                      </w:r>
                      <w:r w:rsidRPr="00AE6A40">
                        <w:rPr>
                          <w:rFonts w:ascii="Times New Roman" w:eastAsia="Calibri" w:hAnsi="Times New Roman" w:cs="Times New Roman"/>
                          <w:sz w:val="24"/>
                          <w:szCs w:val="24"/>
                        </w:rPr>
                        <w:t xml:space="preserve"> El sobrenadante quedo en reposo durante 24 horas a temperatura de refrigeración (4 a 8 ° C) con la finalidad de precipitar las proteínas. </w:t>
                      </w:r>
                    </w:p>
                    <w:p w14:paraId="5C6F8EF9"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5.-</w:t>
                      </w:r>
                      <w:r w:rsidRPr="00AE6A40">
                        <w:rPr>
                          <w:rFonts w:ascii="Times New Roman" w:eastAsia="Calibri" w:hAnsi="Times New Roman" w:cs="Times New Roman"/>
                          <w:sz w:val="24"/>
                          <w:szCs w:val="24"/>
                        </w:rPr>
                        <w:t xml:space="preserve"> Los precipitados fueron neutralizados con NaOH 0,2M. </w:t>
                      </w:r>
                    </w:p>
                    <w:p w14:paraId="3ECCCE15" w14:textId="77777777" w:rsidR="00444435" w:rsidRPr="00AE6A40" w:rsidRDefault="00444435" w:rsidP="007E0C95">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6.-</w:t>
                      </w:r>
                      <w:r w:rsidRPr="00AE6A40">
                        <w:rPr>
                          <w:rFonts w:ascii="Times New Roman" w:eastAsia="Calibri" w:hAnsi="Times New Roman" w:cs="Times New Roman"/>
                          <w:sz w:val="24"/>
                          <w:szCs w:val="24"/>
                        </w:rPr>
                        <w:t xml:space="preserve"> Los aislados y concentrados proteicos fueron llevados a -80 °C en un ultra congelador Panasonic</w:t>
                      </w:r>
                    </w:p>
                    <w:p w14:paraId="520ADD7C" w14:textId="77777777" w:rsidR="00444435" w:rsidRDefault="00444435" w:rsidP="007E0C95">
                      <w:pPr>
                        <w:spacing w:line="360" w:lineRule="auto"/>
                        <w:jc w:val="both"/>
                        <w:rPr>
                          <w:rFonts w:ascii="Times New Roman" w:eastAsia="Times New Roman" w:hAnsi="Times New Roman" w:cs="Times New Roman"/>
                          <w:sz w:val="24"/>
                          <w:szCs w:val="24"/>
                          <w:lang w:eastAsia="es-EC"/>
                        </w:rPr>
                      </w:pPr>
                      <w:r w:rsidRPr="00AE6A40">
                        <w:rPr>
                          <w:rFonts w:ascii="Times New Roman" w:eastAsia="Calibri" w:hAnsi="Times New Roman" w:cs="Times New Roman"/>
                          <w:b/>
                          <w:sz w:val="24"/>
                          <w:szCs w:val="24"/>
                        </w:rPr>
                        <w:t>7.-</w:t>
                      </w:r>
                      <w:r w:rsidRPr="00AE6A40">
                        <w:rPr>
                          <w:rFonts w:ascii="Times New Roman" w:eastAsia="Calibri" w:hAnsi="Times New Roman" w:cs="Times New Roman"/>
                          <w:sz w:val="24"/>
                          <w:szCs w:val="24"/>
                        </w:rPr>
                        <w:t xml:space="preserve">Para el proceso de liofilización de las muestras se trabajó bajo condiciones estándares del equipo de liofilización </w:t>
                      </w:r>
                      <w:r w:rsidRPr="00AE6A40">
                        <w:rPr>
                          <w:rFonts w:ascii="Times New Roman" w:hAnsi="Times New Roman" w:cs="Times New Roman"/>
                          <w:sz w:val="24"/>
                          <w:szCs w:val="24"/>
                        </w:rPr>
                        <w:t xml:space="preserve">marca </w:t>
                      </w:r>
                      <w:r w:rsidRPr="00AE6A40">
                        <w:rPr>
                          <w:rFonts w:ascii="Times New Roman" w:eastAsia="Times New Roman" w:hAnsi="Times New Roman" w:cs="Times New Roman"/>
                          <w:sz w:val="24"/>
                          <w:szCs w:val="24"/>
                          <w:lang w:eastAsia="es-EC"/>
                        </w:rPr>
                        <w:t>CHRIST modelo ALPA1-4Dplus</w:t>
                      </w:r>
                    </w:p>
                    <w:p w14:paraId="05DFC06E" w14:textId="77777777" w:rsidR="00444435" w:rsidRDefault="00444435" w:rsidP="007E0C95"/>
                  </w:txbxContent>
                </v:textbox>
                <w10:anchorlock/>
              </v:shape>
            </w:pict>
          </mc:Fallback>
        </mc:AlternateContent>
      </w:r>
    </w:p>
    <w:p w14:paraId="43616467" w14:textId="3217CBD9" w:rsidR="007E0C95" w:rsidRPr="00293272" w:rsidRDefault="007E0C95" w:rsidP="00293272">
      <w:pPr>
        <w:spacing w:line="360" w:lineRule="auto"/>
        <w:jc w:val="both"/>
        <w:rPr>
          <w:rFonts w:ascii="Times New Roman" w:hAnsi="Times New Roman" w:cs="Times New Roman"/>
          <w:b/>
          <w:sz w:val="24"/>
        </w:rPr>
      </w:pPr>
      <w:bookmarkStart w:id="118" w:name="_Toc519084883"/>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8</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xml:space="preserve">. Técnica electroforesis (SDS-PAGE), descrito por </w:t>
      </w:r>
      <w:proofErr w:type="spellStart"/>
      <w:r w:rsidRPr="00293272">
        <w:rPr>
          <w:rFonts w:ascii="Times New Roman" w:hAnsi="Times New Roman" w:cs="Times New Roman"/>
          <w:b/>
          <w:sz w:val="24"/>
        </w:rPr>
        <w:t>Laemmli</w:t>
      </w:r>
      <w:proofErr w:type="spellEnd"/>
      <w:r w:rsidR="000F3559" w:rsidRPr="00293272">
        <w:rPr>
          <w:rFonts w:ascii="Times New Roman" w:hAnsi="Times New Roman" w:cs="Times New Roman"/>
          <w:b/>
          <w:sz w:val="24"/>
        </w:rPr>
        <w:t xml:space="preserve"> (1970)</w:t>
      </w:r>
      <w:bookmarkEnd w:id="118"/>
    </w:p>
    <w:p w14:paraId="0A55AD72" w14:textId="77777777" w:rsidR="00A5148F" w:rsidRPr="00AE6A40" w:rsidRDefault="007E0C95" w:rsidP="00B545A7">
      <w:pPr>
        <w:spacing w:line="360" w:lineRule="auto"/>
        <w:jc w:val="both"/>
        <w:rPr>
          <w:rFonts w:ascii="Times New Roman" w:hAnsi="Times New Roman" w:cs="Times New Roman"/>
          <w:b/>
          <w:sz w:val="24"/>
          <w:lang w:val="es-CO"/>
        </w:rPr>
      </w:pPr>
      <w:r>
        <w:rPr>
          <w:rFonts w:ascii="Times New Roman" w:hAnsi="Times New Roman" w:cs="Times New Roman"/>
          <w:b/>
          <w:noProof/>
          <w:sz w:val="24"/>
          <w:lang w:eastAsia="es-EC"/>
        </w:rPr>
        <mc:AlternateContent>
          <mc:Choice Requires="wps">
            <w:drawing>
              <wp:inline distT="0" distB="0" distL="0" distR="0" wp14:anchorId="3A4CCF2A" wp14:editId="2FB46150">
                <wp:extent cx="5227608" cy="7453222"/>
                <wp:effectExtent l="0" t="0" r="11430" b="14605"/>
                <wp:docPr id="53" name="Cuadro de texto 53"/>
                <wp:cNvGraphicFramePr/>
                <a:graphic xmlns:a="http://schemas.openxmlformats.org/drawingml/2006/main">
                  <a:graphicData uri="http://schemas.microsoft.com/office/word/2010/wordprocessingShape">
                    <wps:wsp>
                      <wps:cNvSpPr txBox="1"/>
                      <wps:spPr>
                        <a:xfrm>
                          <a:off x="0" y="0"/>
                          <a:ext cx="5227608" cy="7453222"/>
                        </a:xfrm>
                        <a:prstGeom prst="rect">
                          <a:avLst/>
                        </a:prstGeom>
                        <a:solidFill>
                          <a:sysClr val="window" lastClr="FFFFFF"/>
                        </a:solidFill>
                        <a:ln w="6350">
                          <a:solidFill>
                            <a:prstClr val="black"/>
                          </a:solidFill>
                        </a:ln>
                      </wps:spPr>
                      <wps:txbx>
                        <w:txbxContent>
                          <w:p w14:paraId="59F6ACA3" w14:textId="77777777" w:rsidR="00444435" w:rsidRPr="00DE45F1" w:rsidRDefault="00444435" w:rsidP="007E0C95">
                            <w:pPr>
                              <w:spacing w:line="360" w:lineRule="auto"/>
                              <w:jc w:val="both"/>
                              <w:rPr>
                                <w:rFonts w:ascii="Times New Roman" w:hAnsi="Times New Roman" w:cs="Times New Roman"/>
                                <w:sz w:val="24"/>
                                <w:szCs w:val="24"/>
                              </w:rPr>
                            </w:pPr>
                            <w:r w:rsidRPr="00DE45F1">
                              <w:rPr>
                                <w:rFonts w:ascii="Times New Roman" w:hAnsi="Times New Roman" w:cs="Times New Roman"/>
                                <w:sz w:val="24"/>
                                <w:szCs w:val="24"/>
                              </w:rPr>
                              <w:t xml:space="preserve">Electroforesis. Todos los geles se ejecutaron en </w:t>
                            </w:r>
                            <w:proofErr w:type="spellStart"/>
                            <w:r w:rsidRPr="00DE45F1">
                              <w:rPr>
                                <w:rFonts w:ascii="Times New Roman" w:hAnsi="Times New Roman" w:cs="Times New Roman"/>
                                <w:sz w:val="24"/>
                                <w:szCs w:val="24"/>
                              </w:rPr>
                              <w:t>minislabs</w:t>
                            </w:r>
                            <w:proofErr w:type="spellEnd"/>
                            <w:r w:rsidRPr="00DE45F1">
                              <w:rPr>
                                <w:rFonts w:ascii="Times New Roman" w:hAnsi="Times New Roman" w:cs="Times New Roman"/>
                                <w:sz w:val="24"/>
                                <w:szCs w:val="24"/>
                              </w:rPr>
                              <w:t xml:space="preserve"> (</w:t>
                            </w:r>
                            <w:proofErr w:type="spellStart"/>
                            <w:r w:rsidRPr="00DE45F1">
                              <w:rPr>
                                <w:rFonts w:ascii="Times New Roman" w:hAnsi="Times New Roman" w:cs="Times New Roman"/>
                                <w:sz w:val="24"/>
                                <w:szCs w:val="24"/>
                              </w:rPr>
                              <w:t>Bio</w:t>
                            </w:r>
                            <w:proofErr w:type="spellEnd"/>
                            <w:r w:rsidRPr="00DE45F1">
                              <w:rPr>
                                <w:rFonts w:ascii="Times New Roman" w:hAnsi="Times New Roman" w:cs="Times New Roman"/>
                                <w:sz w:val="24"/>
                                <w:szCs w:val="24"/>
                              </w:rPr>
                              <w:t xml:space="preserve">-Rad Modelo Mini </w:t>
                            </w:r>
                            <w:proofErr w:type="spellStart"/>
                            <w:r w:rsidRPr="00DE45F1">
                              <w:rPr>
                                <w:rFonts w:ascii="Times New Roman" w:hAnsi="Times New Roman" w:cs="Times New Roman"/>
                                <w:sz w:val="24"/>
                                <w:szCs w:val="24"/>
                              </w:rPr>
                              <w:t>Protean</w:t>
                            </w:r>
                            <w:proofErr w:type="spellEnd"/>
                            <w:r w:rsidRPr="00DE45F1">
                              <w:rPr>
                                <w:rFonts w:ascii="Times New Roman" w:hAnsi="Times New Roman" w:cs="Times New Roman"/>
                                <w:sz w:val="24"/>
                                <w:szCs w:val="24"/>
                              </w:rPr>
                              <w:t xml:space="preserve"> II). </w:t>
                            </w:r>
                            <w:proofErr w:type="spellStart"/>
                            <w:r w:rsidRPr="00DE45F1">
                              <w:rPr>
                                <w:rFonts w:ascii="Times New Roman" w:hAnsi="Times New Roman" w:cs="Times New Roman"/>
                                <w:sz w:val="24"/>
                                <w:szCs w:val="24"/>
                              </w:rPr>
                              <w:t>Dissociating</w:t>
                            </w:r>
                            <w:proofErr w:type="spellEnd"/>
                            <w:r w:rsidRPr="00DE45F1">
                              <w:rPr>
                                <w:rFonts w:ascii="Times New Roman" w:hAnsi="Times New Roman" w:cs="Times New Roman"/>
                                <w:sz w:val="24"/>
                                <w:szCs w:val="24"/>
                              </w:rPr>
                              <w:t xml:space="preserve">, </w:t>
                            </w:r>
                            <w:proofErr w:type="spellStart"/>
                            <w:r w:rsidRPr="00DE45F1">
                              <w:rPr>
                                <w:rFonts w:ascii="Times New Roman" w:hAnsi="Times New Roman" w:cs="Times New Roman"/>
                                <w:sz w:val="24"/>
                                <w:szCs w:val="24"/>
                              </w:rPr>
                              <w:t>Sodium</w:t>
                            </w:r>
                            <w:proofErr w:type="spellEnd"/>
                            <w:r w:rsidRPr="00DE45F1">
                              <w:rPr>
                                <w:rFonts w:ascii="Times New Roman" w:hAnsi="Times New Roman" w:cs="Times New Roman"/>
                                <w:sz w:val="24"/>
                                <w:szCs w:val="24"/>
                              </w:rPr>
                              <w:t xml:space="preserve"> </w:t>
                            </w:r>
                            <w:proofErr w:type="spellStart"/>
                            <w:r w:rsidRPr="00DE45F1">
                              <w:rPr>
                                <w:rFonts w:ascii="Times New Roman" w:hAnsi="Times New Roman" w:cs="Times New Roman"/>
                                <w:sz w:val="24"/>
                                <w:szCs w:val="24"/>
                              </w:rPr>
                              <w:t>Dodecyl</w:t>
                            </w:r>
                            <w:proofErr w:type="spellEnd"/>
                            <w:r w:rsidRPr="00DE45F1">
                              <w:rPr>
                                <w:rFonts w:ascii="Times New Roman" w:hAnsi="Times New Roman" w:cs="Times New Roman"/>
                                <w:sz w:val="24"/>
                                <w:szCs w:val="24"/>
                              </w:rPr>
                              <w:t xml:space="preserve"> Sulfate-</w:t>
                            </w:r>
                            <w:proofErr w:type="spellStart"/>
                            <w:r w:rsidRPr="00DE45F1">
                              <w:rPr>
                                <w:rFonts w:ascii="Times New Roman" w:hAnsi="Times New Roman" w:cs="Times New Roman"/>
                                <w:sz w:val="24"/>
                                <w:szCs w:val="24"/>
                              </w:rPr>
                              <w:t>Polyacrylamide</w:t>
                            </w:r>
                            <w:proofErr w:type="spellEnd"/>
                            <w:r w:rsidRPr="00DE45F1">
                              <w:rPr>
                                <w:rFonts w:ascii="Times New Roman" w:hAnsi="Times New Roman" w:cs="Times New Roman"/>
                                <w:sz w:val="24"/>
                                <w:szCs w:val="24"/>
                              </w:rPr>
                              <w:t xml:space="preserve"> Gel</w:t>
                            </w:r>
                          </w:p>
                          <w:p w14:paraId="6749E239" w14:textId="77777777" w:rsidR="00444435" w:rsidRPr="00DE45F1" w:rsidRDefault="00444435" w:rsidP="007E0C95">
                            <w:pPr>
                              <w:spacing w:line="360" w:lineRule="auto"/>
                              <w:jc w:val="both"/>
                              <w:rPr>
                                <w:rFonts w:ascii="Times New Roman" w:hAnsi="Times New Roman" w:cs="Times New Roman"/>
                                <w:sz w:val="24"/>
                                <w:szCs w:val="24"/>
                              </w:rPr>
                            </w:pPr>
                            <w:r w:rsidRPr="00DE45F1">
                              <w:rPr>
                                <w:rFonts w:ascii="Times New Roman" w:hAnsi="Times New Roman" w:cs="Times New Roman"/>
                                <w:sz w:val="24"/>
                                <w:szCs w:val="24"/>
                              </w:rPr>
                              <w:t>Electroforesis (SDS-PAGE). Las corridas se llevaron a cabo en el siguiente sistema de tampón continuo:</w:t>
                            </w:r>
                          </w:p>
                          <w:p w14:paraId="18788BF6"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1.-</w:t>
                            </w:r>
                            <w:r w:rsidRPr="00DE45F1">
                              <w:rPr>
                                <w:rFonts w:ascii="Times New Roman" w:hAnsi="Times New Roman" w:cs="Times New Roman"/>
                                <w:sz w:val="24"/>
                                <w:szCs w:val="24"/>
                              </w:rPr>
                              <w:t xml:space="preserve"> Para el gel de separación se utilizó Tris-</w:t>
                            </w:r>
                            <w:proofErr w:type="spellStart"/>
                            <w:r w:rsidRPr="00DE45F1">
                              <w:rPr>
                                <w:rFonts w:ascii="Times New Roman" w:hAnsi="Times New Roman" w:cs="Times New Roman"/>
                                <w:sz w:val="24"/>
                                <w:szCs w:val="24"/>
                              </w:rPr>
                              <w:t>HCl</w:t>
                            </w:r>
                            <w:proofErr w:type="spellEnd"/>
                            <w:r w:rsidRPr="00DE45F1">
                              <w:rPr>
                                <w:rFonts w:ascii="Times New Roman" w:hAnsi="Times New Roman" w:cs="Times New Roman"/>
                                <w:sz w:val="24"/>
                                <w:szCs w:val="24"/>
                              </w:rPr>
                              <w:t xml:space="preserve"> 0.375 M, pH 8.8 / 1% (p / v) SDS, acrilamida al 10% (p / v).</w:t>
                            </w:r>
                          </w:p>
                          <w:p w14:paraId="639E1B61"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2.-</w:t>
                            </w:r>
                            <w:r w:rsidRPr="00DE45F1">
                              <w:rPr>
                                <w:rFonts w:ascii="Times New Roman" w:hAnsi="Times New Roman" w:cs="Times New Roman"/>
                                <w:sz w:val="24"/>
                                <w:szCs w:val="24"/>
                              </w:rPr>
                              <w:t xml:space="preserve"> Para el gel de apilamiento se utilizó 0.125 M Tris-</w:t>
                            </w:r>
                            <w:proofErr w:type="spellStart"/>
                            <w:r w:rsidRPr="00DE45F1">
                              <w:rPr>
                                <w:rFonts w:ascii="Times New Roman" w:hAnsi="Times New Roman" w:cs="Times New Roman"/>
                                <w:sz w:val="24"/>
                                <w:szCs w:val="24"/>
                              </w:rPr>
                              <w:t>HCl</w:t>
                            </w:r>
                            <w:proofErr w:type="spellEnd"/>
                            <w:r w:rsidRPr="00DE45F1">
                              <w:rPr>
                                <w:rFonts w:ascii="Times New Roman" w:hAnsi="Times New Roman" w:cs="Times New Roman"/>
                                <w:sz w:val="24"/>
                                <w:szCs w:val="24"/>
                              </w:rPr>
                              <w:t xml:space="preserve"> pH 6.8 / 1% (p / v) SDS, acrilamida al 10% (p / v).</w:t>
                            </w:r>
                          </w:p>
                          <w:p w14:paraId="438D4F39"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3.-</w:t>
                            </w:r>
                            <w:r w:rsidRPr="00DE45F1">
                              <w:rPr>
                                <w:rFonts w:ascii="Times New Roman" w:hAnsi="Times New Roman" w:cs="Times New Roman"/>
                                <w:sz w:val="24"/>
                                <w:szCs w:val="24"/>
                              </w:rPr>
                              <w:t xml:space="preserve"> Las muestras de proteínas se prepararon</w:t>
                            </w:r>
                            <w:r>
                              <w:rPr>
                                <w:rFonts w:ascii="Times New Roman" w:hAnsi="Times New Roman" w:cs="Times New Roman"/>
                                <w:sz w:val="24"/>
                                <w:szCs w:val="24"/>
                              </w:rPr>
                              <w:t xml:space="preserve"> (10 mg / ml</w:t>
                            </w:r>
                            <w:r w:rsidRPr="00DE45F1">
                              <w:rPr>
                                <w:rFonts w:ascii="Times New Roman" w:hAnsi="Times New Roman" w:cs="Times New Roman"/>
                                <w:sz w:val="24"/>
                                <w:szCs w:val="24"/>
                              </w:rPr>
                              <w:t>) y fueron disuelto en Tris-</w:t>
                            </w:r>
                            <w:proofErr w:type="spellStart"/>
                            <w:r w:rsidRPr="00DE45F1">
                              <w:rPr>
                                <w:rFonts w:ascii="Times New Roman" w:hAnsi="Times New Roman" w:cs="Times New Roman"/>
                                <w:sz w:val="24"/>
                                <w:szCs w:val="24"/>
                              </w:rPr>
                              <w:t>HCl</w:t>
                            </w:r>
                            <w:proofErr w:type="spellEnd"/>
                            <w:r w:rsidRPr="00DE45F1">
                              <w:rPr>
                                <w:rFonts w:ascii="Times New Roman" w:hAnsi="Times New Roman" w:cs="Times New Roman"/>
                                <w:sz w:val="24"/>
                                <w:szCs w:val="24"/>
                              </w:rPr>
                              <w:t xml:space="preserve"> 0,125 M, pH 6,8 / 20% (v / v) glicerol / 1% (w / v) SDS / 0,05% (p / v) de azul de </w:t>
                            </w:r>
                            <w:proofErr w:type="spellStart"/>
                            <w:r w:rsidRPr="00DE45F1">
                              <w:rPr>
                                <w:rFonts w:ascii="Times New Roman" w:hAnsi="Times New Roman" w:cs="Times New Roman"/>
                                <w:sz w:val="24"/>
                                <w:szCs w:val="24"/>
                              </w:rPr>
                              <w:t>bromofenol</w:t>
                            </w:r>
                            <w:proofErr w:type="spellEnd"/>
                          </w:p>
                          <w:p w14:paraId="1F2528A2"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4.-</w:t>
                            </w:r>
                            <w:r w:rsidRPr="00DE45F1">
                              <w:rPr>
                                <w:rFonts w:ascii="Times New Roman" w:hAnsi="Times New Roman" w:cs="Times New Roman"/>
                                <w:sz w:val="24"/>
                                <w:szCs w:val="24"/>
                              </w:rPr>
                              <w:t xml:space="preserve"> Se realizó el centrifugado a 15800 g durante 5 min</w:t>
                            </w:r>
                          </w:p>
                          <w:p w14:paraId="6F948A0B"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5.-</w:t>
                            </w:r>
                            <w:r w:rsidRPr="00DE45F1">
                              <w:rPr>
                                <w:rFonts w:ascii="Times New Roman" w:hAnsi="Times New Roman" w:cs="Times New Roman"/>
                                <w:sz w:val="24"/>
                                <w:szCs w:val="24"/>
                              </w:rPr>
                              <w:t xml:space="preserve"> Para el funcionamiento se utilizaron 0.025 M Tris-</w:t>
                            </w:r>
                            <w:proofErr w:type="spellStart"/>
                            <w:r w:rsidRPr="00DE45F1">
                              <w:rPr>
                                <w:rFonts w:ascii="Times New Roman" w:hAnsi="Times New Roman" w:cs="Times New Roman"/>
                                <w:sz w:val="24"/>
                                <w:szCs w:val="24"/>
                              </w:rPr>
                              <w:t>HCl</w:t>
                            </w:r>
                            <w:proofErr w:type="spellEnd"/>
                            <w:r w:rsidRPr="00DE45F1">
                              <w:rPr>
                                <w:rFonts w:ascii="Times New Roman" w:hAnsi="Times New Roman" w:cs="Times New Roman"/>
                                <w:sz w:val="24"/>
                                <w:szCs w:val="24"/>
                              </w:rPr>
                              <w:t xml:space="preserve"> / 0.192 M de glicina / 1% (p / v) SDS, pH 8.3 </w:t>
                            </w:r>
                          </w:p>
                          <w:p w14:paraId="3080B4DE"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6.-</w:t>
                            </w:r>
                            <w:r w:rsidRPr="00DE45F1">
                              <w:rPr>
                                <w:rFonts w:ascii="Times New Roman" w:hAnsi="Times New Roman" w:cs="Times New Roman"/>
                                <w:sz w:val="24"/>
                                <w:szCs w:val="24"/>
                              </w:rPr>
                              <w:t xml:space="preserve"> Los sobrenadantes se usaron para cargar el gel (4-6 </w:t>
                            </w:r>
                            <w:proofErr w:type="spellStart"/>
                            <w:r w:rsidRPr="00DE45F1">
                              <w:rPr>
                                <w:rFonts w:ascii="Times New Roman" w:hAnsi="Times New Roman" w:cs="Times New Roman"/>
                                <w:sz w:val="24"/>
                                <w:szCs w:val="24"/>
                              </w:rPr>
                              <w:t>íL</w:t>
                            </w:r>
                            <w:proofErr w:type="spellEnd"/>
                            <w:r w:rsidRPr="00DE45F1">
                              <w:rPr>
                                <w:rFonts w:ascii="Times New Roman" w:hAnsi="Times New Roman" w:cs="Times New Roman"/>
                                <w:sz w:val="24"/>
                                <w:szCs w:val="24"/>
                              </w:rPr>
                              <w:t xml:space="preserve"> / carril).</w:t>
                            </w:r>
                          </w:p>
                          <w:p w14:paraId="54A77FA4"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7.-</w:t>
                            </w:r>
                            <w:r w:rsidRPr="00DE45F1">
                              <w:rPr>
                                <w:rFonts w:ascii="Times New Roman" w:hAnsi="Times New Roman" w:cs="Times New Roman"/>
                                <w:sz w:val="24"/>
                                <w:szCs w:val="24"/>
                              </w:rPr>
                              <w:t xml:space="preserve"> Las corridas electroforéticas se llevaron a cabo por 1h a una tensión constante de 200 V.</w:t>
                            </w:r>
                          </w:p>
                          <w:p w14:paraId="38D88BFF"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8.-</w:t>
                            </w:r>
                            <w:r w:rsidRPr="00DE45F1">
                              <w:rPr>
                                <w:rFonts w:ascii="Times New Roman" w:hAnsi="Times New Roman" w:cs="Times New Roman"/>
                                <w:sz w:val="24"/>
                                <w:szCs w:val="24"/>
                              </w:rPr>
                              <w:t xml:space="preserve"> Los pesos moleculares de los polipéptidos se calcularon usando la siguiente proteína patrones: albúmina de suero bovino (66 000); ovoalbúmina (45 000);</w:t>
                            </w:r>
                            <w:r>
                              <w:rPr>
                                <w:rFonts w:ascii="Times New Roman" w:hAnsi="Times New Roman" w:cs="Times New Roman"/>
                                <w:sz w:val="24"/>
                                <w:szCs w:val="24"/>
                              </w:rPr>
                              <w:t xml:space="preserve"> </w:t>
                            </w:r>
                            <w:r w:rsidRPr="00DE45F1">
                              <w:rPr>
                                <w:rFonts w:ascii="Times New Roman" w:hAnsi="Times New Roman" w:cs="Times New Roman"/>
                                <w:sz w:val="24"/>
                                <w:szCs w:val="24"/>
                              </w:rPr>
                              <w:t xml:space="preserve">gliceraldehído-3-fosfato deshidrogenasa (36 000); carbónico </w:t>
                            </w:r>
                            <w:proofErr w:type="spellStart"/>
                            <w:r w:rsidRPr="00DE45F1">
                              <w:rPr>
                                <w:rFonts w:ascii="Times New Roman" w:hAnsi="Times New Roman" w:cs="Times New Roman"/>
                                <w:sz w:val="24"/>
                                <w:szCs w:val="24"/>
                              </w:rPr>
                              <w:t>anhidrasa</w:t>
                            </w:r>
                            <w:proofErr w:type="spellEnd"/>
                            <w:r w:rsidRPr="00DE45F1">
                              <w:rPr>
                                <w:rFonts w:ascii="Times New Roman" w:hAnsi="Times New Roman" w:cs="Times New Roman"/>
                                <w:sz w:val="24"/>
                                <w:szCs w:val="24"/>
                              </w:rPr>
                              <w:t xml:space="preserve"> (29 000); </w:t>
                            </w:r>
                            <w:proofErr w:type="spellStart"/>
                            <w:r w:rsidRPr="00DE45F1">
                              <w:rPr>
                                <w:rFonts w:ascii="Times New Roman" w:hAnsi="Times New Roman" w:cs="Times New Roman"/>
                                <w:sz w:val="24"/>
                                <w:szCs w:val="24"/>
                              </w:rPr>
                              <w:t>tripsinógeno</w:t>
                            </w:r>
                            <w:proofErr w:type="spellEnd"/>
                            <w:r w:rsidRPr="00DE45F1">
                              <w:rPr>
                                <w:rFonts w:ascii="Times New Roman" w:hAnsi="Times New Roman" w:cs="Times New Roman"/>
                                <w:sz w:val="24"/>
                                <w:szCs w:val="24"/>
                              </w:rPr>
                              <w:t xml:space="preserve"> (24 000); inhibidor de tripsina (20 000) o </w:t>
                            </w:r>
                            <w:proofErr w:type="spellStart"/>
                            <w:r w:rsidRPr="00DE45F1">
                              <w:rPr>
                                <w:rFonts w:ascii="Times New Roman" w:hAnsi="Times New Roman" w:cs="Times New Roman"/>
                                <w:sz w:val="24"/>
                                <w:szCs w:val="24"/>
                              </w:rPr>
                              <w:t>fosforilasa</w:t>
                            </w:r>
                            <w:proofErr w:type="spellEnd"/>
                            <w:r>
                              <w:rPr>
                                <w:rFonts w:ascii="Times New Roman" w:hAnsi="Times New Roman" w:cs="Times New Roman"/>
                                <w:sz w:val="24"/>
                                <w:szCs w:val="24"/>
                              </w:rPr>
                              <w:t xml:space="preserve"> b (94 000)</w:t>
                            </w:r>
                          </w:p>
                          <w:p w14:paraId="667F922C"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9.-</w:t>
                            </w:r>
                            <w:r w:rsidRPr="00DE45F1">
                              <w:rPr>
                                <w:rFonts w:ascii="Times New Roman" w:hAnsi="Times New Roman" w:cs="Times New Roman"/>
                                <w:sz w:val="24"/>
                                <w:szCs w:val="24"/>
                              </w:rPr>
                              <w:t xml:space="preserve"> Los geles obtenidos fueron fijado y teñido con 0.1% R-250 </w:t>
                            </w:r>
                            <w:proofErr w:type="spellStart"/>
                            <w:r w:rsidRPr="00DE45F1">
                              <w:rPr>
                                <w:rFonts w:ascii="Times New Roman" w:hAnsi="Times New Roman" w:cs="Times New Roman"/>
                                <w:sz w:val="24"/>
                                <w:szCs w:val="24"/>
                              </w:rPr>
                              <w:t>Coomasie</w:t>
                            </w:r>
                            <w:proofErr w:type="spellEnd"/>
                            <w:r w:rsidRPr="00DE45F1">
                              <w:rPr>
                                <w:rFonts w:ascii="Times New Roman" w:hAnsi="Times New Roman" w:cs="Times New Roman"/>
                                <w:sz w:val="24"/>
                                <w:szCs w:val="24"/>
                              </w:rPr>
                              <w:t xml:space="preserve"> </w:t>
                            </w:r>
                            <w:proofErr w:type="spellStart"/>
                            <w:r w:rsidRPr="00DE45F1">
                              <w:rPr>
                                <w:rFonts w:ascii="Times New Roman" w:hAnsi="Times New Roman" w:cs="Times New Roman"/>
                                <w:sz w:val="24"/>
                                <w:szCs w:val="24"/>
                              </w:rPr>
                              <w:t>Brilliant</w:t>
                            </w:r>
                            <w:proofErr w:type="spellEnd"/>
                            <w:r w:rsidRPr="00DE45F1">
                              <w:rPr>
                                <w:rFonts w:ascii="Times New Roman" w:hAnsi="Times New Roman" w:cs="Times New Roman"/>
                                <w:sz w:val="24"/>
                                <w:szCs w:val="24"/>
                              </w:rPr>
                              <w:t xml:space="preserve"> Blue en agua / metanol / ácido acético (5: 5: 20) durante 12 h</w:t>
                            </w:r>
                          </w:p>
                          <w:p w14:paraId="47178856" w14:textId="77777777" w:rsidR="00444435" w:rsidRPr="00DE45F1" w:rsidRDefault="00444435" w:rsidP="007E0C95">
                            <w:pPr>
                              <w:spacing w:line="360" w:lineRule="auto"/>
                              <w:jc w:val="both"/>
                              <w:rPr>
                                <w:rFonts w:ascii="Times New Roman" w:hAnsi="Times New Roman" w:cs="Times New Roman"/>
                                <w:sz w:val="24"/>
                                <w:szCs w:val="24"/>
                              </w:rPr>
                            </w:pPr>
                            <w:r>
                              <w:rPr>
                                <w:rFonts w:ascii="Times New Roman" w:hAnsi="Times New Roman" w:cs="Times New Roman"/>
                                <w:b/>
                                <w:sz w:val="24"/>
                                <w:szCs w:val="24"/>
                              </w:rPr>
                              <w:t>10</w:t>
                            </w:r>
                            <w:r w:rsidRPr="000F3559">
                              <w:rPr>
                                <w:rFonts w:ascii="Times New Roman" w:hAnsi="Times New Roman" w:cs="Times New Roman"/>
                                <w:b/>
                                <w:sz w:val="24"/>
                                <w:szCs w:val="24"/>
                              </w:rPr>
                              <w:t>.-</w:t>
                            </w:r>
                            <w:r w:rsidRPr="00DE45F1">
                              <w:rPr>
                                <w:rFonts w:ascii="Times New Roman" w:hAnsi="Times New Roman" w:cs="Times New Roman"/>
                                <w:sz w:val="24"/>
                                <w:szCs w:val="24"/>
                              </w:rPr>
                              <w:t xml:space="preserve"> Los geles fueron desteñido más tarde con 25% (p / v) de metanol y 10% (p / v) de ácido acético.</w:t>
                            </w:r>
                          </w:p>
                          <w:p w14:paraId="6CD629B9" w14:textId="77777777" w:rsidR="00444435" w:rsidRDefault="00444435" w:rsidP="007E0C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A4CCF2A" id="Cuadro de texto 53" o:spid="_x0000_s1029" type="#_x0000_t202" style="width:411.6pt;height:58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" fillcolor="window" strokeweight=".5pt">
                <v:textbox>
                  <w:txbxContent>
                    <w:p w14:paraId="59F6ACA3" w14:textId="77777777" w:rsidR="00444435" w:rsidRPr="00DE45F1" w:rsidRDefault="00444435" w:rsidP="007E0C95">
                      <w:pPr>
                        <w:spacing w:line="360" w:lineRule="auto"/>
                        <w:jc w:val="both"/>
                        <w:rPr>
                          <w:rFonts w:ascii="Times New Roman" w:hAnsi="Times New Roman" w:cs="Times New Roman"/>
                          <w:sz w:val="24"/>
                          <w:szCs w:val="24"/>
                        </w:rPr>
                      </w:pPr>
                      <w:r w:rsidRPr="00DE45F1">
                        <w:rPr>
                          <w:rFonts w:ascii="Times New Roman" w:hAnsi="Times New Roman" w:cs="Times New Roman"/>
                          <w:sz w:val="24"/>
                          <w:szCs w:val="24"/>
                        </w:rPr>
                        <w:t xml:space="preserve">Electroforesis. Todos los geles se ejecutaron en </w:t>
                      </w:r>
                      <w:proofErr w:type="spellStart"/>
                      <w:r w:rsidRPr="00DE45F1">
                        <w:rPr>
                          <w:rFonts w:ascii="Times New Roman" w:hAnsi="Times New Roman" w:cs="Times New Roman"/>
                          <w:sz w:val="24"/>
                          <w:szCs w:val="24"/>
                        </w:rPr>
                        <w:t>minislabs</w:t>
                      </w:r>
                      <w:proofErr w:type="spellEnd"/>
                      <w:r w:rsidRPr="00DE45F1">
                        <w:rPr>
                          <w:rFonts w:ascii="Times New Roman" w:hAnsi="Times New Roman" w:cs="Times New Roman"/>
                          <w:sz w:val="24"/>
                          <w:szCs w:val="24"/>
                        </w:rPr>
                        <w:t xml:space="preserve"> (</w:t>
                      </w:r>
                      <w:proofErr w:type="spellStart"/>
                      <w:r w:rsidRPr="00DE45F1">
                        <w:rPr>
                          <w:rFonts w:ascii="Times New Roman" w:hAnsi="Times New Roman" w:cs="Times New Roman"/>
                          <w:sz w:val="24"/>
                          <w:szCs w:val="24"/>
                        </w:rPr>
                        <w:t>Bio</w:t>
                      </w:r>
                      <w:proofErr w:type="spellEnd"/>
                      <w:r w:rsidRPr="00DE45F1">
                        <w:rPr>
                          <w:rFonts w:ascii="Times New Roman" w:hAnsi="Times New Roman" w:cs="Times New Roman"/>
                          <w:sz w:val="24"/>
                          <w:szCs w:val="24"/>
                        </w:rPr>
                        <w:t xml:space="preserve">-Rad Modelo Mini </w:t>
                      </w:r>
                      <w:proofErr w:type="spellStart"/>
                      <w:r w:rsidRPr="00DE45F1">
                        <w:rPr>
                          <w:rFonts w:ascii="Times New Roman" w:hAnsi="Times New Roman" w:cs="Times New Roman"/>
                          <w:sz w:val="24"/>
                          <w:szCs w:val="24"/>
                        </w:rPr>
                        <w:t>Protean</w:t>
                      </w:r>
                      <w:proofErr w:type="spellEnd"/>
                      <w:r w:rsidRPr="00DE45F1">
                        <w:rPr>
                          <w:rFonts w:ascii="Times New Roman" w:hAnsi="Times New Roman" w:cs="Times New Roman"/>
                          <w:sz w:val="24"/>
                          <w:szCs w:val="24"/>
                        </w:rPr>
                        <w:t xml:space="preserve"> II). </w:t>
                      </w:r>
                      <w:proofErr w:type="spellStart"/>
                      <w:r w:rsidRPr="00DE45F1">
                        <w:rPr>
                          <w:rFonts w:ascii="Times New Roman" w:hAnsi="Times New Roman" w:cs="Times New Roman"/>
                          <w:sz w:val="24"/>
                          <w:szCs w:val="24"/>
                        </w:rPr>
                        <w:t>Dissociating</w:t>
                      </w:r>
                      <w:proofErr w:type="spellEnd"/>
                      <w:r w:rsidRPr="00DE45F1">
                        <w:rPr>
                          <w:rFonts w:ascii="Times New Roman" w:hAnsi="Times New Roman" w:cs="Times New Roman"/>
                          <w:sz w:val="24"/>
                          <w:szCs w:val="24"/>
                        </w:rPr>
                        <w:t xml:space="preserve">, </w:t>
                      </w:r>
                      <w:proofErr w:type="spellStart"/>
                      <w:r w:rsidRPr="00DE45F1">
                        <w:rPr>
                          <w:rFonts w:ascii="Times New Roman" w:hAnsi="Times New Roman" w:cs="Times New Roman"/>
                          <w:sz w:val="24"/>
                          <w:szCs w:val="24"/>
                        </w:rPr>
                        <w:t>Sodium</w:t>
                      </w:r>
                      <w:proofErr w:type="spellEnd"/>
                      <w:r w:rsidRPr="00DE45F1">
                        <w:rPr>
                          <w:rFonts w:ascii="Times New Roman" w:hAnsi="Times New Roman" w:cs="Times New Roman"/>
                          <w:sz w:val="24"/>
                          <w:szCs w:val="24"/>
                        </w:rPr>
                        <w:t xml:space="preserve"> </w:t>
                      </w:r>
                      <w:proofErr w:type="spellStart"/>
                      <w:r w:rsidRPr="00DE45F1">
                        <w:rPr>
                          <w:rFonts w:ascii="Times New Roman" w:hAnsi="Times New Roman" w:cs="Times New Roman"/>
                          <w:sz w:val="24"/>
                          <w:szCs w:val="24"/>
                        </w:rPr>
                        <w:t>Dodecyl</w:t>
                      </w:r>
                      <w:proofErr w:type="spellEnd"/>
                      <w:r w:rsidRPr="00DE45F1">
                        <w:rPr>
                          <w:rFonts w:ascii="Times New Roman" w:hAnsi="Times New Roman" w:cs="Times New Roman"/>
                          <w:sz w:val="24"/>
                          <w:szCs w:val="24"/>
                        </w:rPr>
                        <w:t xml:space="preserve"> Sulfate-</w:t>
                      </w:r>
                      <w:proofErr w:type="spellStart"/>
                      <w:r w:rsidRPr="00DE45F1">
                        <w:rPr>
                          <w:rFonts w:ascii="Times New Roman" w:hAnsi="Times New Roman" w:cs="Times New Roman"/>
                          <w:sz w:val="24"/>
                          <w:szCs w:val="24"/>
                        </w:rPr>
                        <w:t>Polyacrylamide</w:t>
                      </w:r>
                      <w:proofErr w:type="spellEnd"/>
                      <w:r w:rsidRPr="00DE45F1">
                        <w:rPr>
                          <w:rFonts w:ascii="Times New Roman" w:hAnsi="Times New Roman" w:cs="Times New Roman"/>
                          <w:sz w:val="24"/>
                          <w:szCs w:val="24"/>
                        </w:rPr>
                        <w:t xml:space="preserve"> Gel</w:t>
                      </w:r>
                    </w:p>
                    <w:p w14:paraId="6749E239" w14:textId="77777777" w:rsidR="00444435" w:rsidRPr="00DE45F1" w:rsidRDefault="00444435" w:rsidP="007E0C95">
                      <w:pPr>
                        <w:spacing w:line="360" w:lineRule="auto"/>
                        <w:jc w:val="both"/>
                        <w:rPr>
                          <w:rFonts w:ascii="Times New Roman" w:hAnsi="Times New Roman" w:cs="Times New Roman"/>
                          <w:sz w:val="24"/>
                          <w:szCs w:val="24"/>
                        </w:rPr>
                      </w:pPr>
                      <w:r w:rsidRPr="00DE45F1">
                        <w:rPr>
                          <w:rFonts w:ascii="Times New Roman" w:hAnsi="Times New Roman" w:cs="Times New Roman"/>
                          <w:sz w:val="24"/>
                          <w:szCs w:val="24"/>
                        </w:rPr>
                        <w:t>Electroforesis (SDS-PAGE). Las corridas se llevaron a cabo en el siguiente sistema de tampón continuo:</w:t>
                      </w:r>
                    </w:p>
                    <w:p w14:paraId="18788BF6"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1.-</w:t>
                      </w:r>
                      <w:r w:rsidRPr="00DE45F1">
                        <w:rPr>
                          <w:rFonts w:ascii="Times New Roman" w:hAnsi="Times New Roman" w:cs="Times New Roman"/>
                          <w:sz w:val="24"/>
                          <w:szCs w:val="24"/>
                        </w:rPr>
                        <w:t xml:space="preserve"> Para el gel de separación se utilizó Tris-</w:t>
                      </w:r>
                      <w:proofErr w:type="spellStart"/>
                      <w:r w:rsidRPr="00DE45F1">
                        <w:rPr>
                          <w:rFonts w:ascii="Times New Roman" w:hAnsi="Times New Roman" w:cs="Times New Roman"/>
                          <w:sz w:val="24"/>
                          <w:szCs w:val="24"/>
                        </w:rPr>
                        <w:t>HCl</w:t>
                      </w:r>
                      <w:proofErr w:type="spellEnd"/>
                      <w:r w:rsidRPr="00DE45F1">
                        <w:rPr>
                          <w:rFonts w:ascii="Times New Roman" w:hAnsi="Times New Roman" w:cs="Times New Roman"/>
                          <w:sz w:val="24"/>
                          <w:szCs w:val="24"/>
                        </w:rPr>
                        <w:t xml:space="preserve"> 0.375 M, pH 8.8 / 1% (p / v) SDS, acrilamida al 10% (p / v).</w:t>
                      </w:r>
                    </w:p>
                    <w:p w14:paraId="639E1B61"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2.-</w:t>
                      </w:r>
                      <w:r w:rsidRPr="00DE45F1">
                        <w:rPr>
                          <w:rFonts w:ascii="Times New Roman" w:hAnsi="Times New Roman" w:cs="Times New Roman"/>
                          <w:sz w:val="24"/>
                          <w:szCs w:val="24"/>
                        </w:rPr>
                        <w:t xml:space="preserve"> Para el gel de apilamiento se utilizó 0.125 M Tris-</w:t>
                      </w:r>
                      <w:proofErr w:type="spellStart"/>
                      <w:r w:rsidRPr="00DE45F1">
                        <w:rPr>
                          <w:rFonts w:ascii="Times New Roman" w:hAnsi="Times New Roman" w:cs="Times New Roman"/>
                          <w:sz w:val="24"/>
                          <w:szCs w:val="24"/>
                        </w:rPr>
                        <w:t>HCl</w:t>
                      </w:r>
                      <w:proofErr w:type="spellEnd"/>
                      <w:r w:rsidRPr="00DE45F1">
                        <w:rPr>
                          <w:rFonts w:ascii="Times New Roman" w:hAnsi="Times New Roman" w:cs="Times New Roman"/>
                          <w:sz w:val="24"/>
                          <w:szCs w:val="24"/>
                        </w:rPr>
                        <w:t xml:space="preserve"> pH 6.8 / 1% (p / v) SDS, acrilamida al 10% (p / v).</w:t>
                      </w:r>
                    </w:p>
                    <w:p w14:paraId="438D4F39"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3.-</w:t>
                      </w:r>
                      <w:r w:rsidRPr="00DE45F1">
                        <w:rPr>
                          <w:rFonts w:ascii="Times New Roman" w:hAnsi="Times New Roman" w:cs="Times New Roman"/>
                          <w:sz w:val="24"/>
                          <w:szCs w:val="24"/>
                        </w:rPr>
                        <w:t xml:space="preserve"> Las muestras de proteínas se prepararon</w:t>
                      </w:r>
                      <w:r>
                        <w:rPr>
                          <w:rFonts w:ascii="Times New Roman" w:hAnsi="Times New Roman" w:cs="Times New Roman"/>
                          <w:sz w:val="24"/>
                          <w:szCs w:val="24"/>
                        </w:rPr>
                        <w:t xml:space="preserve"> (10 mg / ml</w:t>
                      </w:r>
                      <w:r w:rsidRPr="00DE45F1">
                        <w:rPr>
                          <w:rFonts w:ascii="Times New Roman" w:hAnsi="Times New Roman" w:cs="Times New Roman"/>
                          <w:sz w:val="24"/>
                          <w:szCs w:val="24"/>
                        </w:rPr>
                        <w:t>) y fueron disuelto en Tris-</w:t>
                      </w:r>
                      <w:proofErr w:type="spellStart"/>
                      <w:r w:rsidRPr="00DE45F1">
                        <w:rPr>
                          <w:rFonts w:ascii="Times New Roman" w:hAnsi="Times New Roman" w:cs="Times New Roman"/>
                          <w:sz w:val="24"/>
                          <w:szCs w:val="24"/>
                        </w:rPr>
                        <w:t>HCl</w:t>
                      </w:r>
                      <w:proofErr w:type="spellEnd"/>
                      <w:r w:rsidRPr="00DE45F1">
                        <w:rPr>
                          <w:rFonts w:ascii="Times New Roman" w:hAnsi="Times New Roman" w:cs="Times New Roman"/>
                          <w:sz w:val="24"/>
                          <w:szCs w:val="24"/>
                        </w:rPr>
                        <w:t xml:space="preserve"> 0,125 M, pH 6,8 / 20% (v / v) glicerol / 1% (w / v) SDS / 0,05% (p / v) de azul de </w:t>
                      </w:r>
                      <w:proofErr w:type="spellStart"/>
                      <w:r w:rsidRPr="00DE45F1">
                        <w:rPr>
                          <w:rFonts w:ascii="Times New Roman" w:hAnsi="Times New Roman" w:cs="Times New Roman"/>
                          <w:sz w:val="24"/>
                          <w:szCs w:val="24"/>
                        </w:rPr>
                        <w:t>bromofenol</w:t>
                      </w:r>
                      <w:proofErr w:type="spellEnd"/>
                    </w:p>
                    <w:p w14:paraId="1F2528A2"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4.-</w:t>
                      </w:r>
                      <w:r w:rsidRPr="00DE45F1">
                        <w:rPr>
                          <w:rFonts w:ascii="Times New Roman" w:hAnsi="Times New Roman" w:cs="Times New Roman"/>
                          <w:sz w:val="24"/>
                          <w:szCs w:val="24"/>
                        </w:rPr>
                        <w:t xml:space="preserve"> Se realizó el centrifugado a 15800 g durante 5 min</w:t>
                      </w:r>
                    </w:p>
                    <w:p w14:paraId="6F948A0B"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5.-</w:t>
                      </w:r>
                      <w:r w:rsidRPr="00DE45F1">
                        <w:rPr>
                          <w:rFonts w:ascii="Times New Roman" w:hAnsi="Times New Roman" w:cs="Times New Roman"/>
                          <w:sz w:val="24"/>
                          <w:szCs w:val="24"/>
                        </w:rPr>
                        <w:t xml:space="preserve"> Para el funcionamiento se utilizaron 0.025 M Tris-</w:t>
                      </w:r>
                      <w:proofErr w:type="spellStart"/>
                      <w:r w:rsidRPr="00DE45F1">
                        <w:rPr>
                          <w:rFonts w:ascii="Times New Roman" w:hAnsi="Times New Roman" w:cs="Times New Roman"/>
                          <w:sz w:val="24"/>
                          <w:szCs w:val="24"/>
                        </w:rPr>
                        <w:t>HCl</w:t>
                      </w:r>
                      <w:proofErr w:type="spellEnd"/>
                      <w:r w:rsidRPr="00DE45F1">
                        <w:rPr>
                          <w:rFonts w:ascii="Times New Roman" w:hAnsi="Times New Roman" w:cs="Times New Roman"/>
                          <w:sz w:val="24"/>
                          <w:szCs w:val="24"/>
                        </w:rPr>
                        <w:t xml:space="preserve"> / 0.192 M de glicina / 1% (p / v) SDS, pH 8.3 </w:t>
                      </w:r>
                    </w:p>
                    <w:p w14:paraId="3080B4DE"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6.-</w:t>
                      </w:r>
                      <w:r w:rsidRPr="00DE45F1">
                        <w:rPr>
                          <w:rFonts w:ascii="Times New Roman" w:hAnsi="Times New Roman" w:cs="Times New Roman"/>
                          <w:sz w:val="24"/>
                          <w:szCs w:val="24"/>
                        </w:rPr>
                        <w:t xml:space="preserve"> Los sobrenadantes se usaron para cargar el gel (4-6 </w:t>
                      </w:r>
                      <w:proofErr w:type="spellStart"/>
                      <w:r w:rsidRPr="00DE45F1">
                        <w:rPr>
                          <w:rFonts w:ascii="Times New Roman" w:hAnsi="Times New Roman" w:cs="Times New Roman"/>
                          <w:sz w:val="24"/>
                          <w:szCs w:val="24"/>
                        </w:rPr>
                        <w:t>íL</w:t>
                      </w:r>
                      <w:proofErr w:type="spellEnd"/>
                      <w:r w:rsidRPr="00DE45F1">
                        <w:rPr>
                          <w:rFonts w:ascii="Times New Roman" w:hAnsi="Times New Roman" w:cs="Times New Roman"/>
                          <w:sz w:val="24"/>
                          <w:szCs w:val="24"/>
                        </w:rPr>
                        <w:t xml:space="preserve"> / carril).</w:t>
                      </w:r>
                    </w:p>
                    <w:p w14:paraId="54A77FA4"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7.-</w:t>
                      </w:r>
                      <w:r w:rsidRPr="00DE45F1">
                        <w:rPr>
                          <w:rFonts w:ascii="Times New Roman" w:hAnsi="Times New Roman" w:cs="Times New Roman"/>
                          <w:sz w:val="24"/>
                          <w:szCs w:val="24"/>
                        </w:rPr>
                        <w:t xml:space="preserve"> Las corridas electroforéticas se llevaron a cabo por 1h a una tensión constante de 200 V.</w:t>
                      </w:r>
                    </w:p>
                    <w:p w14:paraId="38D88BFF"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8.-</w:t>
                      </w:r>
                      <w:r w:rsidRPr="00DE45F1">
                        <w:rPr>
                          <w:rFonts w:ascii="Times New Roman" w:hAnsi="Times New Roman" w:cs="Times New Roman"/>
                          <w:sz w:val="24"/>
                          <w:szCs w:val="24"/>
                        </w:rPr>
                        <w:t xml:space="preserve"> Los pesos moleculares de los polipéptidos se calcularon usando la siguiente proteína patrones: albúmina de suero bovino (66 000); ovoalbúmina (45 000);</w:t>
                      </w:r>
                      <w:r>
                        <w:rPr>
                          <w:rFonts w:ascii="Times New Roman" w:hAnsi="Times New Roman" w:cs="Times New Roman"/>
                          <w:sz w:val="24"/>
                          <w:szCs w:val="24"/>
                        </w:rPr>
                        <w:t xml:space="preserve"> </w:t>
                      </w:r>
                      <w:r w:rsidRPr="00DE45F1">
                        <w:rPr>
                          <w:rFonts w:ascii="Times New Roman" w:hAnsi="Times New Roman" w:cs="Times New Roman"/>
                          <w:sz w:val="24"/>
                          <w:szCs w:val="24"/>
                        </w:rPr>
                        <w:t xml:space="preserve">gliceraldehído-3-fosfato deshidrogenasa (36 000); carbónico </w:t>
                      </w:r>
                      <w:proofErr w:type="spellStart"/>
                      <w:r w:rsidRPr="00DE45F1">
                        <w:rPr>
                          <w:rFonts w:ascii="Times New Roman" w:hAnsi="Times New Roman" w:cs="Times New Roman"/>
                          <w:sz w:val="24"/>
                          <w:szCs w:val="24"/>
                        </w:rPr>
                        <w:t>anhidrasa</w:t>
                      </w:r>
                      <w:proofErr w:type="spellEnd"/>
                      <w:r w:rsidRPr="00DE45F1">
                        <w:rPr>
                          <w:rFonts w:ascii="Times New Roman" w:hAnsi="Times New Roman" w:cs="Times New Roman"/>
                          <w:sz w:val="24"/>
                          <w:szCs w:val="24"/>
                        </w:rPr>
                        <w:t xml:space="preserve"> (29 000); </w:t>
                      </w:r>
                      <w:proofErr w:type="spellStart"/>
                      <w:r w:rsidRPr="00DE45F1">
                        <w:rPr>
                          <w:rFonts w:ascii="Times New Roman" w:hAnsi="Times New Roman" w:cs="Times New Roman"/>
                          <w:sz w:val="24"/>
                          <w:szCs w:val="24"/>
                        </w:rPr>
                        <w:t>tripsinógeno</w:t>
                      </w:r>
                      <w:proofErr w:type="spellEnd"/>
                      <w:r w:rsidRPr="00DE45F1">
                        <w:rPr>
                          <w:rFonts w:ascii="Times New Roman" w:hAnsi="Times New Roman" w:cs="Times New Roman"/>
                          <w:sz w:val="24"/>
                          <w:szCs w:val="24"/>
                        </w:rPr>
                        <w:t xml:space="preserve"> (24 000); inhibidor de tripsina (20 000) o </w:t>
                      </w:r>
                      <w:proofErr w:type="spellStart"/>
                      <w:r w:rsidRPr="00DE45F1">
                        <w:rPr>
                          <w:rFonts w:ascii="Times New Roman" w:hAnsi="Times New Roman" w:cs="Times New Roman"/>
                          <w:sz w:val="24"/>
                          <w:szCs w:val="24"/>
                        </w:rPr>
                        <w:t>fosforilasa</w:t>
                      </w:r>
                      <w:proofErr w:type="spellEnd"/>
                      <w:r>
                        <w:rPr>
                          <w:rFonts w:ascii="Times New Roman" w:hAnsi="Times New Roman" w:cs="Times New Roman"/>
                          <w:sz w:val="24"/>
                          <w:szCs w:val="24"/>
                        </w:rPr>
                        <w:t xml:space="preserve"> b (94 000)</w:t>
                      </w:r>
                    </w:p>
                    <w:p w14:paraId="667F922C" w14:textId="77777777" w:rsidR="00444435" w:rsidRPr="00DE45F1" w:rsidRDefault="00444435" w:rsidP="007E0C95">
                      <w:pPr>
                        <w:spacing w:line="360" w:lineRule="auto"/>
                        <w:jc w:val="both"/>
                        <w:rPr>
                          <w:rFonts w:ascii="Times New Roman" w:hAnsi="Times New Roman" w:cs="Times New Roman"/>
                          <w:sz w:val="24"/>
                          <w:szCs w:val="24"/>
                        </w:rPr>
                      </w:pPr>
                      <w:r w:rsidRPr="000F3559">
                        <w:rPr>
                          <w:rFonts w:ascii="Times New Roman" w:hAnsi="Times New Roman" w:cs="Times New Roman"/>
                          <w:b/>
                          <w:sz w:val="24"/>
                          <w:szCs w:val="24"/>
                        </w:rPr>
                        <w:t>9.-</w:t>
                      </w:r>
                      <w:r w:rsidRPr="00DE45F1">
                        <w:rPr>
                          <w:rFonts w:ascii="Times New Roman" w:hAnsi="Times New Roman" w:cs="Times New Roman"/>
                          <w:sz w:val="24"/>
                          <w:szCs w:val="24"/>
                        </w:rPr>
                        <w:t xml:space="preserve"> Los geles obtenidos fueron fijado y teñido con 0.1% R-250 </w:t>
                      </w:r>
                      <w:proofErr w:type="spellStart"/>
                      <w:r w:rsidRPr="00DE45F1">
                        <w:rPr>
                          <w:rFonts w:ascii="Times New Roman" w:hAnsi="Times New Roman" w:cs="Times New Roman"/>
                          <w:sz w:val="24"/>
                          <w:szCs w:val="24"/>
                        </w:rPr>
                        <w:t>Coomasie</w:t>
                      </w:r>
                      <w:proofErr w:type="spellEnd"/>
                      <w:r w:rsidRPr="00DE45F1">
                        <w:rPr>
                          <w:rFonts w:ascii="Times New Roman" w:hAnsi="Times New Roman" w:cs="Times New Roman"/>
                          <w:sz w:val="24"/>
                          <w:szCs w:val="24"/>
                        </w:rPr>
                        <w:t xml:space="preserve"> </w:t>
                      </w:r>
                      <w:proofErr w:type="spellStart"/>
                      <w:r w:rsidRPr="00DE45F1">
                        <w:rPr>
                          <w:rFonts w:ascii="Times New Roman" w:hAnsi="Times New Roman" w:cs="Times New Roman"/>
                          <w:sz w:val="24"/>
                          <w:szCs w:val="24"/>
                        </w:rPr>
                        <w:t>Brilliant</w:t>
                      </w:r>
                      <w:proofErr w:type="spellEnd"/>
                      <w:r w:rsidRPr="00DE45F1">
                        <w:rPr>
                          <w:rFonts w:ascii="Times New Roman" w:hAnsi="Times New Roman" w:cs="Times New Roman"/>
                          <w:sz w:val="24"/>
                          <w:szCs w:val="24"/>
                        </w:rPr>
                        <w:t xml:space="preserve"> Blue en agua / metanol / ácido acético (5: 5: 20) durante 12 h</w:t>
                      </w:r>
                    </w:p>
                    <w:p w14:paraId="47178856" w14:textId="77777777" w:rsidR="00444435" w:rsidRPr="00DE45F1" w:rsidRDefault="00444435" w:rsidP="007E0C95">
                      <w:pPr>
                        <w:spacing w:line="360" w:lineRule="auto"/>
                        <w:jc w:val="both"/>
                        <w:rPr>
                          <w:rFonts w:ascii="Times New Roman" w:hAnsi="Times New Roman" w:cs="Times New Roman"/>
                          <w:sz w:val="24"/>
                          <w:szCs w:val="24"/>
                        </w:rPr>
                      </w:pPr>
                      <w:r>
                        <w:rPr>
                          <w:rFonts w:ascii="Times New Roman" w:hAnsi="Times New Roman" w:cs="Times New Roman"/>
                          <w:b/>
                          <w:sz w:val="24"/>
                          <w:szCs w:val="24"/>
                        </w:rPr>
                        <w:t>10</w:t>
                      </w:r>
                      <w:r w:rsidRPr="000F3559">
                        <w:rPr>
                          <w:rFonts w:ascii="Times New Roman" w:hAnsi="Times New Roman" w:cs="Times New Roman"/>
                          <w:b/>
                          <w:sz w:val="24"/>
                          <w:szCs w:val="24"/>
                        </w:rPr>
                        <w:t>.-</w:t>
                      </w:r>
                      <w:r w:rsidRPr="00DE45F1">
                        <w:rPr>
                          <w:rFonts w:ascii="Times New Roman" w:hAnsi="Times New Roman" w:cs="Times New Roman"/>
                          <w:sz w:val="24"/>
                          <w:szCs w:val="24"/>
                        </w:rPr>
                        <w:t xml:space="preserve"> Los geles fueron desteñido más tarde con 25% (p / v) de metanol y 10% (p / v) de ácido acético.</w:t>
                      </w:r>
                    </w:p>
                    <w:p w14:paraId="6CD629B9" w14:textId="77777777" w:rsidR="00444435" w:rsidRDefault="00444435" w:rsidP="007E0C95"/>
                  </w:txbxContent>
                </v:textbox>
                <w10:anchorlock/>
              </v:shape>
            </w:pict>
          </mc:Fallback>
        </mc:AlternateContent>
      </w:r>
    </w:p>
    <w:p w14:paraId="13EBA2B8" w14:textId="6D6A726B" w:rsidR="00531E61" w:rsidRPr="00293272" w:rsidRDefault="00531E61" w:rsidP="00293272">
      <w:pPr>
        <w:spacing w:line="360" w:lineRule="auto"/>
        <w:jc w:val="both"/>
        <w:rPr>
          <w:rFonts w:ascii="Times New Roman" w:hAnsi="Times New Roman" w:cs="Times New Roman"/>
          <w:b/>
          <w:sz w:val="24"/>
        </w:rPr>
      </w:pPr>
      <w:bookmarkStart w:id="119" w:name="_Toc519084884"/>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9</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Técnica electroforesis (SDS-PAGE) modificado</w:t>
      </w:r>
      <w:bookmarkEnd w:id="119"/>
    </w:p>
    <w:p w14:paraId="51CE1814" w14:textId="77777777" w:rsidR="00A5148F" w:rsidRPr="00AE6A40" w:rsidRDefault="00531E61" w:rsidP="00B545A7">
      <w:pPr>
        <w:spacing w:line="360" w:lineRule="auto"/>
        <w:jc w:val="both"/>
        <w:rPr>
          <w:rFonts w:ascii="Times New Roman" w:hAnsi="Times New Roman" w:cs="Times New Roman"/>
          <w:b/>
          <w:sz w:val="24"/>
          <w:lang w:val="es-CO"/>
        </w:rPr>
      </w:pPr>
      <w:r>
        <w:rPr>
          <w:rFonts w:ascii="Times New Roman" w:hAnsi="Times New Roman" w:cs="Times New Roman"/>
          <w:b/>
          <w:noProof/>
          <w:sz w:val="24"/>
          <w:lang w:eastAsia="es-EC"/>
        </w:rPr>
        <mc:AlternateContent>
          <mc:Choice Requires="wps">
            <w:drawing>
              <wp:inline distT="0" distB="0" distL="0" distR="0" wp14:anchorId="360618D9" wp14:editId="22F40E0E">
                <wp:extent cx="5227608" cy="7108166"/>
                <wp:effectExtent l="0" t="0" r="11430" b="17145"/>
                <wp:docPr id="54" name="Cuadro de texto 54"/>
                <wp:cNvGraphicFramePr/>
                <a:graphic xmlns:a="http://schemas.openxmlformats.org/drawingml/2006/main">
                  <a:graphicData uri="http://schemas.microsoft.com/office/word/2010/wordprocessingShape">
                    <wps:wsp>
                      <wps:cNvSpPr txBox="1"/>
                      <wps:spPr>
                        <a:xfrm>
                          <a:off x="0" y="0"/>
                          <a:ext cx="5227608" cy="7108166"/>
                        </a:xfrm>
                        <a:prstGeom prst="rect">
                          <a:avLst/>
                        </a:prstGeom>
                        <a:solidFill>
                          <a:sysClr val="window" lastClr="FFFFFF"/>
                        </a:solidFill>
                        <a:ln w="6350">
                          <a:solidFill>
                            <a:prstClr val="black"/>
                          </a:solidFill>
                        </a:ln>
                      </wps:spPr>
                      <wps:txbx>
                        <w:txbxContent>
                          <w:p w14:paraId="2C10D096" w14:textId="77777777" w:rsidR="00444435" w:rsidRPr="00AE2DC3" w:rsidRDefault="00444435" w:rsidP="00531E61">
                            <w:pPr>
                              <w:spacing w:line="360" w:lineRule="auto"/>
                              <w:jc w:val="both"/>
                              <w:rPr>
                                <w:rFonts w:ascii="Times New Roman" w:eastAsia="Calibri" w:hAnsi="Times New Roman" w:cs="Times New Roman"/>
                                <w:sz w:val="24"/>
                                <w:szCs w:val="24"/>
                              </w:rPr>
                            </w:pPr>
                            <w:r w:rsidRPr="00AE2DC3">
                              <w:rPr>
                                <w:rFonts w:ascii="Times New Roman" w:eastAsia="Calibri" w:hAnsi="Times New Roman" w:cs="Times New Roman"/>
                                <w:b/>
                                <w:sz w:val="24"/>
                                <w:szCs w:val="24"/>
                              </w:rPr>
                              <w:t>1.-</w:t>
                            </w:r>
                            <w:r w:rsidRPr="00AE2DC3">
                              <w:rPr>
                                <w:rFonts w:ascii="Times New Roman" w:eastAsia="Calibri" w:hAnsi="Times New Roman" w:cs="Times New Roman"/>
                                <w:sz w:val="24"/>
                                <w:szCs w:val="24"/>
                              </w:rPr>
                              <w:t xml:space="preserve"> Se preparó geles de 1 mm de espesor, en donde el gel separador fue preparado al 12% y el gel concentrador al 4% de solución acrilamida.</w:t>
                            </w:r>
                          </w:p>
                          <w:p w14:paraId="1C1EC9A9" w14:textId="77777777" w:rsidR="00444435" w:rsidRPr="00AE2DC3" w:rsidRDefault="00444435" w:rsidP="00531E61">
                            <w:pPr>
                              <w:spacing w:line="360" w:lineRule="auto"/>
                              <w:jc w:val="both"/>
                              <w:rPr>
                                <w:rFonts w:ascii="Times New Roman" w:eastAsia="Calibri" w:hAnsi="Times New Roman" w:cs="Times New Roman"/>
                                <w:b/>
                                <w:sz w:val="24"/>
                                <w:szCs w:val="24"/>
                              </w:rPr>
                            </w:pPr>
                            <w:r w:rsidRPr="00AE2DC3">
                              <w:rPr>
                                <w:rFonts w:ascii="Times New Roman" w:eastAsia="Calibri" w:hAnsi="Times New Roman" w:cs="Times New Roman"/>
                                <w:b/>
                                <w:sz w:val="24"/>
                                <w:szCs w:val="24"/>
                              </w:rPr>
                              <w:t xml:space="preserve">1.1. Preparación gel separador 12% </w:t>
                            </w:r>
                          </w:p>
                          <w:p w14:paraId="642B1097" w14:textId="77777777" w:rsidR="00444435" w:rsidRPr="00AE2DC3" w:rsidRDefault="00444435" w:rsidP="00531E61">
                            <w:pPr>
                              <w:spacing w:line="360" w:lineRule="auto"/>
                              <w:jc w:val="both"/>
                              <w:rPr>
                                <w:rFonts w:ascii="Times New Roman" w:eastAsia="Calibri" w:hAnsi="Times New Roman" w:cs="Times New Roman"/>
                                <w:sz w:val="24"/>
                                <w:szCs w:val="24"/>
                              </w:rPr>
                            </w:pPr>
                            <w:r w:rsidRPr="00AE2DC3">
                              <w:rPr>
                                <w:rFonts w:ascii="Times New Roman" w:eastAsia="Calibri" w:hAnsi="Times New Roman" w:cs="Times New Roman"/>
                                <w:sz w:val="24"/>
                                <w:szCs w:val="24"/>
                              </w:rPr>
                              <w:t xml:space="preserve">Se utilizó agua destilado 1.425ml, Tris 1M </w:t>
                            </w:r>
                            <w:proofErr w:type="spellStart"/>
                            <w:r w:rsidRPr="00AE2DC3">
                              <w:rPr>
                                <w:rFonts w:ascii="Times New Roman" w:eastAsia="Calibri" w:hAnsi="Times New Roman" w:cs="Times New Roman"/>
                                <w:sz w:val="24"/>
                                <w:szCs w:val="24"/>
                              </w:rPr>
                              <w:t>HCl</w:t>
                            </w:r>
                            <w:proofErr w:type="spellEnd"/>
                            <w:r w:rsidRPr="00AE2DC3">
                              <w:rPr>
                                <w:rFonts w:ascii="Times New Roman" w:eastAsia="Calibri" w:hAnsi="Times New Roman" w:cs="Times New Roman"/>
                                <w:sz w:val="24"/>
                                <w:szCs w:val="24"/>
                              </w:rPr>
                              <w:t xml:space="preserve"> pH 8.8 3ml, Acrilamida 30% 3ml, SDS10% 75ul, Temed 9ul, PSA10% 30ul. </w:t>
                            </w:r>
                          </w:p>
                          <w:p w14:paraId="63285389" w14:textId="77777777" w:rsidR="00444435" w:rsidRPr="00AE2DC3" w:rsidRDefault="00444435" w:rsidP="00531E61">
                            <w:pPr>
                              <w:spacing w:line="360" w:lineRule="auto"/>
                              <w:jc w:val="both"/>
                              <w:rPr>
                                <w:rFonts w:ascii="Times New Roman" w:eastAsia="Calibri" w:hAnsi="Times New Roman" w:cs="Times New Roman"/>
                                <w:b/>
                                <w:sz w:val="24"/>
                                <w:szCs w:val="24"/>
                              </w:rPr>
                            </w:pPr>
                            <w:r w:rsidRPr="00AE2DC3">
                              <w:rPr>
                                <w:rFonts w:ascii="Times New Roman" w:eastAsia="Calibri" w:hAnsi="Times New Roman" w:cs="Times New Roman"/>
                                <w:b/>
                                <w:sz w:val="24"/>
                                <w:szCs w:val="24"/>
                              </w:rPr>
                              <w:t xml:space="preserve"> 1.2. Preparación de gel concentrador </w:t>
                            </w:r>
                            <w:r>
                              <w:rPr>
                                <w:rFonts w:ascii="Times New Roman" w:eastAsia="Calibri" w:hAnsi="Times New Roman" w:cs="Times New Roman"/>
                                <w:b/>
                                <w:sz w:val="24"/>
                                <w:szCs w:val="24"/>
                              </w:rPr>
                              <w:t>1</w:t>
                            </w:r>
                            <w:r w:rsidRPr="00AE2DC3">
                              <w:rPr>
                                <w:rFonts w:ascii="Times New Roman" w:eastAsia="Calibri" w:hAnsi="Times New Roman" w:cs="Times New Roman"/>
                                <w:b/>
                                <w:sz w:val="24"/>
                                <w:szCs w:val="24"/>
                              </w:rPr>
                              <w:t xml:space="preserve">4% </w:t>
                            </w:r>
                          </w:p>
                          <w:p w14:paraId="1D199114" w14:textId="77777777" w:rsidR="00444435" w:rsidRPr="00AE2DC3" w:rsidRDefault="00444435" w:rsidP="00531E61">
                            <w:pPr>
                              <w:spacing w:line="360" w:lineRule="auto"/>
                              <w:jc w:val="both"/>
                              <w:rPr>
                                <w:rFonts w:ascii="Times New Roman" w:eastAsia="Calibri" w:hAnsi="Times New Roman" w:cs="Times New Roman"/>
                                <w:sz w:val="24"/>
                                <w:szCs w:val="24"/>
                              </w:rPr>
                            </w:pPr>
                            <w:r w:rsidRPr="00AE2DC3">
                              <w:rPr>
                                <w:rFonts w:ascii="Times New Roman" w:eastAsia="Calibri" w:hAnsi="Times New Roman" w:cs="Times New Roman"/>
                                <w:sz w:val="24"/>
                                <w:szCs w:val="24"/>
                              </w:rPr>
                              <w:t xml:space="preserve">Se utilizó agua destilado 2.2ml, Tris 1.5M </w:t>
                            </w:r>
                            <w:proofErr w:type="spellStart"/>
                            <w:r w:rsidRPr="00AE2DC3">
                              <w:rPr>
                                <w:rFonts w:ascii="Times New Roman" w:eastAsia="Calibri" w:hAnsi="Times New Roman" w:cs="Times New Roman"/>
                                <w:sz w:val="24"/>
                                <w:szCs w:val="24"/>
                              </w:rPr>
                              <w:t>HCl</w:t>
                            </w:r>
                            <w:proofErr w:type="spellEnd"/>
                            <w:r w:rsidRPr="00AE2DC3">
                              <w:rPr>
                                <w:rFonts w:ascii="Times New Roman" w:eastAsia="Calibri" w:hAnsi="Times New Roman" w:cs="Times New Roman"/>
                                <w:sz w:val="24"/>
                                <w:szCs w:val="24"/>
                              </w:rPr>
                              <w:t xml:space="preserve"> pH 6.8 0.42ml, Acrilamida 30% 0.7ul, SDS10% 75ul, Temed 6ul, PSA10% 20ul.</w:t>
                            </w:r>
                          </w:p>
                          <w:p w14:paraId="78DF6BBA"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2</w:t>
                            </w:r>
                            <w:r w:rsidRPr="00AE2DC3">
                              <w:rPr>
                                <w:rFonts w:ascii="Times New Roman" w:eastAsia="Calibri" w:hAnsi="Times New Roman" w:cs="Times New Roman"/>
                                <w:b/>
                                <w:sz w:val="24"/>
                                <w:szCs w:val="24"/>
                              </w:rPr>
                              <w:t>.-</w:t>
                            </w:r>
                            <w:r>
                              <w:rPr>
                                <w:rFonts w:ascii="Times New Roman" w:eastAsia="Calibri" w:hAnsi="Times New Roman" w:cs="Times New Roman"/>
                                <w:sz w:val="24"/>
                                <w:szCs w:val="24"/>
                              </w:rPr>
                              <w:t xml:space="preserve"> Preparación de las muestras</w:t>
                            </w:r>
                          </w:p>
                          <w:p w14:paraId="2E34B901"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3</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Se pesó 10 mg de proteínas aislad</w:t>
                            </w:r>
                            <w:r>
                              <w:rPr>
                                <w:rFonts w:ascii="Times New Roman" w:eastAsia="Calibri" w:hAnsi="Times New Roman" w:cs="Times New Roman"/>
                                <w:sz w:val="24"/>
                                <w:szCs w:val="24"/>
                              </w:rPr>
                              <w:t>as de los mejores tratamientos</w:t>
                            </w:r>
                          </w:p>
                          <w:p w14:paraId="37AA2DB6"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4</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Se añadió 1 ml de agua y se mezclaron en el </w:t>
                            </w:r>
                            <w:proofErr w:type="spellStart"/>
                            <w:r w:rsidRPr="00AE2DC3">
                              <w:rPr>
                                <w:rFonts w:ascii="Times New Roman" w:eastAsia="Calibri" w:hAnsi="Times New Roman" w:cs="Times New Roman"/>
                                <w:sz w:val="24"/>
                                <w:szCs w:val="24"/>
                              </w:rPr>
                              <w:t>vortex</w:t>
                            </w:r>
                            <w:proofErr w:type="spellEnd"/>
                            <w:r w:rsidRPr="00AE2DC3">
                              <w:rPr>
                                <w:rFonts w:ascii="Times New Roman" w:eastAsia="Calibri" w:hAnsi="Times New Roman" w:cs="Times New Roman"/>
                                <w:sz w:val="24"/>
                                <w:szCs w:val="24"/>
                              </w:rPr>
                              <w:t xml:space="preserve"> VWR.</w:t>
                            </w:r>
                          </w:p>
                          <w:p w14:paraId="16A86A7F"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5</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Se tomó 200 µL y se mezcló c</w:t>
                            </w:r>
                            <w:r>
                              <w:rPr>
                                <w:rFonts w:ascii="Times New Roman" w:eastAsia="Calibri" w:hAnsi="Times New Roman" w:cs="Times New Roman"/>
                                <w:sz w:val="24"/>
                                <w:szCs w:val="24"/>
                              </w:rPr>
                              <w:t>on 200 µL de buffer de muestra.</w:t>
                            </w:r>
                          </w:p>
                          <w:p w14:paraId="560A59A2" w14:textId="77777777" w:rsidR="00444435" w:rsidRPr="00DE45F1" w:rsidRDefault="00444435" w:rsidP="00531E61">
                            <w:pPr>
                              <w:spacing w:line="360" w:lineRule="auto"/>
                              <w:jc w:val="both"/>
                              <w:rPr>
                                <w:rFonts w:ascii="Times New Roman" w:hAnsi="Times New Roman" w:cs="Times New Roman"/>
                                <w:sz w:val="24"/>
                                <w:szCs w:val="24"/>
                              </w:rPr>
                            </w:pPr>
                            <w:r>
                              <w:rPr>
                                <w:rFonts w:ascii="Times New Roman" w:eastAsia="Calibri" w:hAnsi="Times New Roman" w:cs="Times New Roman"/>
                                <w:b/>
                                <w:sz w:val="24"/>
                                <w:szCs w:val="24"/>
                              </w:rPr>
                              <w:t>6</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Se llevó las muestras a una temperatura de 80 °C durante 10 minutos en un termostato </w:t>
                            </w:r>
                            <w:r w:rsidRPr="00AE2DC3">
                              <w:rPr>
                                <w:rFonts w:ascii="Times New Roman" w:hAnsi="Times New Roman" w:cs="Times New Roman"/>
                                <w:sz w:val="24"/>
                                <w:szCs w:val="24"/>
                              </w:rPr>
                              <w:t>marca Ivymen TR100</w:t>
                            </w:r>
                            <w:r w:rsidRPr="00DE45F1">
                              <w:rPr>
                                <w:rFonts w:ascii="Times New Roman" w:hAnsi="Times New Roman" w:cs="Times New Roman"/>
                                <w:sz w:val="24"/>
                                <w:szCs w:val="24"/>
                              </w:rPr>
                              <w:t>de ácido acético.</w:t>
                            </w:r>
                          </w:p>
                          <w:p w14:paraId="661D9156"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7</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Una vez gelificado, el gel fue trasladado a la cámara electroforética donde se puso 10 µL de la muestra y 10 µL del estándar en los respectivos pocillos formados por el peine. </w:t>
                            </w:r>
                          </w:p>
                          <w:p w14:paraId="175D8941"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8</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La separación electroforética se realizó bajo influencia de un campo eléctrico con un voltaje de 220 </w:t>
                            </w:r>
                            <w:proofErr w:type="spellStart"/>
                            <w:r w:rsidRPr="00AE2DC3">
                              <w:rPr>
                                <w:rFonts w:ascii="Times New Roman" w:eastAsia="Calibri" w:hAnsi="Times New Roman" w:cs="Times New Roman"/>
                                <w:sz w:val="24"/>
                                <w:szCs w:val="24"/>
                              </w:rPr>
                              <w:t>Vv</w:t>
                            </w:r>
                            <w:proofErr w:type="spellEnd"/>
                            <w:r w:rsidRPr="00AE2DC3">
                              <w:rPr>
                                <w:rFonts w:ascii="Times New Roman" w:eastAsia="Calibri" w:hAnsi="Times New Roman" w:cs="Times New Roman"/>
                                <w:sz w:val="24"/>
                                <w:szCs w:val="24"/>
                              </w:rPr>
                              <w:t xml:space="preserve"> y un tiempo de 45 min.</w:t>
                            </w:r>
                          </w:p>
                          <w:p w14:paraId="7A67437F"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9</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Los geles fueron teñidos durante 8h con solución de azul de coomassie, y fueron desteñidos con mezcla de me</w:t>
                            </w:r>
                            <w:r>
                              <w:rPr>
                                <w:rFonts w:ascii="Times New Roman" w:eastAsia="Calibri" w:hAnsi="Times New Roman" w:cs="Times New Roman"/>
                                <w:sz w:val="24"/>
                                <w:szCs w:val="24"/>
                              </w:rPr>
                              <w:t>tanol, etanol y ácido acético.</w:t>
                            </w:r>
                          </w:p>
                          <w:p w14:paraId="66956AE0" w14:textId="77777777" w:rsidR="00444435" w:rsidRDefault="00444435" w:rsidP="00531E61">
                            <w:pPr>
                              <w:spacing w:line="360" w:lineRule="auto"/>
                              <w:jc w:val="both"/>
                            </w:pPr>
                            <w:r>
                              <w:rPr>
                                <w:rFonts w:ascii="Times New Roman" w:eastAsia="Calibri" w:hAnsi="Times New Roman" w:cs="Times New Roman"/>
                                <w:b/>
                                <w:sz w:val="24"/>
                                <w:szCs w:val="24"/>
                              </w:rPr>
                              <w:t>10</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Los geles fueron interpretados de acuerdo a su peso molecular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60618D9" id="Cuadro de texto 54" o:spid="_x0000_s1030" type="#_x0000_t202" style="width:411.6pt;height:5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" fillcolor="window" strokeweight=".5pt">
                <v:textbox>
                  <w:txbxContent>
                    <w:p w14:paraId="2C10D096" w14:textId="77777777" w:rsidR="00444435" w:rsidRPr="00AE2DC3" w:rsidRDefault="00444435" w:rsidP="00531E61">
                      <w:pPr>
                        <w:spacing w:line="360" w:lineRule="auto"/>
                        <w:jc w:val="both"/>
                        <w:rPr>
                          <w:rFonts w:ascii="Times New Roman" w:eastAsia="Calibri" w:hAnsi="Times New Roman" w:cs="Times New Roman"/>
                          <w:sz w:val="24"/>
                          <w:szCs w:val="24"/>
                        </w:rPr>
                      </w:pPr>
                      <w:r w:rsidRPr="00AE2DC3">
                        <w:rPr>
                          <w:rFonts w:ascii="Times New Roman" w:eastAsia="Calibri" w:hAnsi="Times New Roman" w:cs="Times New Roman"/>
                          <w:b/>
                          <w:sz w:val="24"/>
                          <w:szCs w:val="24"/>
                        </w:rPr>
                        <w:t>1.-</w:t>
                      </w:r>
                      <w:r w:rsidRPr="00AE2DC3">
                        <w:rPr>
                          <w:rFonts w:ascii="Times New Roman" w:eastAsia="Calibri" w:hAnsi="Times New Roman" w:cs="Times New Roman"/>
                          <w:sz w:val="24"/>
                          <w:szCs w:val="24"/>
                        </w:rPr>
                        <w:t xml:space="preserve"> Se preparó geles de 1 mm de espesor, en donde el gel separador fue preparado al 12% y el gel concentrador al 4% de solución acrilamida.</w:t>
                      </w:r>
                    </w:p>
                    <w:p w14:paraId="1C1EC9A9" w14:textId="77777777" w:rsidR="00444435" w:rsidRPr="00AE2DC3" w:rsidRDefault="00444435" w:rsidP="00531E61">
                      <w:pPr>
                        <w:spacing w:line="360" w:lineRule="auto"/>
                        <w:jc w:val="both"/>
                        <w:rPr>
                          <w:rFonts w:ascii="Times New Roman" w:eastAsia="Calibri" w:hAnsi="Times New Roman" w:cs="Times New Roman"/>
                          <w:b/>
                          <w:sz w:val="24"/>
                          <w:szCs w:val="24"/>
                        </w:rPr>
                      </w:pPr>
                      <w:r w:rsidRPr="00AE2DC3">
                        <w:rPr>
                          <w:rFonts w:ascii="Times New Roman" w:eastAsia="Calibri" w:hAnsi="Times New Roman" w:cs="Times New Roman"/>
                          <w:b/>
                          <w:sz w:val="24"/>
                          <w:szCs w:val="24"/>
                        </w:rPr>
                        <w:t xml:space="preserve">1.1. Preparación gel separador 12% </w:t>
                      </w:r>
                    </w:p>
                    <w:p w14:paraId="642B1097" w14:textId="77777777" w:rsidR="00444435" w:rsidRPr="00AE2DC3" w:rsidRDefault="00444435" w:rsidP="00531E61">
                      <w:pPr>
                        <w:spacing w:line="360" w:lineRule="auto"/>
                        <w:jc w:val="both"/>
                        <w:rPr>
                          <w:rFonts w:ascii="Times New Roman" w:eastAsia="Calibri" w:hAnsi="Times New Roman" w:cs="Times New Roman"/>
                          <w:sz w:val="24"/>
                          <w:szCs w:val="24"/>
                        </w:rPr>
                      </w:pPr>
                      <w:r w:rsidRPr="00AE2DC3">
                        <w:rPr>
                          <w:rFonts w:ascii="Times New Roman" w:eastAsia="Calibri" w:hAnsi="Times New Roman" w:cs="Times New Roman"/>
                          <w:sz w:val="24"/>
                          <w:szCs w:val="24"/>
                        </w:rPr>
                        <w:t xml:space="preserve">Se utilizó agua destilado 1.425ml, Tris 1M </w:t>
                      </w:r>
                      <w:proofErr w:type="spellStart"/>
                      <w:r w:rsidRPr="00AE2DC3">
                        <w:rPr>
                          <w:rFonts w:ascii="Times New Roman" w:eastAsia="Calibri" w:hAnsi="Times New Roman" w:cs="Times New Roman"/>
                          <w:sz w:val="24"/>
                          <w:szCs w:val="24"/>
                        </w:rPr>
                        <w:t>HCl</w:t>
                      </w:r>
                      <w:proofErr w:type="spellEnd"/>
                      <w:r w:rsidRPr="00AE2DC3">
                        <w:rPr>
                          <w:rFonts w:ascii="Times New Roman" w:eastAsia="Calibri" w:hAnsi="Times New Roman" w:cs="Times New Roman"/>
                          <w:sz w:val="24"/>
                          <w:szCs w:val="24"/>
                        </w:rPr>
                        <w:t xml:space="preserve"> pH 8.8 3ml, Acrilamida 30% 3ml, SDS10% 75ul, Temed 9ul, PSA10% 30ul. </w:t>
                      </w:r>
                    </w:p>
                    <w:p w14:paraId="63285389" w14:textId="77777777" w:rsidR="00444435" w:rsidRPr="00AE2DC3" w:rsidRDefault="00444435" w:rsidP="00531E61">
                      <w:pPr>
                        <w:spacing w:line="360" w:lineRule="auto"/>
                        <w:jc w:val="both"/>
                        <w:rPr>
                          <w:rFonts w:ascii="Times New Roman" w:eastAsia="Calibri" w:hAnsi="Times New Roman" w:cs="Times New Roman"/>
                          <w:b/>
                          <w:sz w:val="24"/>
                          <w:szCs w:val="24"/>
                        </w:rPr>
                      </w:pPr>
                      <w:r w:rsidRPr="00AE2DC3">
                        <w:rPr>
                          <w:rFonts w:ascii="Times New Roman" w:eastAsia="Calibri" w:hAnsi="Times New Roman" w:cs="Times New Roman"/>
                          <w:b/>
                          <w:sz w:val="24"/>
                          <w:szCs w:val="24"/>
                        </w:rPr>
                        <w:t xml:space="preserve"> 1.2. Preparación de gel concentrador </w:t>
                      </w:r>
                      <w:r>
                        <w:rPr>
                          <w:rFonts w:ascii="Times New Roman" w:eastAsia="Calibri" w:hAnsi="Times New Roman" w:cs="Times New Roman"/>
                          <w:b/>
                          <w:sz w:val="24"/>
                          <w:szCs w:val="24"/>
                        </w:rPr>
                        <w:t>1</w:t>
                      </w:r>
                      <w:r w:rsidRPr="00AE2DC3">
                        <w:rPr>
                          <w:rFonts w:ascii="Times New Roman" w:eastAsia="Calibri" w:hAnsi="Times New Roman" w:cs="Times New Roman"/>
                          <w:b/>
                          <w:sz w:val="24"/>
                          <w:szCs w:val="24"/>
                        </w:rPr>
                        <w:t xml:space="preserve">4% </w:t>
                      </w:r>
                    </w:p>
                    <w:p w14:paraId="1D199114" w14:textId="77777777" w:rsidR="00444435" w:rsidRPr="00AE2DC3" w:rsidRDefault="00444435" w:rsidP="00531E61">
                      <w:pPr>
                        <w:spacing w:line="360" w:lineRule="auto"/>
                        <w:jc w:val="both"/>
                        <w:rPr>
                          <w:rFonts w:ascii="Times New Roman" w:eastAsia="Calibri" w:hAnsi="Times New Roman" w:cs="Times New Roman"/>
                          <w:sz w:val="24"/>
                          <w:szCs w:val="24"/>
                        </w:rPr>
                      </w:pPr>
                      <w:r w:rsidRPr="00AE2DC3">
                        <w:rPr>
                          <w:rFonts w:ascii="Times New Roman" w:eastAsia="Calibri" w:hAnsi="Times New Roman" w:cs="Times New Roman"/>
                          <w:sz w:val="24"/>
                          <w:szCs w:val="24"/>
                        </w:rPr>
                        <w:t xml:space="preserve">Se utilizó agua destilado 2.2ml, Tris 1.5M </w:t>
                      </w:r>
                      <w:proofErr w:type="spellStart"/>
                      <w:r w:rsidRPr="00AE2DC3">
                        <w:rPr>
                          <w:rFonts w:ascii="Times New Roman" w:eastAsia="Calibri" w:hAnsi="Times New Roman" w:cs="Times New Roman"/>
                          <w:sz w:val="24"/>
                          <w:szCs w:val="24"/>
                        </w:rPr>
                        <w:t>HCl</w:t>
                      </w:r>
                      <w:proofErr w:type="spellEnd"/>
                      <w:r w:rsidRPr="00AE2DC3">
                        <w:rPr>
                          <w:rFonts w:ascii="Times New Roman" w:eastAsia="Calibri" w:hAnsi="Times New Roman" w:cs="Times New Roman"/>
                          <w:sz w:val="24"/>
                          <w:szCs w:val="24"/>
                        </w:rPr>
                        <w:t xml:space="preserve"> pH 6.8 0.42ml, Acrilamida 30% 0.7ul, SDS10% 75ul, Temed 6ul, PSA10% 20ul.</w:t>
                      </w:r>
                    </w:p>
                    <w:p w14:paraId="78DF6BBA"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2</w:t>
                      </w:r>
                      <w:r w:rsidRPr="00AE2DC3">
                        <w:rPr>
                          <w:rFonts w:ascii="Times New Roman" w:eastAsia="Calibri" w:hAnsi="Times New Roman" w:cs="Times New Roman"/>
                          <w:b/>
                          <w:sz w:val="24"/>
                          <w:szCs w:val="24"/>
                        </w:rPr>
                        <w:t>.-</w:t>
                      </w:r>
                      <w:r>
                        <w:rPr>
                          <w:rFonts w:ascii="Times New Roman" w:eastAsia="Calibri" w:hAnsi="Times New Roman" w:cs="Times New Roman"/>
                          <w:sz w:val="24"/>
                          <w:szCs w:val="24"/>
                        </w:rPr>
                        <w:t xml:space="preserve"> Preparación de las muestras</w:t>
                      </w:r>
                    </w:p>
                    <w:p w14:paraId="2E34B901"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3</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Se pesó 10 mg de proteínas aislad</w:t>
                      </w:r>
                      <w:r>
                        <w:rPr>
                          <w:rFonts w:ascii="Times New Roman" w:eastAsia="Calibri" w:hAnsi="Times New Roman" w:cs="Times New Roman"/>
                          <w:sz w:val="24"/>
                          <w:szCs w:val="24"/>
                        </w:rPr>
                        <w:t>as de los mejores tratamientos</w:t>
                      </w:r>
                    </w:p>
                    <w:p w14:paraId="37AA2DB6"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4</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Se añadió 1 ml de agua y se mezclaron en el </w:t>
                      </w:r>
                      <w:proofErr w:type="spellStart"/>
                      <w:r w:rsidRPr="00AE2DC3">
                        <w:rPr>
                          <w:rFonts w:ascii="Times New Roman" w:eastAsia="Calibri" w:hAnsi="Times New Roman" w:cs="Times New Roman"/>
                          <w:sz w:val="24"/>
                          <w:szCs w:val="24"/>
                        </w:rPr>
                        <w:t>vortex</w:t>
                      </w:r>
                      <w:proofErr w:type="spellEnd"/>
                      <w:r w:rsidRPr="00AE2DC3">
                        <w:rPr>
                          <w:rFonts w:ascii="Times New Roman" w:eastAsia="Calibri" w:hAnsi="Times New Roman" w:cs="Times New Roman"/>
                          <w:sz w:val="24"/>
                          <w:szCs w:val="24"/>
                        </w:rPr>
                        <w:t xml:space="preserve"> VWR.</w:t>
                      </w:r>
                    </w:p>
                    <w:p w14:paraId="16A86A7F"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5</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Se tomó 200 µL y se mezcló c</w:t>
                      </w:r>
                      <w:r>
                        <w:rPr>
                          <w:rFonts w:ascii="Times New Roman" w:eastAsia="Calibri" w:hAnsi="Times New Roman" w:cs="Times New Roman"/>
                          <w:sz w:val="24"/>
                          <w:szCs w:val="24"/>
                        </w:rPr>
                        <w:t>on 200 µL de buffer de muestra.</w:t>
                      </w:r>
                    </w:p>
                    <w:p w14:paraId="560A59A2" w14:textId="77777777" w:rsidR="00444435" w:rsidRPr="00DE45F1" w:rsidRDefault="00444435" w:rsidP="00531E61">
                      <w:pPr>
                        <w:spacing w:line="360" w:lineRule="auto"/>
                        <w:jc w:val="both"/>
                        <w:rPr>
                          <w:rFonts w:ascii="Times New Roman" w:hAnsi="Times New Roman" w:cs="Times New Roman"/>
                          <w:sz w:val="24"/>
                          <w:szCs w:val="24"/>
                        </w:rPr>
                      </w:pPr>
                      <w:r>
                        <w:rPr>
                          <w:rFonts w:ascii="Times New Roman" w:eastAsia="Calibri" w:hAnsi="Times New Roman" w:cs="Times New Roman"/>
                          <w:b/>
                          <w:sz w:val="24"/>
                          <w:szCs w:val="24"/>
                        </w:rPr>
                        <w:t>6</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Se llevó las muestras a una temperatura de 80 °C durante 10 minutos en un termostato </w:t>
                      </w:r>
                      <w:r w:rsidRPr="00AE2DC3">
                        <w:rPr>
                          <w:rFonts w:ascii="Times New Roman" w:hAnsi="Times New Roman" w:cs="Times New Roman"/>
                          <w:sz w:val="24"/>
                          <w:szCs w:val="24"/>
                        </w:rPr>
                        <w:t>marca Ivymen TR100</w:t>
                      </w:r>
                      <w:r w:rsidRPr="00DE45F1">
                        <w:rPr>
                          <w:rFonts w:ascii="Times New Roman" w:hAnsi="Times New Roman" w:cs="Times New Roman"/>
                          <w:sz w:val="24"/>
                          <w:szCs w:val="24"/>
                        </w:rPr>
                        <w:t>de ácido acético.</w:t>
                      </w:r>
                    </w:p>
                    <w:p w14:paraId="661D9156"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7</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Una vez gelificado, el gel fue trasladado a la cámara electroforética donde se puso 10 µL de la muestra y 10 µL del estándar en los respectivos pocillos formados por el peine. </w:t>
                      </w:r>
                    </w:p>
                    <w:p w14:paraId="175D8941"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8</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La separación electroforética se realizó bajo influencia de un campo eléctrico con un voltaje de 220 </w:t>
                      </w:r>
                      <w:proofErr w:type="spellStart"/>
                      <w:r w:rsidRPr="00AE2DC3">
                        <w:rPr>
                          <w:rFonts w:ascii="Times New Roman" w:eastAsia="Calibri" w:hAnsi="Times New Roman" w:cs="Times New Roman"/>
                          <w:sz w:val="24"/>
                          <w:szCs w:val="24"/>
                        </w:rPr>
                        <w:t>Vv</w:t>
                      </w:r>
                      <w:proofErr w:type="spellEnd"/>
                      <w:r w:rsidRPr="00AE2DC3">
                        <w:rPr>
                          <w:rFonts w:ascii="Times New Roman" w:eastAsia="Calibri" w:hAnsi="Times New Roman" w:cs="Times New Roman"/>
                          <w:sz w:val="24"/>
                          <w:szCs w:val="24"/>
                        </w:rPr>
                        <w:t xml:space="preserve"> y un tiempo de 45 min.</w:t>
                      </w:r>
                    </w:p>
                    <w:p w14:paraId="7A67437F" w14:textId="77777777" w:rsidR="00444435" w:rsidRPr="00AE2DC3" w:rsidRDefault="00444435" w:rsidP="00531E61">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9</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Los geles fueron teñidos durante 8h con solución de azul de coomassie, y fueron desteñidos con mezcla de me</w:t>
                      </w:r>
                      <w:r>
                        <w:rPr>
                          <w:rFonts w:ascii="Times New Roman" w:eastAsia="Calibri" w:hAnsi="Times New Roman" w:cs="Times New Roman"/>
                          <w:sz w:val="24"/>
                          <w:szCs w:val="24"/>
                        </w:rPr>
                        <w:t>tanol, etanol y ácido acético.</w:t>
                      </w:r>
                    </w:p>
                    <w:p w14:paraId="66956AE0" w14:textId="77777777" w:rsidR="00444435" w:rsidRDefault="00444435" w:rsidP="00531E61">
                      <w:pPr>
                        <w:spacing w:line="360" w:lineRule="auto"/>
                        <w:jc w:val="both"/>
                      </w:pPr>
                      <w:r>
                        <w:rPr>
                          <w:rFonts w:ascii="Times New Roman" w:eastAsia="Calibri" w:hAnsi="Times New Roman" w:cs="Times New Roman"/>
                          <w:b/>
                          <w:sz w:val="24"/>
                          <w:szCs w:val="24"/>
                        </w:rPr>
                        <w:t>10</w:t>
                      </w:r>
                      <w:r w:rsidRPr="00AE2DC3">
                        <w:rPr>
                          <w:rFonts w:ascii="Times New Roman" w:eastAsia="Calibri" w:hAnsi="Times New Roman" w:cs="Times New Roman"/>
                          <w:b/>
                          <w:sz w:val="24"/>
                          <w:szCs w:val="24"/>
                        </w:rPr>
                        <w:t>.-</w:t>
                      </w:r>
                      <w:r w:rsidRPr="00AE2DC3">
                        <w:rPr>
                          <w:rFonts w:ascii="Times New Roman" w:eastAsia="Calibri" w:hAnsi="Times New Roman" w:cs="Times New Roman"/>
                          <w:sz w:val="24"/>
                          <w:szCs w:val="24"/>
                        </w:rPr>
                        <w:t xml:space="preserve"> Los geles fueron interpretados de acuerdo a su peso molecular (PM)</w:t>
                      </w:r>
                    </w:p>
                  </w:txbxContent>
                </v:textbox>
                <w10:anchorlock/>
              </v:shape>
            </w:pict>
          </mc:Fallback>
        </mc:AlternateContent>
      </w:r>
    </w:p>
    <w:p w14:paraId="6A7E89AF" w14:textId="77777777" w:rsidR="00293272" w:rsidRDefault="00293272" w:rsidP="00293272">
      <w:pPr>
        <w:spacing w:line="360" w:lineRule="auto"/>
        <w:jc w:val="both"/>
        <w:rPr>
          <w:rFonts w:ascii="Times New Roman" w:hAnsi="Times New Roman" w:cs="Times New Roman"/>
          <w:b/>
          <w:sz w:val="24"/>
        </w:rPr>
      </w:pPr>
    </w:p>
    <w:p w14:paraId="1374F749" w14:textId="61B0525E" w:rsidR="00042E00" w:rsidRPr="00293272" w:rsidRDefault="00042E00" w:rsidP="00293272">
      <w:pPr>
        <w:spacing w:line="360" w:lineRule="auto"/>
        <w:jc w:val="both"/>
        <w:rPr>
          <w:rFonts w:ascii="Times New Roman" w:hAnsi="Times New Roman" w:cs="Times New Roman"/>
          <w:b/>
          <w:sz w:val="24"/>
        </w:rPr>
      </w:pPr>
      <w:bookmarkStart w:id="120" w:name="_Toc519084885"/>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10</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xml:space="preserve">. Método de digestión gástrica in vitro descrita por Jiménez </w:t>
      </w:r>
      <w:r w:rsidR="000F3559" w:rsidRPr="00293272">
        <w:rPr>
          <w:rFonts w:ascii="Times New Roman" w:hAnsi="Times New Roman" w:cs="Times New Roman"/>
          <w:b/>
          <w:sz w:val="24"/>
        </w:rPr>
        <w:t>(2012)</w:t>
      </w:r>
      <w:bookmarkEnd w:id="120"/>
      <w:r w:rsidRPr="00293272">
        <w:rPr>
          <w:rFonts w:ascii="Times New Roman" w:hAnsi="Times New Roman" w:cs="Times New Roman"/>
          <w:b/>
          <w:sz w:val="24"/>
        </w:rPr>
        <w:t xml:space="preserve"> </w:t>
      </w:r>
    </w:p>
    <w:p w14:paraId="093F76E7" w14:textId="77777777" w:rsidR="00A5148F" w:rsidRPr="00AE6A40" w:rsidRDefault="00531E61" w:rsidP="00B545A7">
      <w:pPr>
        <w:spacing w:line="360" w:lineRule="auto"/>
        <w:jc w:val="both"/>
        <w:rPr>
          <w:rFonts w:ascii="Times New Roman" w:hAnsi="Times New Roman" w:cs="Times New Roman"/>
          <w:b/>
          <w:sz w:val="24"/>
          <w:lang w:val="es-CO"/>
        </w:rPr>
      </w:pPr>
      <w:r>
        <w:rPr>
          <w:rFonts w:ascii="Times New Roman" w:hAnsi="Times New Roman" w:cs="Times New Roman"/>
          <w:b/>
          <w:noProof/>
          <w:sz w:val="24"/>
          <w:lang w:eastAsia="es-EC"/>
        </w:rPr>
        <mc:AlternateContent>
          <mc:Choice Requires="wps">
            <w:drawing>
              <wp:inline distT="0" distB="0" distL="0" distR="0" wp14:anchorId="07CC0508" wp14:editId="38E9C47F">
                <wp:extent cx="5227608" cy="7108166"/>
                <wp:effectExtent l="0" t="0" r="11430" b="17145"/>
                <wp:docPr id="55" name="Cuadro de texto 55"/>
                <wp:cNvGraphicFramePr/>
                <a:graphic xmlns:a="http://schemas.openxmlformats.org/drawingml/2006/main">
                  <a:graphicData uri="http://schemas.microsoft.com/office/word/2010/wordprocessingShape">
                    <wps:wsp>
                      <wps:cNvSpPr txBox="1"/>
                      <wps:spPr>
                        <a:xfrm>
                          <a:off x="0" y="0"/>
                          <a:ext cx="5227608" cy="7108166"/>
                        </a:xfrm>
                        <a:prstGeom prst="rect">
                          <a:avLst/>
                        </a:prstGeom>
                        <a:solidFill>
                          <a:sysClr val="window" lastClr="FFFFFF"/>
                        </a:solidFill>
                        <a:ln w="6350">
                          <a:solidFill>
                            <a:prstClr val="black"/>
                          </a:solidFill>
                        </a:ln>
                      </wps:spPr>
                      <wps:txbx>
                        <w:txbxContent>
                          <w:p w14:paraId="53C73637" w14:textId="77777777" w:rsidR="00444435" w:rsidRPr="00CD57C8" w:rsidRDefault="00444435" w:rsidP="00042E00">
                            <w:pPr>
                              <w:spacing w:line="360" w:lineRule="auto"/>
                              <w:jc w:val="both"/>
                              <w:rPr>
                                <w:rFonts w:ascii="Times New Roman" w:hAnsi="Times New Roman" w:cs="Times New Roman"/>
                                <w:sz w:val="24"/>
                                <w:szCs w:val="24"/>
                              </w:rPr>
                            </w:pPr>
                            <w:r w:rsidRPr="00CD57C8">
                              <w:rPr>
                                <w:rFonts w:ascii="Times New Roman" w:hAnsi="Times New Roman" w:cs="Times New Roman"/>
                                <w:sz w:val="24"/>
                                <w:szCs w:val="24"/>
                              </w:rPr>
                              <w:t>LYS (L2879, forma de cloruro de clara de huevo de pollo Grado VI, 60000 unidades / mg de proteína, EC 3.2.1.17, fue sometido a digestione</w:t>
                            </w:r>
                            <w:r>
                              <w:rPr>
                                <w:rFonts w:ascii="Times New Roman" w:hAnsi="Times New Roman" w:cs="Times New Roman"/>
                                <w:sz w:val="24"/>
                                <w:szCs w:val="24"/>
                              </w:rPr>
                              <w:t>s gástricas in vitro a 5 mg / ml</w:t>
                            </w:r>
                            <w:r w:rsidRPr="00CD57C8">
                              <w:rPr>
                                <w:rFonts w:ascii="Times New Roman" w:hAnsi="Times New Roman" w:cs="Times New Roman"/>
                                <w:sz w:val="24"/>
                                <w:szCs w:val="24"/>
                              </w:rPr>
                              <w:t xml:space="preserve"> final concentración.</w:t>
                            </w:r>
                          </w:p>
                          <w:p w14:paraId="1C77B96B"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1.-</w:t>
                            </w:r>
                            <w:r w:rsidRPr="00CD57C8">
                              <w:rPr>
                                <w:rFonts w:ascii="Times New Roman" w:hAnsi="Times New Roman" w:cs="Times New Roman"/>
                                <w:sz w:val="24"/>
                                <w:szCs w:val="24"/>
                              </w:rPr>
                              <w:t xml:space="preserve"> Las digestiones se realizaron en simulación gástrica fluido (SGF, 0.35 </w:t>
                            </w:r>
                            <w:proofErr w:type="spellStart"/>
                            <w:r w:rsidRPr="00CD57C8">
                              <w:rPr>
                                <w:rFonts w:ascii="Times New Roman" w:hAnsi="Times New Roman" w:cs="Times New Roman"/>
                                <w:sz w:val="24"/>
                                <w:szCs w:val="24"/>
                              </w:rPr>
                              <w:t>MNaCl</w:t>
                            </w:r>
                            <w:proofErr w:type="spellEnd"/>
                            <w:r w:rsidRPr="00CD57C8">
                              <w:rPr>
                                <w:rFonts w:ascii="Times New Roman" w:hAnsi="Times New Roman" w:cs="Times New Roman"/>
                                <w:sz w:val="24"/>
                                <w:szCs w:val="24"/>
                              </w:rPr>
                              <w:t>) a diferentes pHs: 1.2, 2.0, 3.2, 4.0 y 4.5 a una temperatura de 37 ° C durante 120 min, con pepsina porcina (EC 3.4.23.1, 3440 U / mg</w:t>
                            </w:r>
                          </w:p>
                          <w:p w14:paraId="381104C1"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2.-</w:t>
                            </w:r>
                            <w:r w:rsidRPr="00CD57C8">
                              <w:rPr>
                                <w:rFonts w:ascii="Times New Roman" w:hAnsi="Times New Roman" w:cs="Times New Roman"/>
                                <w:sz w:val="24"/>
                                <w:szCs w:val="24"/>
                              </w:rPr>
                              <w:t xml:space="preserve"> La proteína, Sigma-Aldrich) fue utilizado a una relación enzima: sustrato (E: S) de 1:20, peso / peso (172 U / mg)</w:t>
                            </w:r>
                          </w:p>
                          <w:p w14:paraId="7FF03381"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3.-</w:t>
                            </w:r>
                            <w:r w:rsidRPr="00CD57C8">
                              <w:rPr>
                                <w:rFonts w:ascii="Times New Roman" w:hAnsi="Times New Roman" w:cs="Times New Roman"/>
                                <w:sz w:val="24"/>
                                <w:szCs w:val="24"/>
                              </w:rPr>
                              <w:t xml:space="preserve"> También se evaluaron las vesículas de fosfolípidos disolviendo PC en SGF pH </w:t>
                            </w:r>
                            <w:r>
                              <w:rPr>
                                <w:rFonts w:ascii="Times New Roman" w:hAnsi="Times New Roman" w:cs="Times New Roman"/>
                                <w:sz w:val="24"/>
                                <w:szCs w:val="24"/>
                              </w:rPr>
                              <w:t>2,0 (9,58 mg / ml</w:t>
                            </w:r>
                            <w:r w:rsidRPr="00CD57C8">
                              <w:rPr>
                                <w:rFonts w:ascii="Times New Roman" w:hAnsi="Times New Roman" w:cs="Times New Roman"/>
                                <w:sz w:val="24"/>
                                <w:szCs w:val="24"/>
                              </w:rPr>
                              <w:t>)</w:t>
                            </w:r>
                          </w:p>
                          <w:p w14:paraId="3CF4E26F"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4.-</w:t>
                            </w:r>
                            <w:r w:rsidRPr="00CD57C8">
                              <w:rPr>
                                <w:rFonts w:ascii="Times New Roman" w:hAnsi="Times New Roman" w:cs="Times New Roman"/>
                                <w:sz w:val="24"/>
                                <w:szCs w:val="24"/>
                              </w:rPr>
                              <w:t xml:space="preserve"> Las digestiones se detuvieron mezclándose con el tampón de muestra SDS para análisis de SDS-PAGE</w:t>
                            </w:r>
                          </w:p>
                          <w:p w14:paraId="199F9EDC"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5.-</w:t>
                            </w:r>
                            <w:r w:rsidRPr="00CD57C8">
                              <w:rPr>
                                <w:rFonts w:ascii="Times New Roman" w:hAnsi="Times New Roman" w:cs="Times New Roman"/>
                                <w:sz w:val="24"/>
                                <w:szCs w:val="24"/>
                              </w:rPr>
                              <w:t xml:space="preserve"> Las mezclas de digestión se centrifugaron a 10000 g y 20 ° C durante 10 min.</w:t>
                            </w:r>
                          </w:p>
                          <w:p w14:paraId="1B9E0BEE"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6.-</w:t>
                            </w:r>
                            <w:r w:rsidRPr="00CD57C8">
                              <w:rPr>
                                <w:rFonts w:ascii="Times New Roman" w:hAnsi="Times New Roman" w:cs="Times New Roman"/>
                                <w:sz w:val="24"/>
                                <w:szCs w:val="24"/>
                              </w:rPr>
                              <w:t xml:space="preserve"> </w:t>
                            </w:r>
                            <w:r>
                              <w:rPr>
                                <w:rFonts w:ascii="Times New Roman" w:hAnsi="Times New Roman" w:cs="Times New Roman"/>
                                <w:sz w:val="24"/>
                                <w:szCs w:val="24"/>
                              </w:rPr>
                              <w:t xml:space="preserve">El </w:t>
                            </w:r>
                            <w:r w:rsidRPr="00CD57C8">
                              <w:rPr>
                                <w:rFonts w:ascii="Times New Roman" w:hAnsi="Times New Roman" w:cs="Times New Roman"/>
                                <w:sz w:val="24"/>
                                <w:szCs w:val="24"/>
                              </w:rPr>
                              <w:t xml:space="preserve">SDS-PAGE de las digestiones se realizó con </w:t>
                            </w:r>
                            <w:proofErr w:type="spellStart"/>
                            <w:r w:rsidRPr="00CD57C8">
                              <w:rPr>
                                <w:rFonts w:ascii="Times New Roman" w:hAnsi="Times New Roman" w:cs="Times New Roman"/>
                                <w:sz w:val="24"/>
                                <w:szCs w:val="24"/>
                              </w:rPr>
                              <w:t>Phast</w:t>
                            </w:r>
                            <w:proofErr w:type="spellEnd"/>
                            <w:r w:rsidRPr="00CD57C8">
                              <w:rPr>
                                <w:rFonts w:ascii="Times New Roman" w:hAnsi="Times New Roman" w:cs="Times New Roman"/>
                                <w:sz w:val="24"/>
                                <w:szCs w:val="24"/>
                              </w:rPr>
                              <w:t>-Equipo de sistema (</w:t>
                            </w:r>
                            <w:proofErr w:type="spellStart"/>
                            <w:r w:rsidRPr="00CD57C8">
                              <w:rPr>
                                <w:rFonts w:ascii="Times New Roman" w:hAnsi="Times New Roman" w:cs="Times New Roman"/>
                                <w:sz w:val="24"/>
                                <w:szCs w:val="24"/>
                              </w:rPr>
                              <w:t>Pharmacia</w:t>
                            </w:r>
                            <w:proofErr w:type="spellEnd"/>
                            <w:r w:rsidRPr="00CD57C8">
                              <w:rPr>
                                <w:rFonts w:ascii="Times New Roman" w:hAnsi="Times New Roman" w:cs="Times New Roman"/>
                                <w:sz w:val="24"/>
                                <w:szCs w:val="24"/>
                              </w:rPr>
                              <w:t xml:space="preserve">, Uppsala, Suecia) que utiliza </w:t>
                            </w:r>
                            <w:proofErr w:type="spellStart"/>
                            <w:r w:rsidRPr="00CD57C8">
                              <w:rPr>
                                <w:rFonts w:ascii="Times New Roman" w:hAnsi="Times New Roman" w:cs="Times New Roman"/>
                                <w:sz w:val="24"/>
                                <w:szCs w:val="24"/>
                              </w:rPr>
                              <w:t>Phast</w:t>
                            </w:r>
                            <w:proofErr w:type="spellEnd"/>
                            <w:r>
                              <w:rPr>
                                <w:rFonts w:ascii="Times New Roman" w:hAnsi="Times New Roman" w:cs="Times New Roman"/>
                                <w:sz w:val="24"/>
                                <w:szCs w:val="24"/>
                              </w:rPr>
                              <w:t xml:space="preserve"> </w:t>
                            </w:r>
                            <w:r w:rsidRPr="00CD57C8">
                              <w:rPr>
                                <w:rFonts w:ascii="Times New Roman" w:hAnsi="Times New Roman" w:cs="Times New Roman"/>
                                <w:sz w:val="24"/>
                                <w:szCs w:val="24"/>
                              </w:rPr>
                              <w:t xml:space="preserve">Gel Homogéneos 20 geles de poliacrilamida y </w:t>
                            </w:r>
                            <w:proofErr w:type="spellStart"/>
                            <w:r w:rsidRPr="00CD57C8">
                              <w:rPr>
                                <w:rFonts w:ascii="Times New Roman" w:hAnsi="Times New Roman" w:cs="Times New Roman"/>
                                <w:sz w:val="24"/>
                                <w:szCs w:val="24"/>
                              </w:rPr>
                              <w:t>Phast</w:t>
                            </w:r>
                            <w:proofErr w:type="spellEnd"/>
                            <w:r>
                              <w:rPr>
                                <w:rFonts w:ascii="Times New Roman" w:hAnsi="Times New Roman" w:cs="Times New Roman"/>
                                <w:sz w:val="24"/>
                                <w:szCs w:val="24"/>
                              </w:rPr>
                              <w:t xml:space="preserve"> </w:t>
                            </w:r>
                            <w:r w:rsidRPr="00CD57C8">
                              <w:rPr>
                                <w:rFonts w:ascii="Times New Roman" w:hAnsi="Times New Roman" w:cs="Times New Roman"/>
                                <w:sz w:val="24"/>
                                <w:szCs w:val="24"/>
                              </w:rPr>
                              <w:t>Gel SDS-Buffer Tiras (</w:t>
                            </w:r>
                            <w:proofErr w:type="spellStart"/>
                            <w:r w:rsidRPr="00CD57C8">
                              <w:rPr>
                                <w:rFonts w:ascii="Times New Roman" w:hAnsi="Times New Roman" w:cs="Times New Roman"/>
                                <w:sz w:val="24"/>
                                <w:szCs w:val="24"/>
                              </w:rPr>
                              <w:t>Pharmacia</w:t>
                            </w:r>
                            <w:proofErr w:type="spellEnd"/>
                            <w:r w:rsidRPr="00CD57C8">
                              <w:rPr>
                                <w:rFonts w:ascii="Times New Roman" w:hAnsi="Times New Roman" w:cs="Times New Roman"/>
                                <w:sz w:val="24"/>
                                <w:szCs w:val="24"/>
                              </w:rPr>
                              <w:t>) siguiendo la separación del fabricante y las condiciones de tinción de Coomassie</w:t>
                            </w:r>
                          </w:p>
                          <w:p w14:paraId="193C712C" w14:textId="77777777" w:rsidR="00444435" w:rsidRPr="00CD57C8" w:rsidRDefault="00444435" w:rsidP="00042E00">
                            <w:pPr>
                              <w:spacing w:line="360" w:lineRule="auto"/>
                              <w:jc w:val="both"/>
                              <w:rPr>
                                <w:rFonts w:ascii="Times New Roman" w:hAnsi="Times New Roman" w:cs="Times New Roman"/>
                                <w:sz w:val="24"/>
                                <w:szCs w:val="24"/>
                              </w:rPr>
                            </w:pPr>
                            <w:r>
                              <w:rPr>
                                <w:rFonts w:ascii="Times New Roman" w:hAnsi="Times New Roman" w:cs="Times New Roman"/>
                                <w:b/>
                                <w:sz w:val="24"/>
                                <w:szCs w:val="24"/>
                              </w:rPr>
                              <w:t>7</w:t>
                            </w:r>
                            <w:r w:rsidRPr="00042E00">
                              <w:rPr>
                                <w:rFonts w:ascii="Times New Roman" w:hAnsi="Times New Roman" w:cs="Times New Roman"/>
                                <w:b/>
                                <w:sz w:val="24"/>
                                <w:szCs w:val="24"/>
                              </w:rPr>
                              <w:t>.-</w:t>
                            </w:r>
                            <w:r w:rsidRPr="00CD57C8">
                              <w:rPr>
                                <w:rFonts w:ascii="Times New Roman" w:hAnsi="Times New Roman" w:cs="Times New Roman"/>
                                <w:sz w:val="24"/>
                                <w:szCs w:val="24"/>
                              </w:rPr>
                              <w:t xml:space="preserve"> La calibración de bajo peso molecular se usó </w:t>
                            </w:r>
                            <w:r>
                              <w:rPr>
                                <w:rFonts w:ascii="Times New Roman" w:hAnsi="Times New Roman" w:cs="Times New Roman"/>
                                <w:sz w:val="24"/>
                                <w:szCs w:val="24"/>
                              </w:rPr>
                              <w:t>kit para electroforesis SDS-PA</w:t>
                            </w:r>
                            <w:r w:rsidRPr="00CD57C8">
                              <w:rPr>
                                <w:rFonts w:ascii="Times New Roman" w:hAnsi="Times New Roman" w:cs="Times New Roman"/>
                                <w:sz w:val="24"/>
                                <w:szCs w:val="24"/>
                              </w:rPr>
                              <w:t xml:space="preserve">GE </w:t>
                            </w:r>
                            <w:proofErr w:type="spellStart"/>
                            <w:r w:rsidRPr="00CD57C8">
                              <w:rPr>
                                <w:rFonts w:ascii="Times New Roman" w:hAnsi="Times New Roman" w:cs="Times New Roman"/>
                                <w:sz w:val="24"/>
                                <w:szCs w:val="24"/>
                              </w:rPr>
                              <w:t>Healthcare</w:t>
                            </w:r>
                            <w:proofErr w:type="spellEnd"/>
                            <w:r w:rsidRPr="00CD57C8">
                              <w:rPr>
                                <w:rFonts w:ascii="Times New Roman" w:hAnsi="Times New Roman" w:cs="Times New Roman"/>
                                <w:sz w:val="24"/>
                                <w:szCs w:val="24"/>
                              </w:rPr>
                              <w:t xml:space="preserve">, Uppsala, Suecia) que contiene </w:t>
                            </w:r>
                            <w:proofErr w:type="spellStart"/>
                            <w:r w:rsidRPr="00CD57C8">
                              <w:rPr>
                                <w:rFonts w:ascii="Times New Roman" w:hAnsi="Times New Roman" w:cs="Times New Roman"/>
                                <w:sz w:val="24"/>
                                <w:szCs w:val="24"/>
                              </w:rPr>
                              <w:t>fosforilasa</w:t>
                            </w:r>
                            <w:proofErr w:type="spellEnd"/>
                            <w:r w:rsidRPr="00CD57C8">
                              <w:rPr>
                                <w:rFonts w:ascii="Times New Roman" w:hAnsi="Times New Roman" w:cs="Times New Roman"/>
                                <w:sz w:val="24"/>
                                <w:szCs w:val="24"/>
                              </w:rPr>
                              <w:t xml:space="preserve"> B (97 kDa), BSA (66 kDa), OVA (45 kDa), </w:t>
                            </w:r>
                            <w:proofErr w:type="spellStart"/>
                            <w:r w:rsidRPr="00CD57C8">
                              <w:rPr>
                                <w:rFonts w:ascii="Times New Roman" w:hAnsi="Times New Roman" w:cs="Times New Roman"/>
                                <w:sz w:val="24"/>
                                <w:szCs w:val="24"/>
                              </w:rPr>
                              <w:t>anhidrasa</w:t>
                            </w:r>
                            <w:proofErr w:type="spellEnd"/>
                            <w:r w:rsidRPr="00CD57C8">
                              <w:rPr>
                                <w:rFonts w:ascii="Times New Roman" w:hAnsi="Times New Roman" w:cs="Times New Roman"/>
                                <w:sz w:val="24"/>
                                <w:szCs w:val="24"/>
                              </w:rPr>
                              <w:t xml:space="preserve"> carbónica (37 kDa), inhibidor de tripsina (20.1 kDa), y LA (14.4 kDa)</w:t>
                            </w:r>
                          </w:p>
                          <w:p w14:paraId="3ECE51F1" w14:textId="77777777" w:rsidR="00444435" w:rsidRDefault="00444435" w:rsidP="00531E61">
                            <w:pPr>
                              <w:spacing w:line="360"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7CC0508" id="Cuadro de texto 55" o:spid="_x0000_s1031" type="#_x0000_t202" style="width:411.6pt;height:5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" fillcolor="window" strokeweight=".5pt">
                <v:textbox>
                  <w:txbxContent>
                    <w:p w14:paraId="53C73637" w14:textId="77777777" w:rsidR="00444435" w:rsidRPr="00CD57C8" w:rsidRDefault="00444435" w:rsidP="00042E00">
                      <w:pPr>
                        <w:spacing w:line="360" w:lineRule="auto"/>
                        <w:jc w:val="both"/>
                        <w:rPr>
                          <w:rFonts w:ascii="Times New Roman" w:hAnsi="Times New Roman" w:cs="Times New Roman"/>
                          <w:sz w:val="24"/>
                          <w:szCs w:val="24"/>
                        </w:rPr>
                      </w:pPr>
                      <w:r w:rsidRPr="00CD57C8">
                        <w:rPr>
                          <w:rFonts w:ascii="Times New Roman" w:hAnsi="Times New Roman" w:cs="Times New Roman"/>
                          <w:sz w:val="24"/>
                          <w:szCs w:val="24"/>
                        </w:rPr>
                        <w:t>LYS (L2879, forma de cloruro de clara de huevo de pollo Grado VI, 60000 unidades / mg de proteína, EC 3.2.1.17, fue sometido a digestione</w:t>
                      </w:r>
                      <w:r>
                        <w:rPr>
                          <w:rFonts w:ascii="Times New Roman" w:hAnsi="Times New Roman" w:cs="Times New Roman"/>
                          <w:sz w:val="24"/>
                          <w:szCs w:val="24"/>
                        </w:rPr>
                        <w:t>s gástricas in vitro a 5 mg / ml</w:t>
                      </w:r>
                      <w:r w:rsidRPr="00CD57C8">
                        <w:rPr>
                          <w:rFonts w:ascii="Times New Roman" w:hAnsi="Times New Roman" w:cs="Times New Roman"/>
                          <w:sz w:val="24"/>
                          <w:szCs w:val="24"/>
                        </w:rPr>
                        <w:t xml:space="preserve"> final concentración.</w:t>
                      </w:r>
                    </w:p>
                    <w:p w14:paraId="1C77B96B"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1.-</w:t>
                      </w:r>
                      <w:r w:rsidRPr="00CD57C8">
                        <w:rPr>
                          <w:rFonts w:ascii="Times New Roman" w:hAnsi="Times New Roman" w:cs="Times New Roman"/>
                          <w:sz w:val="24"/>
                          <w:szCs w:val="24"/>
                        </w:rPr>
                        <w:t xml:space="preserve"> Las digestiones se realizaron en simulación gástrica fluido (SGF, 0.35 </w:t>
                      </w:r>
                      <w:proofErr w:type="spellStart"/>
                      <w:r w:rsidRPr="00CD57C8">
                        <w:rPr>
                          <w:rFonts w:ascii="Times New Roman" w:hAnsi="Times New Roman" w:cs="Times New Roman"/>
                          <w:sz w:val="24"/>
                          <w:szCs w:val="24"/>
                        </w:rPr>
                        <w:t>MNaCl</w:t>
                      </w:r>
                      <w:proofErr w:type="spellEnd"/>
                      <w:r w:rsidRPr="00CD57C8">
                        <w:rPr>
                          <w:rFonts w:ascii="Times New Roman" w:hAnsi="Times New Roman" w:cs="Times New Roman"/>
                          <w:sz w:val="24"/>
                          <w:szCs w:val="24"/>
                        </w:rPr>
                        <w:t>) a diferentes pHs: 1.2, 2.0, 3.2, 4.0 y 4.5 a una temperatura de 37 ° C durante 120 min, con pepsina porcina (EC 3.4.23.1, 3440 U / mg</w:t>
                      </w:r>
                    </w:p>
                    <w:p w14:paraId="381104C1"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2.-</w:t>
                      </w:r>
                      <w:r w:rsidRPr="00CD57C8">
                        <w:rPr>
                          <w:rFonts w:ascii="Times New Roman" w:hAnsi="Times New Roman" w:cs="Times New Roman"/>
                          <w:sz w:val="24"/>
                          <w:szCs w:val="24"/>
                        </w:rPr>
                        <w:t xml:space="preserve"> La proteína, Sigma-Aldrich) fue utilizado a una relación enzima: sustrato (E: S) de 1:20, peso / peso (172 U / mg)</w:t>
                      </w:r>
                    </w:p>
                    <w:p w14:paraId="7FF03381"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3.-</w:t>
                      </w:r>
                      <w:r w:rsidRPr="00CD57C8">
                        <w:rPr>
                          <w:rFonts w:ascii="Times New Roman" w:hAnsi="Times New Roman" w:cs="Times New Roman"/>
                          <w:sz w:val="24"/>
                          <w:szCs w:val="24"/>
                        </w:rPr>
                        <w:t xml:space="preserve"> También se evaluaron las vesículas de fosfolípidos disolviendo PC en SGF pH </w:t>
                      </w:r>
                      <w:r>
                        <w:rPr>
                          <w:rFonts w:ascii="Times New Roman" w:hAnsi="Times New Roman" w:cs="Times New Roman"/>
                          <w:sz w:val="24"/>
                          <w:szCs w:val="24"/>
                        </w:rPr>
                        <w:t>2,0 (9,58 mg / ml</w:t>
                      </w:r>
                      <w:r w:rsidRPr="00CD57C8">
                        <w:rPr>
                          <w:rFonts w:ascii="Times New Roman" w:hAnsi="Times New Roman" w:cs="Times New Roman"/>
                          <w:sz w:val="24"/>
                          <w:szCs w:val="24"/>
                        </w:rPr>
                        <w:t>)</w:t>
                      </w:r>
                    </w:p>
                    <w:p w14:paraId="3CF4E26F"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4.-</w:t>
                      </w:r>
                      <w:r w:rsidRPr="00CD57C8">
                        <w:rPr>
                          <w:rFonts w:ascii="Times New Roman" w:hAnsi="Times New Roman" w:cs="Times New Roman"/>
                          <w:sz w:val="24"/>
                          <w:szCs w:val="24"/>
                        </w:rPr>
                        <w:t xml:space="preserve"> Las digestiones se detuvieron mezclándose con el tampón de muestra SDS para análisis de SDS-PAGE</w:t>
                      </w:r>
                    </w:p>
                    <w:p w14:paraId="199F9EDC"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5.-</w:t>
                      </w:r>
                      <w:r w:rsidRPr="00CD57C8">
                        <w:rPr>
                          <w:rFonts w:ascii="Times New Roman" w:hAnsi="Times New Roman" w:cs="Times New Roman"/>
                          <w:sz w:val="24"/>
                          <w:szCs w:val="24"/>
                        </w:rPr>
                        <w:t xml:space="preserve"> Las mezclas de digestión se centrifugaron a 10000 g y 20 ° C durante 10 min.</w:t>
                      </w:r>
                    </w:p>
                    <w:p w14:paraId="1B9E0BEE" w14:textId="77777777" w:rsidR="00444435" w:rsidRPr="00CD57C8" w:rsidRDefault="00444435" w:rsidP="00042E00">
                      <w:pPr>
                        <w:spacing w:line="360" w:lineRule="auto"/>
                        <w:jc w:val="both"/>
                        <w:rPr>
                          <w:rFonts w:ascii="Times New Roman" w:hAnsi="Times New Roman" w:cs="Times New Roman"/>
                          <w:sz w:val="24"/>
                          <w:szCs w:val="24"/>
                        </w:rPr>
                      </w:pPr>
                      <w:r w:rsidRPr="00042E00">
                        <w:rPr>
                          <w:rFonts w:ascii="Times New Roman" w:hAnsi="Times New Roman" w:cs="Times New Roman"/>
                          <w:b/>
                          <w:sz w:val="24"/>
                          <w:szCs w:val="24"/>
                        </w:rPr>
                        <w:t>6.-</w:t>
                      </w:r>
                      <w:r w:rsidRPr="00CD57C8">
                        <w:rPr>
                          <w:rFonts w:ascii="Times New Roman" w:hAnsi="Times New Roman" w:cs="Times New Roman"/>
                          <w:sz w:val="24"/>
                          <w:szCs w:val="24"/>
                        </w:rPr>
                        <w:t xml:space="preserve"> </w:t>
                      </w:r>
                      <w:r>
                        <w:rPr>
                          <w:rFonts w:ascii="Times New Roman" w:hAnsi="Times New Roman" w:cs="Times New Roman"/>
                          <w:sz w:val="24"/>
                          <w:szCs w:val="24"/>
                        </w:rPr>
                        <w:t xml:space="preserve">El </w:t>
                      </w:r>
                      <w:r w:rsidRPr="00CD57C8">
                        <w:rPr>
                          <w:rFonts w:ascii="Times New Roman" w:hAnsi="Times New Roman" w:cs="Times New Roman"/>
                          <w:sz w:val="24"/>
                          <w:szCs w:val="24"/>
                        </w:rPr>
                        <w:t xml:space="preserve">SDS-PAGE de las digestiones se realizó con </w:t>
                      </w:r>
                      <w:proofErr w:type="spellStart"/>
                      <w:r w:rsidRPr="00CD57C8">
                        <w:rPr>
                          <w:rFonts w:ascii="Times New Roman" w:hAnsi="Times New Roman" w:cs="Times New Roman"/>
                          <w:sz w:val="24"/>
                          <w:szCs w:val="24"/>
                        </w:rPr>
                        <w:t>Phast</w:t>
                      </w:r>
                      <w:proofErr w:type="spellEnd"/>
                      <w:r w:rsidRPr="00CD57C8">
                        <w:rPr>
                          <w:rFonts w:ascii="Times New Roman" w:hAnsi="Times New Roman" w:cs="Times New Roman"/>
                          <w:sz w:val="24"/>
                          <w:szCs w:val="24"/>
                        </w:rPr>
                        <w:t>-Equipo de sistema (</w:t>
                      </w:r>
                      <w:proofErr w:type="spellStart"/>
                      <w:r w:rsidRPr="00CD57C8">
                        <w:rPr>
                          <w:rFonts w:ascii="Times New Roman" w:hAnsi="Times New Roman" w:cs="Times New Roman"/>
                          <w:sz w:val="24"/>
                          <w:szCs w:val="24"/>
                        </w:rPr>
                        <w:t>Pharmacia</w:t>
                      </w:r>
                      <w:proofErr w:type="spellEnd"/>
                      <w:r w:rsidRPr="00CD57C8">
                        <w:rPr>
                          <w:rFonts w:ascii="Times New Roman" w:hAnsi="Times New Roman" w:cs="Times New Roman"/>
                          <w:sz w:val="24"/>
                          <w:szCs w:val="24"/>
                        </w:rPr>
                        <w:t xml:space="preserve">, Uppsala, Suecia) que utiliza </w:t>
                      </w:r>
                      <w:proofErr w:type="spellStart"/>
                      <w:r w:rsidRPr="00CD57C8">
                        <w:rPr>
                          <w:rFonts w:ascii="Times New Roman" w:hAnsi="Times New Roman" w:cs="Times New Roman"/>
                          <w:sz w:val="24"/>
                          <w:szCs w:val="24"/>
                        </w:rPr>
                        <w:t>Phast</w:t>
                      </w:r>
                      <w:proofErr w:type="spellEnd"/>
                      <w:r>
                        <w:rPr>
                          <w:rFonts w:ascii="Times New Roman" w:hAnsi="Times New Roman" w:cs="Times New Roman"/>
                          <w:sz w:val="24"/>
                          <w:szCs w:val="24"/>
                        </w:rPr>
                        <w:t xml:space="preserve"> </w:t>
                      </w:r>
                      <w:r w:rsidRPr="00CD57C8">
                        <w:rPr>
                          <w:rFonts w:ascii="Times New Roman" w:hAnsi="Times New Roman" w:cs="Times New Roman"/>
                          <w:sz w:val="24"/>
                          <w:szCs w:val="24"/>
                        </w:rPr>
                        <w:t xml:space="preserve">Gel Homogéneos 20 geles de poliacrilamida y </w:t>
                      </w:r>
                      <w:proofErr w:type="spellStart"/>
                      <w:r w:rsidRPr="00CD57C8">
                        <w:rPr>
                          <w:rFonts w:ascii="Times New Roman" w:hAnsi="Times New Roman" w:cs="Times New Roman"/>
                          <w:sz w:val="24"/>
                          <w:szCs w:val="24"/>
                        </w:rPr>
                        <w:t>Phast</w:t>
                      </w:r>
                      <w:proofErr w:type="spellEnd"/>
                      <w:r>
                        <w:rPr>
                          <w:rFonts w:ascii="Times New Roman" w:hAnsi="Times New Roman" w:cs="Times New Roman"/>
                          <w:sz w:val="24"/>
                          <w:szCs w:val="24"/>
                        </w:rPr>
                        <w:t xml:space="preserve"> </w:t>
                      </w:r>
                      <w:r w:rsidRPr="00CD57C8">
                        <w:rPr>
                          <w:rFonts w:ascii="Times New Roman" w:hAnsi="Times New Roman" w:cs="Times New Roman"/>
                          <w:sz w:val="24"/>
                          <w:szCs w:val="24"/>
                        </w:rPr>
                        <w:t>Gel SDS-Buffer Tiras (</w:t>
                      </w:r>
                      <w:proofErr w:type="spellStart"/>
                      <w:r w:rsidRPr="00CD57C8">
                        <w:rPr>
                          <w:rFonts w:ascii="Times New Roman" w:hAnsi="Times New Roman" w:cs="Times New Roman"/>
                          <w:sz w:val="24"/>
                          <w:szCs w:val="24"/>
                        </w:rPr>
                        <w:t>Pharmacia</w:t>
                      </w:r>
                      <w:proofErr w:type="spellEnd"/>
                      <w:r w:rsidRPr="00CD57C8">
                        <w:rPr>
                          <w:rFonts w:ascii="Times New Roman" w:hAnsi="Times New Roman" w:cs="Times New Roman"/>
                          <w:sz w:val="24"/>
                          <w:szCs w:val="24"/>
                        </w:rPr>
                        <w:t>) siguiendo la separación del fabricante y las condiciones de tinción de Coomassie</w:t>
                      </w:r>
                    </w:p>
                    <w:p w14:paraId="193C712C" w14:textId="77777777" w:rsidR="00444435" w:rsidRPr="00CD57C8" w:rsidRDefault="00444435" w:rsidP="00042E00">
                      <w:pPr>
                        <w:spacing w:line="360" w:lineRule="auto"/>
                        <w:jc w:val="both"/>
                        <w:rPr>
                          <w:rFonts w:ascii="Times New Roman" w:hAnsi="Times New Roman" w:cs="Times New Roman"/>
                          <w:sz w:val="24"/>
                          <w:szCs w:val="24"/>
                        </w:rPr>
                      </w:pPr>
                      <w:r>
                        <w:rPr>
                          <w:rFonts w:ascii="Times New Roman" w:hAnsi="Times New Roman" w:cs="Times New Roman"/>
                          <w:b/>
                          <w:sz w:val="24"/>
                          <w:szCs w:val="24"/>
                        </w:rPr>
                        <w:t>7</w:t>
                      </w:r>
                      <w:r w:rsidRPr="00042E00">
                        <w:rPr>
                          <w:rFonts w:ascii="Times New Roman" w:hAnsi="Times New Roman" w:cs="Times New Roman"/>
                          <w:b/>
                          <w:sz w:val="24"/>
                          <w:szCs w:val="24"/>
                        </w:rPr>
                        <w:t>.-</w:t>
                      </w:r>
                      <w:r w:rsidRPr="00CD57C8">
                        <w:rPr>
                          <w:rFonts w:ascii="Times New Roman" w:hAnsi="Times New Roman" w:cs="Times New Roman"/>
                          <w:sz w:val="24"/>
                          <w:szCs w:val="24"/>
                        </w:rPr>
                        <w:t xml:space="preserve"> La calibración de bajo peso molecular se usó </w:t>
                      </w:r>
                      <w:r>
                        <w:rPr>
                          <w:rFonts w:ascii="Times New Roman" w:hAnsi="Times New Roman" w:cs="Times New Roman"/>
                          <w:sz w:val="24"/>
                          <w:szCs w:val="24"/>
                        </w:rPr>
                        <w:t>kit para electroforesis SDS-PA</w:t>
                      </w:r>
                      <w:r w:rsidRPr="00CD57C8">
                        <w:rPr>
                          <w:rFonts w:ascii="Times New Roman" w:hAnsi="Times New Roman" w:cs="Times New Roman"/>
                          <w:sz w:val="24"/>
                          <w:szCs w:val="24"/>
                        </w:rPr>
                        <w:t xml:space="preserve">GE </w:t>
                      </w:r>
                      <w:proofErr w:type="spellStart"/>
                      <w:r w:rsidRPr="00CD57C8">
                        <w:rPr>
                          <w:rFonts w:ascii="Times New Roman" w:hAnsi="Times New Roman" w:cs="Times New Roman"/>
                          <w:sz w:val="24"/>
                          <w:szCs w:val="24"/>
                        </w:rPr>
                        <w:t>Healthcare</w:t>
                      </w:r>
                      <w:proofErr w:type="spellEnd"/>
                      <w:r w:rsidRPr="00CD57C8">
                        <w:rPr>
                          <w:rFonts w:ascii="Times New Roman" w:hAnsi="Times New Roman" w:cs="Times New Roman"/>
                          <w:sz w:val="24"/>
                          <w:szCs w:val="24"/>
                        </w:rPr>
                        <w:t xml:space="preserve">, Uppsala, Suecia) que contiene </w:t>
                      </w:r>
                      <w:proofErr w:type="spellStart"/>
                      <w:r w:rsidRPr="00CD57C8">
                        <w:rPr>
                          <w:rFonts w:ascii="Times New Roman" w:hAnsi="Times New Roman" w:cs="Times New Roman"/>
                          <w:sz w:val="24"/>
                          <w:szCs w:val="24"/>
                        </w:rPr>
                        <w:t>fosforilasa</w:t>
                      </w:r>
                      <w:proofErr w:type="spellEnd"/>
                      <w:r w:rsidRPr="00CD57C8">
                        <w:rPr>
                          <w:rFonts w:ascii="Times New Roman" w:hAnsi="Times New Roman" w:cs="Times New Roman"/>
                          <w:sz w:val="24"/>
                          <w:szCs w:val="24"/>
                        </w:rPr>
                        <w:t xml:space="preserve"> B (97 kDa), BSA (66 kDa), OVA (45 kDa), </w:t>
                      </w:r>
                      <w:proofErr w:type="spellStart"/>
                      <w:r w:rsidRPr="00CD57C8">
                        <w:rPr>
                          <w:rFonts w:ascii="Times New Roman" w:hAnsi="Times New Roman" w:cs="Times New Roman"/>
                          <w:sz w:val="24"/>
                          <w:szCs w:val="24"/>
                        </w:rPr>
                        <w:t>anhidrasa</w:t>
                      </w:r>
                      <w:proofErr w:type="spellEnd"/>
                      <w:r w:rsidRPr="00CD57C8">
                        <w:rPr>
                          <w:rFonts w:ascii="Times New Roman" w:hAnsi="Times New Roman" w:cs="Times New Roman"/>
                          <w:sz w:val="24"/>
                          <w:szCs w:val="24"/>
                        </w:rPr>
                        <w:t xml:space="preserve"> carbónica (37 kDa), inhibidor de tripsina (20.1 kDa), y LA (14.4 kDa)</w:t>
                      </w:r>
                    </w:p>
                    <w:p w14:paraId="3ECE51F1" w14:textId="77777777" w:rsidR="00444435" w:rsidRDefault="00444435" w:rsidP="00531E61">
                      <w:pPr>
                        <w:spacing w:line="360" w:lineRule="auto"/>
                        <w:jc w:val="both"/>
                      </w:pPr>
                    </w:p>
                  </w:txbxContent>
                </v:textbox>
                <w10:anchorlock/>
              </v:shape>
            </w:pict>
          </mc:Fallback>
        </mc:AlternateContent>
      </w:r>
    </w:p>
    <w:p w14:paraId="62C1250D" w14:textId="77777777" w:rsidR="00293272" w:rsidRDefault="00293272" w:rsidP="00293272">
      <w:pPr>
        <w:spacing w:line="360" w:lineRule="auto"/>
        <w:jc w:val="both"/>
        <w:rPr>
          <w:rFonts w:ascii="Times New Roman" w:hAnsi="Times New Roman" w:cs="Times New Roman"/>
          <w:b/>
          <w:sz w:val="24"/>
        </w:rPr>
      </w:pPr>
    </w:p>
    <w:p w14:paraId="26B75936" w14:textId="14630360" w:rsidR="00042E00" w:rsidRPr="00293272" w:rsidRDefault="00042E00" w:rsidP="00293272">
      <w:pPr>
        <w:spacing w:line="360" w:lineRule="auto"/>
        <w:jc w:val="both"/>
        <w:rPr>
          <w:rFonts w:ascii="Times New Roman" w:hAnsi="Times New Roman" w:cs="Times New Roman"/>
          <w:b/>
          <w:sz w:val="24"/>
        </w:rPr>
      </w:pPr>
      <w:bookmarkStart w:id="121" w:name="_Toc519084886"/>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11</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Método de digestión gástrica in vitro modificado</w:t>
      </w:r>
      <w:bookmarkEnd w:id="121"/>
    </w:p>
    <w:p w14:paraId="62E63F43" w14:textId="77777777" w:rsidR="00A5148F" w:rsidRPr="00AE6A40" w:rsidRDefault="00042E00" w:rsidP="00B545A7">
      <w:pPr>
        <w:spacing w:line="360" w:lineRule="auto"/>
        <w:jc w:val="both"/>
        <w:rPr>
          <w:rFonts w:ascii="Times New Roman" w:hAnsi="Times New Roman" w:cs="Times New Roman"/>
          <w:b/>
          <w:sz w:val="24"/>
          <w:lang w:val="es-CO"/>
        </w:rPr>
      </w:pPr>
      <w:r>
        <w:rPr>
          <w:rFonts w:ascii="Times New Roman" w:hAnsi="Times New Roman" w:cs="Times New Roman"/>
          <w:b/>
          <w:noProof/>
          <w:sz w:val="24"/>
          <w:lang w:eastAsia="es-EC"/>
        </w:rPr>
        <mc:AlternateContent>
          <mc:Choice Requires="wps">
            <w:drawing>
              <wp:inline distT="0" distB="0" distL="0" distR="0" wp14:anchorId="7B2405A3" wp14:editId="2FF945B0">
                <wp:extent cx="5227608" cy="7108166"/>
                <wp:effectExtent l="0" t="0" r="11430" b="17145"/>
                <wp:docPr id="56" name="Cuadro de texto 56"/>
                <wp:cNvGraphicFramePr/>
                <a:graphic xmlns:a="http://schemas.openxmlformats.org/drawingml/2006/main">
                  <a:graphicData uri="http://schemas.microsoft.com/office/word/2010/wordprocessingShape">
                    <wps:wsp>
                      <wps:cNvSpPr txBox="1"/>
                      <wps:spPr>
                        <a:xfrm>
                          <a:off x="0" y="0"/>
                          <a:ext cx="5227608" cy="7108166"/>
                        </a:xfrm>
                        <a:prstGeom prst="rect">
                          <a:avLst/>
                        </a:prstGeom>
                        <a:solidFill>
                          <a:sysClr val="window" lastClr="FFFFFF"/>
                        </a:solidFill>
                        <a:ln w="6350">
                          <a:solidFill>
                            <a:prstClr val="black"/>
                          </a:solidFill>
                        </a:ln>
                      </wps:spPr>
                      <wps:txbx>
                        <w:txbxContent>
                          <w:p w14:paraId="51432309" w14:textId="77777777" w:rsidR="00444435" w:rsidRPr="00AE6A40" w:rsidRDefault="00444435" w:rsidP="00042E00">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1.-</w:t>
                            </w:r>
                            <w:r w:rsidRPr="00AE6A40">
                              <w:rPr>
                                <w:rFonts w:ascii="Times New Roman" w:eastAsia="Calibri" w:hAnsi="Times New Roman" w:cs="Times New Roman"/>
                                <w:sz w:val="24"/>
                                <w:szCs w:val="24"/>
                              </w:rPr>
                              <w:t xml:space="preserve"> Se pesó 10 mg de proteína aislada de los mejores tratamientos (pH :4) de cada línea de trigo estudiadas en un tubo eppendorf de 1.5ml y se añadió 1 ml de agua y fluido gástrico simulado (SGF, </w:t>
                            </w:r>
                            <w:proofErr w:type="spellStart"/>
                            <w:r w:rsidRPr="00AE6A40">
                              <w:rPr>
                                <w:rFonts w:ascii="Times New Roman" w:eastAsia="Calibri" w:hAnsi="Times New Roman" w:cs="Times New Roman"/>
                                <w:sz w:val="24"/>
                                <w:szCs w:val="24"/>
                              </w:rPr>
                              <w:t>NaCl</w:t>
                            </w:r>
                            <w:proofErr w:type="spellEnd"/>
                            <w:r w:rsidRPr="00AE6A40">
                              <w:rPr>
                                <w:rFonts w:ascii="Times New Roman" w:eastAsia="Calibri" w:hAnsi="Times New Roman" w:cs="Times New Roman"/>
                                <w:sz w:val="24"/>
                                <w:szCs w:val="24"/>
                              </w:rPr>
                              <w:t xml:space="preserve"> 0,35 M) a pH :2 durante 2horas a 37°c por 500 rpm en termostato se detuvo al agrega 200ul de bicarbonato de sodio 1M a 10min por 80°c termostato </w:t>
                            </w:r>
                            <w:r w:rsidRPr="00AE6A40">
                              <w:rPr>
                                <w:rFonts w:ascii="Times New Roman" w:hAnsi="Times New Roman" w:cs="Times New Roman"/>
                                <w:sz w:val="24"/>
                                <w:szCs w:val="24"/>
                              </w:rPr>
                              <w:t>marca Ivymen TR100</w:t>
                            </w:r>
                            <w:r w:rsidRPr="00AE6A40">
                              <w:rPr>
                                <w:rFonts w:ascii="Times New Roman" w:eastAsia="Calibri" w:hAnsi="Times New Roman" w:cs="Times New Roman"/>
                                <w:sz w:val="24"/>
                                <w:szCs w:val="24"/>
                              </w:rPr>
                              <w:t xml:space="preserve">. </w:t>
                            </w:r>
                          </w:p>
                          <w:p w14:paraId="17A3E444" w14:textId="77777777" w:rsidR="00444435" w:rsidRPr="00AE6A40" w:rsidRDefault="00444435" w:rsidP="00042E0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2</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Se realizó los digeridos gástricos, utilizando la enzima pepsina a una concentración de 2250 U simulando condiciones de una persona adulta normal </w:t>
                            </w:r>
                          </w:p>
                          <w:p w14:paraId="0578CFEF" w14:textId="77777777" w:rsidR="00444435" w:rsidRPr="00AE6A40" w:rsidRDefault="00444435" w:rsidP="00042E0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3</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Se puso 10 µL de la muestra y 10 µL de Precisión Plus </w:t>
                            </w:r>
                            <w:proofErr w:type="spellStart"/>
                            <w:r w:rsidRPr="00AE6A40">
                              <w:rPr>
                                <w:rFonts w:ascii="Times New Roman" w:eastAsia="Calibri" w:hAnsi="Times New Roman" w:cs="Times New Roman"/>
                                <w:sz w:val="24"/>
                                <w:szCs w:val="24"/>
                              </w:rPr>
                              <w:t>Protein</w:t>
                            </w:r>
                            <w:proofErr w:type="spellEnd"/>
                            <w:r w:rsidRPr="00AE6A40">
                              <w:rPr>
                                <w:rFonts w:ascii="Times New Roman" w:eastAsia="Calibri" w:hAnsi="Times New Roman" w:cs="Times New Roman"/>
                                <w:sz w:val="24"/>
                                <w:szCs w:val="24"/>
                              </w:rPr>
                              <w:t xml:space="preserve"> Dual Xtra Standards, se rellenó la cámara electroforética con la solución del buffer running</w:t>
                            </w:r>
                          </w:p>
                          <w:p w14:paraId="06CDC564" w14:textId="77777777" w:rsidR="00444435" w:rsidRPr="00AE6A40" w:rsidRDefault="00444435" w:rsidP="00042E0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4</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Se realizó la separación por electroforesis de proteínas bajo influencia de un campo eléctrico con un voltaj</w:t>
                            </w:r>
                            <w:r>
                              <w:rPr>
                                <w:rFonts w:ascii="Times New Roman" w:eastAsia="Calibri" w:hAnsi="Times New Roman" w:cs="Times New Roman"/>
                                <w:sz w:val="24"/>
                                <w:szCs w:val="24"/>
                              </w:rPr>
                              <w:t>e de 220 V</w:t>
                            </w:r>
                            <w:r w:rsidRPr="00AE6A40">
                              <w:rPr>
                                <w:rFonts w:ascii="Times New Roman" w:eastAsia="Calibri" w:hAnsi="Times New Roman" w:cs="Times New Roman"/>
                                <w:sz w:val="24"/>
                                <w:szCs w:val="24"/>
                              </w:rPr>
                              <w:t xml:space="preserve"> y un tiempo de 45 min.</w:t>
                            </w:r>
                          </w:p>
                          <w:p w14:paraId="1F1A3E55" w14:textId="77777777" w:rsidR="00444435" w:rsidRPr="00AE6A40" w:rsidRDefault="00444435" w:rsidP="00042E0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5</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 Los geles fueron teñidos durante 8h con solución de azul de coomassie, y fueron desteñidos con mezcla de me</w:t>
                            </w:r>
                            <w:r>
                              <w:rPr>
                                <w:rFonts w:ascii="Times New Roman" w:eastAsia="Calibri" w:hAnsi="Times New Roman" w:cs="Times New Roman"/>
                                <w:sz w:val="24"/>
                                <w:szCs w:val="24"/>
                              </w:rPr>
                              <w:t>tanol, etanol y ácido acético.</w:t>
                            </w:r>
                          </w:p>
                          <w:p w14:paraId="4CD614C6" w14:textId="77777777" w:rsidR="00444435" w:rsidRDefault="00444435" w:rsidP="00042E0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6</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 Los geles fueron interpretados de acuerdo a la</w:t>
                            </w:r>
                            <w:r>
                              <w:rPr>
                                <w:rFonts w:ascii="Times New Roman" w:eastAsia="Calibri" w:hAnsi="Times New Roman" w:cs="Times New Roman"/>
                                <w:sz w:val="24"/>
                                <w:szCs w:val="24"/>
                              </w:rPr>
                              <w:t>s bandas de proteínas digeridas</w:t>
                            </w:r>
                          </w:p>
                          <w:p w14:paraId="4BE7DE39" w14:textId="77777777" w:rsidR="00444435" w:rsidRDefault="00444435" w:rsidP="00042E00">
                            <w:pPr>
                              <w:spacing w:line="360"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B2405A3" id="Cuadro de texto 56" o:spid="_x0000_s1032" type="#_x0000_t202" style="width:411.6pt;height:5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" fillcolor="window" strokeweight=".5pt">
                <v:textbox>
                  <w:txbxContent>
                    <w:p w14:paraId="51432309" w14:textId="77777777" w:rsidR="00444435" w:rsidRPr="00AE6A40" w:rsidRDefault="00444435" w:rsidP="00042E00">
                      <w:pPr>
                        <w:spacing w:line="360" w:lineRule="auto"/>
                        <w:jc w:val="both"/>
                        <w:rPr>
                          <w:rFonts w:ascii="Times New Roman" w:eastAsia="Calibri" w:hAnsi="Times New Roman" w:cs="Times New Roman"/>
                          <w:sz w:val="24"/>
                          <w:szCs w:val="24"/>
                        </w:rPr>
                      </w:pPr>
                      <w:r w:rsidRPr="00AE6A40">
                        <w:rPr>
                          <w:rFonts w:ascii="Times New Roman" w:eastAsia="Calibri" w:hAnsi="Times New Roman" w:cs="Times New Roman"/>
                          <w:b/>
                          <w:sz w:val="24"/>
                          <w:szCs w:val="24"/>
                        </w:rPr>
                        <w:t>1.-</w:t>
                      </w:r>
                      <w:r w:rsidRPr="00AE6A40">
                        <w:rPr>
                          <w:rFonts w:ascii="Times New Roman" w:eastAsia="Calibri" w:hAnsi="Times New Roman" w:cs="Times New Roman"/>
                          <w:sz w:val="24"/>
                          <w:szCs w:val="24"/>
                        </w:rPr>
                        <w:t xml:space="preserve"> Se pesó 10 mg de proteína aislada de los mejores tratamientos (pH :4) de cada línea de trigo estudiadas en un tubo eppendorf de 1.5ml y se añadió 1 ml de agua y fluido gástrico simulado (SGF, </w:t>
                      </w:r>
                      <w:proofErr w:type="spellStart"/>
                      <w:r w:rsidRPr="00AE6A40">
                        <w:rPr>
                          <w:rFonts w:ascii="Times New Roman" w:eastAsia="Calibri" w:hAnsi="Times New Roman" w:cs="Times New Roman"/>
                          <w:sz w:val="24"/>
                          <w:szCs w:val="24"/>
                        </w:rPr>
                        <w:t>NaCl</w:t>
                      </w:r>
                      <w:proofErr w:type="spellEnd"/>
                      <w:r w:rsidRPr="00AE6A40">
                        <w:rPr>
                          <w:rFonts w:ascii="Times New Roman" w:eastAsia="Calibri" w:hAnsi="Times New Roman" w:cs="Times New Roman"/>
                          <w:sz w:val="24"/>
                          <w:szCs w:val="24"/>
                        </w:rPr>
                        <w:t xml:space="preserve"> 0,35 M) a pH :2 durante 2horas a 37°c por 500 rpm en termostato se detuvo al agrega 200ul de bicarbonato de sodio 1M a 10min por 80°c termostato </w:t>
                      </w:r>
                      <w:r w:rsidRPr="00AE6A40">
                        <w:rPr>
                          <w:rFonts w:ascii="Times New Roman" w:hAnsi="Times New Roman" w:cs="Times New Roman"/>
                          <w:sz w:val="24"/>
                          <w:szCs w:val="24"/>
                        </w:rPr>
                        <w:t>marca Ivymen TR100</w:t>
                      </w:r>
                      <w:r w:rsidRPr="00AE6A40">
                        <w:rPr>
                          <w:rFonts w:ascii="Times New Roman" w:eastAsia="Calibri" w:hAnsi="Times New Roman" w:cs="Times New Roman"/>
                          <w:sz w:val="24"/>
                          <w:szCs w:val="24"/>
                        </w:rPr>
                        <w:t xml:space="preserve">. </w:t>
                      </w:r>
                    </w:p>
                    <w:p w14:paraId="17A3E444" w14:textId="77777777" w:rsidR="00444435" w:rsidRPr="00AE6A40" w:rsidRDefault="00444435" w:rsidP="00042E0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2</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Se realizó los digeridos gástricos, utilizando la enzima pepsina a una concentración de 2250 U simulando condiciones de una persona adulta normal </w:t>
                      </w:r>
                    </w:p>
                    <w:p w14:paraId="0578CFEF" w14:textId="77777777" w:rsidR="00444435" w:rsidRPr="00AE6A40" w:rsidRDefault="00444435" w:rsidP="00042E0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3</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Se puso 10 µL de la muestra y 10 µL de Precisión Plus </w:t>
                      </w:r>
                      <w:proofErr w:type="spellStart"/>
                      <w:r w:rsidRPr="00AE6A40">
                        <w:rPr>
                          <w:rFonts w:ascii="Times New Roman" w:eastAsia="Calibri" w:hAnsi="Times New Roman" w:cs="Times New Roman"/>
                          <w:sz w:val="24"/>
                          <w:szCs w:val="24"/>
                        </w:rPr>
                        <w:t>Protein</w:t>
                      </w:r>
                      <w:proofErr w:type="spellEnd"/>
                      <w:r w:rsidRPr="00AE6A40">
                        <w:rPr>
                          <w:rFonts w:ascii="Times New Roman" w:eastAsia="Calibri" w:hAnsi="Times New Roman" w:cs="Times New Roman"/>
                          <w:sz w:val="24"/>
                          <w:szCs w:val="24"/>
                        </w:rPr>
                        <w:t xml:space="preserve"> Dual Xtra Standards, se rellenó la cámara electroforética con la solución del buffer running</w:t>
                      </w:r>
                    </w:p>
                    <w:p w14:paraId="06CDC564" w14:textId="77777777" w:rsidR="00444435" w:rsidRPr="00AE6A40" w:rsidRDefault="00444435" w:rsidP="00042E0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4</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Se realizó la separación por electroforesis de proteínas bajo influencia de un campo eléctrico con un voltaj</w:t>
                      </w:r>
                      <w:r>
                        <w:rPr>
                          <w:rFonts w:ascii="Times New Roman" w:eastAsia="Calibri" w:hAnsi="Times New Roman" w:cs="Times New Roman"/>
                          <w:sz w:val="24"/>
                          <w:szCs w:val="24"/>
                        </w:rPr>
                        <w:t>e de 220 V</w:t>
                      </w:r>
                      <w:r w:rsidRPr="00AE6A40">
                        <w:rPr>
                          <w:rFonts w:ascii="Times New Roman" w:eastAsia="Calibri" w:hAnsi="Times New Roman" w:cs="Times New Roman"/>
                          <w:sz w:val="24"/>
                          <w:szCs w:val="24"/>
                        </w:rPr>
                        <w:t xml:space="preserve"> y un tiempo de 45 min.</w:t>
                      </w:r>
                    </w:p>
                    <w:p w14:paraId="1F1A3E55" w14:textId="77777777" w:rsidR="00444435" w:rsidRPr="00AE6A40" w:rsidRDefault="00444435" w:rsidP="00042E0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5</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 Los geles fueron teñidos durante 8h con solución de azul de coomassie, y fueron desteñidos con mezcla de me</w:t>
                      </w:r>
                      <w:r>
                        <w:rPr>
                          <w:rFonts w:ascii="Times New Roman" w:eastAsia="Calibri" w:hAnsi="Times New Roman" w:cs="Times New Roman"/>
                          <w:sz w:val="24"/>
                          <w:szCs w:val="24"/>
                        </w:rPr>
                        <w:t>tanol, etanol y ácido acético.</w:t>
                      </w:r>
                    </w:p>
                    <w:p w14:paraId="4CD614C6" w14:textId="77777777" w:rsidR="00444435" w:rsidRDefault="00444435" w:rsidP="00042E0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6</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 Los geles fueron interpretados de acuerdo a la</w:t>
                      </w:r>
                      <w:r>
                        <w:rPr>
                          <w:rFonts w:ascii="Times New Roman" w:eastAsia="Calibri" w:hAnsi="Times New Roman" w:cs="Times New Roman"/>
                          <w:sz w:val="24"/>
                          <w:szCs w:val="24"/>
                        </w:rPr>
                        <w:t>s bandas de proteínas digeridas</w:t>
                      </w:r>
                    </w:p>
                    <w:p w14:paraId="4BE7DE39" w14:textId="77777777" w:rsidR="00444435" w:rsidRDefault="00444435" w:rsidP="00042E00">
                      <w:pPr>
                        <w:spacing w:line="360" w:lineRule="auto"/>
                        <w:jc w:val="both"/>
                      </w:pPr>
                    </w:p>
                  </w:txbxContent>
                </v:textbox>
                <w10:anchorlock/>
              </v:shape>
            </w:pict>
          </mc:Fallback>
        </mc:AlternateContent>
      </w:r>
    </w:p>
    <w:p w14:paraId="3615D498" w14:textId="77777777" w:rsidR="00293272" w:rsidRDefault="00293272" w:rsidP="00293272">
      <w:pPr>
        <w:spacing w:line="360" w:lineRule="auto"/>
        <w:jc w:val="both"/>
        <w:rPr>
          <w:rFonts w:ascii="Times New Roman" w:hAnsi="Times New Roman" w:cs="Times New Roman"/>
          <w:b/>
          <w:sz w:val="24"/>
        </w:rPr>
      </w:pPr>
    </w:p>
    <w:p w14:paraId="7E898A3B" w14:textId="550EE58E" w:rsidR="005C7F49" w:rsidRPr="00293272" w:rsidRDefault="005C7F49" w:rsidP="00293272">
      <w:pPr>
        <w:spacing w:line="360" w:lineRule="auto"/>
        <w:jc w:val="both"/>
        <w:rPr>
          <w:rFonts w:ascii="Times New Roman" w:hAnsi="Times New Roman" w:cs="Times New Roman"/>
          <w:b/>
          <w:sz w:val="24"/>
        </w:rPr>
      </w:pPr>
      <w:bookmarkStart w:id="122" w:name="_Toc519084887"/>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12</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Método de digestión duodenal in vitro descrito por</w:t>
      </w:r>
      <w:r w:rsidR="000F3559" w:rsidRPr="00293272">
        <w:rPr>
          <w:rFonts w:ascii="Times New Roman" w:hAnsi="Times New Roman" w:cs="Times New Roman"/>
          <w:b/>
          <w:sz w:val="24"/>
        </w:rPr>
        <w:t xml:space="preserve"> Martos (2012</w:t>
      </w:r>
      <w:r w:rsidRPr="00293272">
        <w:rPr>
          <w:rFonts w:ascii="Times New Roman" w:hAnsi="Times New Roman" w:cs="Times New Roman"/>
          <w:b/>
          <w:sz w:val="24"/>
        </w:rPr>
        <w:t>)</w:t>
      </w:r>
      <w:bookmarkEnd w:id="122"/>
      <w:r w:rsidRPr="00293272">
        <w:rPr>
          <w:rFonts w:ascii="Times New Roman" w:hAnsi="Times New Roman" w:cs="Times New Roman"/>
          <w:b/>
          <w:sz w:val="24"/>
        </w:rPr>
        <w:t xml:space="preserve"> </w:t>
      </w:r>
    </w:p>
    <w:p w14:paraId="7D88F06B" w14:textId="77777777" w:rsidR="00A5148F" w:rsidRPr="00AE6A40" w:rsidRDefault="00042E00" w:rsidP="00B545A7">
      <w:pPr>
        <w:spacing w:line="360" w:lineRule="auto"/>
        <w:jc w:val="both"/>
        <w:rPr>
          <w:rFonts w:ascii="Times New Roman" w:hAnsi="Times New Roman" w:cs="Times New Roman"/>
          <w:b/>
          <w:sz w:val="24"/>
          <w:lang w:val="es-CO"/>
        </w:rPr>
      </w:pPr>
      <w:r>
        <w:rPr>
          <w:rFonts w:ascii="Times New Roman" w:hAnsi="Times New Roman" w:cs="Times New Roman"/>
          <w:b/>
          <w:noProof/>
          <w:sz w:val="24"/>
          <w:lang w:eastAsia="es-EC"/>
        </w:rPr>
        <mc:AlternateContent>
          <mc:Choice Requires="wps">
            <w:drawing>
              <wp:inline distT="0" distB="0" distL="0" distR="0" wp14:anchorId="08F33401" wp14:editId="751EAD47">
                <wp:extent cx="5227608" cy="7108166"/>
                <wp:effectExtent l="0" t="0" r="11430" b="17145"/>
                <wp:docPr id="57" name="Cuadro de texto 57"/>
                <wp:cNvGraphicFramePr/>
                <a:graphic xmlns:a="http://schemas.openxmlformats.org/drawingml/2006/main">
                  <a:graphicData uri="http://schemas.microsoft.com/office/word/2010/wordprocessingShape">
                    <wps:wsp>
                      <wps:cNvSpPr txBox="1"/>
                      <wps:spPr>
                        <a:xfrm>
                          <a:off x="0" y="0"/>
                          <a:ext cx="5227608" cy="7108166"/>
                        </a:xfrm>
                        <a:prstGeom prst="rect">
                          <a:avLst/>
                        </a:prstGeom>
                        <a:solidFill>
                          <a:sysClr val="window" lastClr="FFFFFF"/>
                        </a:solidFill>
                        <a:ln w="6350">
                          <a:solidFill>
                            <a:prstClr val="black"/>
                          </a:solidFill>
                        </a:ln>
                      </wps:spPr>
                      <wps:txbx>
                        <w:txbxContent>
                          <w:p w14:paraId="0ADA55B4" w14:textId="77777777" w:rsidR="00444435" w:rsidRPr="004049FB" w:rsidRDefault="00444435" w:rsidP="00042E00">
                            <w:pPr>
                              <w:spacing w:line="360" w:lineRule="auto"/>
                              <w:jc w:val="both"/>
                              <w:rPr>
                                <w:rFonts w:ascii="Times New Roman" w:hAnsi="Times New Roman" w:cs="Times New Roman"/>
                                <w:sz w:val="24"/>
                                <w:szCs w:val="24"/>
                              </w:rPr>
                            </w:pPr>
                            <w:r w:rsidRPr="004049FB">
                              <w:rPr>
                                <w:rFonts w:ascii="Times New Roman" w:hAnsi="Times New Roman" w:cs="Times New Roman"/>
                                <w:sz w:val="24"/>
                                <w:szCs w:val="24"/>
                              </w:rPr>
                              <w:t xml:space="preserve">Digestión in vitro duodenal. Se realizaron digestiones duodenales utilizando, como material de partida, pH 2, con un tiempo de 60 min </w:t>
                            </w:r>
                          </w:p>
                          <w:p w14:paraId="75169BCD"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w:t>
                            </w:r>
                            <w:r w:rsidRPr="004049FB">
                              <w:rPr>
                                <w:rFonts w:ascii="Times New Roman" w:hAnsi="Times New Roman" w:cs="Times New Roman"/>
                                <w:sz w:val="24"/>
                                <w:szCs w:val="24"/>
                              </w:rPr>
                              <w:t xml:space="preserve"> Se precalentaron las muestras a 37 ° C durante 15 min, y se añadieron a la mezcla duodenal tripsina (EC 232-650-8, 10100 unidades de BAEE / mg de proteína, Sigma), R-</w:t>
                            </w:r>
                            <w:proofErr w:type="spellStart"/>
                            <w:r w:rsidRPr="004049FB">
                              <w:rPr>
                                <w:rFonts w:ascii="Times New Roman" w:hAnsi="Times New Roman" w:cs="Times New Roman"/>
                                <w:sz w:val="24"/>
                                <w:szCs w:val="24"/>
                              </w:rPr>
                              <w:t>quimiotripsina</w:t>
                            </w:r>
                            <w:proofErr w:type="spellEnd"/>
                            <w:r w:rsidRPr="004049FB">
                              <w:rPr>
                                <w:rFonts w:ascii="Times New Roman" w:hAnsi="Times New Roman" w:cs="Times New Roman"/>
                                <w:sz w:val="24"/>
                                <w:szCs w:val="24"/>
                              </w:rPr>
                              <w:t xml:space="preserve"> (EC 232-671-2, 55 unidades / mg de proteína, Sigma), porcino lipasa pancreática (EC 232-619-9, Sigma) y </w:t>
                            </w:r>
                            <w:proofErr w:type="spellStart"/>
                            <w:r w:rsidRPr="004049FB">
                              <w:rPr>
                                <w:rFonts w:ascii="Times New Roman" w:hAnsi="Times New Roman" w:cs="Times New Roman"/>
                                <w:sz w:val="24"/>
                                <w:szCs w:val="24"/>
                              </w:rPr>
                              <w:t>colipasa</w:t>
                            </w:r>
                            <w:proofErr w:type="spellEnd"/>
                            <w:r w:rsidRPr="004049FB">
                              <w:rPr>
                                <w:rFonts w:ascii="Times New Roman" w:hAnsi="Times New Roman" w:cs="Times New Roman"/>
                                <w:sz w:val="24"/>
                                <w:szCs w:val="24"/>
                              </w:rPr>
                              <w:t xml:space="preserve"> (EC 259-490-1, </w:t>
                            </w:r>
                            <w:r>
                              <w:rPr>
                                <w:rFonts w:ascii="Times New Roman" w:hAnsi="Times New Roman" w:cs="Times New Roman"/>
                                <w:sz w:val="24"/>
                                <w:szCs w:val="24"/>
                              </w:rPr>
                              <w:t xml:space="preserve">Sigma) preparado en </w:t>
                            </w:r>
                            <w:proofErr w:type="spellStart"/>
                            <w:r>
                              <w:rPr>
                                <w:rFonts w:ascii="Times New Roman" w:hAnsi="Times New Roman" w:cs="Times New Roman"/>
                                <w:sz w:val="24"/>
                                <w:szCs w:val="24"/>
                              </w:rPr>
                              <w:t>NaCl</w:t>
                            </w:r>
                            <w:proofErr w:type="spellEnd"/>
                            <w:r>
                              <w:rPr>
                                <w:rFonts w:ascii="Times New Roman" w:hAnsi="Times New Roman" w:cs="Times New Roman"/>
                                <w:sz w:val="24"/>
                                <w:szCs w:val="24"/>
                              </w:rPr>
                              <w:t xml:space="preserve"> 35 ml</w:t>
                            </w:r>
                            <w:r w:rsidRPr="004049FB">
                              <w:rPr>
                                <w:rFonts w:ascii="Times New Roman" w:hAnsi="Times New Roman" w:cs="Times New Roman"/>
                                <w:sz w:val="24"/>
                                <w:szCs w:val="24"/>
                              </w:rPr>
                              <w:t xml:space="preserve"> ajustado a pH 7.</w:t>
                            </w:r>
                          </w:p>
                          <w:p w14:paraId="7F63F743"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2.-</w:t>
                            </w:r>
                            <w:r w:rsidRPr="004049FB">
                              <w:rPr>
                                <w:rFonts w:ascii="Times New Roman" w:hAnsi="Times New Roman" w:cs="Times New Roman"/>
                                <w:sz w:val="24"/>
                                <w:szCs w:val="24"/>
                              </w:rPr>
                              <w:t xml:space="preserve"> La composición final de la mezcla fue de 4,15 mg / ml </w:t>
                            </w:r>
                            <w:r>
                              <w:rPr>
                                <w:rFonts w:ascii="Times New Roman" w:hAnsi="Times New Roman" w:cs="Times New Roman"/>
                                <w:sz w:val="24"/>
                                <w:szCs w:val="24"/>
                              </w:rPr>
                              <w:t>OVA, 6,15 ml</w:t>
                            </w:r>
                            <w:r w:rsidRPr="004049FB">
                              <w:rPr>
                                <w:rFonts w:ascii="Times New Roman" w:hAnsi="Times New Roman" w:cs="Times New Roman"/>
                                <w:sz w:val="24"/>
                                <w:szCs w:val="24"/>
                              </w:rPr>
                              <w:t xml:space="preserve"> de cada BS, 20,3 </w:t>
                            </w:r>
                            <w:proofErr w:type="spellStart"/>
                            <w:r w:rsidRPr="004049FB">
                              <w:rPr>
                                <w:rFonts w:ascii="Times New Roman" w:hAnsi="Times New Roman" w:cs="Times New Roman"/>
                                <w:sz w:val="24"/>
                                <w:szCs w:val="24"/>
                              </w:rPr>
                              <w:t>mMbis</w:t>
                            </w:r>
                            <w:proofErr w:type="spellEnd"/>
                            <w:r w:rsidRPr="004049FB">
                              <w:rPr>
                                <w:rFonts w:ascii="Times New Roman" w:hAnsi="Times New Roman" w:cs="Times New Roman"/>
                                <w:sz w:val="24"/>
                                <w:szCs w:val="24"/>
                              </w:rPr>
                              <w:t>-Tris, 7,6 mMCaCl2; las enzimas referida a la cantidad de proteína fueron 40 unidades / mg de tripsina, 0.5 unidades / mg R-</w:t>
                            </w:r>
                            <w:proofErr w:type="spellStart"/>
                            <w:r w:rsidRPr="004049FB">
                              <w:rPr>
                                <w:rFonts w:ascii="Times New Roman" w:hAnsi="Times New Roman" w:cs="Times New Roman"/>
                                <w:sz w:val="24"/>
                                <w:szCs w:val="24"/>
                              </w:rPr>
                              <w:t>quimiotripsina</w:t>
                            </w:r>
                            <w:proofErr w:type="spellEnd"/>
                            <w:r w:rsidRPr="004049FB">
                              <w:rPr>
                                <w:rFonts w:ascii="Times New Roman" w:hAnsi="Times New Roman" w:cs="Times New Roman"/>
                                <w:sz w:val="24"/>
                                <w:szCs w:val="24"/>
                              </w:rPr>
                              <w:t xml:space="preserve">, 28.9 unidades / </w:t>
                            </w:r>
                            <w:proofErr w:type="spellStart"/>
                            <w:r w:rsidRPr="004049FB">
                              <w:rPr>
                                <w:rFonts w:ascii="Times New Roman" w:hAnsi="Times New Roman" w:cs="Times New Roman"/>
                                <w:sz w:val="24"/>
                                <w:szCs w:val="24"/>
                              </w:rPr>
                              <w:t>mglipasa</w:t>
                            </w:r>
                            <w:proofErr w:type="spellEnd"/>
                            <w:r w:rsidRPr="004049FB">
                              <w:rPr>
                                <w:rFonts w:ascii="Times New Roman" w:hAnsi="Times New Roman" w:cs="Times New Roman"/>
                                <w:sz w:val="24"/>
                                <w:szCs w:val="24"/>
                              </w:rPr>
                              <w:t xml:space="preserve"> y </w:t>
                            </w:r>
                            <w:proofErr w:type="spellStart"/>
                            <w:r w:rsidRPr="004049FB">
                              <w:rPr>
                                <w:rFonts w:ascii="Times New Roman" w:hAnsi="Times New Roman" w:cs="Times New Roman"/>
                                <w:sz w:val="24"/>
                                <w:szCs w:val="24"/>
                              </w:rPr>
                              <w:t>colipasa</w:t>
                            </w:r>
                            <w:proofErr w:type="spellEnd"/>
                            <w:r w:rsidRPr="004049FB">
                              <w:rPr>
                                <w:rFonts w:ascii="Times New Roman" w:hAnsi="Times New Roman" w:cs="Times New Roman"/>
                                <w:sz w:val="24"/>
                                <w:szCs w:val="24"/>
                              </w:rPr>
                              <w:t xml:space="preserve"> (relación enzima / sustrato 1: 895 p / p).</w:t>
                            </w:r>
                          </w:p>
                          <w:p w14:paraId="3911C5D8"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3.-</w:t>
                            </w:r>
                            <w:r w:rsidRPr="004049FB">
                              <w:rPr>
                                <w:rFonts w:ascii="Times New Roman" w:hAnsi="Times New Roman" w:cs="Times New Roman"/>
                                <w:sz w:val="24"/>
                                <w:szCs w:val="24"/>
                              </w:rPr>
                              <w:t xml:space="preserve"> Las digestiones duodenales se realizaron reemplazando la tripsina y R-</w:t>
                            </w:r>
                            <w:proofErr w:type="spellStart"/>
                            <w:r w:rsidRPr="004049FB">
                              <w:rPr>
                                <w:rFonts w:ascii="Times New Roman" w:hAnsi="Times New Roman" w:cs="Times New Roman"/>
                                <w:sz w:val="24"/>
                                <w:szCs w:val="24"/>
                              </w:rPr>
                              <w:t>quimiotripsina</w:t>
                            </w:r>
                            <w:proofErr w:type="spellEnd"/>
                            <w:r w:rsidRPr="004049FB">
                              <w:rPr>
                                <w:rFonts w:ascii="Times New Roman" w:hAnsi="Times New Roman" w:cs="Times New Roman"/>
                                <w:sz w:val="24"/>
                                <w:szCs w:val="24"/>
                              </w:rPr>
                              <w:t xml:space="preserve"> con una mezcla comercial de enzimas pancreáticas, </w:t>
                            </w:r>
                            <w:proofErr w:type="spellStart"/>
                            <w:r w:rsidRPr="004049FB">
                              <w:rPr>
                                <w:rFonts w:ascii="Times New Roman" w:hAnsi="Times New Roman" w:cs="Times New Roman"/>
                                <w:sz w:val="24"/>
                                <w:szCs w:val="24"/>
                              </w:rPr>
                              <w:t>Corolase</w:t>
                            </w:r>
                            <w:proofErr w:type="spellEnd"/>
                            <w:r w:rsidRPr="004049FB">
                              <w:rPr>
                                <w:rFonts w:ascii="Times New Roman" w:hAnsi="Times New Roman" w:cs="Times New Roman"/>
                                <w:sz w:val="24"/>
                                <w:szCs w:val="24"/>
                              </w:rPr>
                              <w:t xml:space="preserve"> PP (AB </w:t>
                            </w:r>
                            <w:proofErr w:type="spellStart"/>
                            <w:r w:rsidRPr="004049FB">
                              <w:rPr>
                                <w:rFonts w:ascii="Times New Roman" w:hAnsi="Times New Roman" w:cs="Times New Roman"/>
                                <w:sz w:val="24"/>
                                <w:szCs w:val="24"/>
                              </w:rPr>
                              <w:t>Enzymes</w:t>
                            </w:r>
                            <w:proofErr w:type="spellEnd"/>
                            <w:r w:rsidRPr="004049FB">
                              <w:rPr>
                                <w:rFonts w:ascii="Times New Roman" w:hAnsi="Times New Roman" w:cs="Times New Roman"/>
                                <w:sz w:val="24"/>
                                <w:szCs w:val="24"/>
                              </w:rPr>
                              <w:t xml:space="preserve"> </w:t>
                            </w:r>
                            <w:proofErr w:type="spellStart"/>
                            <w:r w:rsidRPr="004049FB">
                              <w:rPr>
                                <w:rFonts w:ascii="Times New Roman" w:hAnsi="Times New Roman" w:cs="Times New Roman"/>
                                <w:sz w:val="24"/>
                                <w:szCs w:val="24"/>
                              </w:rPr>
                              <w:t>GmbH</w:t>
                            </w:r>
                            <w:proofErr w:type="spellEnd"/>
                            <w:r w:rsidRPr="004049FB">
                              <w:rPr>
                                <w:rFonts w:ascii="Times New Roman" w:hAnsi="Times New Roman" w:cs="Times New Roman"/>
                                <w:sz w:val="24"/>
                                <w:szCs w:val="24"/>
                              </w:rPr>
                              <w:t xml:space="preserve">, </w:t>
                            </w:r>
                            <w:proofErr w:type="spellStart"/>
                            <w:r w:rsidRPr="004049FB">
                              <w:rPr>
                                <w:rFonts w:ascii="Times New Roman" w:hAnsi="Times New Roman" w:cs="Times New Roman"/>
                                <w:sz w:val="24"/>
                                <w:szCs w:val="24"/>
                              </w:rPr>
                              <w:t>Darmstadt</w:t>
                            </w:r>
                            <w:proofErr w:type="spellEnd"/>
                            <w:r w:rsidRPr="004049FB">
                              <w:rPr>
                                <w:rFonts w:ascii="Times New Roman" w:hAnsi="Times New Roman" w:cs="Times New Roman"/>
                                <w:sz w:val="24"/>
                                <w:szCs w:val="24"/>
                              </w:rPr>
                              <w:t>, Alemania) a una enzima / sustrato relación de 1:25 w / w.</w:t>
                            </w:r>
                          </w:p>
                          <w:p w14:paraId="79DFB6B9"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4.-</w:t>
                            </w:r>
                            <w:r w:rsidRPr="004049FB">
                              <w:rPr>
                                <w:rFonts w:ascii="Times New Roman" w:hAnsi="Times New Roman" w:cs="Times New Roman"/>
                                <w:sz w:val="24"/>
                                <w:szCs w:val="24"/>
                              </w:rPr>
                              <w:t xml:space="preserve"> Para el SDS-PAGE, las muestras se d</w:t>
                            </w:r>
                            <w:r>
                              <w:rPr>
                                <w:rFonts w:ascii="Times New Roman" w:hAnsi="Times New Roman" w:cs="Times New Roman"/>
                                <w:sz w:val="24"/>
                                <w:szCs w:val="24"/>
                              </w:rPr>
                              <w:t>isolvieron (1: 1 v / v) en 10 ml</w:t>
                            </w:r>
                            <w:r w:rsidRPr="004049FB">
                              <w:rPr>
                                <w:rFonts w:ascii="Times New Roman" w:hAnsi="Times New Roman" w:cs="Times New Roman"/>
                                <w:sz w:val="24"/>
                                <w:szCs w:val="24"/>
                              </w:rPr>
                              <w:t xml:space="preserve"> Tris-</w:t>
                            </w:r>
                            <w:proofErr w:type="spellStart"/>
                            <w:r w:rsidRPr="004049FB">
                              <w:rPr>
                                <w:rFonts w:ascii="Times New Roman" w:hAnsi="Times New Roman" w:cs="Times New Roman"/>
                                <w:sz w:val="24"/>
                                <w:szCs w:val="24"/>
                              </w:rPr>
                              <w:t>HCl</w:t>
                            </w:r>
                            <w:proofErr w:type="spellEnd"/>
                            <w:r w:rsidRPr="004049FB">
                              <w:rPr>
                                <w:rFonts w:ascii="Times New Roman" w:hAnsi="Times New Roman" w:cs="Times New Roman"/>
                                <w:sz w:val="24"/>
                                <w:szCs w:val="24"/>
                              </w:rPr>
                              <w:t xml:space="preserve"> tampón, pH8, que contiene 2,5% de SDS, 5% de 2-β-mercaptoetanol y 10 mm EDTA y calentado a 100 ° C durante 10 min.</w:t>
                            </w:r>
                          </w:p>
                          <w:p w14:paraId="1671CD72"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5.-</w:t>
                            </w:r>
                            <w:r w:rsidRPr="004049FB">
                              <w:rPr>
                                <w:rFonts w:ascii="Times New Roman" w:hAnsi="Times New Roman" w:cs="Times New Roman"/>
                                <w:sz w:val="24"/>
                                <w:szCs w:val="24"/>
                              </w:rPr>
                              <w:t xml:space="preserve"> El SDS-PAGE se realizó en un Aparato PhastSystem Electrophoresis, utilizando prefabricados </w:t>
                            </w:r>
                            <w:proofErr w:type="spellStart"/>
                            <w:r w:rsidRPr="004049FB">
                              <w:rPr>
                                <w:rFonts w:ascii="Times New Roman" w:hAnsi="Times New Roman" w:cs="Times New Roman"/>
                                <w:sz w:val="24"/>
                                <w:szCs w:val="24"/>
                              </w:rPr>
                              <w:t>Homogeneous</w:t>
                            </w:r>
                            <w:proofErr w:type="spellEnd"/>
                            <w:r>
                              <w:rPr>
                                <w:rFonts w:ascii="Times New Roman" w:hAnsi="Times New Roman" w:cs="Times New Roman"/>
                                <w:sz w:val="24"/>
                                <w:szCs w:val="24"/>
                              </w:rPr>
                              <w:t xml:space="preserve"> </w:t>
                            </w:r>
                            <w:proofErr w:type="spellStart"/>
                            <w:r w:rsidRPr="004049FB">
                              <w:rPr>
                                <w:rFonts w:ascii="Times New Roman" w:hAnsi="Times New Roman" w:cs="Times New Roman"/>
                                <w:sz w:val="24"/>
                                <w:szCs w:val="24"/>
                              </w:rPr>
                              <w:t>Gels</w:t>
                            </w:r>
                            <w:proofErr w:type="spellEnd"/>
                            <w:r w:rsidRPr="004049FB">
                              <w:rPr>
                                <w:rFonts w:ascii="Times New Roman" w:hAnsi="Times New Roman" w:cs="Times New Roman"/>
                                <w:sz w:val="24"/>
                                <w:szCs w:val="24"/>
                              </w:rPr>
                              <w:t xml:space="preserve"> 20% y bandas tampón </w:t>
                            </w:r>
                            <w:proofErr w:type="spellStart"/>
                            <w:r w:rsidRPr="004049FB">
                              <w:rPr>
                                <w:rFonts w:ascii="Times New Roman" w:hAnsi="Times New Roman" w:cs="Times New Roman"/>
                                <w:sz w:val="24"/>
                                <w:szCs w:val="24"/>
                              </w:rPr>
                              <w:t>Phast</w:t>
                            </w:r>
                            <w:proofErr w:type="spellEnd"/>
                            <w:r>
                              <w:rPr>
                                <w:rFonts w:ascii="Times New Roman" w:hAnsi="Times New Roman" w:cs="Times New Roman"/>
                                <w:sz w:val="24"/>
                                <w:szCs w:val="24"/>
                              </w:rPr>
                              <w:t xml:space="preserve"> </w:t>
                            </w:r>
                            <w:r w:rsidRPr="004049FB">
                              <w:rPr>
                                <w:rFonts w:ascii="Times New Roman" w:hAnsi="Times New Roman" w:cs="Times New Roman"/>
                                <w:sz w:val="24"/>
                                <w:szCs w:val="24"/>
                              </w:rPr>
                              <w:t>Gel SDS (</w:t>
                            </w:r>
                            <w:proofErr w:type="spellStart"/>
                            <w:r w:rsidRPr="004049FB">
                              <w:rPr>
                                <w:rFonts w:ascii="Times New Roman" w:hAnsi="Times New Roman" w:cs="Times New Roman"/>
                                <w:sz w:val="24"/>
                                <w:szCs w:val="24"/>
                              </w:rPr>
                              <w:t>Amersham</w:t>
                            </w:r>
                            <w:proofErr w:type="spellEnd"/>
                            <w:r w:rsidRPr="004049FB">
                              <w:rPr>
                                <w:rFonts w:ascii="Times New Roman" w:hAnsi="Times New Roman" w:cs="Times New Roman"/>
                                <w:sz w:val="24"/>
                                <w:szCs w:val="24"/>
                              </w:rPr>
                              <w:t xml:space="preserve"> Biosciences, Uppsala, Suecia), siguiendo el electrophoretic y Coomassie Blue y </w:t>
                            </w:r>
                            <w:proofErr w:type="spellStart"/>
                            <w:r w:rsidRPr="004049FB">
                              <w:rPr>
                                <w:rFonts w:ascii="Times New Roman" w:hAnsi="Times New Roman" w:cs="Times New Roman"/>
                                <w:sz w:val="24"/>
                                <w:szCs w:val="24"/>
                              </w:rPr>
                              <w:t>silver</w:t>
                            </w:r>
                            <w:proofErr w:type="spellEnd"/>
                            <w:r w:rsidRPr="004049FB">
                              <w:rPr>
                                <w:rFonts w:ascii="Times New Roman" w:hAnsi="Times New Roman" w:cs="Times New Roman"/>
                                <w:sz w:val="24"/>
                                <w:szCs w:val="24"/>
                              </w:rPr>
                              <w:t xml:space="preserve"> con condiciones de tinción de nitrato del fabricante</w:t>
                            </w:r>
                          </w:p>
                          <w:p w14:paraId="26E35A2B"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6.-</w:t>
                            </w:r>
                            <w:r w:rsidRPr="004049FB">
                              <w:rPr>
                                <w:rFonts w:ascii="Times New Roman" w:hAnsi="Times New Roman" w:cs="Times New Roman"/>
                                <w:sz w:val="24"/>
                                <w:szCs w:val="24"/>
                              </w:rPr>
                              <w:t xml:space="preserve"> Para calibración se utilizó un kit de LMW para SDS (</w:t>
                            </w:r>
                            <w:proofErr w:type="spellStart"/>
                            <w:r w:rsidRPr="004049FB">
                              <w:rPr>
                                <w:rFonts w:ascii="Times New Roman" w:hAnsi="Times New Roman" w:cs="Times New Roman"/>
                                <w:sz w:val="24"/>
                                <w:szCs w:val="24"/>
                              </w:rPr>
                              <w:t>Amersham</w:t>
                            </w:r>
                            <w:proofErr w:type="spellEnd"/>
                            <w:r w:rsidRPr="004049FB">
                              <w:rPr>
                                <w:rFonts w:ascii="Times New Roman" w:hAnsi="Times New Roman" w:cs="Times New Roman"/>
                                <w:sz w:val="24"/>
                                <w:szCs w:val="24"/>
                              </w:rPr>
                              <w:t xml:space="preserve"> Biosciences)</w:t>
                            </w:r>
                          </w:p>
                          <w:p w14:paraId="7B06EF98" w14:textId="77777777" w:rsidR="00444435" w:rsidRDefault="00444435" w:rsidP="00042E00">
                            <w:pPr>
                              <w:spacing w:line="360" w:lineRule="auto"/>
                              <w:jc w:val="both"/>
                            </w:pPr>
                          </w:p>
                          <w:p w14:paraId="5422A177" w14:textId="77777777" w:rsidR="00444435" w:rsidRDefault="004444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8F33401" id="Cuadro de texto 57" o:spid="_x0000_s1033" type="#_x0000_t202" style="width:411.6pt;height:5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" fillcolor="window" strokeweight=".5pt">
                <v:textbox>
                  <w:txbxContent>
                    <w:p w14:paraId="0ADA55B4" w14:textId="77777777" w:rsidR="00444435" w:rsidRPr="004049FB" w:rsidRDefault="00444435" w:rsidP="00042E00">
                      <w:pPr>
                        <w:spacing w:line="360" w:lineRule="auto"/>
                        <w:jc w:val="both"/>
                        <w:rPr>
                          <w:rFonts w:ascii="Times New Roman" w:hAnsi="Times New Roman" w:cs="Times New Roman"/>
                          <w:sz w:val="24"/>
                          <w:szCs w:val="24"/>
                        </w:rPr>
                      </w:pPr>
                      <w:r w:rsidRPr="004049FB">
                        <w:rPr>
                          <w:rFonts w:ascii="Times New Roman" w:hAnsi="Times New Roman" w:cs="Times New Roman"/>
                          <w:sz w:val="24"/>
                          <w:szCs w:val="24"/>
                        </w:rPr>
                        <w:t xml:space="preserve">Digestión in vitro duodenal. Se realizaron digestiones duodenales utilizando, como material de partida, pH 2, con un tiempo de 60 min </w:t>
                      </w:r>
                    </w:p>
                    <w:p w14:paraId="75169BCD"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w:t>
                      </w:r>
                      <w:r w:rsidRPr="004049FB">
                        <w:rPr>
                          <w:rFonts w:ascii="Times New Roman" w:hAnsi="Times New Roman" w:cs="Times New Roman"/>
                          <w:sz w:val="24"/>
                          <w:szCs w:val="24"/>
                        </w:rPr>
                        <w:t xml:space="preserve"> Se precalentaron las muestras a 37 ° C durante 15 min, y se añadieron a la mezcla duodenal tripsina (EC 232-650-8, 10100 unidades de BAEE / mg de proteína, Sigma), R-</w:t>
                      </w:r>
                      <w:proofErr w:type="spellStart"/>
                      <w:r w:rsidRPr="004049FB">
                        <w:rPr>
                          <w:rFonts w:ascii="Times New Roman" w:hAnsi="Times New Roman" w:cs="Times New Roman"/>
                          <w:sz w:val="24"/>
                          <w:szCs w:val="24"/>
                        </w:rPr>
                        <w:t>quimiotripsina</w:t>
                      </w:r>
                      <w:proofErr w:type="spellEnd"/>
                      <w:r w:rsidRPr="004049FB">
                        <w:rPr>
                          <w:rFonts w:ascii="Times New Roman" w:hAnsi="Times New Roman" w:cs="Times New Roman"/>
                          <w:sz w:val="24"/>
                          <w:szCs w:val="24"/>
                        </w:rPr>
                        <w:t xml:space="preserve"> (EC 232-671-2, 55 unidades / mg de proteína, Sigma), porcino lipasa pancreática (EC 232-619-9, Sigma) y </w:t>
                      </w:r>
                      <w:proofErr w:type="spellStart"/>
                      <w:r w:rsidRPr="004049FB">
                        <w:rPr>
                          <w:rFonts w:ascii="Times New Roman" w:hAnsi="Times New Roman" w:cs="Times New Roman"/>
                          <w:sz w:val="24"/>
                          <w:szCs w:val="24"/>
                        </w:rPr>
                        <w:t>colipasa</w:t>
                      </w:r>
                      <w:proofErr w:type="spellEnd"/>
                      <w:r w:rsidRPr="004049FB">
                        <w:rPr>
                          <w:rFonts w:ascii="Times New Roman" w:hAnsi="Times New Roman" w:cs="Times New Roman"/>
                          <w:sz w:val="24"/>
                          <w:szCs w:val="24"/>
                        </w:rPr>
                        <w:t xml:space="preserve"> (EC 259-490-1, </w:t>
                      </w:r>
                      <w:r>
                        <w:rPr>
                          <w:rFonts w:ascii="Times New Roman" w:hAnsi="Times New Roman" w:cs="Times New Roman"/>
                          <w:sz w:val="24"/>
                          <w:szCs w:val="24"/>
                        </w:rPr>
                        <w:t xml:space="preserve">Sigma) preparado en </w:t>
                      </w:r>
                      <w:proofErr w:type="spellStart"/>
                      <w:r>
                        <w:rPr>
                          <w:rFonts w:ascii="Times New Roman" w:hAnsi="Times New Roman" w:cs="Times New Roman"/>
                          <w:sz w:val="24"/>
                          <w:szCs w:val="24"/>
                        </w:rPr>
                        <w:t>NaCl</w:t>
                      </w:r>
                      <w:proofErr w:type="spellEnd"/>
                      <w:r>
                        <w:rPr>
                          <w:rFonts w:ascii="Times New Roman" w:hAnsi="Times New Roman" w:cs="Times New Roman"/>
                          <w:sz w:val="24"/>
                          <w:szCs w:val="24"/>
                        </w:rPr>
                        <w:t xml:space="preserve"> 35 ml</w:t>
                      </w:r>
                      <w:r w:rsidRPr="004049FB">
                        <w:rPr>
                          <w:rFonts w:ascii="Times New Roman" w:hAnsi="Times New Roman" w:cs="Times New Roman"/>
                          <w:sz w:val="24"/>
                          <w:szCs w:val="24"/>
                        </w:rPr>
                        <w:t xml:space="preserve"> ajustado a pH 7.</w:t>
                      </w:r>
                    </w:p>
                    <w:p w14:paraId="7F63F743"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2.-</w:t>
                      </w:r>
                      <w:r w:rsidRPr="004049FB">
                        <w:rPr>
                          <w:rFonts w:ascii="Times New Roman" w:hAnsi="Times New Roman" w:cs="Times New Roman"/>
                          <w:sz w:val="24"/>
                          <w:szCs w:val="24"/>
                        </w:rPr>
                        <w:t xml:space="preserve"> La composición final de la mezcla fue de 4,15 mg / ml </w:t>
                      </w:r>
                      <w:r>
                        <w:rPr>
                          <w:rFonts w:ascii="Times New Roman" w:hAnsi="Times New Roman" w:cs="Times New Roman"/>
                          <w:sz w:val="24"/>
                          <w:szCs w:val="24"/>
                        </w:rPr>
                        <w:t>OVA, 6,15 ml</w:t>
                      </w:r>
                      <w:r w:rsidRPr="004049FB">
                        <w:rPr>
                          <w:rFonts w:ascii="Times New Roman" w:hAnsi="Times New Roman" w:cs="Times New Roman"/>
                          <w:sz w:val="24"/>
                          <w:szCs w:val="24"/>
                        </w:rPr>
                        <w:t xml:space="preserve"> de cada BS, 20,3 </w:t>
                      </w:r>
                      <w:proofErr w:type="spellStart"/>
                      <w:r w:rsidRPr="004049FB">
                        <w:rPr>
                          <w:rFonts w:ascii="Times New Roman" w:hAnsi="Times New Roman" w:cs="Times New Roman"/>
                          <w:sz w:val="24"/>
                          <w:szCs w:val="24"/>
                        </w:rPr>
                        <w:t>mMbis</w:t>
                      </w:r>
                      <w:proofErr w:type="spellEnd"/>
                      <w:r w:rsidRPr="004049FB">
                        <w:rPr>
                          <w:rFonts w:ascii="Times New Roman" w:hAnsi="Times New Roman" w:cs="Times New Roman"/>
                          <w:sz w:val="24"/>
                          <w:szCs w:val="24"/>
                        </w:rPr>
                        <w:t>-Tris, 7,6 mMCaCl2; las enzimas referida a la cantidad de proteína fueron 40 unidades / mg de tripsina, 0.5 unidades / mg R-</w:t>
                      </w:r>
                      <w:proofErr w:type="spellStart"/>
                      <w:r w:rsidRPr="004049FB">
                        <w:rPr>
                          <w:rFonts w:ascii="Times New Roman" w:hAnsi="Times New Roman" w:cs="Times New Roman"/>
                          <w:sz w:val="24"/>
                          <w:szCs w:val="24"/>
                        </w:rPr>
                        <w:t>quimiotripsina</w:t>
                      </w:r>
                      <w:proofErr w:type="spellEnd"/>
                      <w:r w:rsidRPr="004049FB">
                        <w:rPr>
                          <w:rFonts w:ascii="Times New Roman" w:hAnsi="Times New Roman" w:cs="Times New Roman"/>
                          <w:sz w:val="24"/>
                          <w:szCs w:val="24"/>
                        </w:rPr>
                        <w:t xml:space="preserve">, 28.9 unidades / </w:t>
                      </w:r>
                      <w:proofErr w:type="spellStart"/>
                      <w:r w:rsidRPr="004049FB">
                        <w:rPr>
                          <w:rFonts w:ascii="Times New Roman" w:hAnsi="Times New Roman" w:cs="Times New Roman"/>
                          <w:sz w:val="24"/>
                          <w:szCs w:val="24"/>
                        </w:rPr>
                        <w:t>mglipasa</w:t>
                      </w:r>
                      <w:proofErr w:type="spellEnd"/>
                      <w:r w:rsidRPr="004049FB">
                        <w:rPr>
                          <w:rFonts w:ascii="Times New Roman" w:hAnsi="Times New Roman" w:cs="Times New Roman"/>
                          <w:sz w:val="24"/>
                          <w:szCs w:val="24"/>
                        </w:rPr>
                        <w:t xml:space="preserve"> y </w:t>
                      </w:r>
                      <w:proofErr w:type="spellStart"/>
                      <w:r w:rsidRPr="004049FB">
                        <w:rPr>
                          <w:rFonts w:ascii="Times New Roman" w:hAnsi="Times New Roman" w:cs="Times New Roman"/>
                          <w:sz w:val="24"/>
                          <w:szCs w:val="24"/>
                        </w:rPr>
                        <w:t>colipasa</w:t>
                      </w:r>
                      <w:proofErr w:type="spellEnd"/>
                      <w:r w:rsidRPr="004049FB">
                        <w:rPr>
                          <w:rFonts w:ascii="Times New Roman" w:hAnsi="Times New Roman" w:cs="Times New Roman"/>
                          <w:sz w:val="24"/>
                          <w:szCs w:val="24"/>
                        </w:rPr>
                        <w:t xml:space="preserve"> (relación enzima / sustrato 1: 895 p / p).</w:t>
                      </w:r>
                    </w:p>
                    <w:p w14:paraId="3911C5D8"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3.-</w:t>
                      </w:r>
                      <w:r w:rsidRPr="004049FB">
                        <w:rPr>
                          <w:rFonts w:ascii="Times New Roman" w:hAnsi="Times New Roman" w:cs="Times New Roman"/>
                          <w:sz w:val="24"/>
                          <w:szCs w:val="24"/>
                        </w:rPr>
                        <w:t xml:space="preserve"> Las digestiones duodenales se realizaron reemplazando la tripsina y R-</w:t>
                      </w:r>
                      <w:proofErr w:type="spellStart"/>
                      <w:r w:rsidRPr="004049FB">
                        <w:rPr>
                          <w:rFonts w:ascii="Times New Roman" w:hAnsi="Times New Roman" w:cs="Times New Roman"/>
                          <w:sz w:val="24"/>
                          <w:szCs w:val="24"/>
                        </w:rPr>
                        <w:t>quimiotripsina</w:t>
                      </w:r>
                      <w:proofErr w:type="spellEnd"/>
                      <w:r w:rsidRPr="004049FB">
                        <w:rPr>
                          <w:rFonts w:ascii="Times New Roman" w:hAnsi="Times New Roman" w:cs="Times New Roman"/>
                          <w:sz w:val="24"/>
                          <w:szCs w:val="24"/>
                        </w:rPr>
                        <w:t xml:space="preserve"> con una mezcla comercial de enzimas pancreáticas, </w:t>
                      </w:r>
                      <w:proofErr w:type="spellStart"/>
                      <w:r w:rsidRPr="004049FB">
                        <w:rPr>
                          <w:rFonts w:ascii="Times New Roman" w:hAnsi="Times New Roman" w:cs="Times New Roman"/>
                          <w:sz w:val="24"/>
                          <w:szCs w:val="24"/>
                        </w:rPr>
                        <w:t>Corolase</w:t>
                      </w:r>
                      <w:proofErr w:type="spellEnd"/>
                      <w:r w:rsidRPr="004049FB">
                        <w:rPr>
                          <w:rFonts w:ascii="Times New Roman" w:hAnsi="Times New Roman" w:cs="Times New Roman"/>
                          <w:sz w:val="24"/>
                          <w:szCs w:val="24"/>
                        </w:rPr>
                        <w:t xml:space="preserve"> PP (AB </w:t>
                      </w:r>
                      <w:proofErr w:type="spellStart"/>
                      <w:r w:rsidRPr="004049FB">
                        <w:rPr>
                          <w:rFonts w:ascii="Times New Roman" w:hAnsi="Times New Roman" w:cs="Times New Roman"/>
                          <w:sz w:val="24"/>
                          <w:szCs w:val="24"/>
                        </w:rPr>
                        <w:t>Enzymes</w:t>
                      </w:r>
                      <w:proofErr w:type="spellEnd"/>
                      <w:r w:rsidRPr="004049FB">
                        <w:rPr>
                          <w:rFonts w:ascii="Times New Roman" w:hAnsi="Times New Roman" w:cs="Times New Roman"/>
                          <w:sz w:val="24"/>
                          <w:szCs w:val="24"/>
                        </w:rPr>
                        <w:t xml:space="preserve"> </w:t>
                      </w:r>
                      <w:proofErr w:type="spellStart"/>
                      <w:r w:rsidRPr="004049FB">
                        <w:rPr>
                          <w:rFonts w:ascii="Times New Roman" w:hAnsi="Times New Roman" w:cs="Times New Roman"/>
                          <w:sz w:val="24"/>
                          <w:szCs w:val="24"/>
                        </w:rPr>
                        <w:t>GmbH</w:t>
                      </w:r>
                      <w:proofErr w:type="spellEnd"/>
                      <w:r w:rsidRPr="004049FB">
                        <w:rPr>
                          <w:rFonts w:ascii="Times New Roman" w:hAnsi="Times New Roman" w:cs="Times New Roman"/>
                          <w:sz w:val="24"/>
                          <w:szCs w:val="24"/>
                        </w:rPr>
                        <w:t xml:space="preserve">, </w:t>
                      </w:r>
                      <w:proofErr w:type="spellStart"/>
                      <w:r w:rsidRPr="004049FB">
                        <w:rPr>
                          <w:rFonts w:ascii="Times New Roman" w:hAnsi="Times New Roman" w:cs="Times New Roman"/>
                          <w:sz w:val="24"/>
                          <w:szCs w:val="24"/>
                        </w:rPr>
                        <w:t>Darmstadt</w:t>
                      </w:r>
                      <w:proofErr w:type="spellEnd"/>
                      <w:r w:rsidRPr="004049FB">
                        <w:rPr>
                          <w:rFonts w:ascii="Times New Roman" w:hAnsi="Times New Roman" w:cs="Times New Roman"/>
                          <w:sz w:val="24"/>
                          <w:szCs w:val="24"/>
                        </w:rPr>
                        <w:t>, Alemania) a una enzima / sustrato relación de 1:25 w / w.</w:t>
                      </w:r>
                    </w:p>
                    <w:p w14:paraId="79DFB6B9"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4.-</w:t>
                      </w:r>
                      <w:r w:rsidRPr="004049FB">
                        <w:rPr>
                          <w:rFonts w:ascii="Times New Roman" w:hAnsi="Times New Roman" w:cs="Times New Roman"/>
                          <w:sz w:val="24"/>
                          <w:szCs w:val="24"/>
                        </w:rPr>
                        <w:t xml:space="preserve"> Para el SDS-PAGE, las muestras se d</w:t>
                      </w:r>
                      <w:r>
                        <w:rPr>
                          <w:rFonts w:ascii="Times New Roman" w:hAnsi="Times New Roman" w:cs="Times New Roman"/>
                          <w:sz w:val="24"/>
                          <w:szCs w:val="24"/>
                        </w:rPr>
                        <w:t>isolvieron (1: 1 v / v) en 10 ml</w:t>
                      </w:r>
                      <w:r w:rsidRPr="004049FB">
                        <w:rPr>
                          <w:rFonts w:ascii="Times New Roman" w:hAnsi="Times New Roman" w:cs="Times New Roman"/>
                          <w:sz w:val="24"/>
                          <w:szCs w:val="24"/>
                        </w:rPr>
                        <w:t xml:space="preserve"> Tris-</w:t>
                      </w:r>
                      <w:proofErr w:type="spellStart"/>
                      <w:r w:rsidRPr="004049FB">
                        <w:rPr>
                          <w:rFonts w:ascii="Times New Roman" w:hAnsi="Times New Roman" w:cs="Times New Roman"/>
                          <w:sz w:val="24"/>
                          <w:szCs w:val="24"/>
                        </w:rPr>
                        <w:t>HCl</w:t>
                      </w:r>
                      <w:proofErr w:type="spellEnd"/>
                      <w:r w:rsidRPr="004049FB">
                        <w:rPr>
                          <w:rFonts w:ascii="Times New Roman" w:hAnsi="Times New Roman" w:cs="Times New Roman"/>
                          <w:sz w:val="24"/>
                          <w:szCs w:val="24"/>
                        </w:rPr>
                        <w:t xml:space="preserve"> tampón, pH8, que contiene 2,5% de SDS, 5% de 2-β-mercaptoetanol y 10 mm EDTA y calentado a 100 ° C durante 10 min.</w:t>
                      </w:r>
                    </w:p>
                    <w:p w14:paraId="1671CD72"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5.-</w:t>
                      </w:r>
                      <w:r w:rsidRPr="004049FB">
                        <w:rPr>
                          <w:rFonts w:ascii="Times New Roman" w:hAnsi="Times New Roman" w:cs="Times New Roman"/>
                          <w:sz w:val="24"/>
                          <w:szCs w:val="24"/>
                        </w:rPr>
                        <w:t xml:space="preserve"> El SDS-PAGE se realizó en un Aparato PhastSystem Electrophoresis, utilizando prefabricados </w:t>
                      </w:r>
                      <w:proofErr w:type="spellStart"/>
                      <w:r w:rsidRPr="004049FB">
                        <w:rPr>
                          <w:rFonts w:ascii="Times New Roman" w:hAnsi="Times New Roman" w:cs="Times New Roman"/>
                          <w:sz w:val="24"/>
                          <w:szCs w:val="24"/>
                        </w:rPr>
                        <w:t>Homogeneous</w:t>
                      </w:r>
                      <w:proofErr w:type="spellEnd"/>
                      <w:r>
                        <w:rPr>
                          <w:rFonts w:ascii="Times New Roman" w:hAnsi="Times New Roman" w:cs="Times New Roman"/>
                          <w:sz w:val="24"/>
                          <w:szCs w:val="24"/>
                        </w:rPr>
                        <w:t xml:space="preserve"> </w:t>
                      </w:r>
                      <w:proofErr w:type="spellStart"/>
                      <w:r w:rsidRPr="004049FB">
                        <w:rPr>
                          <w:rFonts w:ascii="Times New Roman" w:hAnsi="Times New Roman" w:cs="Times New Roman"/>
                          <w:sz w:val="24"/>
                          <w:szCs w:val="24"/>
                        </w:rPr>
                        <w:t>Gels</w:t>
                      </w:r>
                      <w:proofErr w:type="spellEnd"/>
                      <w:r w:rsidRPr="004049FB">
                        <w:rPr>
                          <w:rFonts w:ascii="Times New Roman" w:hAnsi="Times New Roman" w:cs="Times New Roman"/>
                          <w:sz w:val="24"/>
                          <w:szCs w:val="24"/>
                        </w:rPr>
                        <w:t xml:space="preserve"> 20% y bandas tampón </w:t>
                      </w:r>
                      <w:proofErr w:type="spellStart"/>
                      <w:r w:rsidRPr="004049FB">
                        <w:rPr>
                          <w:rFonts w:ascii="Times New Roman" w:hAnsi="Times New Roman" w:cs="Times New Roman"/>
                          <w:sz w:val="24"/>
                          <w:szCs w:val="24"/>
                        </w:rPr>
                        <w:t>Phast</w:t>
                      </w:r>
                      <w:proofErr w:type="spellEnd"/>
                      <w:r>
                        <w:rPr>
                          <w:rFonts w:ascii="Times New Roman" w:hAnsi="Times New Roman" w:cs="Times New Roman"/>
                          <w:sz w:val="24"/>
                          <w:szCs w:val="24"/>
                        </w:rPr>
                        <w:t xml:space="preserve"> </w:t>
                      </w:r>
                      <w:r w:rsidRPr="004049FB">
                        <w:rPr>
                          <w:rFonts w:ascii="Times New Roman" w:hAnsi="Times New Roman" w:cs="Times New Roman"/>
                          <w:sz w:val="24"/>
                          <w:szCs w:val="24"/>
                        </w:rPr>
                        <w:t>Gel SDS (</w:t>
                      </w:r>
                      <w:proofErr w:type="spellStart"/>
                      <w:r w:rsidRPr="004049FB">
                        <w:rPr>
                          <w:rFonts w:ascii="Times New Roman" w:hAnsi="Times New Roman" w:cs="Times New Roman"/>
                          <w:sz w:val="24"/>
                          <w:szCs w:val="24"/>
                        </w:rPr>
                        <w:t>Amersham</w:t>
                      </w:r>
                      <w:proofErr w:type="spellEnd"/>
                      <w:r w:rsidRPr="004049FB">
                        <w:rPr>
                          <w:rFonts w:ascii="Times New Roman" w:hAnsi="Times New Roman" w:cs="Times New Roman"/>
                          <w:sz w:val="24"/>
                          <w:szCs w:val="24"/>
                        </w:rPr>
                        <w:t xml:space="preserve"> Biosciences, Uppsala, Suecia), siguiendo el electrophoretic y Coomassie Blue y </w:t>
                      </w:r>
                      <w:proofErr w:type="spellStart"/>
                      <w:r w:rsidRPr="004049FB">
                        <w:rPr>
                          <w:rFonts w:ascii="Times New Roman" w:hAnsi="Times New Roman" w:cs="Times New Roman"/>
                          <w:sz w:val="24"/>
                          <w:szCs w:val="24"/>
                        </w:rPr>
                        <w:t>silver</w:t>
                      </w:r>
                      <w:proofErr w:type="spellEnd"/>
                      <w:r w:rsidRPr="004049FB">
                        <w:rPr>
                          <w:rFonts w:ascii="Times New Roman" w:hAnsi="Times New Roman" w:cs="Times New Roman"/>
                          <w:sz w:val="24"/>
                          <w:szCs w:val="24"/>
                        </w:rPr>
                        <w:t xml:space="preserve"> con condiciones de tinción de nitrato del fabricante</w:t>
                      </w:r>
                    </w:p>
                    <w:p w14:paraId="26E35A2B" w14:textId="77777777" w:rsidR="00444435" w:rsidRPr="004049FB" w:rsidRDefault="00444435" w:rsidP="00042E00">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6.-</w:t>
                      </w:r>
                      <w:r w:rsidRPr="004049FB">
                        <w:rPr>
                          <w:rFonts w:ascii="Times New Roman" w:hAnsi="Times New Roman" w:cs="Times New Roman"/>
                          <w:sz w:val="24"/>
                          <w:szCs w:val="24"/>
                        </w:rPr>
                        <w:t xml:space="preserve"> Para calibración se utilizó un kit de LMW para SDS (</w:t>
                      </w:r>
                      <w:proofErr w:type="spellStart"/>
                      <w:r w:rsidRPr="004049FB">
                        <w:rPr>
                          <w:rFonts w:ascii="Times New Roman" w:hAnsi="Times New Roman" w:cs="Times New Roman"/>
                          <w:sz w:val="24"/>
                          <w:szCs w:val="24"/>
                        </w:rPr>
                        <w:t>Amersham</w:t>
                      </w:r>
                      <w:proofErr w:type="spellEnd"/>
                      <w:r w:rsidRPr="004049FB">
                        <w:rPr>
                          <w:rFonts w:ascii="Times New Roman" w:hAnsi="Times New Roman" w:cs="Times New Roman"/>
                          <w:sz w:val="24"/>
                          <w:szCs w:val="24"/>
                        </w:rPr>
                        <w:t xml:space="preserve"> Biosciences)</w:t>
                      </w:r>
                    </w:p>
                    <w:p w14:paraId="7B06EF98" w14:textId="77777777" w:rsidR="00444435" w:rsidRDefault="00444435" w:rsidP="00042E00">
                      <w:pPr>
                        <w:spacing w:line="360" w:lineRule="auto"/>
                        <w:jc w:val="both"/>
                      </w:pPr>
                    </w:p>
                    <w:p w14:paraId="5422A177" w14:textId="77777777" w:rsidR="00444435" w:rsidRDefault="00444435"/>
                  </w:txbxContent>
                </v:textbox>
                <w10:anchorlock/>
              </v:shape>
            </w:pict>
          </mc:Fallback>
        </mc:AlternateContent>
      </w:r>
    </w:p>
    <w:p w14:paraId="097C23CC" w14:textId="77777777" w:rsidR="00293272" w:rsidRDefault="00293272" w:rsidP="00293272">
      <w:pPr>
        <w:spacing w:line="360" w:lineRule="auto"/>
        <w:jc w:val="both"/>
        <w:rPr>
          <w:rFonts w:ascii="Times New Roman" w:hAnsi="Times New Roman" w:cs="Times New Roman"/>
          <w:b/>
          <w:sz w:val="24"/>
        </w:rPr>
      </w:pPr>
    </w:p>
    <w:p w14:paraId="7A760460" w14:textId="4B078581" w:rsidR="005C7F49" w:rsidRPr="00293272" w:rsidRDefault="005C7F49" w:rsidP="00293272">
      <w:pPr>
        <w:spacing w:line="360" w:lineRule="auto"/>
        <w:jc w:val="both"/>
        <w:rPr>
          <w:rFonts w:ascii="Times New Roman" w:hAnsi="Times New Roman" w:cs="Times New Roman"/>
          <w:b/>
          <w:sz w:val="24"/>
        </w:rPr>
      </w:pPr>
      <w:bookmarkStart w:id="123" w:name="_Toc519084888"/>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13</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Método de digestión duodenal in vitro modificado</w:t>
      </w:r>
      <w:bookmarkEnd w:id="123"/>
    </w:p>
    <w:p w14:paraId="1C92CAB7" w14:textId="77777777" w:rsidR="00914453" w:rsidRDefault="005C7F49" w:rsidP="00F22841">
      <w:pPr>
        <w:spacing w:line="360" w:lineRule="auto"/>
        <w:jc w:val="both"/>
        <w:rPr>
          <w:rFonts w:ascii="Times New Roman" w:hAnsi="Times New Roman" w:cs="Times New Roman"/>
          <w:b/>
          <w:sz w:val="24"/>
          <w:lang w:val="es-CO"/>
        </w:rPr>
      </w:pPr>
      <w:r>
        <w:rPr>
          <w:rFonts w:ascii="Times New Roman" w:hAnsi="Times New Roman" w:cs="Times New Roman"/>
          <w:b/>
          <w:noProof/>
          <w:sz w:val="24"/>
          <w:lang w:eastAsia="es-EC"/>
        </w:rPr>
        <mc:AlternateContent>
          <mc:Choice Requires="wps">
            <w:drawing>
              <wp:inline distT="0" distB="0" distL="0" distR="0" wp14:anchorId="34EA6F5C" wp14:editId="20BEEBEC">
                <wp:extent cx="5227608" cy="7108166"/>
                <wp:effectExtent l="0" t="0" r="11430" b="17145"/>
                <wp:docPr id="58" name="Cuadro de texto 58"/>
                <wp:cNvGraphicFramePr/>
                <a:graphic xmlns:a="http://schemas.openxmlformats.org/drawingml/2006/main">
                  <a:graphicData uri="http://schemas.microsoft.com/office/word/2010/wordprocessingShape">
                    <wps:wsp>
                      <wps:cNvSpPr txBox="1"/>
                      <wps:spPr>
                        <a:xfrm>
                          <a:off x="0" y="0"/>
                          <a:ext cx="5227608" cy="7108166"/>
                        </a:xfrm>
                        <a:prstGeom prst="rect">
                          <a:avLst/>
                        </a:prstGeom>
                        <a:solidFill>
                          <a:sysClr val="window" lastClr="FFFFFF"/>
                        </a:solidFill>
                        <a:ln w="6350">
                          <a:solidFill>
                            <a:prstClr val="black"/>
                          </a:solidFill>
                        </a:ln>
                      </wps:spPr>
                      <wps:txbx>
                        <w:txbxContent>
                          <w:p w14:paraId="41734944" w14:textId="77777777" w:rsidR="00444435" w:rsidRPr="00AE6A40" w:rsidRDefault="00444435" w:rsidP="005C7F49">
                            <w:pPr>
                              <w:spacing w:line="360" w:lineRule="auto"/>
                              <w:jc w:val="both"/>
                              <w:rPr>
                                <w:rFonts w:ascii="Times New Roman" w:hAnsi="Times New Roman" w:cs="Times New Roman"/>
                                <w:sz w:val="24"/>
                                <w:szCs w:val="24"/>
                              </w:rPr>
                            </w:pPr>
                            <w:r w:rsidRPr="00AE6A40">
                              <w:rPr>
                                <w:rFonts w:ascii="Times New Roman" w:hAnsi="Times New Roman" w:cs="Times New Roman"/>
                                <w:sz w:val="24"/>
                                <w:szCs w:val="24"/>
                              </w:rPr>
                              <w:t>Preparación SFD simulado de fluido duodenal. Fosfato de potasio monobásico KHPO</w:t>
                            </w:r>
                            <w:r w:rsidRPr="00AE6A40">
                              <w:rPr>
                                <w:rFonts w:ascii="Times New Roman" w:hAnsi="Times New Roman" w:cs="Times New Roman"/>
                                <w:sz w:val="24"/>
                                <w:szCs w:val="24"/>
                                <w:vertAlign w:val="subscript"/>
                              </w:rPr>
                              <w:t>4</w:t>
                            </w:r>
                            <w:r w:rsidRPr="00AE6A40">
                              <w:rPr>
                                <w:rFonts w:ascii="Times New Roman" w:hAnsi="Times New Roman" w:cs="Times New Roman"/>
                                <w:sz w:val="24"/>
                                <w:szCs w:val="24"/>
                              </w:rPr>
                              <w:t xml:space="preserve"> mas NaOH ajustado a pH 6.8 a 7, se tomó el 1ml KHPO</w:t>
                            </w:r>
                            <w:r w:rsidRPr="00AE6A40">
                              <w:rPr>
                                <w:rFonts w:ascii="Times New Roman" w:hAnsi="Times New Roman" w:cs="Times New Roman"/>
                                <w:sz w:val="24"/>
                                <w:szCs w:val="24"/>
                                <w:vertAlign w:val="subscript"/>
                              </w:rPr>
                              <w:t xml:space="preserve">4 </w:t>
                            </w:r>
                            <w:r w:rsidRPr="00AE6A40">
                              <w:rPr>
                                <w:rFonts w:ascii="Times New Roman" w:hAnsi="Times New Roman" w:cs="Times New Roman"/>
                                <w:sz w:val="24"/>
                                <w:szCs w:val="24"/>
                              </w:rPr>
                              <w:t>y se diluyo en 200ml de agua a una concentración final 100 ul.</w:t>
                            </w:r>
                          </w:p>
                          <w:p w14:paraId="7ECE7CA8" w14:textId="77777777" w:rsidR="00444435" w:rsidRPr="00AE6A40" w:rsidRDefault="00444435" w:rsidP="005C7F49">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w:t>
                            </w:r>
                            <w:r w:rsidRPr="00AE6A40">
                              <w:rPr>
                                <w:rFonts w:ascii="Times New Roman" w:hAnsi="Times New Roman" w:cs="Times New Roman"/>
                                <w:sz w:val="24"/>
                                <w:szCs w:val="24"/>
                              </w:rPr>
                              <w:t xml:space="preserve">Se Mezcló en una relación 1:1 los digeridos gástricos1 ml más 1ml SFD a pH 7 </w:t>
                            </w:r>
                          </w:p>
                          <w:p w14:paraId="529139C2" w14:textId="77777777" w:rsidR="00444435" w:rsidRPr="00AE6A40" w:rsidRDefault="00444435" w:rsidP="005C7F49">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2.-</w:t>
                            </w:r>
                            <w:r w:rsidRPr="00AE6A40">
                              <w:rPr>
                                <w:rFonts w:ascii="Times New Roman" w:hAnsi="Times New Roman" w:cs="Times New Roman"/>
                                <w:sz w:val="24"/>
                                <w:szCs w:val="24"/>
                              </w:rPr>
                              <w:t xml:space="preserve"> Las reacciones se llevó a cabo a 37 °C durante 120 minutos. </w:t>
                            </w:r>
                          </w:p>
                          <w:p w14:paraId="2861A3B7" w14:textId="77777777" w:rsidR="00444435" w:rsidRPr="00AE6A40" w:rsidRDefault="00444435" w:rsidP="005C7F49">
                            <w:pPr>
                              <w:spacing w:line="360" w:lineRule="auto"/>
                              <w:jc w:val="both"/>
                              <w:rPr>
                                <w:rFonts w:ascii="Times New Roman" w:hAnsi="Times New Roman" w:cs="Times New Roman"/>
                                <w:sz w:val="24"/>
                                <w:szCs w:val="24"/>
                              </w:rPr>
                            </w:pPr>
                            <w:r w:rsidRPr="00AE6A40">
                              <w:rPr>
                                <w:rFonts w:ascii="Times New Roman" w:hAnsi="Times New Roman" w:cs="Times New Roman"/>
                                <w:b/>
                                <w:sz w:val="24"/>
                                <w:szCs w:val="24"/>
                              </w:rPr>
                              <w:t>3.-</w:t>
                            </w:r>
                            <w:r w:rsidRPr="00AE6A40">
                              <w:rPr>
                                <w:rFonts w:ascii="Times New Roman" w:hAnsi="Times New Roman" w:cs="Times New Roman"/>
                                <w:sz w:val="24"/>
                                <w:szCs w:val="24"/>
                              </w:rPr>
                              <w:t xml:space="preserve"> Se detuvo</w:t>
                            </w:r>
                            <w:r>
                              <w:rPr>
                                <w:rFonts w:ascii="Times New Roman" w:hAnsi="Times New Roman" w:cs="Times New Roman"/>
                                <w:sz w:val="24"/>
                                <w:szCs w:val="24"/>
                              </w:rPr>
                              <w:t xml:space="preserve"> </w:t>
                            </w:r>
                            <w:r w:rsidRPr="00AE6A40">
                              <w:rPr>
                                <w:rFonts w:ascii="Times New Roman" w:hAnsi="Times New Roman" w:cs="Times New Roman"/>
                                <w:sz w:val="24"/>
                                <w:szCs w:val="24"/>
                              </w:rPr>
                              <w:t>por calentamiento a 80 °C durante 10 minutos, permitiendo de esta manera la desactivación de las enzimas</w:t>
                            </w:r>
                          </w:p>
                          <w:p w14:paraId="44D26DF6" w14:textId="77777777" w:rsidR="00444435" w:rsidRPr="00AE6A40" w:rsidRDefault="00444435" w:rsidP="005C7F49">
                            <w:pPr>
                              <w:spacing w:line="360" w:lineRule="auto"/>
                              <w:jc w:val="both"/>
                              <w:rPr>
                                <w:rFonts w:ascii="Times New Roman" w:hAnsi="Times New Roman" w:cs="Times New Roman"/>
                                <w:sz w:val="24"/>
                                <w:szCs w:val="24"/>
                              </w:rPr>
                            </w:pPr>
                            <w:r w:rsidRPr="00AE6A40">
                              <w:rPr>
                                <w:rFonts w:ascii="Times New Roman" w:hAnsi="Times New Roman" w:cs="Times New Roman"/>
                                <w:b/>
                                <w:sz w:val="24"/>
                                <w:szCs w:val="24"/>
                              </w:rPr>
                              <w:t>4.-</w:t>
                            </w:r>
                            <w:r w:rsidRPr="00AE6A40">
                              <w:rPr>
                                <w:rFonts w:ascii="Times New Roman" w:hAnsi="Times New Roman" w:cs="Times New Roman"/>
                                <w:sz w:val="24"/>
                                <w:szCs w:val="24"/>
                              </w:rPr>
                              <w:t xml:space="preserve"> Los digeridos gástricos fueron</w:t>
                            </w:r>
                            <w:r>
                              <w:rPr>
                                <w:rFonts w:ascii="Times New Roman" w:hAnsi="Times New Roman" w:cs="Times New Roman"/>
                                <w:sz w:val="24"/>
                                <w:szCs w:val="24"/>
                              </w:rPr>
                              <w:t xml:space="preserve"> </w:t>
                            </w:r>
                            <w:r w:rsidRPr="00AE6A40">
                              <w:rPr>
                                <w:rFonts w:ascii="Times New Roman" w:hAnsi="Times New Roman" w:cs="Times New Roman"/>
                                <w:sz w:val="24"/>
                                <w:szCs w:val="24"/>
                              </w:rPr>
                              <w:t xml:space="preserve">analizados mediante la técnica de electroforesis SDS-PAGE. </w:t>
                            </w:r>
                          </w:p>
                          <w:p w14:paraId="57D13EF9" w14:textId="77777777" w:rsidR="00444435" w:rsidRPr="00AE6A40" w:rsidRDefault="00444435" w:rsidP="005C7F49">
                            <w:pPr>
                              <w:spacing w:line="360" w:lineRule="auto"/>
                              <w:jc w:val="both"/>
                              <w:rPr>
                                <w:rFonts w:ascii="Times New Roman" w:hAnsi="Times New Roman" w:cs="Times New Roman"/>
                                <w:sz w:val="24"/>
                                <w:szCs w:val="24"/>
                              </w:rPr>
                            </w:pPr>
                            <w:r>
                              <w:rPr>
                                <w:rFonts w:ascii="Times New Roman" w:hAnsi="Times New Roman" w:cs="Times New Roman"/>
                                <w:b/>
                                <w:sz w:val="24"/>
                                <w:szCs w:val="24"/>
                              </w:rPr>
                              <w:t>5</w:t>
                            </w:r>
                            <w:r w:rsidRPr="00C9053F">
                              <w:rPr>
                                <w:rFonts w:ascii="Times New Roman" w:hAnsi="Times New Roman" w:cs="Times New Roman"/>
                                <w:b/>
                                <w:sz w:val="24"/>
                                <w:szCs w:val="24"/>
                              </w:rPr>
                              <w:t>.-</w:t>
                            </w:r>
                            <w:r w:rsidRPr="00AE6A40">
                              <w:rPr>
                                <w:rFonts w:ascii="Times New Roman" w:hAnsi="Times New Roman" w:cs="Times New Roman"/>
                                <w:sz w:val="24"/>
                                <w:szCs w:val="24"/>
                              </w:rPr>
                              <w:t xml:space="preserve"> </w:t>
                            </w:r>
                            <w:r w:rsidRPr="00AE6A40">
                              <w:rPr>
                                <w:rFonts w:ascii="Times New Roman" w:eastAsia="Calibri" w:hAnsi="Times New Roman" w:cs="Times New Roman"/>
                                <w:sz w:val="24"/>
                                <w:szCs w:val="24"/>
                              </w:rPr>
                              <w:t xml:space="preserve">Se puso 10 µL de la muestra y 10 µL de Precision Plus </w:t>
                            </w:r>
                            <w:proofErr w:type="spellStart"/>
                            <w:r w:rsidRPr="00AE6A40">
                              <w:rPr>
                                <w:rFonts w:ascii="Times New Roman" w:eastAsia="Calibri" w:hAnsi="Times New Roman" w:cs="Times New Roman"/>
                                <w:sz w:val="24"/>
                                <w:szCs w:val="24"/>
                              </w:rPr>
                              <w:t>Protein</w:t>
                            </w:r>
                            <w:proofErr w:type="spellEnd"/>
                            <w:r w:rsidRPr="00AE6A40">
                              <w:rPr>
                                <w:rFonts w:ascii="Times New Roman" w:eastAsia="Calibri" w:hAnsi="Times New Roman" w:cs="Times New Roman"/>
                                <w:sz w:val="24"/>
                                <w:szCs w:val="24"/>
                              </w:rPr>
                              <w:t xml:space="preserve"> Dual Xtra Standards, se rellenó la cámara electroforética con la solución del buffer running</w:t>
                            </w:r>
                          </w:p>
                          <w:p w14:paraId="1169B0AD" w14:textId="77777777" w:rsidR="00444435" w:rsidRPr="00AE6A40" w:rsidRDefault="00444435" w:rsidP="005C7F49">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6</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Se realizó la separación por electroforesis de proteínas bajo influencia de un campo eléctrico con un voltaje de 220 </w:t>
                            </w:r>
                            <w:proofErr w:type="spellStart"/>
                            <w:r w:rsidRPr="00AE6A40">
                              <w:rPr>
                                <w:rFonts w:ascii="Times New Roman" w:eastAsia="Calibri" w:hAnsi="Times New Roman" w:cs="Times New Roman"/>
                                <w:sz w:val="24"/>
                                <w:szCs w:val="24"/>
                              </w:rPr>
                              <w:t>Vv</w:t>
                            </w:r>
                            <w:proofErr w:type="spellEnd"/>
                            <w:r w:rsidRPr="00AE6A40">
                              <w:rPr>
                                <w:rFonts w:ascii="Times New Roman" w:eastAsia="Calibri" w:hAnsi="Times New Roman" w:cs="Times New Roman"/>
                                <w:sz w:val="24"/>
                                <w:szCs w:val="24"/>
                              </w:rPr>
                              <w:t xml:space="preserve"> y un tiempo de 45 min.</w:t>
                            </w:r>
                          </w:p>
                          <w:p w14:paraId="1EAB84A3" w14:textId="77777777" w:rsidR="00444435" w:rsidRPr="00AE6A40" w:rsidRDefault="00444435" w:rsidP="005C7F49">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7</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 Los geles fueron teñidos durante 8h con solución de azul de coomassie, y fueron desteñidos con mezcla de me</w:t>
                            </w:r>
                            <w:r>
                              <w:rPr>
                                <w:rFonts w:ascii="Times New Roman" w:eastAsia="Calibri" w:hAnsi="Times New Roman" w:cs="Times New Roman"/>
                                <w:sz w:val="24"/>
                                <w:szCs w:val="24"/>
                              </w:rPr>
                              <w:t>tanol, etanol y ácido acético.</w:t>
                            </w:r>
                          </w:p>
                          <w:p w14:paraId="350C2600" w14:textId="77777777" w:rsidR="00444435" w:rsidRPr="00AE6A40" w:rsidRDefault="00444435" w:rsidP="005C7F49">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8</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 Los geles fueron interpretados de acuerdo a las bandas de proteínas digeridas</w:t>
                            </w:r>
                          </w:p>
                          <w:p w14:paraId="2E1A9E1A" w14:textId="77777777" w:rsidR="00444435" w:rsidRDefault="00444435" w:rsidP="005C7F49">
                            <w:pPr>
                              <w:spacing w:line="360" w:lineRule="auto"/>
                              <w:jc w:val="both"/>
                            </w:pPr>
                          </w:p>
                          <w:p w14:paraId="4E300597" w14:textId="77777777" w:rsidR="00444435" w:rsidRDefault="00444435" w:rsidP="005C7F4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4EA6F5C" id="Cuadro de texto 58" o:spid="_x0000_s1034" type="#_x0000_t202" style="width:411.6pt;height:5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" fillcolor="window" strokeweight=".5pt">
                <v:textbox>
                  <w:txbxContent>
                    <w:p w14:paraId="41734944" w14:textId="77777777" w:rsidR="00444435" w:rsidRPr="00AE6A40" w:rsidRDefault="00444435" w:rsidP="005C7F49">
                      <w:pPr>
                        <w:spacing w:line="360" w:lineRule="auto"/>
                        <w:jc w:val="both"/>
                        <w:rPr>
                          <w:rFonts w:ascii="Times New Roman" w:hAnsi="Times New Roman" w:cs="Times New Roman"/>
                          <w:sz w:val="24"/>
                          <w:szCs w:val="24"/>
                        </w:rPr>
                      </w:pPr>
                      <w:r w:rsidRPr="00AE6A40">
                        <w:rPr>
                          <w:rFonts w:ascii="Times New Roman" w:hAnsi="Times New Roman" w:cs="Times New Roman"/>
                          <w:sz w:val="24"/>
                          <w:szCs w:val="24"/>
                        </w:rPr>
                        <w:t>Preparación SFD simulado de fluido duodenal. Fosfato de potasio monobásico KHPO</w:t>
                      </w:r>
                      <w:r w:rsidRPr="00AE6A40">
                        <w:rPr>
                          <w:rFonts w:ascii="Times New Roman" w:hAnsi="Times New Roman" w:cs="Times New Roman"/>
                          <w:sz w:val="24"/>
                          <w:szCs w:val="24"/>
                          <w:vertAlign w:val="subscript"/>
                        </w:rPr>
                        <w:t>4</w:t>
                      </w:r>
                      <w:r w:rsidRPr="00AE6A40">
                        <w:rPr>
                          <w:rFonts w:ascii="Times New Roman" w:hAnsi="Times New Roman" w:cs="Times New Roman"/>
                          <w:sz w:val="24"/>
                          <w:szCs w:val="24"/>
                        </w:rPr>
                        <w:t xml:space="preserve"> mas NaOH ajustado a pH 6.8 a 7, se tomó el 1ml KHPO</w:t>
                      </w:r>
                      <w:r w:rsidRPr="00AE6A40">
                        <w:rPr>
                          <w:rFonts w:ascii="Times New Roman" w:hAnsi="Times New Roman" w:cs="Times New Roman"/>
                          <w:sz w:val="24"/>
                          <w:szCs w:val="24"/>
                          <w:vertAlign w:val="subscript"/>
                        </w:rPr>
                        <w:t xml:space="preserve">4 </w:t>
                      </w:r>
                      <w:r w:rsidRPr="00AE6A40">
                        <w:rPr>
                          <w:rFonts w:ascii="Times New Roman" w:hAnsi="Times New Roman" w:cs="Times New Roman"/>
                          <w:sz w:val="24"/>
                          <w:szCs w:val="24"/>
                        </w:rPr>
                        <w:t>y se diluyo en 200ml de agua a una concentración final 100 ul.</w:t>
                      </w:r>
                    </w:p>
                    <w:p w14:paraId="7ECE7CA8" w14:textId="77777777" w:rsidR="00444435" w:rsidRPr="00AE6A40" w:rsidRDefault="00444435" w:rsidP="005C7F49">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1.-</w:t>
                      </w:r>
                      <w:r w:rsidRPr="00AE6A40">
                        <w:rPr>
                          <w:rFonts w:ascii="Times New Roman" w:hAnsi="Times New Roman" w:cs="Times New Roman"/>
                          <w:sz w:val="24"/>
                          <w:szCs w:val="24"/>
                        </w:rPr>
                        <w:t xml:space="preserve">Se Mezcló en una relación 1:1 los digeridos gástricos1 ml más 1ml SFD a pH 7 </w:t>
                      </w:r>
                    </w:p>
                    <w:p w14:paraId="529139C2" w14:textId="77777777" w:rsidR="00444435" w:rsidRPr="00AE6A40" w:rsidRDefault="00444435" w:rsidP="005C7F49">
                      <w:pPr>
                        <w:spacing w:line="360" w:lineRule="auto"/>
                        <w:jc w:val="both"/>
                        <w:rPr>
                          <w:rFonts w:ascii="Times New Roman" w:hAnsi="Times New Roman" w:cs="Times New Roman"/>
                          <w:sz w:val="24"/>
                          <w:szCs w:val="24"/>
                        </w:rPr>
                      </w:pPr>
                      <w:r w:rsidRPr="005C7F49">
                        <w:rPr>
                          <w:rFonts w:ascii="Times New Roman" w:hAnsi="Times New Roman" w:cs="Times New Roman"/>
                          <w:b/>
                          <w:sz w:val="24"/>
                          <w:szCs w:val="24"/>
                        </w:rPr>
                        <w:t>2.-</w:t>
                      </w:r>
                      <w:r w:rsidRPr="00AE6A40">
                        <w:rPr>
                          <w:rFonts w:ascii="Times New Roman" w:hAnsi="Times New Roman" w:cs="Times New Roman"/>
                          <w:sz w:val="24"/>
                          <w:szCs w:val="24"/>
                        </w:rPr>
                        <w:t xml:space="preserve"> Las reacciones se llevó a cabo a 37 °C durante 120 minutos. </w:t>
                      </w:r>
                    </w:p>
                    <w:p w14:paraId="2861A3B7" w14:textId="77777777" w:rsidR="00444435" w:rsidRPr="00AE6A40" w:rsidRDefault="00444435" w:rsidP="005C7F49">
                      <w:pPr>
                        <w:spacing w:line="360" w:lineRule="auto"/>
                        <w:jc w:val="both"/>
                        <w:rPr>
                          <w:rFonts w:ascii="Times New Roman" w:hAnsi="Times New Roman" w:cs="Times New Roman"/>
                          <w:sz w:val="24"/>
                          <w:szCs w:val="24"/>
                        </w:rPr>
                      </w:pPr>
                      <w:r w:rsidRPr="00AE6A40">
                        <w:rPr>
                          <w:rFonts w:ascii="Times New Roman" w:hAnsi="Times New Roman" w:cs="Times New Roman"/>
                          <w:b/>
                          <w:sz w:val="24"/>
                          <w:szCs w:val="24"/>
                        </w:rPr>
                        <w:t>3.-</w:t>
                      </w:r>
                      <w:r w:rsidRPr="00AE6A40">
                        <w:rPr>
                          <w:rFonts w:ascii="Times New Roman" w:hAnsi="Times New Roman" w:cs="Times New Roman"/>
                          <w:sz w:val="24"/>
                          <w:szCs w:val="24"/>
                        </w:rPr>
                        <w:t xml:space="preserve"> Se detuvo</w:t>
                      </w:r>
                      <w:r>
                        <w:rPr>
                          <w:rFonts w:ascii="Times New Roman" w:hAnsi="Times New Roman" w:cs="Times New Roman"/>
                          <w:sz w:val="24"/>
                          <w:szCs w:val="24"/>
                        </w:rPr>
                        <w:t xml:space="preserve"> </w:t>
                      </w:r>
                      <w:r w:rsidRPr="00AE6A40">
                        <w:rPr>
                          <w:rFonts w:ascii="Times New Roman" w:hAnsi="Times New Roman" w:cs="Times New Roman"/>
                          <w:sz w:val="24"/>
                          <w:szCs w:val="24"/>
                        </w:rPr>
                        <w:t>por calentamiento a 80 °C durante 10 minutos, permitiendo de esta manera la desactivación de las enzimas</w:t>
                      </w:r>
                    </w:p>
                    <w:p w14:paraId="44D26DF6" w14:textId="77777777" w:rsidR="00444435" w:rsidRPr="00AE6A40" w:rsidRDefault="00444435" w:rsidP="005C7F49">
                      <w:pPr>
                        <w:spacing w:line="360" w:lineRule="auto"/>
                        <w:jc w:val="both"/>
                        <w:rPr>
                          <w:rFonts w:ascii="Times New Roman" w:hAnsi="Times New Roman" w:cs="Times New Roman"/>
                          <w:sz w:val="24"/>
                          <w:szCs w:val="24"/>
                        </w:rPr>
                      </w:pPr>
                      <w:r w:rsidRPr="00AE6A40">
                        <w:rPr>
                          <w:rFonts w:ascii="Times New Roman" w:hAnsi="Times New Roman" w:cs="Times New Roman"/>
                          <w:b/>
                          <w:sz w:val="24"/>
                          <w:szCs w:val="24"/>
                        </w:rPr>
                        <w:t>4.-</w:t>
                      </w:r>
                      <w:r w:rsidRPr="00AE6A40">
                        <w:rPr>
                          <w:rFonts w:ascii="Times New Roman" w:hAnsi="Times New Roman" w:cs="Times New Roman"/>
                          <w:sz w:val="24"/>
                          <w:szCs w:val="24"/>
                        </w:rPr>
                        <w:t xml:space="preserve"> Los digeridos gástricos fueron</w:t>
                      </w:r>
                      <w:r>
                        <w:rPr>
                          <w:rFonts w:ascii="Times New Roman" w:hAnsi="Times New Roman" w:cs="Times New Roman"/>
                          <w:sz w:val="24"/>
                          <w:szCs w:val="24"/>
                        </w:rPr>
                        <w:t xml:space="preserve"> </w:t>
                      </w:r>
                      <w:r w:rsidRPr="00AE6A40">
                        <w:rPr>
                          <w:rFonts w:ascii="Times New Roman" w:hAnsi="Times New Roman" w:cs="Times New Roman"/>
                          <w:sz w:val="24"/>
                          <w:szCs w:val="24"/>
                        </w:rPr>
                        <w:t xml:space="preserve">analizados mediante la técnica de electroforesis SDS-PAGE. </w:t>
                      </w:r>
                    </w:p>
                    <w:p w14:paraId="57D13EF9" w14:textId="77777777" w:rsidR="00444435" w:rsidRPr="00AE6A40" w:rsidRDefault="00444435" w:rsidP="005C7F49">
                      <w:pPr>
                        <w:spacing w:line="360" w:lineRule="auto"/>
                        <w:jc w:val="both"/>
                        <w:rPr>
                          <w:rFonts w:ascii="Times New Roman" w:hAnsi="Times New Roman" w:cs="Times New Roman"/>
                          <w:sz w:val="24"/>
                          <w:szCs w:val="24"/>
                        </w:rPr>
                      </w:pPr>
                      <w:r>
                        <w:rPr>
                          <w:rFonts w:ascii="Times New Roman" w:hAnsi="Times New Roman" w:cs="Times New Roman"/>
                          <w:b/>
                          <w:sz w:val="24"/>
                          <w:szCs w:val="24"/>
                        </w:rPr>
                        <w:t>5</w:t>
                      </w:r>
                      <w:r w:rsidRPr="00C9053F">
                        <w:rPr>
                          <w:rFonts w:ascii="Times New Roman" w:hAnsi="Times New Roman" w:cs="Times New Roman"/>
                          <w:b/>
                          <w:sz w:val="24"/>
                          <w:szCs w:val="24"/>
                        </w:rPr>
                        <w:t>.-</w:t>
                      </w:r>
                      <w:r w:rsidRPr="00AE6A40">
                        <w:rPr>
                          <w:rFonts w:ascii="Times New Roman" w:hAnsi="Times New Roman" w:cs="Times New Roman"/>
                          <w:sz w:val="24"/>
                          <w:szCs w:val="24"/>
                        </w:rPr>
                        <w:t xml:space="preserve"> </w:t>
                      </w:r>
                      <w:r w:rsidRPr="00AE6A40">
                        <w:rPr>
                          <w:rFonts w:ascii="Times New Roman" w:eastAsia="Calibri" w:hAnsi="Times New Roman" w:cs="Times New Roman"/>
                          <w:sz w:val="24"/>
                          <w:szCs w:val="24"/>
                        </w:rPr>
                        <w:t xml:space="preserve">Se puso 10 µL de la muestra y 10 µL de Precision Plus </w:t>
                      </w:r>
                      <w:proofErr w:type="spellStart"/>
                      <w:r w:rsidRPr="00AE6A40">
                        <w:rPr>
                          <w:rFonts w:ascii="Times New Roman" w:eastAsia="Calibri" w:hAnsi="Times New Roman" w:cs="Times New Roman"/>
                          <w:sz w:val="24"/>
                          <w:szCs w:val="24"/>
                        </w:rPr>
                        <w:t>Protein</w:t>
                      </w:r>
                      <w:proofErr w:type="spellEnd"/>
                      <w:r w:rsidRPr="00AE6A40">
                        <w:rPr>
                          <w:rFonts w:ascii="Times New Roman" w:eastAsia="Calibri" w:hAnsi="Times New Roman" w:cs="Times New Roman"/>
                          <w:sz w:val="24"/>
                          <w:szCs w:val="24"/>
                        </w:rPr>
                        <w:t xml:space="preserve"> Dual Xtra Standards, se rellenó la cámara electroforética con la solución del buffer running</w:t>
                      </w:r>
                    </w:p>
                    <w:p w14:paraId="1169B0AD" w14:textId="77777777" w:rsidR="00444435" w:rsidRPr="00AE6A40" w:rsidRDefault="00444435" w:rsidP="005C7F49">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6</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Se realizó la separación por electroforesis de proteínas bajo influencia de un campo eléctrico con un voltaje de 220 </w:t>
                      </w:r>
                      <w:proofErr w:type="spellStart"/>
                      <w:r w:rsidRPr="00AE6A40">
                        <w:rPr>
                          <w:rFonts w:ascii="Times New Roman" w:eastAsia="Calibri" w:hAnsi="Times New Roman" w:cs="Times New Roman"/>
                          <w:sz w:val="24"/>
                          <w:szCs w:val="24"/>
                        </w:rPr>
                        <w:t>Vv</w:t>
                      </w:r>
                      <w:proofErr w:type="spellEnd"/>
                      <w:r w:rsidRPr="00AE6A40">
                        <w:rPr>
                          <w:rFonts w:ascii="Times New Roman" w:eastAsia="Calibri" w:hAnsi="Times New Roman" w:cs="Times New Roman"/>
                          <w:sz w:val="24"/>
                          <w:szCs w:val="24"/>
                        </w:rPr>
                        <w:t xml:space="preserve"> y un tiempo de 45 min.</w:t>
                      </w:r>
                    </w:p>
                    <w:p w14:paraId="1EAB84A3" w14:textId="77777777" w:rsidR="00444435" w:rsidRPr="00AE6A40" w:rsidRDefault="00444435" w:rsidP="005C7F49">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7</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 Los geles fueron teñidos durante 8h con solución de azul de coomassie, y fueron desteñidos con mezcla de me</w:t>
                      </w:r>
                      <w:r>
                        <w:rPr>
                          <w:rFonts w:ascii="Times New Roman" w:eastAsia="Calibri" w:hAnsi="Times New Roman" w:cs="Times New Roman"/>
                          <w:sz w:val="24"/>
                          <w:szCs w:val="24"/>
                        </w:rPr>
                        <w:t>tanol, etanol y ácido acético.</w:t>
                      </w:r>
                    </w:p>
                    <w:p w14:paraId="350C2600" w14:textId="77777777" w:rsidR="00444435" w:rsidRPr="00AE6A40" w:rsidRDefault="00444435" w:rsidP="005C7F49">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8</w:t>
                      </w:r>
                      <w:r w:rsidRPr="00AE6A40">
                        <w:rPr>
                          <w:rFonts w:ascii="Times New Roman" w:eastAsia="Calibri" w:hAnsi="Times New Roman" w:cs="Times New Roman"/>
                          <w:b/>
                          <w:sz w:val="24"/>
                          <w:szCs w:val="24"/>
                        </w:rPr>
                        <w:t>.-</w:t>
                      </w:r>
                      <w:r w:rsidRPr="00AE6A40">
                        <w:rPr>
                          <w:rFonts w:ascii="Times New Roman" w:eastAsia="Calibri" w:hAnsi="Times New Roman" w:cs="Times New Roman"/>
                          <w:sz w:val="24"/>
                          <w:szCs w:val="24"/>
                        </w:rPr>
                        <w:t xml:space="preserve"> Los geles fueron interpretados de acuerdo a las bandas de proteínas digeridas</w:t>
                      </w:r>
                    </w:p>
                    <w:p w14:paraId="2E1A9E1A" w14:textId="77777777" w:rsidR="00444435" w:rsidRDefault="00444435" w:rsidP="005C7F49">
                      <w:pPr>
                        <w:spacing w:line="360" w:lineRule="auto"/>
                        <w:jc w:val="both"/>
                      </w:pPr>
                    </w:p>
                    <w:p w14:paraId="4E300597" w14:textId="77777777" w:rsidR="00444435" w:rsidRDefault="00444435" w:rsidP="005C7F49"/>
                  </w:txbxContent>
                </v:textbox>
                <w10:anchorlock/>
              </v:shape>
            </w:pict>
          </mc:Fallback>
        </mc:AlternateContent>
      </w:r>
    </w:p>
    <w:p w14:paraId="4677A16D" w14:textId="77777777" w:rsidR="00293272" w:rsidRDefault="00293272" w:rsidP="00293272">
      <w:pPr>
        <w:spacing w:line="360" w:lineRule="auto"/>
        <w:jc w:val="both"/>
        <w:rPr>
          <w:rFonts w:ascii="Times New Roman" w:hAnsi="Times New Roman" w:cs="Times New Roman"/>
          <w:b/>
          <w:sz w:val="24"/>
        </w:rPr>
      </w:pPr>
    </w:p>
    <w:p w14:paraId="7678AF5B" w14:textId="71C543BA" w:rsidR="00670B06" w:rsidRPr="00293272" w:rsidRDefault="00670B06" w:rsidP="00293272">
      <w:pPr>
        <w:spacing w:line="360" w:lineRule="auto"/>
        <w:jc w:val="both"/>
        <w:rPr>
          <w:rFonts w:ascii="Times New Roman" w:hAnsi="Times New Roman" w:cs="Times New Roman"/>
          <w:b/>
          <w:sz w:val="24"/>
        </w:rPr>
      </w:pPr>
      <w:bookmarkStart w:id="124" w:name="_Toc519084889"/>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14</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Presupuesto del proyecto</w:t>
      </w:r>
      <w:bookmarkEnd w:id="124"/>
    </w:p>
    <w:tbl>
      <w:tblPr>
        <w:tblW w:w="8217" w:type="dxa"/>
        <w:tblCellMar>
          <w:left w:w="70" w:type="dxa"/>
          <w:right w:w="70" w:type="dxa"/>
        </w:tblCellMar>
        <w:tblLook w:val="04A0" w:firstRow="1" w:lastRow="0" w:firstColumn="1" w:lastColumn="0" w:noHBand="0" w:noVBand="1"/>
      </w:tblPr>
      <w:tblGrid>
        <w:gridCol w:w="1530"/>
        <w:gridCol w:w="1575"/>
        <w:gridCol w:w="1431"/>
        <w:gridCol w:w="1395"/>
        <w:gridCol w:w="2286"/>
      </w:tblGrid>
      <w:tr w:rsidR="00914453" w:rsidRPr="00AE6A40" w14:paraId="58B65A3F" w14:textId="77777777" w:rsidTr="00B32F97">
        <w:trPr>
          <w:trHeight w:val="510"/>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EC3152" w14:textId="77777777" w:rsidR="00914453" w:rsidRPr="00AE6A40" w:rsidRDefault="00914453" w:rsidP="00B32F97">
            <w:pPr>
              <w:spacing w:after="0" w:line="360" w:lineRule="auto"/>
              <w:jc w:val="center"/>
              <w:rPr>
                <w:rFonts w:ascii="Times New Roman" w:eastAsia="Times New Roman" w:hAnsi="Times New Roman" w:cs="Times New Roman"/>
                <w:b/>
                <w:bCs/>
                <w:color w:val="000000"/>
                <w:lang w:eastAsia="es-EC"/>
              </w:rPr>
            </w:pPr>
            <w:r w:rsidRPr="00AE6A40">
              <w:rPr>
                <w:rFonts w:ascii="Times New Roman" w:eastAsia="Times New Roman" w:hAnsi="Times New Roman" w:cs="Times New Roman"/>
                <w:b/>
                <w:bCs/>
                <w:color w:val="000000"/>
                <w:lang w:eastAsia="es-EC"/>
              </w:rPr>
              <w:t>COMPONENTES</w:t>
            </w:r>
          </w:p>
        </w:tc>
        <w:tc>
          <w:tcPr>
            <w:tcW w:w="1431" w:type="dxa"/>
            <w:tcBorders>
              <w:top w:val="single" w:sz="4" w:space="0" w:color="auto"/>
              <w:left w:val="nil"/>
              <w:bottom w:val="single" w:sz="4" w:space="0" w:color="auto"/>
              <w:right w:val="single" w:sz="4" w:space="0" w:color="auto"/>
            </w:tcBorders>
            <w:shd w:val="clear" w:color="auto" w:fill="auto"/>
            <w:vAlign w:val="center"/>
            <w:hideMark/>
          </w:tcPr>
          <w:p w14:paraId="162CC2A0" w14:textId="77777777" w:rsidR="00914453" w:rsidRPr="00AE6A40" w:rsidRDefault="00914453" w:rsidP="00B32F97">
            <w:pPr>
              <w:spacing w:after="0" w:line="360" w:lineRule="auto"/>
              <w:jc w:val="center"/>
              <w:rPr>
                <w:rFonts w:ascii="Times New Roman" w:eastAsia="Times New Roman" w:hAnsi="Times New Roman" w:cs="Times New Roman"/>
                <w:b/>
                <w:bCs/>
                <w:color w:val="000000"/>
                <w:lang w:eastAsia="es-EC"/>
              </w:rPr>
            </w:pPr>
            <w:r w:rsidRPr="00AE6A40">
              <w:rPr>
                <w:rFonts w:ascii="Times New Roman" w:eastAsia="Times New Roman" w:hAnsi="Times New Roman" w:cs="Times New Roman"/>
                <w:b/>
                <w:bCs/>
                <w:color w:val="000000"/>
                <w:lang w:eastAsia="es-EC"/>
              </w:rPr>
              <w:t>UNIDAD</w:t>
            </w:r>
          </w:p>
        </w:tc>
        <w:tc>
          <w:tcPr>
            <w:tcW w:w="1395" w:type="dxa"/>
            <w:tcBorders>
              <w:top w:val="single" w:sz="4" w:space="0" w:color="auto"/>
              <w:left w:val="nil"/>
              <w:bottom w:val="single" w:sz="4" w:space="0" w:color="auto"/>
              <w:right w:val="single" w:sz="4" w:space="0" w:color="auto"/>
            </w:tcBorders>
            <w:shd w:val="clear" w:color="auto" w:fill="auto"/>
            <w:vAlign w:val="center"/>
            <w:hideMark/>
          </w:tcPr>
          <w:p w14:paraId="4E333191" w14:textId="77777777" w:rsidR="00914453" w:rsidRPr="00AE6A40" w:rsidRDefault="00914453" w:rsidP="00B32F97">
            <w:pPr>
              <w:spacing w:after="0" w:line="360" w:lineRule="auto"/>
              <w:jc w:val="center"/>
              <w:rPr>
                <w:rFonts w:ascii="Times New Roman" w:eastAsia="Times New Roman" w:hAnsi="Times New Roman" w:cs="Times New Roman"/>
                <w:b/>
                <w:bCs/>
                <w:color w:val="000000"/>
                <w:lang w:eastAsia="es-EC"/>
              </w:rPr>
            </w:pPr>
            <w:r w:rsidRPr="00AE6A40">
              <w:rPr>
                <w:rFonts w:ascii="Times New Roman" w:eastAsia="Times New Roman" w:hAnsi="Times New Roman" w:cs="Times New Roman"/>
                <w:b/>
                <w:bCs/>
                <w:color w:val="000000"/>
                <w:lang w:eastAsia="es-EC"/>
              </w:rPr>
              <w:t>VALOR UNITARIO</w:t>
            </w:r>
          </w:p>
        </w:tc>
        <w:tc>
          <w:tcPr>
            <w:tcW w:w="2286" w:type="dxa"/>
            <w:tcBorders>
              <w:top w:val="single" w:sz="4" w:space="0" w:color="auto"/>
              <w:left w:val="nil"/>
              <w:bottom w:val="single" w:sz="4" w:space="0" w:color="auto"/>
              <w:right w:val="single" w:sz="4" w:space="0" w:color="auto"/>
            </w:tcBorders>
            <w:shd w:val="clear" w:color="auto" w:fill="auto"/>
            <w:vAlign w:val="center"/>
            <w:hideMark/>
          </w:tcPr>
          <w:p w14:paraId="1D015F6B" w14:textId="77777777" w:rsidR="00914453" w:rsidRPr="00AE6A40" w:rsidRDefault="00914453" w:rsidP="00B32F97">
            <w:pPr>
              <w:spacing w:after="0" w:line="360" w:lineRule="auto"/>
              <w:jc w:val="center"/>
              <w:rPr>
                <w:rFonts w:ascii="Times New Roman" w:eastAsia="Times New Roman" w:hAnsi="Times New Roman" w:cs="Times New Roman"/>
                <w:b/>
                <w:bCs/>
                <w:color w:val="000000"/>
                <w:lang w:eastAsia="es-EC"/>
              </w:rPr>
            </w:pPr>
            <w:r w:rsidRPr="00AE6A40">
              <w:rPr>
                <w:rFonts w:ascii="Times New Roman" w:eastAsia="Times New Roman" w:hAnsi="Times New Roman" w:cs="Times New Roman"/>
                <w:b/>
                <w:bCs/>
                <w:color w:val="000000"/>
                <w:lang w:eastAsia="es-EC"/>
              </w:rPr>
              <w:t>VALOR TOTAL</w:t>
            </w:r>
          </w:p>
        </w:tc>
      </w:tr>
      <w:tr w:rsidR="00914453" w:rsidRPr="00AE6A40" w14:paraId="037FC9F7"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6B0FC93"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Materia prima 454 g</w:t>
            </w:r>
          </w:p>
        </w:tc>
        <w:tc>
          <w:tcPr>
            <w:tcW w:w="1431" w:type="dxa"/>
            <w:tcBorders>
              <w:top w:val="nil"/>
              <w:left w:val="nil"/>
              <w:bottom w:val="single" w:sz="4" w:space="0" w:color="auto"/>
              <w:right w:val="single" w:sz="4" w:space="0" w:color="auto"/>
            </w:tcBorders>
            <w:shd w:val="clear" w:color="auto" w:fill="auto"/>
            <w:vAlign w:val="center"/>
            <w:hideMark/>
          </w:tcPr>
          <w:p w14:paraId="2ED67D81"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4</w:t>
            </w:r>
          </w:p>
        </w:tc>
        <w:tc>
          <w:tcPr>
            <w:tcW w:w="1395" w:type="dxa"/>
            <w:tcBorders>
              <w:top w:val="nil"/>
              <w:left w:val="nil"/>
              <w:bottom w:val="single" w:sz="4" w:space="0" w:color="auto"/>
              <w:right w:val="single" w:sz="4" w:space="0" w:color="auto"/>
            </w:tcBorders>
            <w:shd w:val="clear" w:color="auto" w:fill="auto"/>
            <w:vAlign w:val="center"/>
            <w:hideMark/>
          </w:tcPr>
          <w:p w14:paraId="75997921"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0,5</w:t>
            </w:r>
          </w:p>
        </w:tc>
        <w:tc>
          <w:tcPr>
            <w:tcW w:w="2286" w:type="dxa"/>
            <w:tcBorders>
              <w:top w:val="nil"/>
              <w:left w:val="nil"/>
              <w:bottom w:val="single" w:sz="4" w:space="0" w:color="auto"/>
              <w:right w:val="single" w:sz="4" w:space="0" w:color="auto"/>
            </w:tcBorders>
            <w:shd w:val="clear" w:color="auto" w:fill="auto"/>
            <w:vAlign w:val="center"/>
            <w:hideMark/>
          </w:tcPr>
          <w:p w14:paraId="1BC8DAD4"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$ 2</w:t>
            </w:r>
          </w:p>
        </w:tc>
      </w:tr>
      <w:tr w:rsidR="00914453" w:rsidRPr="00AE6A40" w14:paraId="032B1870"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873BF21"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Internet (horas)</w:t>
            </w:r>
          </w:p>
        </w:tc>
        <w:tc>
          <w:tcPr>
            <w:tcW w:w="1431" w:type="dxa"/>
            <w:tcBorders>
              <w:top w:val="nil"/>
              <w:left w:val="nil"/>
              <w:bottom w:val="single" w:sz="4" w:space="0" w:color="auto"/>
              <w:right w:val="single" w:sz="4" w:space="0" w:color="auto"/>
            </w:tcBorders>
            <w:shd w:val="clear" w:color="auto" w:fill="auto"/>
            <w:vAlign w:val="center"/>
            <w:hideMark/>
          </w:tcPr>
          <w:p w14:paraId="6B7829E1"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100</w:t>
            </w:r>
          </w:p>
        </w:tc>
        <w:tc>
          <w:tcPr>
            <w:tcW w:w="1395" w:type="dxa"/>
            <w:tcBorders>
              <w:top w:val="nil"/>
              <w:left w:val="nil"/>
              <w:bottom w:val="single" w:sz="4" w:space="0" w:color="auto"/>
              <w:right w:val="single" w:sz="4" w:space="0" w:color="auto"/>
            </w:tcBorders>
            <w:shd w:val="clear" w:color="auto" w:fill="auto"/>
            <w:vAlign w:val="center"/>
            <w:hideMark/>
          </w:tcPr>
          <w:p w14:paraId="7BEB9538"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0,5</w:t>
            </w:r>
          </w:p>
        </w:tc>
        <w:tc>
          <w:tcPr>
            <w:tcW w:w="2286" w:type="dxa"/>
            <w:tcBorders>
              <w:top w:val="nil"/>
              <w:left w:val="nil"/>
              <w:bottom w:val="single" w:sz="4" w:space="0" w:color="auto"/>
              <w:right w:val="single" w:sz="4" w:space="0" w:color="auto"/>
            </w:tcBorders>
            <w:shd w:val="clear" w:color="auto" w:fill="auto"/>
            <w:vAlign w:val="center"/>
            <w:hideMark/>
          </w:tcPr>
          <w:p w14:paraId="17C8888C"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$ 50</w:t>
            </w:r>
          </w:p>
        </w:tc>
      </w:tr>
      <w:tr w:rsidR="00914453" w:rsidRPr="00AE6A40" w14:paraId="1EBB1870"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7552F4B"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Anillados</w:t>
            </w:r>
          </w:p>
        </w:tc>
        <w:tc>
          <w:tcPr>
            <w:tcW w:w="1431" w:type="dxa"/>
            <w:tcBorders>
              <w:top w:val="nil"/>
              <w:left w:val="nil"/>
              <w:bottom w:val="single" w:sz="4" w:space="0" w:color="auto"/>
              <w:right w:val="single" w:sz="4" w:space="0" w:color="auto"/>
            </w:tcBorders>
            <w:shd w:val="clear" w:color="auto" w:fill="auto"/>
            <w:vAlign w:val="center"/>
            <w:hideMark/>
          </w:tcPr>
          <w:p w14:paraId="0A042957"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20</w:t>
            </w:r>
          </w:p>
        </w:tc>
        <w:tc>
          <w:tcPr>
            <w:tcW w:w="1395" w:type="dxa"/>
            <w:tcBorders>
              <w:top w:val="nil"/>
              <w:left w:val="nil"/>
              <w:bottom w:val="single" w:sz="4" w:space="0" w:color="auto"/>
              <w:right w:val="single" w:sz="4" w:space="0" w:color="auto"/>
            </w:tcBorders>
            <w:shd w:val="clear" w:color="auto" w:fill="auto"/>
            <w:vAlign w:val="center"/>
            <w:hideMark/>
          </w:tcPr>
          <w:p w14:paraId="5CB2B7F5"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3</w:t>
            </w:r>
          </w:p>
        </w:tc>
        <w:tc>
          <w:tcPr>
            <w:tcW w:w="2286" w:type="dxa"/>
            <w:tcBorders>
              <w:top w:val="nil"/>
              <w:left w:val="nil"/>
              <w:bottom w:val="single" w:sz="4" w:space="0" w:color="auto"/>
              <w:right w:val="single" w:sz="4" w:space="0" w:color="auto"/>
            </w:tcBorders>
            <w:shd w:val="clear" w:color="auto" w:fill="auto"/>
            <w:vAlign w:val="center"/>
            <w:hideMark/>
          </w:tcPr>
          <w:p w14:paraId="4F482B89"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$ 60</w:t>
            </w:r>
          </w:p>
        </w:tc>
      </w:tr>
      <w:tr w:rsidR="00914453" w:rsidRPr="00AE6A40" w14:paraId="19FD48AE"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AA54939"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Material de oficina y suministros</w:t>
            </w:r>
          </w:p>
        </w:tc>
        <w:tc>
          <w:tcPr>
            <w:tcW w:w="1431" w:type="dxa"/>
            <w:tcBorders>
              <w:top w:val="nil"/>
              <w:left w:val="nil"/>
              <w:bottom w:val="single" w:sz="4" w:space="0" w:color="auto"/>
              <w:right w:val="single" w:sz="4" w:space="0" w:color="auto"/>
            </w:tcBorders>
            <w:shd w:val="clear" w:color="auto" w:fill="auto"/>
            <w:hideMark/>
          </w:tcPr>
          <w:p w14:paraId="01F6BC98"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1</w:t>
            </w:r>
          </w:p>
        </w:tc>
        <w:tc>
          <w:tcPr>
            <w:tcW w:w="1395" w:type="dxa"/>
            <w:tcBorders>
              <w:top w:val="nil"/>
              <w:left w:val="nil"/>
              <w:bottom w:val="single" w:sz="4" w:space="0" w:color="auto"/>
              <w:right w:val="single" w:sz="4" w:space="0" w:color="auto"/>
            </w:tcBorders>
            <w:shd w:val="clear" w:color="auto" w:fill="auto"/>
            <w:vAlign w:val="center"/>
            <w:hideMark/>
          </w:tcPr>
          <w:p w14:paraId="71ADBF20"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$ 120,00</w:t>
            </w:r>
          </w:p>
        </w:tc>
        <w:tc>
          <w:tcPr>
            <w:tcW w:w="2286" w:type="dxa"/>
            <w:tcBorders>
              <w:top w:val="nil"/>
              <w:left w:val="nil"/>
              <w:bottom w:val="single" w:sz="4" w:space="0" w:color="auto"/>
              <w:right w:val="single" w:sz="4" w:space="0" w:color="auto"/>
            </w:tcBorders>
            <w:shd w:val="clear" w:color="auto" w:fill="auto"/>
            <w:vAlign w:val="center"/>
            <w:hideMark/>
          </w:tcPr>
          <w:p w14:paraId="318A1967"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$ 120</w:t>
            </w:r>
          </w:p>
        </w:tc>
      </w:tr>
      <w:tr w:rsidR="00914453" w:rsidRPr="00AE6A40" w14:paraId="2B18B05C" w14:textId="77777777" w:rsidTr="00B32F97">
        <w:trPr>
          <w:trHeight w:val="510"/>
        </w:trPr>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24DA00E5"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Reactivos</w:t>
            </w:r>
          </w:p>
        </w:tc>
        <w:tc>
          <w:tcPr>
            <w:tcW w:w="1575" w:type="dxa"/>
            <w:tcBorders>
              <w:top w:val="nil"/>
              <w:left w:val="nil"/>
              <w:bottom w:val="single" w:sz="4" w:space="0" w:color="auto"/>
              <w:right w:val="single" w:sz="4" w:space="0" w:color="auto"/>
            </w:tcBorders>
            <w:shd w:val="clear" w:color="auto" w:fill="auto"/>
            <w:noWrap/>
            <w:vAlign w:val="center"/>
            <w:hideMark/>
          </w:tcPr>
          <w:p w14:paraId="5A61282F"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Hidróxido de sodio</w:t>
            </w:r>
          </w:p>
        </w:tc>
        <w:tc>
          <w:tcPr>
            <w:tcW w:w="1431" w:type="dxa"/>
            <w:tcBorders>
              <w:top w:val="nil"/>
              <w:left w:val="nil"/>
              <w:bottom w:val="single" w:sz="4" w:space="0" w:color="auto"/>
              <w:right w:val="single" w:sz="4" w:space="0" w:color="auto"/>
            </w:tcBorders>
            <w:shd w:val="clear" w:color="auto" w:fill="auto"/>
            <w:hideMark/>
          </w:tcPr>
          <w:p w14:paraId="5C4F687E"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1</w:t>
            </w:r>
          </w:p>
        </w:tc>
        <w:tc>
          <w:tcPr>
            <w:tcW w:w="1395" w:type="dxa"/>
            <w:tcBorders>
              <w:top w:val="nil"/>
              <w:left w:val="nil"/>
              <w:bottom w:val="single" w:sz="4" w:space="0" w:color="auto"/>
              <w:right w:val="single" w:sz="4" w:space="0" w:color="auto"/>
            </w:tcBorders>
            <w:shd w:val="clear" w:color="auto" w:fill="auto"/>
            <w:vAlign w:val="center"/>
            <w:hideMark/>
          </w:tcPr>
          <w:p w14:paraId="6D68864F"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$ 40,00</w:t>
            </w:r>
          </w:p>
        </w:tc>
        <w:tc>
          <w:tcPr>
            <w:tcW w:w="2286" w:type="dxa"/>
            <w:tcBorders>
              <w:top w:val="nil"/>
              <w:left w:val="nil"/>
              <w:bottom w:val="single" w:sz="4" w:space="0" w:color="auto"/>
              <w:right w:val="single" w:sz="4" w:space="0" w:color="auto"/>
            </w:tcBorders>
            <w:shd w:val="clear" w:color="auto" w:fill="auto"/>
            <w:vAlign w:val="center"/>
            <w:hideMark/>
          </w:tcPr>
          <w:p w14:paraId="5DF56B0D"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$ 40</w:t>
            </w:r>
          </w:p>
        </w:tc>
      </w:tr>
      <w:tr w:rsidR="00914453" w:rsidRPr="00AE6A40" w14:paraId="16ED2366" w14:textId="77777777" w:rsidTr="00B32F97">
        <w:trPr>
          <w:trHeight w:val="510"/>
        </w:trPr>
        <w:tc>
          <w:tcPr>
            <w:tcW w:w="1530" w:type="dxa"/>
            <w:vMerge/>
            <w:tcBorders>
              <w:top w:val="nil"/>
              <w:left w:val="single" w:sz="4" w:space="0" w:color="auto"/>
              <w:bottom w:val="single" w:sz="4" w:space="0" w:color="auto"/>
              <w:right w:val="single" w:sz="4" w:space="0" w:color="auto"/>
            </w:tcBorders>
            <w:vAlign w:val="center"/>
            <w:hideMark/>
          </w:tcPr>
          <w:p w14:paraId="6D327CB4"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575" w:type="dxa"/>
            <w:tcBorders>
              <w:top w:val="nil"/>
              <w:left w:val="nil"/>
              <w:bottom w:val="single" w:sz="4" w:space="0" w:color="auto"/>
              <w:right w:val="single" w:sz="4" w:space="0" w:color="auto"/>
            </w:tcBorders>
            <w:shd w:val="clear" w:color="auto" w:fill="auto"/>
            <w:vAlign w:val="center"/>
            <w:hideMark/>
          </w:tcPr>
          <w:p w14:paraId="44E709F0"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Ácido clorhídrico 1000g</w:t>
            </w:r>
          </w:p>
        </w:tc>
        <w:tc>
          <w:tcPr>
            <w:tcW w:w="1431" w:type="dxa"/>
            <w:tcBorders>
              <w:top w:val="nil"/>
              <w:left w:val="nil"/>
              <w:bottom w:val="single" w:sz="4" w:space="0" w:color="auto"/>
              <w:right w:val="single" w:sz="4" w:space="0" w:color="auto"/>
            </w:tcBorders>
            <w:shd w:val="clear" w:color="auto" w:fill="auto"/>
            <w:hideMark/>
          </w:tcPr>
          <w:p w14:paraId="6E752276"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1</w:t>
            </w:r>
          </w:p>
        </w:tc>
        <w:tc>
          <w:tcPr>
            <w:tcW w:w="1395" w:type="dxa"/>
            <w:tcBorders>
              <w:top w:val="nil"/>
              <w:left w:val="nil"/>
              <w:bottom w:val="single" w:sz="4" w:space="0" w:color="auto"/>
              <w:right w:val="single" w:sz="4" w:space="0" w:color="auto"/>
            </w:tcBorders>
            <w:shd w:val="clear" w:color="auto" w:fill="auto"/>
            <w:vAlign w:val="center"/>
            <w:hideMark/>
          </w:tcPr>
          <w:p w14:paraId="1EB806C0"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$ 30,00</w:t>
            </w:r>
          </w:p>
        </w:tc>
        <w:tc>
          <w:tcPr>
            <w:tcW w:w="2286" w:type="dxa"/>
            <w:tcBorders>
              <w:top w:val="nil"/>
              <w:left w:val="nil"/>
              <w:bottom w:val="single" w:sz="4" w:space="0" w:color="auto"/>
              <w:right w:val="single" w:sz="4" w:space="0" w:color="auto"/>
            </w:tcBorders>
            <w:shd w:val="clear" w:color="auto" w:fill="auto"/>
            <w:vAlign w:val="center"/>
            <w:hideMark/>
          </w:tcPr>
          <w:p w14:paraId="14E7AD39"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$ 30</w:t>
            </w:r>
          </w:p>
        </w:tc>
      </w:tr>
      <w:tr w:rsidR="00914453" w:rsidRPr="00AE6A40" w14:paraId="697794C0" w14:textId="77777777" w:rsidTr="00B32F97">
        <w:trPr>
          <w:trHeight w:val="510"/>
        </w:trPr>
        <w:tc>
          <w:tcPr>
            <w:tcW w:w="1530" w:type="dxa"/>
            <w:vMerge/>
            <w:tcBorders>
              <w:top w:val="nil"/>
              <w:left w:val="single" w:sz="4" w:space="0" w:color="auto"/>
              <w:bottom w:val="single" w:sz="4" w:space="0" w:color="auto"/>
              <w:right w:val="single" w:sz="4" w:space="0" w:color="auto"/>
            </w:tcBorders>
            <w:vAlign w:val="center"/>
            <w:hideMark/>
          </w:tcPr>
          <w:p w14:paraId="2273C2AB"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575" w:type="dxa"/>
            <w:tcBorders>
              <w:top w:val="nil"/>
              <w:left w:val="nil"/>
              <w:bottom w:val="single" w:sz="4" w:space="0" w:color="auto"/>
              <w:right w:val="single" w:sz="4" w:space="0" w:color="auto"/>
            </w:tcBorders>
            <w:shd w:val="clear" w:color="auto" w:fill="auto"/>
            <w:vAlign w:val="center"/>
            <w:hideMark/>
          </w:tcPr>
          <w:p w14:paraId="4DFFDFF4"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Cloruro de sodio  500 ml</w:t>
            </w:r>
          </w:p>
        </w:tc>
        <w:tc>
          <w:tcPr>
            <w:tcW w:w="1431" w:type="dxa"/>
            <w:tcBorders>
              <w:top w:val="nil"/>
              <w:left w:val="nil"/>
              <w:bottom w:val="single" w:sz="4" w:space="0" w:color="auto"/>
              <w:right w:val="single" w:sz="4" w:space="0" w:color="auto"/>
            </w:tcBorders>
            <w:shd w:val="clear" w:color="auto" w:fill="auto"/>
            <w:hideMark/>
          </w:tcPr>
          <w:p w14:paraId="6C3F7891"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1</w:t>
            </w:r>
          </w:p>
        </w:tc>
        <w:tc>
          <w:tcPr>
            <w:tcW w:w="1395" w:type="dxa"/>
            <w:tcBorders>
              <w:top w:val="nil"/>
              <w:left w:val="nil"/>
              <w:bottom w:val="single" w:sz="4" w:space="0" w:color="auto"/>
              <w:right w:val="single" w:sz="4" w:space="0" w:color="auto"/>
            </w:tcBorders>
            <w:shd w:val="clear" w:color="auto" w:fill="auto"/>
            <w:vAlign w:val="center"/>
            <w:hideMark/>
          </w:tcPr>
          <w:p w14:paraId="5A014637"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$ 39,00</w:t>
            </w:r>
          </w:p>
        </w:tc>
        <w:tc>
          <w:tcPr>
            <w:tcW w:w="2286" w:type="dxa"/>
            <w:tcBorders>
              <w:top w:val="nil"/>
              <w:left w:val="nil"/>
              <w:bottom w:val="single" w:sz="4" w:space="0" w:color="auto"/>
              <w:right w:val="single" w:sz="4" w:space="0" w:color="auto"/>
            </w:tcBorders>
            <w:shd w:val="clear" w:color="auto" w:fill="auto"/>
            <w:vAlign w:val="center"/>
            <w:hideMark/>
          </w:tcPr>
          <w:p w14:paraId="7DEF896A"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$ 39</w:t>
            </w:r>
          </w:p>
        </w:tc>
      </w:tr>
      <w:tr w:rsidR="00914453" w:rsidRPr="00AE6A40" w14:paraId="479EE7C1" w14:textId="77777777" w:rsidTr="00B32F97">
        <w:trPr>
          <w:trHeight w:val="315"/>
        </w:trPr>
        <w:tc>
          <w:tcPr>
            <w:tcW w:w="1530" w:type="dxa"/>
            <w:vMerge/>
            <w:tcBorders>
              <w:top w:val="nil"/>
              <w:left w:val="single" w:sz="4" w:space="0" w:color="auto"/>
              <w:bottom w:val="single" w:sz="4" w:space="0" w:color="auto"/>
              <w:right w:val="single" w:sz="4" w:space="0" w:color="auto"/>
            </w:tcBorders>
            <w:vAlign w:val="center"/>
            <w:hideMark/>
          </w:tcPr>
          <w:p w14:paraId="2B9283A9"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575" w:type="dxa"/>
            <w:tcBorders>
              <w:top w:val="nil"/>
              <w:left w:val="nil"/>
              <w:bottom w:val="single" w:sz="4" w:space="0" w:color="auto"/>
              <w:right w:val="single" w:sz="4" w:space="0" w:color="auto"/>
            </w:tcBorders>
            <w:shd w:val="clear" w:color="auto" w:fill="auto"/>
            <w:vAlign w:val="center"/>
            <w:hideMark/>
          </w:tcPr>
          <w:p w14:paraId="2ED1B22D"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Enzimas  500g</w:t>
            </w:r>
          </w:p>
        </w:tc>
        <w:tc>
          <w:tcPr>
            <w:tcW w:w="1431" w:type="dxa"/>
            <w:tcBorders>
              <w:top w:val="nil"/>
              <w:left w:val="nil"/>
              <w:bottom w:val="single" w:sz="4" w:space="0" w:color="auto"/>
              <w:right w:val="single" w:sz="4" w:space="0" w:color="auto"/>
            </w:tcBorders>
            <w:shd w:val="clear" w:color="auto" w:fill="auto"/>
            <w:hideMark/>
          </w:tcPr>
          <w:p w14:paraId="3DAD42A3"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1</w:t>
            </w:r>
          </w:p>
        </w:tc>
        <w:tc>
          <w:tcPr>
            <w:tcW w:w="1395" w:type="dxa"/>
            <w:tcBorders>
              <w:top w:val="nil"/>
              <w:left w:val="nil"/>
              <w:bottom w:val="single" w:sz="4" w:space="0" w:color="auto"/>
              <w:right w:val="single" w:sz="4" w:space="0" w:color="auto"/>
            </w:tcBorders>
            <w:shd w:val="clear" w:color="auto" w:fill="auto"/>
            <w:vAlign w:val="center"/>
            <w:hideMark/>
          </w:tcPr>
          <w:p w14:paraId="3AE23C56"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$ 300,00</w:t>
            </w:r>
          </w:p>
        </w:tc>
        <w:tc>
          <w:tcPr>
            <w:tcW w:w="2286" w:type="dxa"/>
            <w:tcBorders>
              <w:top w:val="nil"/>
              <w:left w:val="nil"/>
              <w:bottom w:val="single" w:sz="4" w:space="0" w:color="auto"/>
              <w:right w:val="single" w:sz="4" w:space="0" w:color="auto"/>
            </w:tcBorders>
            <w:shd w:val="clear" w:color="auto" w:fill="auto"/>
            <w:vAlign w:val="center"/>
            <w:hideMark/>
          </w:tcPr>
          <w:p w14:paraId="14316FE9"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$ 300</w:t>
            </w:r>
          </w:p>
        </w:tc>
      </w:tr>
      <w:tr w:rsidR="00914453" w:rsidRPr="00AE6A40" w14:paraId="2E40B0C9" w14:textId="77777777" w:rsidTr="00B32F97">
        <w:trPr>
          <w:trHeight w:val="315"/>
        </w:trPr>
        <w:tc>
          <w:tcPr>
            <w:tcW w:w="1530" w:type="dxa"/>
            <w:vMerge/>
            <w:tcBorders>
              <w:top w:val="nil"/>
              <w:left w:val="single" w:sz="4" w:space="0" w:color="auto"/>
              <w:bottom w:val="single" w:sz="4" w:space="0" w:color="auto"/>
              <w:right w:val="single" w:sz="4" w:space="0" w:color="auto"/>
            </w:tcBorders>
            <w:vAlign w:val="center"/>
            <w:hideMark/>
          </w:tcPr>
          <w:p w14:paraId="362DB41A"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575" w:type="dxa"/>
            <w:tcBorders>
              <w:top w:val="nil"/>
              <w:left w:val="nil"/>
              <w:bottom w:val="single" w:sz="4" w:space="0" w:color="auto"/>
              <w:right w:val="single" w:sz="4" w:space="0" w:color="auto"/>
            </w:tcBorders>
            <w:shd w:val="clear" w:color="auto" w:fill="auto"/>
            <w:vAlign w:val="center"/>
            <w:hideMark/>
          </w:tcPr>
          <w:p w14:paraId="12630CE2"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Bicarbonato</w:t>
            </w:r>
          </w:p>
        </w:tc>
        <w:tc>
          <w:tcPr>
            <w:tcW w:w="1431" w:type="dxa"/>
            <w:tcBorders>
              <w:top w:val="nil"/>
              <w:left w:val="nil"/>
              <w:bottom w:val="single" w:sz="4" w:space="0" w:color="auto"/>
              <w:right w:val="single" w:sz="4" w:space="0" w:color="auto"/>
            </w:tcBorders>
            <w:shd w:val="clear" w:color="auto" w:fill="auto"/>
            <w:hideMark/>
          </w:tcPr>
          <w:p w14:paraId="7CF1FFDB"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1</w:t>
            </w:r>
          </w:p>
        </w:tc>
        <w:tc>
          <w:tcPr>
            <w:tcW w:w="1395" w:type="dxa"/>
            <w:tcBorders>
              <w:top w:val="nil"/>
              <w:left w:val="nil"/>
              <w:bottom w:val="single" w:sz="4" w:space="0" w:color="auto"/>
              <w:right w:val="single" w:sz="4" w:space="0" w:color="auto"/>
            </w:tcBorders>
            <w:shd w:val="clear" w:color="auto" w:fill="auto"/>
            <w:vAlign w:val="center"/>
            <w:hideMark/>
          </w:tcPr>
          <w:p w14:paraId="6AF178E1"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$ 40,00</w:t>
            </w:r>
          </w:p>
        </w:tc>
        <w:tc>
          <w:tcPr>
            <w:tcW w:w="2286" w:type="dxa"/>
            <w:tcBorders>
              <w:top w:val="nil"/>
              <w:left w:val="nil"/>
              <w:bottom w:val="single" w:sz="4" w:space="0" w:color="auto"/>
              <w:right w:val="single" w:sz="4" w:space="0" w:color="auto"/>
            </w:tcBorders>
            <w:shd w:val="clear" w:color="auto" w:fill="auto"/>
            <w:vAlign w:val="center"/>
            <w:hideMark/>
          </w:tcPr>
          <w:p w14:paraId="4CB7478C"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$ 40</w:t>
            </w:r>
          </w:p>
        </w:tc>
      </w:tr>
      <w:tr w:rsidR="00914453" w:rsidRPr="00AE6A40" w14:paraId="2ACF3061" w14:textId="77777777" w:rsidTr="00B32F97">
        <w:trPr>
          <w:trHeight w:val="315"/>
        </w:trPr>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02CACA38"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Análisis proximal</w:t>
            </w:r>
          </w:p>
        </w:tc>
        <w:tc>
          <w:tcPr>
            <w:tcW w:w="1575" w:type="dxa"/>
            <w:tcBorders>
              <w:top w:val="nil"/>
              <w:left w:val="nil"/>
              <w:bottom w:val="single" w:sz="4" w:space="0" w:color="auto"/>
              <w:right w:val="single" w:sz="4" w:space="0" w:color="auto"/>
            </w:tcBorders>
            <w:shd w:val="clear" w:color="auto" w:fill="auto"/>
            <w:vAlign w:val="center"/>
            <w:hideMark/>
          </w:tcPr>
          <w:p w14:paraId="38BC667D"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Fibra cruda</w:t>
            </w:r>
          </w:p>
        </w:tc>
        <w:tc>
          <w:tcPr>
            <w:tcW w:w="1431" w:type="dxa"/>
            <w:tcBorders>
              <w:top w:val="nil"/>
              <w:left w:val="nil"/>
              <w:bottom w:val="single" w:sz="4" w:space="0" w:color="auto"/>
              <w:right w:val="single" w:sz="4" w:space="0" w:color="auto"/>
            </w:tcBorders>
            <w:shd w:val="clear" w:color="auto" w:fill="auto"/>
            <w:vAlign w:val="center"/>
            <w:hideMark/>
          </w:tcPr>
          <w:p w14:paraId="2EB4A055"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4</w:t>
            </w:r>
          </w:p>
        </w:tc>
        <w:tc>
          <w:tcPr>
            <w:tcW w:w="1395" w:type="dxa"/>
            <w:tcBorders>
              <w:top w:val="nil"/>
              <w:left w:val="nil"/>
              <w:bottom w:val="single" w:sz="4" w:space="0" w:color="auto"/>
              <w:right w:val="single" w:sz="4" w:space="0" w:color="auto"/>
            </w:tcBorders>
            <w:shd w:val="clear" w:color="auto" w:fill="auto"/>
            <w:vAlign w:val="center"/>
            <w:hideMark/>
          </w:tcPr>
          <w:p w14:paraId="62779BF7"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$ 10</w:t>
            </w:r>
          </w:p>
        </w:tc>
        <w:tc>
          <w:tcPr>
            <w:tcW w:w="2286" w:type="dxa"/>
            <w:tcBorders>
              <w:top w:val="nil"/>
              <w:left w:val="nil"/>
              <w:bottom w:val="single" w:sz="4" w:space="0" w:color="auto"/>
              <w:right w:val="single" w:sz="4" w:space="0" w:color="auto"/>
            </w:tcBorders>
            <w:shd w:val="clear" w:color="auto" w:fill="auto"/>
            <w:vAlign w:val="center"/>
            <w:hideMark/>
          </w:tcPr>
          <w:p w14:paraId="21A750B0"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$ 40</w:t>
            </w:r>
          </w:p>
        </w:tc>
      </w:tr>
      <w:tr w:rsidR="00914453" w:rsidRPr="00AE6A40" w14:paraId="31EB7865" w14:textId="77777777" w:rsidTr="00B32F97">
        <w:trPr>
          <w:trHeight w:val="315"/>
        </w:trPr>
        <w:tc>
          <w:tcPr>
            <w:tcW w:w="1530" w:type="dxa"/>
            <w:vMerge/>
            <w:tcBorders>
              <w:top w:val="nil"/>
              <w:left w:val="single" w:sz="4" w:space="0" w:color="auto"/>
              <w:bottom w:val="single" w:sz="4" w:space="0" w:color="auto"/>
              <w:right w:val="single" w:sz="4" w:space="0" w:color="auto"/>
            </w:tcBorders>
            <w:vAlign w:val="center"/>
            <w:hideMark/>
          </w:tcPr>
          <w:p w14:paraId="697FB4CE"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575" w:type="dxa"/>
            <w:tcBorders>
              <w:top w:val="nil"/>
              <w:left w:val="nil"/>
              <w:bottom w:val="single" w:sz="4" w:space="0" w:color="auto"/>
              <w:right w:val="single" w:sz="4" w:space="0" w:color="auto"/>
            </w:tcBorders>
            <w:shd w:val="clear" w:color="auto" w:fill="auto"/>
            <w:vAlign w:val="center"/>
            <w:hideMark/>
          </w:tcPr>
          <w:p w14:paraId="63482C2F"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Ceniza</w:t>
            </w:r>
          </w:p>
        </w:tc>
        <w:tc>
          <w:tcPr>
            <w:tcW w:w="1431" w:type="dxa"/>
            <w:tcBorders>
              <w:top w:val="nil"/>
              <w:left w:val="nil"/>
              <w:bottom w:val="single" w:sz="4" w:space="0" w:color="auto"/>
              <w:right w:val="single" w:sz="4" w:space="0" w:color="auto"/>
            </w:tcBorders>
            <w:shd w:val="clear" w:color="auto" w:fill="auto"/>
            <w:vAlign w:val="center"/>
            <w:hideMark/>
          </w:tcPr>
          <w:p w14:paraId="62D3EFBF"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4</w:t>
            </w:r>
          </w:p>
        </w:tc>
        <w:tc>
          <w:tcPr>
            <w:tcW w:w="1395" w:type="dxa"/>
            <w:tcBorders>
              <w:top w:val="nil"/>
              <w:left w:val="nil"/>
              <w:bottom w:val="single" w:sz="4" w:space="0" w:color="auto"/>
              <w:right w:val="single" w:sz="4" w:space="0" w:color="auto"/>
            </w:tcBorders>
            <w:shd w:val="clear" w:color="auto" w:fill="auto"/>
            <w:vAlign w:val="center"/>
            <w:hideMark/>
          </w:tcPr>
          <w:p w14:paraId="77A16912"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$ 8</w:t>
            </w:r>
          </w:p>
        </w:tc>
        <w:tc>
          <w:tcPr>
            <w:tcW w:w="2286" w:type="dxa"/>
            <w:tcBorders>
              <w:top w:val="nil"/>
              <w:left w:val="nil"/>
              <w:bottom w:val="single" w:sz="4" w:space="0" w:color="auto"/>
              <w:right w:val="single" w:sz="4" w:space="0" w:color="auto"/>
            </w:tcBorders>
            <w:shd w:val="clear" w:color="auto" w:fill="auto"/>
            <w:vAlign w:val="center"/>
            <w:hideMark/>
          </w:tcPr>
          <w:p w14:paraId="0648CCF5"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$ 32</w:t>
            </w:r>
          </w:p>
        </w:tc>
      </w:tr>
      <w:tr w:rsidR="00914453" w:rsidRPr="00AE6A40" w14:paraId="67C10B9A" w14:textId="77777777" w:rsidTr="00B32F97">
        <w:trPr>
          <w:trHeight w:val="315"/>
        </w:trPr>
        <w:tc>
          <w:tcPr>
            <w:tcW w:w="1530" w:type="dxa"/>
            <w:vMerge/>
            <w:tcBorders>
              <w:top w:val="nil"/>
              <w:left w:val="single" w:sz="4" w:space="0" w:color="auto"/>
              <w:bottom w:val="single" w:sz="4" w:space="0" w:color="auto"/>
              <w:right w:val="single" w:sz="4" w:space="0" w:color="auto"/>
            </w:tcBorders>
            <w:vAlign w:val="center"/>
            <w:hideMark/>
          </w:tcPr>
          <w:p w14:paraId="317686AB"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575" w:type="dxa"/>
            <w:tcBorders>
              <w:top w:val="nil"/>
              <w:left w:val="nil"/>
              <w:bottom w:val="single" w:sz="4" w:space="0" w:color="auto"/>
              <w:right w:val="single" w:sz="4" w:space="0" w:color="auto"/>
            </w:tcBorders>
            <w:shd w:val="clear" w:color="auto" w:fill="auto"/>
            <w:vAlign w:val="center"/>
            <w:hideMark/>
          </w:tcPr>
          <w:p w14:paraId="2B192F01"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Humedad</w:t>
            </w:r>
          </w:p>
        </w:tc>
        <w:tc>
          <w:tcPr>
            <w:tcW w:w="1431" w:type="dxa"/>
            <w:tcBorders>
              <w:top w:val="nil"/>
              <w:left w:val="nil"/>
              <w:bottom w:val="single" w:sz="4" w:space="0" w:color="auto"/>
              <w:right w:val="single" w:sz="4" w:space="0" w:color="auto"/>
            </w:tcBorders>
            <w:shd w:val="clear" w:color="auto" w:fill="auto"/>
            <w:vAlign w:val="center"/>
            <w:hideMark/>
          </w:tcPr>
          <w:p w14:paraId="002D0DE3"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4</w:t>
            </w:r>
          </w:p>
        </w:tc>
        <w:tc>
          <w:tcPr>
            <w:tcW w:w="1395" w:type="dxa"/>
            <w:tcBorders>
              <w:top w:val="nil"/>
              <w:left w:val="nil"/>
              <w:bottom w:val="single" w:sz="4" w:space="0" w:color="auto"/>
              <w:right w:val="single" w:sz="4" w:space="0" w:color="auto"/>
            </w:tcBorders>
            <w:shd w:val="clear" w:color="auto" w:fill="auto"/>
            <w:vAlign w:val="center"/>
            <w:hideMark/>
          </w:tcPr>
          <w:p w14:paraId="5B7A6CBE"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$ 7</w:t>
            </w:r>
          </w:p>
        </w:tc>
        <w:tc>
          <w:tcPr>
            <w:tcW w:w="2286" w:type="dxa"/>
            <w:tcBorders>
              <w:top w:val="nil"/>
              <w:left w:val="nil"/>
              <w:bottom w:val="single" w:sz="4" w:space="0" w:color="auto"/>
              <w:right w:val="single" w:sz="4" w:space="0" w:color="auto"/>
            </w:tcBorders>
            <w:shd w:val="clear" w:color="auto" w:fill="auto"/>
            <w:vAlign w:val="center"/>
            <w:hideMark/>
          </w:tcPr>
          <w:p w14:paraId="02AAA678"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$ 28</w:t>
            </w:r>
          </w:p>
        </w:tc>
      </w:tr>
      <w:tr w:rsidR="00914453" w:rsidRPr="00AE6A40" w14:paraId="304B5BF4" w14:textId="77777777" w:rsidTr="00B32F97">
        <w:trPr>
          <w:trHeight w:val="315"/>
        </w:trPr>
        <w:tc>
          <w:tcPr>
            <w:tcW w:w="1530" w:type="dxa"/>
            <w:vMerge/>
            <w:tcBorders>
              <w:top w:val="nil"/>
              <w:left w:val="single" w:sz="4" w:space="0" w:color="auto"/>
              <w:bottom w:val="single" w:sz="4" w:space="0" w:color="auto"/>
              <w:right w:val="single" w:sz="4" w:space="0" w:color="auto"/>
            </w:tcBorders>
            <w:vAlign w:val="center"/>
            <w:hideMark/>
          </w:tcPr>
          <w:p w14:paraId="73E7141F"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575" w:type="dxa"/>
            <w:tcBorders>
              <w:top w:val="nil"/>
              <w:left w:val="nil"/>
              <w:bottom w:val="single" w:sz="4" w:space="0" w:color="auto"/>
              <w:right w:val="single" w:sz="4" w:space="0" w:color="auto"/>
            </w:tcBorders>
            <w:shd w:val="clear" w:color="auto" w:fill="auto"/>
            <w:vAlign w:val="center"/>
            <w:hideMark/>
          </w:tcPr>
          <w:p w14:paraId="02FBDFCD"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Nitrógeno</w:t>
            </w:r>
          </w:p>
        </w:tc>
        <w:tc>
          <w:tcPr>
            <w:tcW w:w="1431" w:type="dxa"/>
            <w:tcBorders>
              <w:top w:val="nil"/>
              <w:left w:val="nil"/>
              <w:bottom w:val="single" w:sz="4" w:space="0" w:color="auto"/>
              <w:right w:val="single" w:sz="4" w:space="0" w:color="auto"/>
            </w:tcBorders>
            <w:shd w:val="clear" w:color="auto" w:fill="auto"/>
            <w:vAlign w:val="center"/>
            <w:hideMark/>
          </w:tcPr>
          <w:p w14:paraId="13C57CBD"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4</w:t>
            </w:r>
          </w:p>
        </w:tc>
        <w:tc>
          <w:tcPr>
            <w:tcW w:w="1395" w:type="dxa"/>
            <w:tcBorders>
              <w:top w:val="nil"/>
              <w:left w:val="nil"/>
              <w:bottom w:val="single" w:sz="4" w:space="0" w:color="auto"/>
              <w:right w:val="single" w:sz="4" w:space="0" w:color="auto"/>
            </w:tcBorders>
            <w:shd w:val="clear" w:color="auto" w:fill="auto"/>
            <w:vAlign w:val="center"/>
            <w:hideMark/>
          </w:tcPr>
          <w:p w14:paraId="1A4F1A28"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$ 23,50</w:t>
            </w:r>
          </w:p>
        </w:tc>
        <w:tc>
          <w:tcPr>
            <w:tcW w:w="2286" w:type="dxa"/>
            <w:tcBorders>
              <w:top w:val="nil"/>
              <w:left w:val="nil"/>
              <w:bottom w:val="single" w:sz="4" w:space="0" w:color="auto"/>
              <w:right w:val="single" w:sz="4" w:space="0" w:color="auto"/>
            </w:tcBorders>
            <w:shd w:val="clear" w:color="auto" w:fill="auto"/>
            <w:vAlign w:val="center"/>
            <w:hideMark/>
          </w:tcPr>
          <w:p w14:paraId="67AB438D"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$ 94</w:t>
            </w:r>
          </w:p>
        </w:tc>
      </w:tr>
      <w:tr w:rsidR="00914453" w:rsidRPr="00AE6A40" w14:paraId="6EDE2032" w14:textId="77777777" w:rsidTr="00B32F97">
        <w:trPr>
          <w:trHeight w:val="315"/>
        </w:trPr>
        <w:tc>
          <w:tcPr>
            <w:tcW w:w="1530" w:type="dxa"/>
            <w:vMerge/>
            <w:tcBorders>
              <w:top w:val="nil"/>
              <w:left w:val="single" w:sz="4" w:space="0" w:color="auto"/>
              <w:bottom w:val="single" w:sz="4" w:space="0" w:color="auto"/>
              <w:right w:val="single" w:sz="4" w:space="0" w:color="auto"/>
            </w:tcBorders>
            <w:vAlign w:val="center"/>
            <w:hideMark/>
          </w:tcPr>
          <w:p w14:paraId="5613706A"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575" w:type="dxa"/>
            <w:tcBorders>
              <w:top w:val="nil"/>
              <w:left w:val="nil"/>
              <w:bottom w:val="single" w:sz="4" w:space="0" w:color="auto"/>
              <w:right w:val="single" w:sz="4" w:space="0" w:color="auto"/>
            </w:tcBorders>
            <w:shd w:val="clear" w:color="auto" w:fill="auto"/>
            <w:vAlign w:val="center"/>
            <w:hideMark/>
          </w:tcPr>
          <w:p w14:paraId="42CC6501"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Grasa</w:t>
            </w:r>
          </w:p>
        </w:tc>
        <w:tc>
          <w:tcPr>
            <w:tcW w:w="1431" w:type="dxa"/>
            <w:tcBorders>
              <w:top w:val="nil"/>
              <w:left w:val="nil"/>
              <w:bottom w:val="single" w:sz="4" w:space="0" w:color="auto"/>
              <w:right w:val="single" w:sz="4" w:space="0" w:color="auto"/>
            </w:tcBorders>
            <w:shd w:val="clear" w:color="auto" w:fill="auto"/>
            <w:hideMark/>
          </w:tcPr>
          <w:p w14:paraId="364BB0AE"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4</w:t>
            </w:r>
          </w:p>
        </w:tc>
        <w:tc>
          <w:tcPr>
            <w:tcW w:w="1395" w:type="dxa"/>
            <w:tcBorders>
              <w:top w:val="nil"/>
              <w:left w:val="nil"/>
              <w:bottom w:val="single" w:sz="4" w:space="0" w:color="auto"/>
              <w:right w:val="single" w:sz="4" w:space="0" w:color="auto"/>
            </w:tcBorders>
            <w:shd w:val="clear" w:color="auto" w:fill="auto"/>
            <w:vAlign w:val="center"/>
            <w:hideMark/>
          </w:tcPr>
          <w:p w14:paraId="10C5CA79"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$ 15,67</w:t>
            </w:r>
          </w:p>
        </w:tc>
        <w:tc>
          <w:tcPr>
            <w:tcW w:w="2286" w:type="dxa"/>
            <w:tcBorders>
              <w:top w:val="nil"/>
              <w:left w:val="nil"/>
              <w:bottom w:val="single" w:sz="4" w:space="0" w:color="auto"/>
              <w:right w:val="single" w:sz="4" w:space="0" w:color="auto"/>
            </w:tcBorders>
            <w:shd w:val="clear" w:color="auto" w:fill="auto"/>
            <w:vAlign w:val="center"/>
            <w:hideMark/>
          </w:tcPr>
          <w:p w14:paraId="0EF52D78"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$ 63</w:t>
            </w:r>
          </w:p>
        </w:tc>
      </w:tr>
      <w:tr w:rsidR="00914453" w:rsidRPr="00AE6A40" w14:paraId="2DB2CD8B"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860291" w14:textId="77777777" w:rsidR="00914453" w:rsidRPr="00AE6A40" w:rsidRDefault="0031352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Análisis</w:t>
            </w:r>
            <w:r w:rsidR="00914453" w:rsidRPr="00AE6A40">
              <w:rPr>
                <w:rFonts w:ascii="Times New Roman" w:eastAsia="Times New Roman" w:hAnsi="Times New Roman" w:cs="Times New Roman"/>
                <w:color w:val="000000"/>
                <w:lang w:eastAsia="es-EC"/>
              </w:rPr>
              <w:t xml:space="preserve"> protónica</w:t>
            </w:r>
          </w:p>
        </w:tc>
        <w:tc>
          <w:tcPr>
            <w:tcW w:w="1431" w:type="dxa"/>
            <w:tcBorders>
              <w:top w:val="nil"/>
              <w:left w:val="nil"/>
              <w:bottom w:val="single" w:sz="4" w:space="0" w:color="auto"/>
              <w:right w:val="single" w:sz="4" w:space="0" w:color="auto"/>
            </w:tcBorders>
            <w:shd w:val="clear" w:color="auto" w:fill="auto"/>
            <w:hideMark/>
          </w:tcPr>
          <w:p w14:paraId="621D5DCC"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4</w:t>
            </w:r>
          </w:p>
        </w:tc>
        <w:tc>
          <w:tcPr>
            <w:tcW w:w="1395" w:type="dxa"/>
            <w:tcBorders>
              <w:top w:val="nil"/>
              <w:left w:val="nil"/>
              <w:bottom w:val="single" w:sz="4" w:space="0" w:color="auto"/>
              <w:right w:val="single" w:sz="4" w:space="0" w:color="auto"/>
            </w:tcBorders>
            <w:shd w:val="clear" w:color="auto" w:fill="auto"/>
            <w:vAlign w:val="center"/>
            <w:hideMark/>
          </w:tcPr>
          <w:p w14:paraId="1BA4553F"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$ 112,00</w:t>
            </w:r>
          </w:p>
        </w:tc>
        <w:tc>
          <w:tcPr>
            <w:tcW w:w="2286" w:type="dxa"/>
            <w:tcBorders>
              <w:top w:val="nil"/>
              <w:left w:val="nil"/>
              <w:bottom w:val="single" w:sz="4" w:space="0" w:color="auto"/>
              <w:right w:val="single" w:sz="4" w:space="0" w:color="auto"/>
            </w:tcBorders>
            <w:shd w:val="clear" w:color="auto" w:fill="auto"/>
            <w:vAlign w:val="center"/>
            <w:hideMark/>
          </w:tcPr>
          <w:p w14:paraId="0A670837"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$ 448</w:t>
            </w:r>
          </w:p>
        </w:tc>
      </w:tr>
      <w:tr w:rsidR="00914453" w:rsidRPr="00AE6A40" w14:paraId="0EA3A433"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F8423BD"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Materiales de laboratorio</w:t>
            </w:r>
          </w:p>
        </w:tc>
        <w:tc>
          <w:tcPr>
            <w:tcW w:w="1431" w:type="dxa"/>
            <w:tcBorders>
              <w:top w:val="nil"/>
              <w:left w:val="nil"/>
              <w:bottom w:val="single" w:sz="4" w:space="0" w:color="auto"/>
              <w:right w:val="single" w:sz="4" w:space="0" w:color="auto"/>
            </w:tcBorders>
            <w:shd w:val="clear" w:color="auto" w:fill="auto"/>
            <w:hideMark/>
          </w:tcPr>
          <w:p w14:paraId="4B5BE61F"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1</w:t>
            </w:r>
          </w:p>
        </w:tc>
        <w:tc>
          <w:tcPr>
            <w:tcW w:w="1395" w:type="dxa"/>
            <w:tcBorders>
              <w:top w:val="nil"/>
              <w:left w:val="nil"/>
              <w:bottom w:val="single" w:sz="4" w:space="0" w:color="auto"/>
              <w:right w:val="single" w:sz="4" w:space="0" w:color="auto"/>
            </w:tcBorders>
            <w:shd w:val="clear" w:color="auto" w:fill="auto"/>
            <w:vAlign w:val="center"/>
            <w:hideMark/>
          </w:tcPr>
          <w:p w14:paraId="1F9812A6"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$ 600,00</w:t>
            </w:r>
          </w:p>
        </w:tc>
        <w:tc>
          <w:tcPr>
            <w:tcW w:w="2286" w:type="dxa"/>
            <w:tcBorders>
              <w:top w:val="nil"/>
              <w:left w:val="nil"/>
              <w:bottom w:val="single" w:sz="4" w:space="0" w:color="auto"/>
              <w:right w:val="single" w:sz="4" w:space="0" w:color="auto"/>
            </w:tcBorders>
            <w:shd w:val="clear" w:color="auto" w:fill="auto"/>
            <w:vAlign w:val="center"/>
            <w:hideMark/>
          </w:tcPr>
          <w:p w14:paraId="2810268C"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$ 600</w:t>
            </w:r>
          </w:p>
        </w:tc>
      </w:tr>
      <w:tr w:rsidR="00914453" w:rsidRPr="00AE6A40" w14:paraId="46FC42D9"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6DEFC1D"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Fotocopias, impresiones</w:t>
            </w:r>
          </w:p>
        </w:tc>
        <w:tc>
          <w:tcPr>
            <w:tcW w:w="1431" w:type="dxa"/>
            <w:tcBorders>
              <w:top w:val="nil"/>
              <w:left w:val="nil"/>
              <w:bottom w:val="single" w:sz="4" w:space="0" w:color="auto"/>
              <w:right w:val="single" w:sz="4" w:space="0" w:color="auto"/>
            </w:tcBorders>
            <w:shd w:val="clear" w:color="auto" w:fill="auto"/>
            <w:vAlign w:val="center"/>
            <w:hideMark/>
          </w:tcPr>
          <w:p w14:paraId="237AB83B"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600</w:t>
            </w:r>
          </w:p>
        </w:tc>
        <w:tc>
          <w:tcPr>
            <w:tcW w:w="1395" w:type="dxa"/>
            <w:tcBorders>
              <w:top w:val="nil"/>
              <w:left w:val="nil"/>
              <w:bottom w:val="single" w:sz="4" w:space="0" w:color="auto"/>
              <w:right w:val="single" w:sz="4" w:space="0" w:color="auto"/>
            </w:tcBorders>
            <w:shd w:val="clear" w:color="auto" w:fill="auto"/>
            <w:vAlign w:val="center"/>
            <w:hideMark/>
          </w:tcPr>
          <w:p w14:paraId="35FA8527"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$ 0,25</w:t>
            </w:r>
          </w:p>
        </w:tc>
        <w:tc>
          <w:tcPr>
            <w:tcW w:w="2286" w:type="dxa"/>
            <w:tcBorders>
              <w:top w:val="nil"/>
              <w:left w:val="nil"/>
              <w:bottom w:val="single" w:sz="4" w:space="0" w:color="auto"/>
              <w:right w:val="single" w:sz="4" w:space="0" w:color="auto"/>
            </w:tcBorders>
            <w:shd w:val="clear" w:color="auto" w:fill="auto"/>
            <w:vAlign w:val="center"/>
            <w:hideMark/>
          </w:tcPr>
          <w:p w14:paraId="66D2FB36"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$ 150</w:t>
            </w:r>
          </w:p>
        </w:tc>
      </w:tr>
      <w:tr w:rsidR="00914453" w:rsidRPr="00AE6A40" w14:paraId="507EC33F"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69D5ED0"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Empastado</w:t>
            </w:r>
          </w:p>
        </w:tc>
        <w:tc>
          <w:tcPr>
            <w:tcW w:w="1431" w:type="dxa"/>
            <w:tcBorders>
              <w:top w:val="nil"/>
              <w:left w:val="nil"/>
              <w:bottom w:val="single" w:sz="4" w:space="0" w:color="auto"/>
              <w:right w:val="single" w:sz="4" w:space="0" w:color="auto"/>
            </w:tcBorders>
            <w:shd w:val="clear" w:color="auto" w:fill="auto"/>
            <w:vAlign w:val="center"/>
            <w:hideMark/>
          </w:tcPr>
          <w:p w14:paraId="6E4B458D"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5</w:t>
            </w:r>
          </w:p>
        </w:tc>
        <w:tc>
          <w:tcPr>
            <w:tcW w:w="1395" w:type="dxa"/>
            <w:tcBorders>
              <w:top w:val="nil"/>
              <w:left w:val="nil"/>
              <w:bottom w:val="single" w:sz="4" w:space="0" w:color="auto"/>
              <w:right w:val="single" w:sz="4" w:space="0" w:color="auto"/>
            </w:tcBorders>
            <w:shd w:val="clear" w:color="auto" w:fill="auto"/>
            <w:vAlign w:val="center"/>
            <w:hideMark/>
          </w:tcPr>
          <w:p w14:paraId="58B812F4"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$ 16,00</w:t>
            </w:r>
          </w:p>
        </w:tc>
        <w:tc>
          <w:tcPr>
            <w:tcW w:w="2286" w:type="dxa"/>
            <w:tcBorders>
              <w:top w:val="nil"/>
              <w:left w:val="nil"/>
              <w:bottom w:val="single" w:sz="4" w:space="0" w:color="auto"/>
              <w:right w:val="single" w:sz="4" w:space="0" w:color="auto"/>
            </w:tcBorders>
            <w:shd w:val="clear" w:color="auto" w:fill="auto"/>
            <w:vAlign w:val="center"/>
            <w:hideMark/>
          </w:tcPr>
          <w:p w14:paraId="28BC07AA"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$ 80</w:t>
            </w:r>
          </w:p>
        </w:tc>
      </w:tr>
      <w:tr w:rsidR="00914453" w:rsidRPr="00AE6A40" w14:paraId="7978FFF2"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A153476"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Subtotal</w:t>
            </w:r>
          </w:p>
        </w:tc>
        <w:tc>
          <w:tcPr>
            <w:tcW w:w="1431" w:type="dxa"/>
            <w:tcBorders>
              <w:top w:val="nil"/>
              <w:left w:val="nil"/>
              <w:bottom w:val="single" w:sz="4" w:space="0" w:color="auto"/>
              <w:right w:val="single" w:sz="4" w:space="0" w:color="auto"/>
            </w:tcBorders>
            <w:shd w:val="clear" w:color="auto" w:fill="auto"/>
            <w:vAlign w:val="center"/>
            <w:hideMark/>
          </w:tcPr>
          <w:p w14:paraId="0A8A4DEA"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395" w:type="dxa"/>
            <w:tcBorders>
              <w:top w:val="nil"/>
              <w:left w:val="nil"/>
              <w:bottom w:val="single" w:sz="4" w:space="0" w:color="auto"/>
              <w:right w:val="single" w:sz="4" w:space="0" w:color="auto"/>
            </w:tcBorders>
            <w:shd w:val="clear" w:color="auto" w:fill="auto"/>
            <w:vAlign w:val="center"/>
            <w:hideMark/>
          </w:tcPr>
          <w:p w14:paraId="76DBC293"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2286" w:type="dxa"/>
            <w:tcBorders>
              <w:top w:val="nil"/>
              <w:left w:val="nil"/>
              <w:bottom w:val="single" w:sz="4" w:space="0" w:color="auto"/>
              <w:right w:val="single" w:sz="4" w:space="0" w:color="auto"/>
            </w:tcBorders>
            <w:shd w:val="clear" w:color="auto" w:fill="auto"/>
            <w:vAlign w:val="center"/>
            <w:hideMark/>
          </w:tcPr>
          <w:p w14:paraId="67C486EC"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$ 2.216</w:t>
            </w:r>
          </w:p>
        </w:tc>
      </w:tr>
      <w:tr w:rsidR="00914453" w:rsidRPr="00AE6A40" w14:paraId="0AFF1192"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1FFDC8D"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Imprevistos  10 %</w:t>
            </w:r>
          </w:p>
        </w:tc>
        <w:tc>
          <w:tcPr>
            <w:tcW w:w="1431" w:type="dxa"/>
            <w:tcBorders>
              <w:top w:val="nil"/>
              <w:left w:val="nil"/>
              <w:bottom w:val="single" w:sz="4" w:space="0" w:color="auto"/>
              <w:right w:val="single" w:sz="4" w:space="0" w:color="auto"/>
            </w:tcBorders>
            <w:shd w:val="clear" w:color="auto" w:fill="auto"/>
            <w:hideMark/>
          </w:tcPr>
          <w:p w14:paraId="3FBCEDF5"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395" w:type="dxa"/>
            <w:tcBorders>
              <w:top w:val="nil"/>
              <w:left w:val="nil"/>
              <w:bottom w:val="single" w:sz="4" w:space="0" w:color="auto"/>
              <w:right w:val="single" w:sz="4" w:space="0" w:color="auto"/>
            </w:tcBorders>
            <w:shd w:val="clear" w:color="auto" w:fill="auto"/>
            <w:hideMark/>
          </w:tcPr>
          <w:p w14:paraId="4E019696"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$ 222</w:t>
            </w:r>
          </w:p>
        </w:tc>
        <w:tc>
          <w:tcPr>
            <w:tcW w:w="2286" w:type="dxa"/>
            <w:tcBorders>
              <w:top w:val="nil"/>
              <w:left w:val="nil"/>
              <w:bottom w:val="single" w:sz="4" w:space="0" w:color="auto"/>
              <w:right w:val="single" w:sz="4" w:space="0" w:color="auto"/>
            </w:tcBorders>
            <w:shd w:val="clear" w:color="auto" w:fill="auto"/>
            <w:vAlign w:val="center"/>
            <w:hideMark/>
          </w:tcPr>
          <w:p w14:paraId="2DFAD661"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$ 2.437</w:t>
            </w:r>
          </w:p>
        </w:tc>
      </w:tr>
      <w:tr w:rsidR="00914453" w:rsidRPr="00AE6A40" w14:paraId="494CFEAB" w14:textId="77777777" w:rsidTr="00B32F97">
        <w:trPr>
          <w:trHeight w:val="315"/>
        </w:trPr>
        <w:tc>
          <w:tcPr>
            <w:tcW w:w="31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651C8B4"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Total</w:t>
            </w:r>
          </w:p>
        </w:tc>
        <w:tc>
          <w:tcPr>
            <w:tcW w:w="1431" w:type="dxa"/>
            <w:tcBorders>
              <w:top w:val="nil"/>
              <w:left w:val="nil"/>
              <w:bottom w:val="single" w:sz="4" w:space="0" w:color="auto"/>
              <w:right w:val="single" w:sz="4" w:space="0" w:color="auto"/>
            </w:tcBorders>
            <w:shd w:val="clear" w:color="auto" w:fill="auto"/>
            <w:vAlign w:val="center"/>
            <w:hideMark/>
          </w:tcPr>
          <w:p w14:paraId="3A8DAA36"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1395" w:type="dxa"/>
            <w:tcBorders>
              <w:top w:val="nil"/>
              <w:left w:val="nil"/>
              <w:bottom w:val="single" w:sz="4" w:space="0" w:color="auto"/>
              <w:right w:val="single" w:sz="4" w:space="0" w:color="auto"/>
            </w:tcBorders>
            <w:shd w:val="clear" w:color="auto" w:fill="auto"/>
            <w:vAlign w:val="center"/>
            <w:hideMark/>
          </w:tcPr>
          <w:p w14:paraId="67C7A72A"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p>
        </w:tc>
        <w:tc>
          <w:tcPr>
            <w:tcW w:w="2286" w:type="dxa"/>
            <w:tcBorders>
              <w:top w:val="nil"/>
              <w:left w:val="nil"/>
              <w:bottom w:val="single" w:sz="4" w:space="0" w:color="auto"/>
              <w:right w:val="single" w:sz="4" w:space="0" w:color="auto"/>
            </w:tcBorders>
            <w:shd w:val="clear" w:color="auto" w:fill="auto"/>
            <w:vAlign w:val="center"/>
            <w:hideMark/>
          </w:tcPr>
          <w:p w14:paraId="7164F662" w14:textId="77777777" w:rsidR="00914453" w:rsidRPr="00AE6A40" w:rsidRDefault="00914453" w:rsidP="00B32F97">
            <w:pPr>
              <w:spacing w:after="0" w:line="360" w:lineRule="auto"/>
              <w:jc w:val="center"/>
              <w:rPr>
                <w:rFonts w:ascii="Times New Roman" w:eastAsia="Times New Roman" w:hAnsi="Times New Roman" w:cs="Times New Roman"/>
                <w:color w:val="000000"/>
                <w:lang w:eastAsia="es-EC"/>
              </w:rPr>
            </w:pPr>
            <w:r w:rsidRPr="00AE6A40">
              <w:rPr>
                <w:rFonts w:ascii="Times New Roman" w:eastAsia="Times New Roman" w:hAnsi="Times New Roman" w:cs="Times New Roman"/>
                <w:color w:val="000000"/>
                <w:lang w:eastAsia="es-EC"/>
              </w:rPr>
              <w:t>$ 2.437</w:t>
            </w:r>
          </w:p>
        </w:tc>
      </w:tr>
    </w:tbl>
    <w:p w14:paraId="29D2C3B5" w14:textId="77777777" w:rsidR="00914453" w:rsidRDefault="00914453" w:rsidP="00914453">
      <w:pPr>
        <w:spacing w:line="360" w:lineRule="auto"/>
        <w:jc w:val="both"/>
        <w:rPr>
          <w:rFonts w:ascii="Times New Roman" w:hAnsi="Times New Roman" w:cs="Times New Roman"/>
          <w:b/>
          <w:sz w:val="24"/>
          <w:szCs w:val="24"/>
        </w:rPr>
      </w:pPr>
    </w:p>
    <w:p w14:paraId="15AACB93" w14:textId="77777777" w:rsidR="00914453" w:rsidRDefault="00914453" w:rsidP="00914453">
      <w:pPr>
        <w:rPr>
          <w:rFonts w:ascii="Times New Roman" w:hAnsi="Times New Roman" w:cs="Times New Roman"/>
          <w:b/>
          <w:sz w:val="24"/>
          <w:lang w:val="es-CO"/>
        </w:rPr>
      </w:pPr>
      <w:r>
        <w:rPr>
          <w:rFonts w:ascii="Times New Roman" w:hAnsi="Times New Roman" w:cs="Times New Roman"/>
          <w:b/>
          <w:sz w:val="24"/>
          <w:lang w:val="es-CO"/>
        </w:rPr>
        <w:br w:type="page"/>
      </w:r>
    </w:p>
    <w:p w14:paraId="5450918E" w14:textId="4C990813" w:rsidR="00670B06" w:rsidRPr="00293272" w:rsidRDefault="00670B06" w:rsidP="00293272">
      <w:pPr>
        <w:spacing w:line="360" w:lineRule="auto"/>
        <w:jc w:val="both"/>
        <w:rPr>
          <w:rFonts w:ascii="Times New Roman" w:hAnsi="Times New Roman" w:cs="Times New Roman"/>
          <w:b/>
          <w:sz w:val="24"/>
        </w:rPr>
      </w:pPr>
      <w:bookmarkStart w:id="125" w:name="_Toc519084890"/>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15</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Fotografías de la investigación</w:t>
      </w:r>
      <w:bookmarkEnd w:id="125"/>
    </w:p>
    <w:tbl>
      <w:tblPr>
        <w:tblStyle w:val="Tablaconcuadrcula5"/>
        <w:tblW w:w="0" w:type="auto"/>
        <w:jc w:val="center"/>
        <w:tblLook w:val="04A0" w:firstRow="1" w:lastRow="0" w:firstColumn="1" w:lastColumn="0" w:noHBand="0" w:noVBand="1"/>
      </w:tblPr>
      <w:tblGrid>
        <w:gridCol w:w="2838"/>
        <w:gridCol w:w="2810"/>
        <w:gridCol w:w="2613"/>
      </w:tblGrid>
      <w:tr w:rsidR="00131672" w:rsidRPr="00AE6A40" w14:paraId="35B5FBF8" w14:textId="77777777" w:rsidTr="00670B06">
        <w:trPr>
          <w:jc w:val="center"/>
        </w:trPr>
        <w:tc>
          <w:tcPr>
            <w:tcW w:w="0" w:type="auto"/>
          </w:tcPr>
          <w:p w14:paraId="31ECD58B" w14:textId="77777777" w:rsidR="00131672" w:rsidRPr="00AE6A40" w:rsidRDefault="00131672" w:rsidP="00FC0D0E">
            <w:pPr>
              <w:jc w:val="center"/>
              <w:rPr>
                <w:rFonts w:ascii="Times New Roman" w:eastAsia="Calibri" w:hAnsi="Times New Roman" w:cs="Times New Roman"/>
                <w:color w:val="000000"/>
                <w:sz w:val="20"/>
                <w:szCs w:val="20"/>
              </w:rPr>
            </w:pPr>
          </w:p>
          <w:p w14:paraId="65C910FB" w14:textId="77777777" w:rsidR="00131672" w:rsidRPr="00AE6A40" w:rsidRDefault="00131672" w:rsidP="00FC0D0E">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576D8BDC" wp14:editId="209B4992">
                  <wp:extent cx="1769745" cy="1752600"/>
                  <wp:effectExtent l="0" t="0" r="190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87452" cy="1770135"/>
                          </a:xfrm>
                          <a:prstGeom prst="rect">
                            <a:avLst/>
                          </a:prstGeom>
                          <a:noFill/>
                        </pic:spPr>
                      </pic:pic>
                    </a:graphicData>
                  </a:graphic>
                </wp:inline>
              </w:drawing>
            </w:r>
          </w:p>
          <w:p w14:paraId="6D9D6511" w14:textId="71A9E3BA" w:rsidR="00131672" w:rsidRPr="00AE6A40" w:rsidRDefault="00131672" w:rsidP="00FC0D0E">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1</w:t>
            </w:r>
            <w:r w:rsidRPr="00AE6A40">
              <w:rPr>
                <w:rFonts w:ascii="Times New Roman" w:eastAsia="Calibri" w:hAnsi="Times New Roman" w:cs="Times New Roman"/>
                <w:iCs/>
                <w:color w:val="000000"/>
                <w:sz w:val="20"/>
                <w:szCs w:val="20"/>
              </w:rPr>
              <w:fldChar w:fldCharType="end"/>
            </w:r>
            <w:r w:rsidR="007A4B54" w:rsidRPr="00AE6A40">
              <w:rPr>
                <w:rFonts w:ascii="Times New Roman" w:eastAsia="Calibri" w:hAnsi="Times New Roman" w:cs="Times New Roman"/>
                <w:iCs/>
                <w:color w:val="000000"/>
                <w:sz w:val="20"/>
                <w:szCs w:val="20"/>
              </w:rPr>
              <w:t xml:space="preserve"> Recepción de la materia t</w:t>
            </w:r>
            <w:r w:rsidRPr="00AE6A40">
              <w:rPr>
                <w:rFonts w:ascii="Times New Roman" w:eastAsia="Calibri" w:hAnsi="Times New Roman" w:cs="Times New Roman"/>
                <w:iCs/>
                <w:color w:val="000000"/>
                <w:sz w:val="20"/>
                <w:szCs w:val="20"/>
              </w:rPr>
              <w:t>rigo.</w:t>
            </w:r>
          </w:p>
        </w:tc>
        <w:tc>
          <w:tcPr>
            <w:tcW w:w="0" w:type="auto"/>
          </w:tcPr>
          <w:p w14:paraId="4A3B2EFE"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5B869CD0" w14:textId="77777777" w:rsidR="00131672" w:rsidRPr="00AE6A40" w:rsidRDefault="00131672" w:rsidP="007A4B54">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006226EE" wp14:editId="507C377A">
                  <wp:extent cx="1750851" cy="1733550"/>
                  <wp:effectExtent l="0" t="0" r="1905" b="0"/>
                  <wp:docPr id="20" name="Imagen 20" descr="C:\Users\Carlos\Documents\1.- Decimo Ciclo\9.- Tesis\5.- Carpeta Imagenes\23619243_167712173822964_663587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ocuments\1.- Decimo Ciclo\9.- Tesis\5.- Carpeta Imagenes\23619243_167712173822964_663587936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84848" cy="1767211"/>
                          </a:xfrm>
                          <a:prstGeom prst="rect">
                            <a:avLst/>
                          </a:prstGeom>
                          <a:noFill/>
                          <a:ln>
                            <a:noFill/>
                          </a:ln>
                        </pic:spPr>
                      </pic:pic>
                    </a:graphicData>
                  </a:graphic>
                </wp:inline>
              </w:drawing>
            </w:r>
          </w:p>
          <w:p w14:paraId="563ACFE5" w14:textId="1D4E1DBB" w:rsidR="00131672" w:rsidRPr="00AE6A40" w:rsidRDefault="00131672" w:rsidP="00131672">
            <w:pP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2</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Molido </w:t>
            </w:r>
            <w:r w:rsidR="007A4B54" w:rsidRPr="00AE6A40">
              <w:rPr>
                <w:rFonts w:ascii="Times New Roman" w:eastAsia="Calibri" w:hAnsi="Times New Roman" w:cs="Times New Roman"/>
                <w:iCs/>
                <w:color w:val="000000"/>
                <w:sz w:val="20"/>
                <w:szCs w:val="20"/>
              </w:rPr>
              <w:t>de las muestras de trigo.</w:t>
            </w:r>
          </w:p>
        </w:tc>
        <w:tc>
          <w:tcPr>
            <w:tcW w:w="0" w:type="auto"/>
          </w:tcPr>
          <w:p w14:paraId="29467975"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0FAE3B40" w14:textId="77777777" w:rsidR="00131672" w:rsidRPr="00AE6A40" w:rsidRDefault="00131672" w:rsidP="007A4B54">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486913F2" wp14:editId="022EFDDD">
                  <wp:extent cx="1612265" cy="1714500"/>
                  <wp:effectExtent l="0" t="0" r="6985" b="0"/>
                  <wp:docPr id="82" name="Imagen 82" descr="C:\Users\Carlos\Documents\1.- Decimo Ciclo\9.- Tesis\5.- Carpeta Imagenes\23718143_167712073822974_17107596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os\Documents\1.- Decimo Ciclo\9.- Tesis\5.- Carpeta Imagenes\23718143_167712073822974_1710759693_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28971" cy="1732265"/>
                          </a:xfrm>
                          <a:prstGeom prst="rect">
                            <a:avLst/>
                          </a:prstGeom>
                          <a:noFill/>
                          <a:ln>
                            <a:noFill/>
                          </a:ln>
                        </pic:spPr>
                      </pic:pic>
                    </a:graphicData>
                  </a:graphic>
                </wp:inline>
              </w:drawing>
            </w:r>
          </w:p>
          <w:p w14:paraId="2A23AD24" w14:textId="5B7DF690" w:rsidR="00131672" w:rsidRPr="00AE6A40" w:rsidRDefault="00131672" w:rsidP="007A4B5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3</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Las cuatro líneas de trigo</w:t>
            </w:r>
          </w:p>
        </w:tc>
      </w:tr>
      <w:tr w:rsidR="00131672" w:rsidRPr="00AE6A40" w14:paraId="4FBE7BEF" w14:textId="77777777" w:rsidTr="00670B06">
        <w:trPr>
          <w:jc w:val="center"/>
        </w:trPr>
        <w:tc>
          <w:tcPr>
            <w:tcW w:w="0" w:type="auto"/>
          </w:tcPr>
          <w:p w14:paraId="21903449" w14:textId="77777777" w:rsidR="00131672" w:rsidRPr="00AE6A40" w:rsidRDefault="00131672" w:rsidP="00FC0D0E">
            <w:pPr>
              <w:jc w:val="center"/>
              <w:rPr>
                <w:rFonts w:ascii="Times New Roman" w:eastAsia="Calibri" w:hAnsi="Times New Roman" w:cs="Times New Roman"/>
                <w:color w:val="000000"/>
                <w:sz w:val="20"/>
                <w:szCs w:val="20"/>
              </w:rPr>
            </w:pPr>
          </w:p>
          <w:p w14:paraId="34328A2B" w14:textId="77777777" w:rsidR="00131672" w:rsidRPr="00AE6A40" w:rsidRDefault="00131672" w:rsidP="00FC0D0E">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5FCDBDAE" wp14:editId="72F2B778">
                  <wp:extent cx="1685705" cy="1940944"/>
                  <wp:effectExtent l="0" t="0" r="0" b="254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88570" cy="1944242"/>
                          </a:xfrm>
                          <a:prstGeom prst="rect">
                            <a:avLst/>
                          </a:prstGeom>
                          <a:noFill/>
                        </pic:spPr>
                      </pic:pic>
                    </a:graphicData>
                  </a:graphic>
                </wp:inline>
              </w:drawing>
            </w:r>
          </w:p>
          <w:p w14:paraId="11EB6F90" w14:textId="38825B7B" w:rsidR="00131672" w:rsidRPr="00AE6A40" w:rsidRDefault="00131672" w:rsidP="00FC0D0E">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4</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Determinación Humedad</w:t>
            </w:r>
          </w:p>
        </w:tc>
        <w:tc>
          <w:tcPr>
            <w:tcW w:w="0" w:type="auto"/>
          </w:tcPr>
          <w:p w14:paraId="102395EC"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403B3176" w14:textId="77777777" w:rsidR="00131672" w:rsidRPr="00AE6A40" w:rsidRDefault="00131672" w:rsidP="007A4B54">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64755FB7" wp14:editId="05E5E9B1">
                  <wp:extent cx="1552050" cy="1915064"/>
                  <wp:effectExtent l="0" t="0" r="0" b="9525"/>
                  <wp:docPr id="84" name="Imagen 84" descr="https://scontent.xx.fbcdn.net/v/t1.15752-9/33364933_1208234125979401_737065672743321600_n.png?_nc_cat=0&amp;_nc_ad=z-m&amp;_nc_cid=0&amp;oh=01cee1c6f7e0b7b419ece00690fd2263&amp;oe=5BBDF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xx.fbcdn.net/v/t1.15752-9/33364933_1208234125979401_737065672743321600_n.png?_nc_cat=0&amp;_nc_ad=z-m&amp;_nc_cid=0&amp;oh=01cee1c6f7e0b7b419ece00690fd2263&amp;oe=5BBDF297"/>
                          <pic:cNvPicPr>
                            <a:picLocks noChangeAspect="1" noChangeArrowheads="1"/>
                          </pic:cNvPicPr>
                        </pic:nvPicPr>
                        <pic:blipFill rotWithShape="1">
                          <a:blip r:embed="rId76">
                            <a:extLst>
                              <a:ext uri="{28A0092B-C50C-407E-A947-70E740481C1C}">
                                <a14:useLocalDpi xmlns:a14="http://schemas.microsoft.com/office/drawing/2010/main" val="0"/>
                              </a:ext>
                            </a:extLst>
                          </a:blip>
                          <a:srcRect l="20954" b="8380"/>
                          <a:stretch/>
                        </pic:blipFill>
                        <pic:spPr bwMode="auto">
                          <a:xfrm>
                            <a:off x="0" y="0"/>
                            <a:ext cx="1561189" cy="1926340"/>
                          </a:xfrm>
                          <a:prstGeom prst="rect">
                            <a:avLst/>
                          </a:prstGeom>
                          <a:noFill/>
                          <a:ln>
                            <a:noFill/>
                          </a:ln>
                          <a:extLst>
                            <a:ext uri="{53640926-AAD7-44D8-BBD7-CCE9431645EC}">
                              <a14:shadowObscured xmlns:a14="http://schemas.microsoft.com/office/drawing/2010/main"/>
                            </a:ext>
                          </a:extLst>
                        </pic:spPr>
                      </pic:pic>
                    </a:graphicData>
                  </a:graphic>
                </wp:inline>
              </w:drawing>
            </w:r>
          </w:p>
          <w:p w14:paraId="39E55495" w14:textId="6A725AFC" w:rsidR="00131672" w:rsidRPr="00AE6A40" w:rsidRDefault="00131672" w:rsidP="007A4B5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5</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Determinación de ceniza</w:t>
            </w:r>
          </w:p>
        </w:tc>
        <w:tc>
          <w:tcPr>
            <w:tcW w:w="0" w:type="auto"/>
          </w:tcPr>
          <w:p w14:paraId="2DEAB45E"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201644A1" w14:textId="77777777" w:rsidR="00131672" w:rsidRPr="00AE6A40" w:rsidRDefault="00131672" w:rsidP="007A4B54">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6042E897" wp14:editId="01E1D907">
                  <wp:extent cx="1524000" cy="1895475"/>
                  <wp:effectExtent l="0" t="0" r="0"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28508" cy="1901082"/>
                          </a:xfrm>
                          <a:prstGeom prst="rect">
                            <a:avLst/>
                          </a:prstGeom>
                          <a:noFill/>
                        </pic:spPr>
                      </pic:pic>
                    </a:graphicData>
                  </a:graphic>
                </wp:inline>
              </w:drawing>
            </w:r>
          </w:p>
          <w:p w14:paraId="11539D19" w14:textId="705F57AF" w:rsidR="00131672" w:rsidRPr="00AE6A40" w:rsidRDefault="00131672" w:rsidP="007A4B5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6</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Determinación de Grasa</w:t>
            </w:r>
          </w:p>
        </w:tc>
      </w:tr>
      <w:tr w:rsidR="00131672" w:rsidRPr="00AE6A40" w14:paraId="7537329A" w14:textId="77777777" w:rsidTr="00670B06">
        <w:trPr>
          <w:jc w:val="center"/>
        </w:trPr>
        <w:tc>
          <w:tcPr>
            <w:tcW w:w="0" w:type="auto"/>
          </w:tcPr>
          <w:p w14:paraId="59A54DF9" w14:textId="77777777" w:rsidR="00131672" w:rsidRPr="00AE6A40" w:rsidRDefault="00131672" w:rsidP="00FC0D0E">
            <w:pPr>
              <w:jc w:val="center"/>
              <w:rPr>
                <w:rFonts w:ascii="Times New Roman" w:eastAsia="Calibri" w:hAnsi="Times New Roman" w:cs="Times New Roman"/>
                <w:color w:val="000000"/>
                <w:sz w:val="20"/>
                <w:szCs w:val="20"/>
              </w:rPr>
            </w:pPr>
          </w:p>
          <w:p w14:paraId="35AD349B" w14:textId="77777777" w:rsidR="00131672" w:rsidRPr="00AE6A40" w:rsidRDefault="00131672" w:rsidP="00FC0D0E">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504F91CC" wp14:editId="1799180E">
                  <wp:extent cx="1731590" cy="1943100"/>
                  <wp:effectExtent l="0" t="0" r="254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39447" cy="1951916"/>
                          </a:xfrm>
                          <a:prstGeom prst="rect">
                            <a:avLst/>
                          </a:prstGeom>
                          <a:noFill/>
                        </pic:spPr>
                      </pic:pic>
                    </a:graphicData>
                  </a:graphic>
                </wp:inline>
              </w:drawing>
            </w:r>
          </w:p>
          <w:p w14:paraId="50C7EE68" w14:textId="26F16281" w:rsidR="00131672" w:rsidRPr="00AE6A40" w:rsidRDefault="00131672" w:rsidP="00FC0D0E">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7</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Determinación Fibra</w:t>
            </w:r>
          </w:p>
          <w:p w14:paraId="2111EC4B" w14:textId="77777777" w:rsidR="00131672" w:rsidRPr="00AE6A40" w:rsidRDefault="00131672" w:rsidP="00FC0D0E">
            <w:pPr>
              <w:jc w:val="center"/>
              <w:rPr>
                <w:rFonts w:ascii="Times New Roman" w:eastAsia="Calibri" w:hAnsi="Times New Roman" w:cs="Times New Roman"/>
                <w:color w:val="000000"/>
                <w:sz w:val="20"/>
                <w:szCs w:val="20"/>
              </w:rPr>
            </w:pPr>
          </w:p>
        </w:tc>
        <w:tc>
          <w:tcPr>
            <w:tcW w:w="0" w:type="auto"/>
          </w:tcPr>
          <w:p w14:paraId="47A2AAEC"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468409FC" w14:textId="77777777" w:rsidR="00131672" w:rsidRPr="00AE6A40" w:rsidRDefault="00131672" w:rsidP="007A4B54">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673C8C81" wp14:editId="18E70C47">
                  <wp:extent cx="1626235" cy="194310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34043" cy="1952429"/>
                          </a:xfrm>
                          <a:prstGeom prst="rect">
                            <a:avLst/>
                          </a:prstGeom>
                          <a:noFill/>
                        </pic:spPr>
                      </pic:pic>
                    </a:graphicData>
                  </a:graphic>
                </wp:inline>
              </w:drawing>
            </w:r>
          </w:p>
          <w:p w14:paraId="527FD1C0" w14:textId="5A669C1C" w:rsidR="00131672" w:rsidRPr="00AE6A40" w:rsidRDefault="00131672" w:rsidP="007A4B5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8</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Determinación Proteína</w:t>
            </w:r>
          </w:p>
        </w:tc>
        <w:tc>
          <w:tcPr>
            <w:tcW w:w="0" w:type="auto"/>
          </w:tcPr>
          <w:p w14:paraId="0C9E9E5A"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3C2D8FE1" w14:textId="77777777" w:rsidR="00131672" w:rsidRPr="00AE6A40" w:rsidRDefault="00131672" w:rsidP="007A4B54">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72CECA58" wp14:editId="023587E9">
                  <wp:extent cx="1485900" cy="2019300"/>
                  <wp:effectExtent l="0" t="0" r="0" b="0"/>
                  <wp:docPr id="11" name="Imagen 11" descr="C:\Users\Carlos\Documents\1.- Decimo Ciclo\9.- Tesis\5.- Carpeta Imagenes\23618800_167712080489640_6896389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Documents\1.- Decimo Ciclo\9.- Tesis\5.- Carpeta Imagenes\23618800_167712080489640_689638942_n.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 r="12195" b="39020"/>
                          <a:stretch/>
                        </pic:blipFill>
                        <pic:spPr bwMode="auto">
                          <a:xfrm>
                            <a:off x="0" y="0"/>
                            <a:ext cx="1502708" cy="2042142"/>
                          </a:xfrm>
                          <a:prstGeom prst="rect">
                            <a:avLst/>
                          </a:prstGeom>
                          <a:noFill/>
                          <a:ln>
                            <a:noFill/>
                          </a:ln>
                          <a:extLst>
                            <a:ext uri="{53640926-AAD7-44D8-BBD7-CCE9431645EC}">
                              <a14:shadowObscured xmlns:a14="http://schemas.microsoft.com/office/drawing/2010/main"/>
                            </a:ext>
                          </a:extLst>
                        </pic:spPr>
                      </pic:pic>
                    </a:graphicData>
                  </a:graphic>
                </wp:inline>
              </w:drawing>
            </w:r>
          </w:p>
          <w:p w14:paraId="3AF57285" w14:textId="17AA9F8D" w:rsidR="00131672" w:rsidRPr="00AE6A40" w:rsidRDefault="00131672" w:rsidP="007A4B5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9</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Pesado de muestra</w:t>
            </w:r>
          </w:p>
        </w:tc>
      </w:tr>
      <w:tr w:rsidR="00131672" w:rsidRPr="00AE6A40" w14:paraId="5CED0F60" w14:textId="77777777" w:rsidTr="00670B06">
        <w:trPr>
          <w:trHeight w:val="4234"/>
          <w:jc w:val="center"/>
        </w:trPr>
        <w:tc>
          <w:tcPr>
            <w:tcW w:w="0" w:type="auto"/>
          </w:tcPr>
          <w:p w14:paraId="619D396D" w14:textId="77777777" w:rsidR="00131672" w:rsidRPr="00AE6A40" w:rsidRDefault="00131672" w:rsidP="00FC0D0E">
            <w:pPr>
              <w:jc w:val="center"/>
              <w:rPr>
                <w:rFonts w:ascii="Times New Roman" w:eastAsia="Calibri" w:hAnsi="Times New Roman" w:cs="Times New Roman"/>
                <w:noProof/>
                <w:color w:val="000000"/>
                <w:sz w:val="20"/>
                <w:szCs w:val="20"/>
                <w:lang w:eastAsia="es-EC"/>
              </w:rPr>
            </w:pPr>
          </w:p>
          <w:p w14:paraId="67B0F19F" w14:textId="77777777" w:rsidR="00131672" w:rsidRPr="00AE6A40" w:rsidRDefault="00131672" w:rsidP="00FC0D0E">
            <w:pPr>
              <w:keepNext/>
              <w:jc w:val="center"/>
              <w:rPr>
                <w:rFonts w:ascii="Times New Roman" w:eastAsia="Calibri" w:hAnsi="Times New Roman" w:cs="Times New Roman"/>
                <w:noProof/>
                <w:color w:val="000000"/>
                <w:sz w:val="20"/>
                <w:szCs w:val="20"/>
                <w:lang w:eastAsia="es-EC"/>
              </w:rPr>
            </w:pPr>
          </w:p>
          <w:p w14:paraId="0A32579A" w14:textId="77777777" w:rsidR="00131672" w:rsidRPr="00AE6A40" w:rsidRDefault="00131672" w:rsidP="00FC0D0E">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5AABA586" wp14:editId="05F9E226">
                  <wp:extent cx="1618615" cy="1828800"/>
                  <wp:effectExtent l="0" t="0" r="635" b="0"/>
                  <wp:docPr id="88" name="Imagen 88" descr="C:\Users\Toshiba\Desktop\TESIS\5.- Carpeta Imagenes\Imagenes-Aislados-Proteinas\23634725_167712077156307_7995142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shiba\Desktop\TESIS\5.- Carpeta Imagenes\Imagenes-Aislados-Proteinas\23634725_167712077156307_799514275_n.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8556" r="11341"/>
                          <a:stretch/>
                        </pic:blipFill>
                        <pic:spPr bwMode="auto">
                          <a:xfrm>
                            <a:off x="0" y="0"/>
                            <a:ext cx="1624108" cy="1835006"/>
                          </a:xfrm>
                          <a:prstGeom prst="rect">
                            <a:avLst/>
                          </a:prstGeom>
                          <a:noFill/>
                          <a:ln>
                            <a:noFill/>
                          </a:ln>
                          <a:extLst>
                            <a:ext uri="{53640926-AAD7-44D8-BBD7-CCE9431645EC}">
                              <a14:shadowObscured xmlns:a14="http://schemas.microsoft.com/office/drawing/2010/main"/>
                            </a:ext>
                          </a:extLst>
                        </pic:spPr>
                      </pic:pic>
                    </a:graphicData>
                  </a:graphic>
                </wp:inline>
              </w:drawing>
            </w:r>
          </w:p>
          <w:p w14:paraId="48576591" w14:textId="77777777" w:rsidR="00131672" w:rsidRPr="00AE6A40" w:rsidRDefault="00131672" w:rsidP="007A4B5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Ilustración 9 Proceso de agitación de trigo suspendida con agua con relación 1:1</w:t>
            </w:r>
          </w:p>
        </w:tc>
        <w:tc>
          <w:tcPr>
            <w:tcW w:w="0" w:type="auto"/>
          </w:tcPr>
          <w:p w14:paraId="5BE05579"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483BEF14"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3E4FB03A" w14:textId="77777777" w:rsidR="00131672" w:rsidRPr="00AE6A40" w:rsidRDefault="00131672" w:rsidP="00131672">
            <w:pPr>
              <w:keepNext/>
              <w:rPr>
                <w:rFonts w:ascii="Times New Roman" w:eastAsia="Calibri" w:hAnsi="Times New Roman" w:cs="Times New Roman"/>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5E657577" wp14:editId="75582FC4">
                  <wp:extent cx="1666385" cy="1828800"/>
                  <wp:effectExtent l="0" t="0" r="0" b="0"/>
                  <wp:docPr id="89" name="Imagen 89" descr="C:\Users\Carlos\Documents\1.- Decimo Ciclo\9.- Tesis\5.- Carpeta Imagenes\23634714_167711967156318_1241495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los\Documents\1.- Decimo Ciclo\9.- Tesis\5.- Carpeta Imagenes\23634714_167711967156318_1241495800_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70669" cy="1833502"/>
                          </a:xfrm>
                          <a:prstGeom prst="rect">
                            <a:avLst/>
                          </a:prstGeom>
                          <a:noFill/>
                          <a:ln>
                            <a:noFill/>
                          </a:ln>
                        </pic:spPr>
                      </pic:pic>
                    </a:graphicData>
                  </a:graphic>
                </wp:inline>
              </w:drawing>
            </w:r>
          </w:p>
          <w:p w14:paraId="1228725F" w14:textId="64D6123E" w:rsidR="00131672" w:rsidRPr="00AE6A40" w:rsidRDefault="00131672" w:rsidP="007A4B5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10</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 Ajustado a pH 8,0 de las harinas de trigo estudiadas suspendida con agua</w:t>
            </w:r>
          </w:p>
        </w:tc>
        <w:tc>
          <w:tcPr>
            <w:tcW w:w="0" w:type="auto"/>
          </w:tcPr>
          <w:p w14:paraId="34B85D0F"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1FD6EB48"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130CF30A" w14:textId="77777777" w:rsidR="00131672" w:rsidRPr="00AE6A40" w:rsidRDefault="00131672" w:rsidP="00131672">
            <w:pPr>
              <w:keepNext/>
              <w:rPr>
                <w:rFonts w:ascii="Times New Roman" w:eastAsia="Calibri" w:hAnsi="Times New Roman" w:cs="Times New Roman"/>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532D74BA" wp14:editId="11E3ED99">
                  <wp:extent cx="1578610" cy="1809750"/>
                  <wp:effectExtent l="0" t="0" r="2540" b="0"/>
                  <wp:docPr id="90" name="Imagen 90" descr="C:\Users\Carlos\Documents\1.- Decimo Ciclo\9.- Tesis\5.- Carpeta Imagenes\23602218_167711900489658_17543602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Documents\1.- Decimo Ciclo\9.- Tesis\5.- Carpeta Imagenes\23602218_167711900489658_1754360241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12379" cy="1848463"/>
                          </a:xfrm>
                          <a:prstGeom prst="rect">
                            <a:avLst/>
                          </a:prstGeom>
                          <a:noFill/>
                          <a:ln>
                            <a:noFill/>
                          </a:ln>
                        </pic:spPr>
                      </pic:pic>
                    </a:graphicData>
                  </a:graphic>
                </wp:inline>
              </w:drawing>
            </w:r>
          </w:p>
          <w:p w14:paraId="72D47DDA" w14:textId="366F9ADD" w:rsidR="00131672" w:rsidRPr="00AE6A40" w:rsidRDefault="00131672" w:rsidP="007A4B5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11</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Centrifugación </w:t>
            </w:r>
            <w:r w:rsidR="007A4B54" w:rsidRPr="00AE6A40">
              <w:rPr>
                <w:rFonts w:ascii="Times New Roman" w:eastAsia="Calibri" w:hAnsi="Times New Roman" w:cs="Times New Roman"/>
                <w:iCs/>
                <w:color w:val="000000"/>
                <w:sz w:val="20"/>
                <w:szCs w:val="20"/>
              </w:rPr>
              <w:t xml:space="preserve">de muestras </w:t>
            </w:r>
            <w:r w:rsidRPr="00AE6A40">
              <w:rPr>
                <w:rFonts w:ascii="Times New Roman" w:eastAsia="Calibri" w:hAnsi="Times New Roman" w:cs="Times New Roman"/>
                <w:iCs/>
                <w:color w:val="000000"/>
                <w:sz w:val="20"/>
                <w:szCs w:val="20"/>
              </w:rPr>
              <w:t>a  20 min ,5°c por 4500 rpm</w:t>
            </w:r>
          </w:p>
        </w:tc>
      </w:tr>
    </w:tbl>
    <w:p w14:paraId="0D73C765" w14:textId="77777777" w:rsidR="00ED43A2" w:rsidRPr="00AE6A40" w:rsidRDefault="00ED43A2" w:rsidP="00ED43A2">
      <w:pPr>
        <w:rPr>
          <w:rFonts w:ascii="Times New Roman" w:eastAsia="Calibri" w:hAnsi="Times New Roman" w:cs="Times New Roman"/>
          <w:noProof/>
          <w:lang w:eastAsia="es-EC"/>
        </w:rPr>
      </w:pPr>
    </w:p>
    <w:tbl>
      <w:tblPr>
        <w:tblStyle w:val="Tablaconcuadrcula6"/>
        <w:tblW w:w="5000" w:type="pct"/>
        <w:tblLook w:val="04A0" w:firstRow="1" w:lastRow="0" w:firstColumn="1" w:lastColumn="0" w:noHBand="0" w:noVBand="1"/>
      </w:tblPr>
      <w:tblGrid>
        <w:gridCol w:w="2826"/>
        <w:gridCol w:w="2788"/>
        <w:gridCol w:w="2647"/>
      </w:tblGrid>
      <w:tr w:rsidR="007A5A04" w:rsidRPr="00AE6A40" w14:paraId="025132BF" w14:textId="77777777" w:rsidTr="001D764A">
        <w:tc>
          <w:tcPr>
            <w:tcW w:w="1710" w:type="pct"/>
          </w:tcPr>
          <w:p w14:paraId="2DB52849" w14:textId="77777777" w:rsidR="007A4B54" w:rsidRPr="00AE6A40" w:rsidRDefault="007A4B54" w:rsidP="00131672">
            <w:pPr>
              <w:rPr>
                <w:rFonts w:ascii="Times New Roman" w:eastAsia="Calibri" w:hAnsi="Times New Roman" w:cs="Times New Roman"/>
                <w:noProof/>
                <w:color w:val="000000"/>
                <w:sz w:val="20"/>
                <w:szCs w:val="20"/>
                <w:lang w:eastAsia="es-EC"/>
              </w:rPr>
            </w:pPr>
          </w:p>
          <w:p w14:paraId="19D75402" w14:textId="77777777" w:rsidR="00131672" w:rsidRPr="00AE6A40" w:rsidRDefault="007A4B54" w:rsidP="007A4B54">
            <w:pPr>
              <w:jc w:val="center"/>
              <w:rPr>
                <w:rFonts w:ascii="Times New Roman" w:eastAsia="Calibri" w:hAnsi="Times New Roman" w:cs="Times New Roman"/>
                <w:noProof/>
                <w:color w:val="000000"/>
                <w:sz w:val="20"/>
                <w:szCs w:val="20"/>
                <w:lang w:eastAsia="es-EC"/>
              </w:rPr>
            </w:pPr>
            <w:r w:rsidRPr="00AE6A40">
              <w:rPr>
                <w:rFonts w:ascii="Times New Roman" w:eastAsia="Calibri" w:hAnsi="Times New Roman" w:cs="Times New Roman"/>
                <w:noProof/>
                <w:color w:val="000000"/>
                <w:sz w:val="20"/>
                <w:szCs w:val="20"/>
                <w:lang w:eastAsia="es-EC"/>
              </w:rPr>
              <w:drawing>
                <wp:inline distT="0" distB="0" distL="0" distR="0" wp14:anchorId="701EBAE1" wp14:editId="65F441B2">
                  <wp:extent cx="1647825" cy="2065282"/>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53447" cy="2072328"/>
                          </a:xfrm>
                          <a:prstGeom prst="rect">
                            <a:avLst/>
                          </a:prstGeom>
                          <a:noFill/>
                        </pic:spPr>
                      </pic:pic>
                    </a:graphicData>
                  </a:graphic>
                </wp:inline>
              </w:drawing>
            </w:r>
          </w:p>
          <w:p w14:paraId="74BEA23F" w14:textId="639F3E0A" w:rsidR="00131672" w:rsidRPr="00AE6A40" w:rsidRDefault="00131672" w:rsidP="007A5A0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12</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Muestras </w:t>
            </w:r>
            <w:r w:rsidR="00FC0D0E" w:rsidRPr="00AE6A40">
              <w:rPr>
                <w:rFonts w:ascii="Times New Roman" w:eastAsia="Calibri" w:hAnsi="Times New Roman" w:cs="Times New Roman"/>
                <w:iCs/>
                <w:color w:val="000000"/>
                <w:sz w:val="20"/>
                <w:szCs w:val="20"/>
              </w:rPr>
              <w:t xml:space="preserve">       </w:t>
            </w:r>
            <w:r w:rsidRPr="00AE6A40">
              <w:rPr>
                <w:rFonts w:ascii="Times New Roman" w:eastAsia="Calibri" w:hAnsi="Times New Roman" w:cs="Times New Roman"/>
                <w:iCs/>
                <w:color w:val="000000"/>
                <w:sz w:val="20"/>
                <w:szCs w:val="20"/>
              </w:rPr>
              <w:t>centrifugadas</w:t>
            </w:r>
          </w:p>
        </w:tc>
        <w:tc>
          <w:tcPr>
            <w:tcW w:w="1687" w:type="pct"/>
          </w:tcPr>
          <w:p w14:paraId="50633CB4" w14:textId="77777777" w:rsidR="00131672" w:rsidRPr="00AE6A40" w:rsidRDefault="00131672" w:rsidP="00131672">
            <w:pPr>
              <w:rPr>
                <w:rFonts w:ascii="Times New Roman" w:eastAsia="Calibri" w:hAnsi="Times New Roman" w:cs="Times New Roman"/>
                <w:color w:val="000000"/>
                <w:sz w:val="20"/>
                <w:szCs w:val="20"/>
              </w:rPr>
            </w:pPr>
          </w:p>
          <w:p w14:paraId="0A1C9BF0" w14:textId="77777777" w:rsidR="00131672" w:rsidRPr="00AE6A40" w:rsidRDefault="00131672" w:rsidP="00FC0D0E">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66894285" wp14:editId="3AC9E7FF">
                  <wp:extent cx="1533491" cy="2124075"/>
                  <wp:effectExtent l="0" t="0" r="0" b="0"/>
                  <wp:docPr id="25" name="Imagen 25" descr="C:\Users\USUARIO\Desktop\TESIS\5.- Carpeta Imagenes\Imagenes-Aislados-Proteinas\23634856_167711940489654_5106285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TESIS\5.- Carpeta Imagenes\Imagenes-Aislados-Proteinas\23634856_167711940489654_510628540_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80142" cy="2188693"/>
                          </a:xfrm>
                          <a:prstGeom prst="rect">
                            <a:avLst/>
                          </a:prstGeom>
                          <a:noFill/>
                          <a:ln>
                            <a:noFill/>
                          </a:ln>
                        </pic:spPr>
                      </pic:pic>
                    </a:graphicData>
                  </a:graphic>
                </wp:inline>
              </w:drawing>
            </w:r>
          </w:p>
          <w:p w14:paraId="0696F1CD" w14:textId="432DF208" w:rsidR="00131672" w:rsidRPr="00AE6A40" w:rsidRDefault="00131672" w:rsidP="007A4B5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13</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Proteínas de trigo ajustados a diferentes pHs.</w:t>
            </w:r>
          </w:p>
        </w:tc>
        <w:tc>
          <w:tcPr>
            <w:tcW w:w="1602" w:type="pct"/>
          </w:tcPr>
          <w:p w14:paraId="67C6EE02" w14:textId="77777777" w:rsidR="00131672" w:rsidRPr="00AE6A40" w:rsidRDefault="00131672" w:rsidP="00131672">
            <w:pPr>
              <w:rPr>
                <w:rFonts w:ascii="Times New Roman" w:eastAsia="Calibri" w:hAnsi="Times New Roman" w:cs="Times New Roman"/>
                <w:noProof/>
                <w:color w:val="000000"/>
                <w:sz w:val="20"/>
                <w:szCs w:val="20"/>
                <w:lang w:eastAsia="es-EC"/>
              </w:rPr>
            </w:pPr>
          </w:p>
          <w:p w14:paraId="55A5A6D4" w14:textId="77777777" w:rsidR="00131672" w:rsidRPr="00AE6A40" w:rsidRDefault="00131672" w:rsidP="00FC0D0E">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6ED5E8E4" wp14:editId="1F546911">
                  <wp:extent cx="1541145" cy="2104607"/>
                  <wp:effectExtent l="0" t="0" r="1905" b="0"/>
                  <wp:docPr id="27" name="Imagen 27" descr="E:\Imagenes-Aislados-Proteinas\30652269_210297276231120_4728169920951484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Imagenes-Aislados-Proteinas\30652269_210297276231120_4728169920951484416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66062" cy="2138635"/>
                          </a:xfrm>
                          <a:prstGeom prst="rect">
                            <a:avLst/>
                          </a:prstGeom>
                          <a:noFill/>
                          <a:ln>
                            <a:noFill/>
                          </a:ln>
                        </pic:spPr>
                      </pic:pic>
                    </a:graphicData>
                  </a:graphic>
                </wp:inline>
              </w:drawing>
            </w:r>
          </w:p>
          <w:p w14:paraId="4EFE06A1" w14:textId="2A19F121" w:rsidR="00131672" w:rsidRPr="00AE6A40" w:rsidRDefault="00131672" w:rsidP="007A5A0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14</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Precipitación por su punto isoeléctrico</w:t>
            </w:r>
          </w:p>
        </w:tc>
      </w:tr>
      <w:tr w:rsidR="007A5A04" w:rsidRPr="00AE6A40" w14:paraId="389913EC" w14:textId="77777777" w:rsidTr="001D764A">
        <w:tc>
          <w:tcPr>
            <w:tcW w:w="1710" w:type="pct"/>
          </w:tcPr>
          <w:p w14:paraId="00147E37" w14:textId="77777777" w:rsidR="00131672" w:rsidRPr="00AE6A40" w:rsidRDefault="00131672" w:rsidP="00131672">
            <w:pPr>
              <w:rPr>
                <w:rFonts w:ascii="Times New Roman" w:eastAsia="Calibri" w:hAnsi="Times New Roman" w:cs="Times New Roman"/>
                <w:b/>
                <w:noProof/>
                <w:color w:val="000000"/>
                <w:sz w:val="20"/>
                <w:szCs w:val="20"/>
                <w:lang w:eastAsia="es-EC"/>
              </w:rPr>
            </w:pPr>
          </w:p>
          <w:p w14:paraId="2D3AB9A2" w14:textId="77777777" w:rsidR="00131672" w:rsidRPr="00AE6A40" w:rsidRDefault="00131672" w:rsidP="00FC0D0E">
            <w:pPr>
              <w:keepNext/>
              <w:jc w:val="center"/>
              <w:rPr>
                <w:rFonts w:ascii="Times New Roman" w:eastAsia="Calibri" w:hAnsi="Times New Roman" w:cs="Times New Roman"/>
                <w:color w:val="000000"/>
                <w:sz w:val="20"/>
                <w:szCs w:val="20"/>
              </w:rPr>
            </w:pPr>
            <w:r w:rsidRPr="00AE6A40">
              <w:rPr>
                <w:rFonts w:ascii="Times New Roman" w:eastAsia="Calibri" w:hAnsi="Times New Roman" w:cs="Times New Roman"/>
                <w:b/>
                <w:noProof/>
                <w:color w:val="000000"/>
                <w:sz w:val="20"/>
                <w:szCs w:val="20"/>
                <w:lang w:eastAsia="es-EC"/>
              </w:rPr>
              <w:drawing>
                <wp:inline distT="0" distB="0" distL="0" distR="0" wp14:anchorId="044F7CEF" wp14:editId="7878826F">
                  <wp:extent cx="1561465" cy="1828800"/>
                  <wp:effectExtent l="0" t="0" r="635" b="0"/>
                  <wp:docPr id="28" name="Imagen 28" descr="C:\Users\Carlos\Documents\1.- Decimo Ciclo\9.- Tesis\5.- Carpeta Imagenes\23619102_167711660489682_5338861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os\Documents\1.- Decimo Ciclo\9.- Tesis\5.- Carpeta Imagenes\23619102_167711660489682_533886132_n.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6820" r="22413"/>
                          <a:stretch/>
                        </pic:blipFill>
                        <pic:spPr bwMode="auto">
                          <a:xfrm>
                            <a:off x="0" y="0"/>
                            <a:ext cx="1607955" cy="1883250"/>
                          </a:xfrm>
                          <a:prstGeom prst="rect">
                            <a:avLst/>
                          </a:prstGeom>
                          <a:noFill/>
                          <a:ln>
                            <a:noFill/>
                          </a:ln>
                          <a:extLst>
                            <a:ext uri="{53640926-AAD7-44D8-BBD7-CCE9431645EC}">
                              <a14:shadowObscured xmlns:a14="http://schemas.microsoft.com/office/drawing/2010/main"/>
                            </a:ext>
                          </a:extLst>
                        </pic:spPr>
                      </pic:pic>
                    </a:graphicData>
                  </a:graphic>
                </wp:inline>
              </w:drawing>
            </w:r>
          </w:p>
          <w:p w14:paraId="40F0486C" w14:textId="59D54376" w:rsidR="00131672" w:rsidRPr="00AE6A40" w:rsidRDefault="00131672" w:rsidP="007A5A0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15</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Pesado de proteínas aisladas</w:t>
            </w:r>
          </w:p>
        </w:tc>
        <w:tc>
          <w:tcPr>
            <w:tcW w:w="1687" w:type="pct"/>
          </w:tcPr>
          <w:p w14:paraId="5D173887" w14:textId="77777777" w:rsidR="00131672" w:rsidRPr="00AE6A40" w:rsidRDefault="00131672" w:rsidP="00131672">
            <w:pPr>
              <w:rPr>
                <w:rFonts w:ascii="Times New Roman" w:eastAsia="Calibri" w:hAnsi="Times New Roman" w:cs="Times New Roman"/>
                <w:color w:val="000000"/>
                <w:sz w:val="20"/>
                <w:szCs w:val="20"/>
              </w:rPr>
            </w:pPr>
          </w:p>
          <w:p w14:paraId="5EE07ABE" w14:textId="77777777" w:rsidR="00131672" w:rsidRPr="00AE6A40" w:rsidRDefault="00131672" w:rsidP="00131672">
            <w:pPr>
              <w:keepNext/>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t xml:space="preserve"> </w:t>
            </w:r>
            <w:r w:rsidRPr="00AE6A40">
              <w:rPr>
                <w:rFonts w:ascii="Times New Roman" w:eastAsia="Calibri" w:hAnsi="Times New Roman" w:cs="Times New Roman"/>
                <w:noProof/>
                <w:color w:val="000000"/>
                <w:sz w:val="20"/>
                <w:szCs w:val="20"/>
                <w:lang w:eastAsia="es-EC"/>
              </w:rPr>
              <w:drawing>
                <wp:inline distT="0" distB="0" distL="0" distR="0" wp14:anchorId="4230E392" wp14:editId="68972CA2">
                  <wp:extent cx="1495425" cy="1847850"/>
                  <wp:effectExtent l="0" t="0" r="9525" b="0"/>
                  <wp:docPr id="29" name="Imagen 29" descr="https://scontent.fgye1-1.fna.fbcdn.net/v/t1.0-9/29472201_204017310192450_6411817424768729088_n.jpg?oh=b01e67eded98c4713bcd491a880d1c13&amp;oe=5B43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fgye1-1.fna.fbcdn.net/v/t1.0-9/29472201_204017310192450_6411817424768729088_n.jpg?oh=b01e67eded98c4713bcd491a880d1c13&amp;oe=5B43664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31348" cy="1892239"/>
                          </a:xfrm>
                          <a:prstGeom prst="rect">
                            <a:avLst/>
                          </a:prstGeom>
                          <a:noFill/>
                          <a:ln>
                            <a:noFill/>
                          </a:ln>
                        </pic:spPr>
                      </pic:pic>
                    </a:graphicData>
                  </a:graphic>
                </wp:inline>
              </w:drawing>
            </w:r>
          </w:p>
          <w:p w14:paraId="64D1B3D9" w14:textId="42D55690" w:rsidR="00131672" w:rsidRPr="00AE6A40" w:rsidRDefault="00131672" w:rsidP="007A5A0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16</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Preparación de muestra para liofilizar a -80°c</w:t>
            </w:r>
          </w:p>
        </w:tc>
        <w:tc>
          <w:tcPr>
            <w:tcW w:w="1602" w:type="pct"/>
          </w:tcPr>
          <w:p w14:paraId="5BED6A17" w14:textId="77777777" w:rsidR="00131672" w:rsidRPr="00AE6A40" w:rsidRDefault="00131672" w:rsidP="00131672">
            <w:pPr>
              <w:rPr>
                <w:rFonts w:ascii="Times New Roman" w:eastAsia="Calibri" w:hAnsi="Times New Roman" w:cs="Times New Roman"/>
                <w:color w:val="000000"/>
                <w:sz w:val="20"/>
                <w:szCs w:val="20"/>
              </w:rPr>
            </w:pPr>
          </w:p>
          <w:p w14:paraId="3E0BE187" w14:textId="77777777" w:rsidR="00131672" w:rsidRPr="00AE6A40" w:rsidRDefault="00131672" w:rsidP="00131672">
            <w:pPr>
              <w:keepNext/>
              <w:rPr>
                <w:rFonts w:ascii="Times New Roman" w:eastAsia="Calibri" w:hAnsi="Times New Roman" w:cs="Times New Roman"/>
                <w:color w:val="000000"/>
                <w:sz w:val="20"/>
                <w:szCs w:val="20"/>
              </w:rPr>
            </w:pPr>
            <w:r w:rsidRPr="00AE6A40">
              <w:rPr>
                <w:rFonts w:ascii="Times New Roman" w:eastAsia="Calibri" w:hAnsi="Times New Roman" w:cs="Times New Roman"/>
                <w:noProof/>
                <w:color w:val="000000"/>
                <w:sz w:val="20"/>
                <w:szCs w:val="20"/>
                <w:lang w:eastAsia="es-EC"/>
              </w:rPr>
              <w:drawing>
                <wp:inline distT="0" distB="0" distL="0" distR="0" wp14:anchorId="0A981F77" wp14:editId="08FBDF31">
                  <wp:extent cx="1475105" cy="1876425"/>
                  <wp:effectExtent l="0" t="0" r="0" b="9525"/>
                  <wp:docPr id="30" name="Imagen 30" descr="C:\Users\Carlos\Documents\1.- Decimo Ciclo\9.- Tesis\5.- Carpeta Imagenes\20121015_184008742193307_2124799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arlos\Documents\1.- Decimo Ciclo\9.- Tesis\5.- Carpeta Imagenes\20121015_184008742193307_212479965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90760" cy="1896339"/>
                          </a:xfrm>
                          <a:prstGeom prst="rect">
                            <a:avLst/>
                          </a:prstGeom>
                          <a:noFill/>
                          <a:ln>
                            <a:noFill/>
                          </a:ln>
                        </pic:spPr>
                      </pic:pic>
                    </a:graphicData>
                  </a:graphic>
                </wp:inline>
              </w:drawing>
            </w:r>
          </w:p>
          <w:p w14:paraId="68D7C478" w14:textId="152E89D7" w:rsidR="00131672" w:rsidRPr="00AE6A40" w:rsidRDefault="00131672" w:rsidP="007A5A04">
            <w:pPr>
              <w:jc w:val="center"/>
              <w:rPr>
                <w:rFonts w:ascii="Times New Roman" w:eastAsia="Calibri" w:hAnsi="Times New Roman" w:cs="Times New Roman"/>
                <w:iCs/>
                <w:color w:val="000000"/>
                <w:sz w:val="20"/>
                <w:szCs w:val="20"/>
              </w:rPr>
            </w:pPr>
            <w:r w:rsidRPr="00AE6A40">
              <w:rPr>
                <w:rFonts w:ascii="Times New Roman" w:eastAsia="Calibri" w:hAnsi="Times New Roman" w:cs="Times New Roman"/>
                <w:iCs/>
                <w:color w:val="000000"/>
                <w:sz w:val="20"/>
                <w:szCs w:val="20"/>
              </w:rPr>
              <w:t xml:space="preserve">Ilustración </w:t>
            </w:r>
            <w:r w:rsidRPr="00AE6A40">
              <w:rPr>
                <w:rFonts w:ascii="Times New Roman" w:eastAsia="Calibri" w:hAnsi="Times New Roman" w:cs="Times New Roman"/>
                <w:iCs/>
                <w:color w:val="000000"/>
                <w:sz w:val="20"/>
                <w:szCs w:val="20"/>
              </w:rPr>
              <w:fldChar w:fldCharType="begin"/>
            </w:r>
            <w:r w:rsidRPr="00AE6A40">
              <w:rPr>
                <w:rFonts w:ascii="Times New Roman" w:eastAsia="Calibri" w:hAnsi="Times New Roman" w:cs="Times New Roman"/>
                <w:iCs/>
                <w:color w:val="000000"/>
                <w:sz w:val="20"/>
                <w:szCs w:val="20"/>
              </w:rPr>
              <w:instrText xml:space="preserve"> SEQ Ilustración \* ARABIC </w:instrText>
            </w:r>
            <w:r w:rsidRPr="00AE6A40">
              <w:rPr>
                <w:rFonts w:ascii="Times New Roman" w:eastAsia="Calibri" w:hAnsi="Times New Roman" w:cs="Times New Roman"/>
                <w:iCs/>
                <w:color w:val="000000"/>
                <w:sz w:val="20"/>
                <w:szCs w:val="20"/>
              </w:rPr>
              <w:fldChar w:fldCharType="separate"/>
            </w:r>
            <w:r w:rsidR="00F23FE4">
              <w:rPr>
                <w:rFonts w:ascii="Times New Roman" w:eastAsia="Calibri" w:hAnsi="Times New Roman" w:cs="Times New Roman"/>
                <w:iCs/>
                <w:noProof/>
                <w:color w:val="000000"/>
                <w:sz w:val="20"/>
                <w:szCs w:val="20"/>
              </w:rPr>
              <w:t>17</w:t>
            </w:r>
            <w:r w:rsidRPr="00AE6A40">
              <w:rPr>
                <w:rFonts w:ascii="Times New Roman" w:eastAsia="Calibri" w:hAnsi="Times New Roman" w:cs="Times New Roman"/>
                <w:iCs/>
                <w:color w:val="000000"/>
                <w:sz w:val="20"/>
                <w:szCs w:val="20"/>
              </w:rPr>
              <w:fldChar w:fldCharType="end"/>
            </w:r>
            <w:r w:rsidRPr="00AE6A40">
              <w:rPr>
                <w:rFonts w:ascii="Times New Roman" w:eastAsia="Calibri" w:hAnsi="Times New Roman" w:cs="Times New Roman"/>
                <w:iCs/>
                <w:color w:val="000000"/>
                <w:sz w:val="20"/>
                <w:szCs w:val="20"/>
              </w:rPr>
              <w:t xml:space="preserve"> Liofilizar a 0.03 mbar a -55°por 48h</w:t>
            </w:r>
          </w:p>
        </w:tc>
      </w:tr>
    </w:tbl>
    <w:p w14:paraId="639E26E3" w14:textId="3F59FE37" w:rsidR="00D14090" w:rsidRPr="00293272" w:rsidRDefault="00A23FC8" w:rsidP="00293272">
      <w:pPr>
        <w:spacing w:line="360" w:lineRule="auto"/>
        <w:jc w:val="both"/>
        <w:rPr>
          <w:rFonts w:ascii="Times New Roman" w:hAnsi="Times New Roman" w:cs="Times New Roman"/>
          <w:b/>
          <w:sz w:val="24"/>
        </w:rPr>
      </w:pPr>
      <w:bookmarkStart w:id="126" w:name="_Toc519084891"/>
      <w:r w:rsidRPr="00293272">
        <w:rPr>
          <w:rFonts w:ascii="Times New Roman" w:hAnsi="Times New Roman" w:cs="Times New Roman"/>
          <w:b/>
          <w:sz w:val="24"/>
        </w:rPr>
        <w:lastRenderedPageBreak/>
        <w:t xml:space="preserve">Anexo </w:t>
      </w:r>
      <w:r w:rsidR="00553377" w:rsidRPr="00293272">
        <w:rPr>
          <w:rFonts w:ascii="Times New Roman" w:hAnsi="Times New Roman" w:cs="Times New Roman"/>
          <w:b/>
          <w:sz w:val="24"/>
        </w:rPr>
        <w:fldChar w:fldCharType="begin"/>
      </w:r>
      <w:r w:rsidR="00553377" w:rsidRPr="00293272">
        <w:rPr>
          <w:rFonts w:ascii="Times New Roman" w:hAnsi="Times New Roman" w:cs="Times New Roman"/>
          <w:b/>
          <w:sz w:val="24"/>
        </w:rPr>
        <w:instrText xml:space="preserve"> SEQ Anexo_1 \* ARABIC </w:instrText>
      </w:r>
      <w:r w:rsidR="00553377" w:rsidRPr="00293272">
        <w:rPr>
          <w:rFonts w:ascii="Times New Roman" w:hAnsi="Times New Roman" w:cs="Times New Roman"/>
          <w:b/>
          <w:sz w:val="24"/>
        </w:rPr>
        <w:fldChar w:fldCharType="separate"/>
      </w:r>
      <w:r w:rsidR="00F23FE4">
        <w:rPr>
          <w:rFonts w:ascii="Times New Roman" w:hAnsi="Times New Roman" w:cs="Times New Roman"/>
          <w:b/>
          <w:noProof/>
          <w:sz w:val="24"/>
        </w:rPr>
        <w:t>16</w:t>
      </w:r>
      <w:r w:rsidR="00553377" w:rsidRPr="00293272">
        <w:rPr>
          <w:rFonts w:ascii="Times New Roman" w:hAnsi="Times New Roman" w:cs="Times New Roman"/>
          <w:b/>
          <w:sz w:val="24"/>
        </w:rPr>
        <w:fldChar w:fldCharType="end"/>
      </w:r>
      <w:r w:rsidRPr="00293272">
        <w:rPr>
          <w:rFonts w:ascii="Times New Roman" w:hAnsi="Times New Roman" w:cs="Times New Roman"/>
          <w:b/>
          <w:sz w:val="24"/>
        </w:rPr>
        <w:t>. Glosario de términos</w:t>
      </w:r>
      <w:bookmarkEnd w:id="126"/>
    </w:p>
    <w:p w14:paraId="4546D0B8" w14:textId="77777777" w:rsidR="00D14090" w:rsidRPr="00670B06" w:rsidRDefault="00A23FC8" w:rsidP="00670B06">
      <w:pPr>
        <w:spacing w:after="0"/>
        <w:rPr>
          <w:rFonts w:ascii="Times New Roman" w:hAnsi="Times New Roman" w:cs="Times New Roman"/>
          <w:sz w:val="24"/>
          <w:szCs w:val="24"/>
        </w:rPr>
      </w:pPr>
      <w:r>
        <w:rPr>
          <w:rFonts w:ascii="Times New Roman" w:hAnsi="Times New Roman" w:cs="Times New Roman"/>
          <w:b/>
          <w:noProof/>
          <w:sz w:val="24"/>
          <w:lang w:eastAsia="es-EC"/>
        </w:rPr>
        <mc:AlternateContent>
          <mc:Choice Requires="wps">
            <w:drawing>
              <wp:inline distT="0" distB="0" distL="0" distR="0" wp14:anchorId="41AE0ECD" wp14:editId="4D7AAA8F">
                <wp:extent cx="5227608" cy="7410090"/>
                <wp:effectExtent l="0" t="0" r="0" b="635"/>
                <wp:docPr id="59" name="Cuadro de texto 59"/>
                <wp:cNvGraphicFramePr/>
                <a:graphic xmlns:a="http://schemas.openxmlformats.org/drawingml/2006/main">
                  <a:graphicData uri="http://schemas.microsoft.com/office/word/2010/wordprocessingShape">
                    <wps:wsp>
                      <wps:cNvSpPr txBox="1"/>
                      <wps:spPr>
                        <a:xfrm>
                          <a:off x="0" y="0"/>
                          <a:ext cx="5227608" cy="7410090"/>
                        </a:xfrm>
                        <a:prstGeom prst="rect">
                          <a:avLst/>
                        </a:prstGeom>
                        <a:solidFill>
                          <a:sysClr val="window" lastClr="FFFFFF"/>
                        </a:solidFill>
                        <a:ln w="6350">
                          <a:noFill/>
                        </a:ln>
                      </wps:spPr>
                      <wps:txbx>
                        <w:txbxContent>
                          <w:p w14:paraId="4D46C070" w14:textId="77777777" w:rsidR="00444435" w:rsidRPr="00313523" w:rsidRDefault="00444435" w:rsidP="00A23FC8">
                            <w:pPr>
                              <w:pStyle w:val="Prrafodelista"/>
                              <w:spacing w:line="360" w:lineRule="auto"/>
                              <w:ind w:left="0"/>
                              <w:jc w:val="both"/>
                              <w:rPr>
                                <w:rFonts w:ascii="Times New Roman" w:hAnsi="Times New Roman" w:cs="Times New Roman"/>
                                <w:b/>
                                <w:sz w:val="24"/>
                                <w:szCs w:val="24"/>
                                <w:lang w:val="es-CO"/>
                              </w:rPr>
                            </w:pPr>
                            <w:r>
                              <w:rPr>
                                <w:rFonts w:ascii="Times New Roman" w:hAnsi="Times New Roman" w:cs="Times New Roman"/>
                                <w:b/>
                                <w:sz w:val="24"/>
                                <w:szCs w:val="24"/>
                                <w:lang w:val="es-CO"/>
                              </w:rPr>
                              <w:t>Hidrolizados proteicos</w:t>
                            </w:r>
                          </w:p>
                          <w:p w14:paraId="2E517842" w14:textId="77777777" w:rsidR="00444435" w:rsidRPr="00AE6A40"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El hidrolisis proteico es la ruptura del enlace peptídico y en consecuencia de este proceso a la generación de péptidos de menor tamaño incluso de aminoácidos libres, y esta rotura de enlaces puede ser por métodos químicos con ácidos o bases, o biológicos con enzimas</w:t>
                            </w:r>
                          </w:p>
                          <w:p w14:paraId="067F4137" w14:textId="77777777" w:rsidR="00444435" w:rsidRPr="00D14090" w:rsidRDefault="00444435" w:rsidP="00A23FC8">
                            <w:pPr>
                              <w:spacing w:after="200"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Aislados proteicos.</w:t>
                            </w:r>
                          </w:p>
                          <w:p w14:paraId="5AF58829" w14:textId="77777777" w:rsidR="00444435" w:rsidRPr="00AE6A40"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Un aislado proteico es la solubilización alcalina seguido de una precipitación acida, la misma que se logra ajustando el pH hasta alcanzar el punto isoeléctrico de la proteína.</w:t>
                            </w:r>
                          </w:p>
                          <w:p w14:paraId="18757B0B" w14:textId="77777777" w:rsidR="00444435" w:rsidRPr="00D14090" w:rsidRDefault="00444435" w:rsidP="00A23FC8">
                            <w:pPr>
                              <w:spacing w:after="200"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Punto isoeléctrico.</w:t>
                            </w:r>
                          </w:p>
                          <w:p w14:paraId="6DFE08EB" w14:textId="77777777" w:rsidR="00444435" w:rsidRPr="00AE6A40"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 xml:space="preserve">El punto isoeléctrico es el pH al que un </w:t>
                            </w:r>
                            <w:proofErr w:type="spellStart"/>
                            <w:r w:rsidRPr="00AE6A40">
                              <w:rPr>
                                <w:rFonts w:ascii="Times New Roman" w:hAnsi="Times New Roman" w:cs="Times New Roman"/>
                                <w:sz w:val="24"/>
                                <w:szCs w:val="24"/>
                                <w:lang w:val="es-CO"/>
                              </w:rPr>
                              <w:t>polianfólito</w:t>
                            </w:r>
                            <w:proofErr w:type="spellEnd"/>
                            <w:r w:rsidRPr="00AE6A40">
                              <w:rPr>
                                <w:rFonts w:ascii="Times New Roman" w:hAnsi="Times New Roman" w:cs="Times New Roman"/>
                                <w:sz w:val="24"/>
                                <w:szCs w:val="24"/>
                                <w:lang w:val="es-CO"/>
                              </w:rPr>
                              <w:t xml:space="preserve"> tiene carga neta cero. El concepto es particularmente interesante en los aminoácidos y también en las proteínas. A este valor de pH la solubilidad de la sustancia es casi nula.</w:t>
                            </w:r>
                          </w:p>
                          <w:p w14:paraId="45A91ADA" w14:textId="77777777" w:rsidR="00444435" w:rsidRPr="00D14090" w:rsidRDefault="00444435" w:rsidP="00A23FC8">
                            <w:pPr>
                              <w:spacing w:after="200"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Técnica de electroforesis.</w:t>
                            </w:r>
                          </w:p>
                          <w:p w14:paraId="0378043A" w14:textId="77777777" w:rsidR="00444435"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La electroforesis es una técnica para la separación de moléculas según la movilidad de estas en un campo eléctrico a través de una matriz porosa, la cual finalmente las separa por tamaños moleculares y carga eléctrica, dependiendo de la técnica que se use.</w:t>
                            </w:r>
                          </w:p>
                          <w:p w14:paraId="2E46CF2E" w14:textId="77777777" w:rsidR="00444435" w:rsidRPr="00D14090"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b/>
                                <w:sz w:val="24"/>
                                <w:szCs w:val="24"/>
                                <w:lang w:val="es-CO"/>
                              </w:rPr>
                              <w:t>Proteínas.</w:t>
                            </w:r>
                          </w:p>
                          <w:p w14:paraId="6D86F4B2" w14:textId="77777777" w:rsidR="00444435" w:rsidRPr="00AE6A40"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Las proteínas</w:t>
                            </w:r>
                            <w:r>
                              <w:rPr>
                                <w:rFonts w:ascii="Times New Roman" w:hAnsi="Times New Roman" w:cs="Times New Roman"/>
                                <w:sz w:val="24"/>
                                <w:szCs w:val="24"/>
                                <w:lang w:val="es-CO"/>
                              </w:rPr>
                              <w:t xml:space="preserve"> son biopolímeros formados por unidades sencillas llamados α-aminoácidos (aminoácido cuyo grupo amino y </w:t>
                            </w:r>
                            <w:r w:rsidRPr="00AE6A40">
                              <w:rPr>
                                <w:rFonts w:ascii="Times New Roman" w:hAnsi="Times New Roman" w:cs="Times New Roman"/>
                                <w:sz w:val="24"/>
                                <w:szCs w:val="24"/>
                                <w:lang w:val="es-CO"/>
                              </w:rPr>
                              <w:t>car</w:t>
                            </w:r>
                            <w:r>
                              <w:rPr>
                                <w:rFonts w:ascii="Times New Roman" w:hAnsi="Times New Roman" w:cs="Times New Roman"/>
                                <w:sz w:val="24"/>
                                <w:szCs w:val="24"/>
                                <w:lang w:val="es-CO"/>
                              </w:rPr>
                              <w:t xml:space="preserve">boxilo se localizan en el </w:t>
                            </w:r>
                            <w:r w:rsidRPr="00AE6A40">
                              <w:rPr>
                                <w:rFonts w:ascii="Times New Roman" w:hAnsi="Times New Roman" w:cs="Times New Roman"/>
                                <w:sz w:val="24"/>
                                <w:szCs w:val="24"/>
                                <w:lang w:val="es-CO"/>
                              </w:rPr>
                              <w:t>carbono α de la</w:t>
                            </w:r>
                            <w:r>
                              <w:rPr>
                                <w:rFonts w:ascii="Times New Roman" w:hAnsi="Times New Roman" w:cs="Times New Roman"/>
                                <w:sz w:val="24"/>
                                <w:szCs w:val="24"/>
                                <w:lang w:val="es-CO"/>
                              </w:rPr>
                              <w:t xml:space="preserve"> molécula) a través de enlaces llamados </w:t>
                            </w:r>
                            <w:r w:rsidRPr="00AE6A40">
                              <w:rPr>
                                <w:rFonts w:ascii="Times New Roman" w:hAnsi="Times New Roman" w:cs="Times New Roman"/>
                                <w:sz w:val="24"/>
                                <w:szCs w:val="24"/>
                                <w:lang w:val="es-CO"/>
                              </w:rPr>
                              <w:t>peptídicos.</w:t>
                            </w:r>
                          </w:p>
                          <w:p w14:paraId="6D663A76" w14:textId="77777777" w:rsidR="00444435" w:rsidRDefault="00444435" w:rsidP="00A23F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1AE0ECD" id="Cuadro de texto 59" o:spid="_x0000_s1035" type="#_x0000_t202" style="width:411.6pt;height:58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" fillcolor="window" stroked="f" strokeweight=".5pt">
                <v:textbox>
                  <w:txbxContent>
                    <w:p w14:paraId="4D46C070" w14:textId="77777777" w:rsidR="00444435" w:rsidRPr="00313523" w:rsidRDefault="00444435" w:rsidP="00A23FC8">
                      <w:pPr>
                        <w:pStyle w:val="Prrafodelista"/>
                        <w:spacing w:line="360" w:lineRule="auto"/>
                        <w:ind w:left="0"/>
                        <w:jc w:val="both"/>
                        <w:rPr>
                          <w:rFonts w:ascii="Times New Roman" w:hAnsi="Times New Roman" w:cs="Times New Roman"/>
                          <w:b/>
                          <w:sz w:val="24"/>
                          <w:szCs w:val="24"/>
                          <w:lang w:val="es-CO"/>
                        </w:rPr>
                      </w:pPr>
                      <w:r>
                        <w:rPr>
                          <w:rFonts w:ascii="Times New Roman" w:hAnsi="Times New Roman" w:cs="Times New Roman"/>
                          <w:b/>
                          <w:sz w:val="24"/>
                          <w:szCs w:val="24"/>
                          <w:lang w:val="es-CO"/>
                        </w:rPr>
                        <w:t>Hidrolizados proteicos</w:t>
                      </w:r>
                    </w:p>
                    <w:p w14:paraId="2E517842" w14:textId="77777777" w:rsidR="00444435" w:rsidRPr="00AE6A40"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El hidrolisis proteico es la ruptura del enlace peptídico y en consecuencia de este proceso a la generación de péptidos de menor tamaño incluso de aminoácidos libres, y esta rotura de enlaces puede ser por métodos químicos con ácidos o bases, o biológicos con enzimas</w:t>
                      </w:r>
                    </w:p>
                    <w:p w14:paraId="067F4137" w14:textId="77777777" w:rsidR="00444435" w:rsidRPr="00D14090" w:rsidRDefault="00444435" w:rsidP="00A23FC8">
                      <w:pPr>
                        <w:spacing w:after="200"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Aislados proteicos.</w:t>
                      </w:r>
                    </w:p>
                    <w:p w14:paraId="5AF58829" w14:textId="77777777" w:rsidR="00444435" w:rsidRPr="00AE6A40"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Un aislado proteico es la solubilización alcalina seguido de una precipitación acida, la misma que se logra ajustando el pH hasta alcanzar el punto isoeléctrico de la proteína.</w:t>
                      </w:r>
                    </w:p>
                    <w:p w14:paraId="18757B0B" w14:textId="77777777" w:rsidR="00444435" w:rsidRPr="00D14090" w:rsidRDefault="00444435" w:rsidP="00A23FC8">
                      <w:pPr>
                        <w:spacing w:after="200"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Punto isoeléctrico.</w:t>
                      </w:r>
                    </w:p>
                    <w:p w14:paraId="6DFE08EB" w14:textId="77777777" w:rsidR="00444435" w:rsidRPr="00AE6A40"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 xml:space="preserve">El punto isoeléctrico es el pH al que un </w:t>
                      </w:r>
                      <w:proofErr w:type="spellStart"/>
                      <w:r w:rsidRPr="00AE6A40">
                        <w:rPr>
                          <w:rFonts w:ascii="Times New Roman" w:hAnsi="Times New Roman" w:cs="Times New Roman"/>
                          <w:sz w:val="24"/>
                          <w:szCs w:val="24"/>
                          <w:lang w:val="es-CO"/>
                        </w:rPr>
                        <w:t>polianfólito</w:t>
                      </w:r>
                      <w:proofErr w:type="spellEnd"/>
                      <w:r w:rsidRPr="00AE6A40">
                        <w:rPr>
                          <w:rFonts w:ascii="Times New Roman" w:hAnsi="Times New Roman" w:cs="Times New Roman"/>
                          <w:sz w:val="24"/>
                          <w:szCs w:val="24"/>
                          <w:lang w:val="es-CO"/>
                        </w:rPr>
                        <w:t xml:space="preserve"> tiene carga neta cero. El concepto es particularmente interesante en los aminoácidos y también en las proteínas. A este valor de pH la solubilidad de la sustancia es casi nula.</w:t>
                      </w:r>
                    </w:p>
                    <w:p w14:paraId="45A91ADA" w14:textId="77777777" w:rsidR="00444435" w:rsidRPr="00D14090" w:rsidRDefault="00444435" w:rsidP="00A23FC8">
                      <w:pPr>
                        <w:spacing w:after="200"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Técnica de electroforesis.</w:t>
                      </w:r>
                    </w:p>
                    <w:p w14:paraId="0378043A" w14:textId="77777777" w:rsidR="00444435"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La electroforesis es una técnica para la separación de moléculas según la movilidad de estas en un campo eléctrico a través de una matriz porosa, la cual finalmente las separa por tamaños moleculares y carga eléctrica, dependiendo de la técnica que se use.</w:t>
                      </w:r>
                    </w:p>
                    <w:p w14:paraId="2E46CF2E" w14:textId="77777777" w:rsidR="00444435" w:rsidRPr="00D14090"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b/>
                          <w:sz w:val="24"/>
                          <w:szCs w:val="24"/>
                          <w:lang w:val="es-CO"/>
                        </w:rPr>
                        <w:t>Proteínas.</w:t>
                      </w:r>
                    </w:p>
                    <w:p w14:paraId="6D86F4B2" w14:textId="77777777" w:rsidR="00444435" w:rsidRPr="00AE6A40" w:rsidRDefault="00444435" w:rsidP="00A23FC8">
                      <w:pPr>
                        <w:spacing w:after="200"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Las proteínas</w:t>
                      </w:r>
                      <w:r>
                        <w:rPr>
                          <w:rFonts w:ascii="Times New Roman" w:hAnsi="Times New Roman" w:cs="Times New Roman"/>
                          <w:sz w:val="24"/>
                          <w:szCs w:val="24"/>
                          <w:lang w:val="es-CO"/>
                        </w:rPr>
                        <w:t xml:space="preserve"> son biopolímeros formados por unidades sencillas llamados α-aminoácidos (aminoácido cuyo grupo amino y </w:t>
                      </w:r>
                      <w:r w:rsidRPr="00AE6A40">
                        <w:rPr>
                          <w:rFonts w:ascii="Times New Roman" w:hAnsi="Times New Roman" w:cs="Times New Roman"/>
                          <w:sz w:val="24"/>
                          <w:szCs w:val="24"/>
                          <w:lang w:val="es-CO"/>
                        </w:rPr>
                        <w:t>car</w:t>
                      </w:r>
                      <w:r>
                        <w:rPr>
                          <w:rFonts w:ascii="Times New Roman" w:hAnsi="Times New Roman" w:cs="Times New Roman"/>
                          <w:sz w:val="24"/>
                          <w:szCs w:val="24"/>
                          <w:lang w:val="es-CO"/>
                        </w:rPr>
                        <w:t xml:space="preserve">boxilo se localizan en el </w:t>
                      </w:r>
                      <w:r w:rsidRPr="00AE6A40">
                        <w:rPr>
                          <w:rFonts w:ascii="Times New Roman" w:hAnsi="Times New Roman" w:cs="Times New Roman"/>
                          <w:sz w:val="24"/>
                          <w:szCs w:val="24"/>
                          <w:lang w:val="es-CO"/>
                        </w:rPr>
                        <w:t>carbono α de la</w:t>
                      </w:r>
                      <w:r>
                        <w:rPr>
                          <w:rFonts w:ascii="Times New Roman" w:hAnsi="Times New Roman" w:cs="Times New Roman"/>
                          <w:sz w:val="24"/>
                          <w:szCs w:val="24"/>
                          <w:lang w:val="es-CO"/>
                        </w:rPr>
                        <w:t xml:space="preserve"> molécula) a través de enlaces llamados </w:t>
                      </w:r>
                      <w:r w:rsidRPr="00AE6A40">
                        <w:rPr>
                          <w:rFonts w:ascii="Times New Roman" w:hAnsi="Times New Roman" w:cs="Times New Roman"/>
                          <w:sz w:val="24"/>
                          <w:szCs w:val="24"/>
                          <w:lang w:val="es-CO"/>
                        </w:rPr>
                        <w:t>peptídicos.</w:t>
                      </w:r>
                    </w:p>
                    <w:p w14:paraId="6D663A76" w14:textId="77777777" w:rsidR="00444435" w:rsidRDefault="00444435" w:rsidP="00A23FC8"/>
                  </w:txbxContent>
                </v:textbox>
                <w10:anchorlock/>
              </v:shape>
            </w:pict>
          </mc:Fallback>
        </mc:AlternateContent>
      </w:r>
    </w:p>
    <w:p w14:paraId="48C1FF28" w14:textId="77777777" w:rsidR="00B361EC" w:rsidRPr="00AE6A40" w:rsidRDefault="00D14090" w:rsidP="00B361EC">
      <w:pPr>
        <w:spacing w:line="360" w:lineRule="auto"/>
        <w:jc w:val="both"/>
        <w:rPr>
          <w:rFonts w:ascii="Times New Roman" w:hAnsi="Times New Roman" w:cs="Times New Roman"/>
          <w:sz w:val="24"/>
          <w:szCs w:val="24"/>
          <w:lang w:val="es-CO"/>
        </w:rPr>
      </w:pPr>
      <w:r w:rsidRPr="00D14090">
        <w:rPr>
          <w:rFonts w:ascii="Times New Roman" w:hAnsi="Times New Roman" w:cs="Times New Roman"/>
          <w:b/>
          <w:noProof/>
          <w:sz w:val="24"/>
          <w:lang w:eastAsia="es-EC"/>
        </w:rPr>
        <w:lastRenderedPageBreak/>
        <mc:AlternateContent>
          <mc:Choice Requires="wps">
            <w:drawing>
              <wp:inline distT="0" distB="0" distL="0" distR="0" wp14:anchorId="75EE12DA" wp14:editId="49562C68">
                <wp:extent cx="5227608" cy="7824158"/>
                <wp:effectExtent l="0" t="0" r="0" b="5715"/>
                <wp:docPr id="60" name="Cuadro de texto 60"/>
                <wp:cNvGraphicFramePr/>
                <a:graphic xmlns:a="http://schemas.openxmlformats.org/drawingml/2006/main">
                  <a:graphicData uri="http://schemas.microsoft.com/office/word/2010/wordprocessingShape">
                    <wps:wsp>
                      <wps:cNvSpPr txBox="1"/>
                      <wps:spPr>
                        <a:xfrm>
                          <a:off x="0" y="0"/>
                          <a:ext cx="5227608" cy="7824158"/>
                        </a:xfrm>
                        <a:prstGeom prst="rect">
                          <a:avLst/>
                        </a:prstGeom>
                        <a:solidFill>
                          <a:sysClr val="window" lastClr="FFFFFF"/>
                        </a:solidFill>
                        <a:ln w="6350">
                          <a:noFill/>
                        </a:ln>
                      </wps:spPr>
                      <wps:txbx>
                        <w:txbxContent>
                          <w:p w14:paraId="244243F2" w14:textId="77777777" w:rsidR="00444435" w:rsidRPr="00D14090" w:rsidRDefault="00444435" w:rsidP="00D14090">
                            <w:pPr>
                              <w:spacing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Enzima pepsina.</w:t>
                            </w:r>
                          </w:p>
                          <w:p w14:paraId="1D35732F" w14:textId="77777777" w:rsidR="00444435" w:rsidRPr="00AE6A40" w:rsidRDefault="00444435" w:rsidP="00D14090">
                            <w:pPr>
                              <w:spacing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La pepsina es una enzima digestiva que es liberada por las células principales del estómago y cuya función es degradar las proteínas de los alimentos en péptidos (proteasa). El precursor de la pepsina es el pepsinógeno, una proforma cuya estructura primaria tiene 44 aminoácidos adicionales.</w:t>
                            </w:r>
                          </w:p>
                          <w:p w14:paraId="26908481" w14:textId="77777777" w:rsidR="00444435" w:rsidRPr="00D14090" w:rsidRDefault="00444435" w:rsidP="00D14090">
                            <w:pPr>
                              <w:spacing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Espectrofotómetro.</w:t>
                            </w:r>
                          </w:p>
                          <w:p w14:paraId="113805B5" w14:textId="77777777" w:rsidR="00444435" w:rsidRPr="00AE6A40" w:rsidRDefault="00444435" w:rsidP="00D14090">
                            <w:pPr>
                              <w:spacing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Un espectrofotómetro es un instrumento usado en el análisis químico que sirve para medir, en función de la longitud de onda, la relación entre valores de una misma magnitud fotométrica relativos a dos haces de radiaciones y la concentración o reacciones químicas que se miden en una muestra.</w:t>
                            </w:r>
                          </w:p>
                          <w:p w14:paraId="2D3FB71D" w14:textId="77777777" w:rsidR="00444435" w:rsidRPr="00D14090" w:rsidRDefault="00444435" w:rsidP="00D14090">
                            <w:pPr>
                              <w:spacing w:line="360" w:lineRule="auto"/>
                              <w:jc w:val="both"/>
                              <w:rPr>
                                <w:rFonts w:ascii="Times New Roman" w:hAnsi="Times New Roman" w:cs="Times New Roman"/>
                                <w:b/>
                                <w:sz w:val="24"/>
                                <w:szCs w:val="24"/>
                              </w:rPr>
                            </w:pPr>
                            <w:r w:rsidRPr="00D14090">
                              <w:rPr>
                                <w:rFonts w:ascii="Times New Roman" w:hAnsi="Times New Roman" w:cs="Times New Roman"/>
                                <w:b/>
                                <w:sz w:val="24"/>
                                <w:szCs w:val="24"/>
                              </w:rPr>
                              <w:t xml:space="preserve">SDS (dodecil sulfato sódico) </w:t>
                            </w:r>
                          </w:p>
                          <w:p w14:paraId="00609C85" w14:textId="77777777" w:rsidR="00444435" w:rsidRPr="00AE6A40" w:rsidRDefault="00444435" w:rsidP="00D14090">
                            <w:pPr>
                              <w:spacing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 xml:space="preserve">El </w:t>
                            </w:r>
                            <w:proofErr w:type="spellStart"/>
                            <w:r w:rsidRPr="00AE6A40">
                              <w:rPr>
                                <w:rFonts w:ascii="Times New Roman" w:hAnsi="Times New Roman" w:cs="Times New Roman"/>
                                <w:sz w:val="24"/>
                                <w:szCs w:val="24"/>
                                <w:lang w:val="es-CO"/>
                              </w:rPr>
                              <w:t>dodecilsulfato</w:t>
                            </w:r>
                            <w:proofErr w:type="spellEnd"/>
                            <w:r w:rsidRPr="00AE6A40">
                              <w:rPr>
                                <w:rFonts w:ascii="Times New Roman" w:hAnsi="Times New Roman" w:cs="Times New Roman"/>
                                <w:sz w:val="24"/>
                                <w:szCs w:val="24"/>
                                <w:lang w:val="es-CO"/>
                              </w:rPr>
                              <w:t xml:space="preserve"> sódico (SDS o </w:t>
                            </w:r>
                            <w:proofErr w:type="spellStart"/>
                            <w:r w:rsidRPr="00AE6A40">
                              <w:rPr>
                                <w:rFonts w:ascii="Times New Roman" w:hAnsi="Times New Roman" w:cs="Times New Roman"/>
                                <w:sz w:val="24"/>
                                <w:szCs w:val="24"/>
                                <w:lang w:val="es-CO"/>
                              </w:rPr>
                              <w:t>NaDS</w:t>
                            </w:r>
                            <w:proofErr w:type="spellEnd"/>
                            <w:r w:rsidRPr="00AE6A40">
                              <w:rPr>
                                <w:rFonts w:ascii="Times New Roman" w:hAnsi="Times New Roman" w:cs="Times New Roman"/>
                                <w:sz w:val="24"/>
                                <w:szCs w:val="24"/>
                                <w:lang w:val="es-CO"/>
                              </w:rPr>
                              <w:t xml:space="preserve">) (C12H25NaO4S), también conocido como </w:t>
                            </w:r>
                            <w:proofErr w:type="spellStart"/>
                            <w:r w:rsidRPr="00AE6A40">
                              <w:rPr>
                                <w:rFonts w:ascii="Times New Roman" w:hAnsi="Times New Roman" w:cs="Times New Roman"/>
                                <w:sz w:val="24"/>
                                <w:szCs w:val="24"/>
                                <w:lang w:val="es-CO"/>
                              </w:rPr>
                              <w:t>laurilsulfato</w:t>
                            </w:r>
                            <w:proofErr w:type="spellEnd"/>
                            <w:r w:rsidRPr="00AE6A40">
                              <w:rPr>
                                <w:rFonts w:ascii="Times New Roman" w:hAnsi="Times New Roman" w:cs="Times New Roman"/>
                                <w:sz w:val="24"/>
                                <w:szCs w:val="24"/>
                                <w:lang w:val="es-CO"/>
                              </w:rPr>
                              <w:t xml:space="preserve"> sódico (SLS), es un compuesto </w:t>
                            </w:r>
                            <w:proofErr w:type="spellStart"/>
                            <w:r w:rsidRPr="00AE6A40">
                              <w:rPr>
                                <w:rFonts w:ascii="Times New Roman" w:hAnsi="Times New Roman" w:cs="Times New Roman"/>
                                <w:sz w:val="24"/>
                                <w:szCs w:val="24"/>
                                <w:lang w:val="es-CO"/>
                              </w:rPr>
                              <w:t>tensioactivo</w:t>
                            </w:r>
                            <w:proofErr w:type="spellEnd"/>
                            <w:r w:rsidRPr="00AE6A40">
                              <w:rPr>
                                <w:rFonts w:ascii="Times New Roman" w:hAnsi="Times New Roman" w:cs="Times New Roman"/>
                                <w:sz w:val="24"/>
                                <w:szCs w:val="24"/>
                                <w:lang w:val="es-CO"/>
                              </w:rPr>
                              <w:t xml:space="preserve"> </w:t>
                            </w:r>
                            <w:proofErr w:type="spellStart"/>
                            <w:r w:rsidRPr="00AE6A40">
                              <w:rPr>
                                <w:rFonts w:ascii="Times New Roman" w:hAnsi="Times New Roman" w:cs="Times New Roman"/>
                                <w:sz w:val="24"/>
                                <w:szCs w:val="24"/>
                                <w:lang w:val="es-CO"/>
                              </w:rPr>
                              <w:t>aniónico</w:t>
                            </w:r>
                            <w:proofErr w:type="spellEnd"/>
                            <w:r w:rsidRPr="00AE6A40">
                              <w:rPr>
                                <w:rFonts w:ascii="Times New Roman" w:hAnsi="Times New Roman" w:cs="Times New Roman"/>
                                <w:sz w:val="24"/>
                                <w:szCs w:val="24"/>
                                <w:lang w:val="es-CO"/>
                              </w:rPr>
                              <w:t xml:space="preserve">, empleado en diversos productos de higiene personal, como pasta de dientes, champú y jabones de baño. El SDS es probablemente el compuesto </w:t>
                            </w:r>
                            <w:proofErr w:type="spellStart"/>
                            <w:r w:rsidRPr="00AE6A40">
                              <w:rPr>
                                <w:rFonts w:ascii="Times New Roman" w:hAnsi="Times New Roman" w:cs="Times New Roman"/>
                                <w:sz w:val="24"/>
                                <w:szCs w:val="24"/>
                                <w:lang w:val="es-CO"/>
                              </w:rPr>
                              <w:t>aniónico</w:t>
                            </w:r>
                            <w:proofErr w:type="spellEnd"/>
                            <w:r w:rsidRPr="00AE6A40">
                              <w:rPr>
                                <w:rFonts w:ascii="Times New Roman" w:hAnsi="Times New Roman" w:cs="Times New Roman"/>
                                <w:sz w:val="24"/>
                                <w:szCs w:val="24"/>
                                <w:lang w:val="es-CO"/>
                              </w:rPr>
                              <w:t xml:space="preserve"> </w:t>
                            </w:r>
                            <w:proofErr w:type="spellStart"/>
                            <w:r w:rsidRPr="00AE6A40">
                              <w:rPr>
                                <w:rFonts w:ascii="Times New Roman" w:hAnsi="Times New Roman" w:cs="Times New Roman"/>
                                <w:sz w:val="24"/>
                                <w:szCs w:val="24"/>
                                <w:lang w:val="es-CO"/>
                              </w:rPr>
                              <w:t>tensoactivo</w:t>
                            </w:r>
                            <w:proofErr w:type="spellEnd"/>
                            <w:r w:rsidRPr="00AE6A40">
                              <w:rPr>
                                <w:rFonts w:ascii="Times New Roman" w:hAnsi="Times New Roman" w:cs="Times New Roman"/>
                                <w:sz w:val="24"/>
                                <w:szCs w:val="24"/>
                                <w:lang w:val="es-CO"/>
                              </w:rPr>
                              <w:t xml:space="preserve"> más investigado.</w:t>
                            </w:r>
                          </w:p>
                          <w:p w14:paraId="15614AA6" w14:textId="77777777" w:rsidR="00444435" w:rsidRPr="00D14090" w:rsidRDefault="00444435" w:rsidP="00D14090">
                            <w:pPr>
                              <w:spacing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PSA (</w:t>
                            </w:r>
                            <w:proofErr w:type="spellStart"/>
                            <w:r w:rsidRPr="00D14090">
                              <w:rPr>
                                <w:rFonts w:ascii="Times New Roman" w:hAnsi="Times New Roman" w:cs="Times New Roman"/>
                                <w:b/>
                                <w:sz w:val="24"/>
                                <w:szCs w:val="24"/>
                                <w:lang w:val="es-CO"/>
                              </w:rPr>
                              <w:t>persulfato</w:t>
                            </w:r>
                            <w:proofErr w:type="spellEnd"/>
                            <w:r w:rsidRPr="00D14090">
                              <w:rPr>
                                <w:rFonts w:ascii="Times New Roman" w:hAnsi="Times New Roman" w:cs="Times New Roman"/>
                                <w:b/>
                                <w:sz w:val="24"/>
                                <w:szCs w:val="24"/>
                                <w:lang w:val="es-CO"/>
                              </w:rPr>
                              <w:t xml:space="preserve"> de amonio) </w:t>
                            </w:r>
                          </w:p>
                          <w:p w14:paraId="50797BDA" w14:textId="77777777" w:rsidR="00444435" w:rsidRPr="00AE6A40" w:rsidRDefault="00444435" w:rsidP="00D14090">
                            <w:pPr>
                              <w:spacing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 xml:space="preserve">El </w:t>
                            </w:r>
                            <w:proofErr w:type="spellStart"/>
                            <w:r w:rsidRPr="00AE6A40">
                              <w:rPr>
                                <w:rFonts w:ascii="Times New Roman" w:hAnsi="Times New Roman" w:cs="Times New Roman"/>
                                <w:sz w:val="24"/>
                                <w:szCs w:val="24"/>
                                <w:lang w:val="es-CO"/>
                              </w:rPr>
                              <w:t>persulfato</w:t>
                            </w:r>
                            <w:proofErr w:type="spellEnd"/>
                            <w:r w:rsidRPr="00AE6A40">
                              <w:rPr>
                                <w:rFonts w:ascii="Times New Roman" w:hAnsi="Times New Roman" w:cs="Times New Roman"/>
                                <w:sz w:val="24"/>
                                <w:szCs w:val="24"/>
                                <w:lang w:val="es-CO"/>
                              </w:rPr>
                              <w:t xml:space="preserve"> de amonio forma los radicales libres que inducen la polimerización de la acrilamida y la </w:t>
                            </w:r>
                            <w:proofErr w:type="spellStart"/>
                            <w:r w:rsidRPr="00AE6A40">
                              <w:rPr>
                                <w:rFonts w:ascii="Times New Roman" w:hAnsi="Times New Roman" w:cs="Times New Roman"/>
                                <w:sz w:val="24"/>
                                <w:szCs w:val="24"/>
                                <w:lang w:val="es-CO"/>
                              </w:rPr>
                              <w:t>bisacrilamida</w:t>
                            </w:r>
                            <w:proofErr w:type="spellEnd"/>
                            <w:r w:rsidRPr="00AE6A40">
                              <w:rPr>
                                <w:rFonts w:ascii="Times New Roman" w:hAnsi="Times New Roman" w:cs="Times New Roman"/>
                                <w:sz w:val="24"/>
                                <w:szCs w:val="24"/>
                                <w:lang w:val="es-CO"/>
                              </w:rPr>
                              <w:t>. Esta solución se descompone lentamente y debe renovarse cada semana.</w:t>
                            </w:r>
                          </w:p>
                          <w:p w14:paraId="5F912F38" w14:textId="77777777" w:rsidR="00444435" w:rsidRPr="00D14090" w:rsidRDefault="00444435" w:rsidP="00D14090">
                            <w:pPr>
                              <w:spacing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Hidróxido de sodio.</w:t>
                            </w:r>
                          </w:p>
                          <w:p w14:paraId="5FCD5F45" w14:textId="77777777" w:rsidR="00444435" w:rsidRPr="00313523" w:rsidRDefault="00444435" w:rsidP="00D14090">
                            <w:pPr>
                              <w:spacing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Hidróxido de Sodio. Su fórmula química es (NaOH), también conocido como sosa cáustica es un sólido blanco cristalino sin olor que absorbe humedad del aire (higroscópico). El hidróxido de sodio es muy corrosivo, generalmente se usa en forma sólida o como una solución de 50%. Es usado en la industria (principalmente como una base química) en la fabricación de papel, tejidos, y detergente.</w:t>
                            </w:r>
                          </w:p>
                          <w:p w14:paraId="64CCB16E" w14:textId="77777777" w:rsidR="00444435" w:rsidRDefault="00444435" w:rsidP="00D140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5EE12DA" id="Cuadro de texto 60" o:spid="_x0000_s1036" type="#_x0000_t202" style="width:411.6pt;height:61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" fillcolor="window" stroked="f" strokeweight=".5pt">
                <v:textbox>
                  <w:txbxContent>
                    <w:p w14:paraId="244243F2" w14:textId="77777777" w:rsidR="00444435" w:rsidRPr="00D14090" w:rsidRDefault="00444435" w:rsidP="00D14090">
                      <w:pPr>
                        <w:spacing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Enzima pepsina.</w:t>
                      </w:r>
                    </w:p>
                    <w:p w14:paraId="1D35732F" w14:textId="77777777" w:rsidR="00444435" w:rsidRPr="00AE6A40" w:rsidRDefault="00444435" w:rsidP="00D14090">
                      <w:pPr>
                        <w:spacing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La pepsina es una enzima digestiva que es liberada por las células principales del estómago y cuya función es degradar las proteínas de los alimentos en péptidos (proteasa). El precursor de la pepsina es el pepsinógeno, una proforma cuya estructura primaria tiene 44 aminoácidos adicionales.</w:t>
                      </w:r>
                    </w:p>
                    <w:p w14:paraId="26908481" w14:textId="77777777" w:rsidR="00444435" w:rsidRPr="00D14090" w:rsidRDefault="00444435" w:rsidP="00D14090">
                      <w:pPr>
                        <w:spacing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Espectrofotómetro.</w:t>
                      </w:r>
                    </w:p>
                    <w:p w14:paraId="113805B5" w14:textId="77777777" w:rsidR="00444435" w:rsidRPr="00AE6A40" w:rsidRDefault="00444435" w:rsidP="00D14090">
                      <w:pPr>
                        <w:spacing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Un espectrofotómetro es un instrumento usado en el análisis químico que sirve para medir, en función de la longitud de onda, la relación entre valores de una misma magnitud fotométrica relativos a dos haces de radiaciones y la concentración o reacciones químicas que se miden en una muestra.</w:t>
                      </w:r>
                    </w:p>
                    <w:p w14:paraId="2D3FB71D" w14:textId="77777777" w:rsidR="00444435" w:rsidRPr="00D14090" w:rsidRDefault="00444435" w:rsidP="00D14090">
                      <w:pPr>
                        <w:spacing w:line="360" w:lineRule="auto"/>
                        <w:jc w:val="both"/>
                        <w:rPr>
                          <w:rFonts w:ascii="Times New Roman" w:hAnsi="Times New Roman" w:cs="Times New Roman"/>
                          <w:b/>
                          <w:sz w:val="24"/>
                          <w:szCs w:val="24"/>
                        </w:rPr>
                      </w:pPr>
                      <w:r w:rsidRPr="00D14090">
                        <w:rPr>
                          <w:rFonts w:ascii="Times New Roman" w:hAnsi="Times New Roman" w:cs="Times New Roman"/>
                          <w:b/>
                          <w:sz w:val="24"/>
                          <w:szCs w:val="24"/>
                        </w:rPr>
                        <w:t xml:space="preserve">SDS (dodecil sulfato sódico) </w:t>
                      </w:r>
                    </w:p>
                    <w:p w14:paraId="00609C85" w14:textId="77777777" w:rsidR="00444435" w:rsidRPr="00AE6A40" w:rsidRDefault="00444435" w:rsidP="00D14090">
                      <w:pPr>
                        <w:spacing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 xml:space="preserve">El </w:t>
                      </w:r>
                      <w:proofErr w:type="spellStart"/>
                      <w:r w:rsidRPr="00AE6A40">
                        <w:rPr>
                          <w:rFonts w:ascii="Times New Roman" w:hAnsi="Times New Roman" w:cs="Times New Roman"/>
                          <w:sz w:val="24"/>
                          <w:szCs w:val="24"/>
                          <w:lang w:val="es-CO"/>
                        </w:rPr>
                        <w:t>dodecilsulfato</w:t>
                      </w:r>
                      <w:proofErr w:type="spellEnd"/>
                      <w:r w:rsidRPr="00AE6A40">
                        <w:rPr>
                          <w:rFonts w:ascii="Times New Roman" w:hAnsi="Times New Roman" w:cs="Times New Roman"/>
                          <w:sz w:val="24"/>
                          <w:szCs w:val="24"/>
                          <w:lang w:val="es-CO"/>
                        </w:rPr>
                        <w:t xml:space="preserve"> sódico (SDS o </w:t>
                      </w:r>
                      <w:proofErr w:type="spellStart"/>
                      <w:r w:rsidRPr="00AE6A40">
                        <w:rPr>
                          <w:rFonts w:ascii="Times New Roman" w:hAnsi="Times New Roman" w:cs="Times New Roman"/>
                          <w:sz w:val="24"/>
                          <w:szCs w:val="24"/>
                          <w:lang w:val="es-CO"/>
                        </w:rPr>
                        <w:t>NaDS</w:t>
                      </w:r>
                      <w:proofErr w:type="spellEnd"/>
                      <w:r w:rsidRPr="00AE6A40">
                        <w:rPr>
                          <w:rFonts w:ascii="Times New Roman" w:hAnsi="Times New Roman" w:cs="Times New Roman"/>
                          <w:sz w:val="24"/>
                          <w:szCs w:val="24"/>
                          <w:lang w:val="es-CO"/>
                        </w:rPr>
                        <w:t xml:space="preserve">) (C12H25NaO4S), también conocido como </w:t>
                      </w:r>
                      <w:proofErr w:type="spellStart"/>
                      <w:r w:rsidRPr="00AE6A40">
                        <w:rPr>
                          <w:rFonts w:ascii="Times New Roman" w:hAnsi="Times New Roman" w:cs="Times New Roman"/>
                          <w:sz w:val="24"/>
                          <w:szCs w:val="24"/>
                          <w:lang w:val="es-CO"/>
                        </w:rPr>
                        <w:t>laurilsulfato</w:t>
                      </w:r>
                      <w:proofErr w:type="spellEnd"/>
                      <w:r w:rsidRPr="00AE6A40">
                        <w:rPr>
                          <w:rFonts w:ascii="Times New Roman" w:hAnsi="Times New Roman" w:cs="Times New Roman"/>
                          <w:sz w:val="24"/>
                          <w:szCs w:val="24"/>
                          <w:lang w:val="es-CO"/>
                        </w:rPr>
                        <w:t xml:space="preserve"> sódico (SLS), es un compuesto </w:t>
                      </w:r>
                      <w:proofErr w:type="spellStart"/>
                      <w:r w:rsidRPr="00AE6A40">
                        <w:rPr>
                          <w:rFonts w:ascii="Times New Roman" w:hAnsi="Times New Roman" w:cs="Times New Roman"/>
                          <w:sz w:val="24"/>
                          <w:szCs w:val="24"/>
                          <w:lang w:val="es-CO"/>
                        </w:rPr>
                        <w:t>tensioactivo</w:t>
                      </w:r>
                      <w:proofErr w:type="spellEnd"/>
                      <w:r w:rsidRPr="00AE6A40">
                        <w:rPr>
                          <w:rFonts w:ascii="Times New Roman" w:hAnsi="Times New Roman" w:cs="Times New Roman"/>
                          <w:sz w:val="24"/>
                          <w:szCs w:val="24"/>
                          <w:lang w:val="es-CO"/>
                        </w:rPr>
                        <w:t xml:space="preserve"> </w:t>
                      </w:r>
                      <w:proofErr w:type="spellStart"/>
                      <w:r w:rsidRPr="00AE6A40">
                        <w:rPr>
                          <w:rFonts w:ascii="Times New Roman" w:hAnsi="Times New Roman" w:cs="Times New Roman"/>
                          <w:sz w:val="24"/>
                          <w:szCs w:val="24"/>
                          <w:lang w:val="es-CO"/>
                        </w:rPr>
                        <w:t>aniónico</w:t>
                      </w:r>
                      <w:proofErr w:type="spellEnd"/>
                      <w:r w:rsidRPr="00AE6A40">
                        <w:rPr>
                          <w:rFonts w:ascii="Times New Roman" w:hAnsi="Times New Roman" w:cs="Times New Roman"/>
                          <w:sz w:val="24"/>
                          <w:szCs w:val="24"/>
                          <w:lang w:val="es-CO"/>
                        </w:rPr>
                        <w:t xml:space="preserve">, empleado en diversos productos de higiene personal, como pasta de dientes, champú y jabones de baño. El SDS es probablemente el compuesto </w:t>
                      </w:r>
                      <w:proofErr w:type="spellStart"/>
                      <w:r w:rsidRPr="00AE6A40">
                        <w:rPr>
                          <w:rFonts w:ascii="Times New Roman" w:hAnsi="Times New Roman" w:cs="Times New Roman"/>
                          <w:sz w:val="24"/>
                          <w:szCs w:val="24"/>
                          <w:lang w:val="es-CO"/>
                        </w:rPr>
                        <w:t>aniónico</w:t>
                      </w:r>
                      <w:proofErr w:type="spellEnd"/>
                      <w:r w:rsidRPr="00AE6A40">
                        <w:rPr>
                          <w:rFonts w:ascii="Times New Roman" w:hAnsi="Times New Roman" w:cs="Times New Roman"/>
                          <w:sz w:val="24"/>
                          <w:szCs w:val="24"/>
                          <w:lang w:val="es-CO"/>
                        </w:rPr>
                        <w:t xml:space="preserve"> </w:t>
                      </w:r>
                      <w:proofErr w:type="spellStart"/>
                      <w:r w:rsidRPr="00AE6A40">
                        <w:rPr>
                          <w:rFonts w:ascii="Times New Roman" w:hAnsi="Times New Roman" w:cs="Times New Roman"/>
                          <w:sz w:val="24"/>
                          <w:szCs w:val="24"/>
                          <w:lang w:val="es-CO"/>
                        </w:rPr>
                        <w:t>tensoactivo</w:t>
                      </w:r>
                      <w:proofErr w:type="spellEnd"/>
                      <w:r w:rsidRPr="00AE6A40">
                        <w:rPr>
                          <w:rFonts w:ascii="Times New Roman" w:hAnsi="Times New Roman" w:cs="Times New Roman"/>
                          <w:sz w:val="24"/>
                          <w:szCs w:val="24"/>
                          <w:lang w:val="es-CO"/>
                        </w:rPr>
                        <w:t xml:space="preserve"> más investigado.</w:t>
                      </w:r>
                    </w:p>
                    <w:p w14:paraId="15614AA6" w14:textId="77777777" w:rsidR="00444435" w:rsidRPr="00D14090" w:rsidRDefault="00444435" w:rsidP="00D14090">
                      <w:pPr>
                        <w:spacing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PSA (</w:t>
                      </w:r>
                      <w:proofErr w:type="spellStart"/>
                      <w:r w:rsidRPr="00D14090">
                        <w:rPr>
                          <w:rFonts w:ascii="Times New Roman" w:hAnsi="Times New Roman" w:cs="Times New Roman"/>
                          <w:b/>
                          <w:sz w:val="24"/>
                          <w:szCs w:val="24"/>
                          <w:lang w:val="es-CO"/>
                        </w:rPr>
                        <w:t>persulfato</w:t>
                      </w:r>
                      <w:proofErr w:type="spellEnd"/>
                      <w:r w:rsidRPr="00D14090">
                        <w:rPr>
                          <w:rFonts w:ascii="Times New Roman" w:hAnsi="Times New Roman" w:cs="Times New Roman"/>
                          <w:b/>
                          <w:sz w:val="24"/>
                          <w:szCs w:val="24"/>
                          <w:lang w:val="es-CO"/>
                        </w:rPr>
                        <w:t xml:space="preserve"> de amonio) </w:t>
                      </w:r>
                    </w:p>
                    <w:p w14:paraId="50797BDA" w14:textId="77777777" w:rsidR="00444435" w:rsidRPr="00AE6A40" w:rsidRDefault="00444435" w:rsidP="00D14090">
                      <w:pPr>
                        <w:spacing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 xml:space="preserve">El </w:t>
                      </w:r>
                      <w:proofErr w:type="spellStart"/>
                      <w:r w:rsidRPr="00AE6A40">
                        <w:rPr>
                          <w:rFonts w:ascii="Times New Roman" w:hAnsi="Times New Roman" w:cs="Times New Roman"/>
                          <w:sz w:val="24"/>
                          <w:szCs w:val="24"/>
                          <w:lang w:val="es-CO"/>
                        </w:rPr>
                        <w:t>persulfato</w:t>
                      </w:r>
                      <w:proofErr w:type="spellEnd"/>
                      <w:r w:rsidRPr="00AE6A40">
                        <w:rPr>
                          <w:rFonts w:ascii="Times New Roman" w:hAnsi="Times New Roman" w:cs="Times New Roman"/>
                          <w:sz w:val="24"/>
                          <w:szCs w:val="24"/>
                          <w:lang w:val="es-CO"/>
                        </w:rPr>
                        <w:t xml:space="preserve"> de amonio forma los radicales libres que inducen la polimerización de la acrilamida y la </w:t>
                      </w:r>
                      <w:proofErr w:type="spellStart"/>
                      <w:r w:rsidRPr="00AE6A40">
                        <w:rPr>
                          <w:rFonts w:ascii="Times New Roman" w:hAnsi="Times New Roman" w:cs="Times New Roman"/>
                          <w:sz w:val="24"/>
                          <w:szCs w:val="24"/>
                          <w:lang w:val="es-CO"/>
                        </w:rPr>
                        <w:t>bisacrilamida</w:t>
                      </w:r>
                      <w:proofErr w:type="spellEnd"/>
                      <w:r w:rsidRPr="00AE6A40">
                        <w:rPr>
                          <w:rFonts w:ascii="Times New Roman" w:hAnsi="Times New Roman" w:cs="Times New Roman"/>
                          <w:sz w:val="24"/>
                          <w:szCs w:val="24"/>
                          <w:lang w:val="es-CO"/>
                        </w:rPr>
                        <w:t>. Esta solución se descompone lentamente y debe renovarse cada semana.</w:t>
                      </w:r>
                    </w:p>
                    <w:p w14:paraId="5F912F38" w14:textId="77777777" w:rsidR="00444435" w:rsidRPr="00D14090" w:rsidRDefault="00444435" w:rsidP="00D14090">
                      <w:pPr>
                        <w:spacing w:line="360" w:lineRule="auto"/>
                        <w:jc w:val="both"/>
                        <w:rPr>
                          <w:rFonts w:ascii="Times New Roman" w:hAnsi="Times New Roman" w:cs="Times New Roman"/>
                          <w:b/>
                          <w:sz w:val="24"/>
                          <w:szCs w:val="24"/>
                          <w:lang w:val="es-CO"/>
                        </w:rPr>
                      </w:pPr>
                      <w:r w:rsidRPr="00D14090">
                        <w:rPr>
                          <w:rFonts w:ascii="Times New Roman" w:hAnsi="Times New Roman" w:cs="Times New Roman"/>
                          <w:b/>
                          <w:sz w:val="24"/>
                          <w:szCs w:val="24"/>
                          <w:lang w:val="es-CO"/>
                        </w:rPr>
                        <w:t>Hidróxido de sodio.</w:t>
                      </w:r>
                    </w:p>
                    <w:p w14:paraId="5FCD5F45" w14:textId="77777777" w:rsidR="00444435" w:rsidRPr="00313523" w:rsidRDefault="00444435" w:rsidP="00D14090">
                      <w:pPr>
                        <w:spacing w:line="360" w:lineRule="auto"/>
                        <w:jc w:val="both"/>
                        <w:rPr>
                          <w:rFonts w:ascii="Times New Roman" w:hAnsi="Times New Roman" w:cs="Times New Roman"/>
                          <w:sz w:val="24"/>
                          <w:szCs w:val="24"/>
                          <w:lang w:val="es-CO"/>
                        </w:rPr>
                      </w:pPr>
                      <w:r w:rsidRPr="00AE6A40">
                        <w:rPr>
                          <w:rFonts w:ascii="Times New Roman" w:hAnsi="Times New Roman" w:cs="Times New Roman"/>
                          <w:sz w:val="24"/>
                          <w:szCs w:val="24"/>
                          <w:lang w:val="es-CO"/>
                        </w:rPr>
                        <w:t>Hidróxido de Sodio. Su fórmula química es (NaOH), también conocido como sosa cáustica es un sólido blanco cristalino sin olor que absorbe humedad del aire (higroscópico). El hidróxido de sodio es muy corrosivo, generalmente se usa en forma sólida o como una solución de 50%. Es usado en la industria (principalmente como una base química) en la fabricación de papel, tejidos, y detergente.</w:t>
                      </w:r>
                    </w:p>
                    <w:p w14:paraId="64CCB16E" w14:textId="77777777" w:rsidR="00444435" w:rsidRDefault="00444435" w:rsidP="00D14090"/>
                  </w:txbxContent>
                </v:textbox>
                <w10:anchorlock/>
              </v:shape>
            </w:pict>
          </mc:Fallback>
        </mc:AlternateContent>
      </w:r>
    </w:p>
    <w:sectPr w:rsidR="00B361EC" w:rsidRPr="00AE6A40" w:rsidSect="00843BB8">
      <w:headerReference w:type="default" r:id="rId90"/>
      <w:footerReference w:type="default" r:id="rId91"/>
      <w:type w:val="continuous"/>
      <w:pgSz w:w="12240" w:h="15840"/>
      <w:pgMar w:top="1701" w:right="1701" w:bottom="1701" w:left="2268"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51B15C" w14:textId="77777777" w:rsidR="00596749" w:rsidRDefault="00596749">
      <w:pPr>
        <w:spacing w:after="0" w:line="240" w:lineRule="auto"/>
      </w:pPr>
      <w:r>
        <w:separator/>
      </w:r>
    </w:p>
  </w:endnote>
  <w:endnote w:type="continuationSeparator" w:id="0">
    <w:p w14:paraId="42760D41" w14:textId="77777777" w:rsidR="00596749" w:rsidRDefault="005967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LT Std">
    <w:altName w:val="Arial"/>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8837463"/>
      <w:docPartObj>
        <w:docPartGallery w:val="Page Numbers (Bottom of Page)"/>
        <w:docPartUnique/>
      </w:docPartObj>
    </w:sdtPr>
    <w:sdtEndPr/>
    <w:sdtContent>
      <w:p w14:paraId="0424E41B" w14:textId="07AE7F63" w:rsidR="00444435" w:rsidRDefault="00444435" w:rsidP="00D46BCF">
        <w:pPr>
          <w:pStyle w:val="Piedepgina"/>
          <w:jc w:val="right"/>
        </w:pPr>
        <w:r>
          <w:fldChar w:fldCharType="begin"/>
        </w:r>
        <w:r>
          <w:instrText>PAGE   \* MERGEFORMAT</w:instrText>
        </w:r>
        <w:r>
          <w:fldChar w:fldCharType="separate"/>
        </w:r>
        <w:r w:rsidR="007D2131" w:rsidRPr="007D2131">
          <w:rPr>
            <w:noProof/>
            <w:lang w:val="es-ES"/>
          </w:rPr>
          <w:t>17</w:t>
        </w:r>
        <w:r>
          <w:fldChar w:fldCharType="end"/>
        </w:r>
      </w:p>
    </w:sdtContent>
  </w:sdt>
  <w:p w14:paraId="164F814E" w14:textId="77777777" w:rsidR="00444435" w:rsidRDefault="0044443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7FD06F" w14:textId="77777777" w:rsidR="00444435" w:rsidRDefault="00444435">
    <w:pPr>
      <w:pStyle w:val="Piedepgina"/>
      <w:jc w:val="right"/>
    </w:pPr>
  </w:p>
  <w:p w14:paraId="2A6BF35E" w14:textId="77777777" w:rsidR="00444435" w:rsidRDefault="0044443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CCA902" w14:textId="77777777" w:rsidR="00444435" w:rsidRDefault="00444435" w:rsidP="00D46BCF">
    <w:pPr>
      <w:pStyle w:val="Piedepgina"/>
      <w:jc w:val="right"/>
    </w:pPr>
  </w:p>
  <w:p w14:paraId="237C552B" w14:textId="77777777" w:rsidR="00444435" w:rsidRDefault="0044443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1D8D5C" w14:textId="77777777" w:rsidR="00444435" w:rsidRPr="00843BB8" w:rsidRDefault="00444435" w:rsidP="00843BB8">
    <w:pPr>
      <w:pStyle w:val="Piedepgina"/>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891A96" w14:textId="77777777" w:rsidR="00596749" w:rsidRDefault="00596749">
      <w:pPr>
        <w:spacing w:after="0" w:line="240" w:lineRule="auto"/>
      </w:pPr>
      <w:r>
        <w:separator/>
      </w:r>
    </w:p>
  </w:footnote>
  <w:footnote w:type="continuationSeparator" w:id="0">
    <w:p w14:paraId="7D984694" w14:textId="77777777" w:rsidR="00596749" w:rsidRDefault="005967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624E5D" w14:textId="77777777" w:rsidR="00444435" w:rsidRDefault="0044443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9C1D58" w14:textId="77777777" w:rsidR="00444435" w:rsidRDefault="00444435">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26F91A" w14:textId="77777777" w:rsidR="00444435" w:rsidRDefault="0044443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74C04"/>
    <w:multiLevelType w:val="hybridMultilevel"/>
    <w:tmpl w:val="2E84E3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2337B4C"/>
    <w:multiLevelType w:val="hybridMultilevel"/>
    <w:tmpl w:val="EFBECBD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13BE0197"/>
    <w:multiLevelType w:val="hybridMultilevel"/>
    <w:tmpl w:val="B94C2DA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29FB38F8"/>
    <w:multiLevelType w:val="hybridMultilevel"/>
    <w:tmpl w:val="5FA23FB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3E0F115C"/>
    <w:multiLevelType w:val="hybridMultilevel"/>
    <w:tmpl w:val="019AB37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559864E8"/>
    <w:multiLevelType w:val="hybridMultilevel"/>
    <w:tmpl w:val="E2988CA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59514797"/>
    <w:multiLevelType w:val="hybridMultilevel"/>
    <w:tmpl w:val="DD9E8654"/>
    <w:lvl w:ilvl="0" w:tplc="300A000F">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6265781F"/>
    <w:multiLevelType w:val="multilevel"/>
    <w:tmpl w:val="85BAA376"/>
    <w:lvl w:ilvl="0">
      <w:start w:val="6"/>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bullet"/>
      <w:lvlText w:val=""/>
      <w:lvlJc w:val="left"/>
      <w:pPr>
        <w:ind w:left="1080" w:hanging="720"/>
      </w:pPr>
      <w:rPr>
        <w:rFonts w:ascii="Symbol" w:hAnsi="Symbol"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69E37482"/>
    <w:multiLevelType w:val="multilevel"/>
    <w:tmpl w:val="E02EE65E"/>
    <w:lvl w:ilvl="0">
      <w:start w:val="1"/>
      <w:numFmt w:val="decimal"/>
      <w:lvlText w:val="%1."/>
      <w:lvlJc w:val="left"/>
      <w:pPr>
        <w:ind w:left="720" w:hanging="360"/>
      </w:pPr>
      <w:rPr>
        <w:rFonts w:hint="default"/>
      </w:rPr>
    </w:lvl>
    <w:lvl w:ilvl="1">
      <w:start w:val="1"/>
      <w:numFmt w:val="decimal"/>
      <w:isLgl/>
      <w:lvlText w:val="%1.%2."/>
      <w:lvlJc w:val="left"/>
      <w:pPr>
        <w:ind w:left="960" w:hanging="600"/>
      </w:pPr>
      <w:rPr>
        <w:rFonts w:hint="default"/>
      </w:rPr>
    </w:lvl>
    <w:lvl w:ilvl="2">
      <w:start w:val="7"/>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6FBE1570"/>
    <w:multiLevelType w:val="hybridMultilevel"/>
    <w:tmpl w:val="5E22D3F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7183756A"/>
    <w:multiLevelType w:val="hybridMultilevel"/>
    <w:tmpl w:val="86FC13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72783D65"/>
    <w:multiLevelType w:val="hybridMultilevel"/>
    <w:tmpl w:val="0A04971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4"/>
  </w:num>
  <w:num w:numId="4">
    <w:abstractNumId w:val="11"/>
  </w:num>
  <w:num w:numId="5">
    <w:abstractNumId w:val="7"/>
  </w:num>
  <w:num w:numId="6">
    <w:abstractNumId w:val="1"/>
  </w:num>
  <w:num w:numId="7">
    <w:abstractNumId w:val="3"/>
  </w:num>
  <w:num w:numId="8">
    <w:abstractNumId w:val="2"/>
  </w:num>
  <w:num w:numId="9">
    <w:abstractNumId w:val="8"/>
  </w:num>
  <w:num w:numId="10">
    <w:abstractNumId w:val="6"/>
  </w:num>
  <w:num w:numId="11">
    <w:abstractNumId w:val="9"/>
  </w:num>
  <w:num w:numId="12">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pt-BR"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n-US" w:vendorID="64" w:dllVersion="6" w:nlCheck="1" w:checkStyle="0"/>
  <w:activeWritingStyle w:appName="MSWord" w:lang="es-EC" w:vendorID="64" w:dllVersion="6" w:nlCheck="1" w:checkStyle="0"/>
  <w:activeWritingStyle w:appName="MSWord" w:lang="es-MX" w:vendorID="64" w:dllVersion="6" w:nlCheck="1" w:checkStyle="0"/>
  <w:activeWritingStyle w:appName="MSWord" w:lang="es-CO" w:vendorID="64" w:dllVersion="6" w:nlCheck="1" w:checkStyle="0"/>
  <w:activeWritingStyle w:appName="MSWord" w:lang="es-CR" w:vendorID="64" w:dllVersion="6" w:nlCheck="1" w:checkStyle="0"/>
  <w:activeWritingStyle w:appName="MSWord" w:lang="es-ES_tradnl" w:vendorID="64" w:dllVersion="0" w:nlCheck="1" w:checkStyle="0"/>
  <w:activeWritingStyle w:appName="MSWord" w:lang="es-ES" w:vendorID="64" w:dllVersion="0" w:nlCheck="1" w:checkStyle="0"/>
  <w:activeWritingStyle w:appName="MSWord" w:lang="es-CR" w:vendorID="64" w:dllVersion="0" w:nlCheck="1" w:checkStyle="0"/>
  <w:activeWritingStyle w:appName="MSWord" w:lang="es-MX" w:vendorID="64" w:dllVersion="0" w:nlCheck="1" w:checkStyle="0"/>
  <w:activeWritingStyle w:appName="MSWord" w:lang="es-EC" w:vendorID="64" w:dllVersion="0" w:nlCheck="1" w:checkStyle="0"/>
  <w:activeWritingStyle w:appName="MSWord" w:lang="en-US" w:vendorID="64" w:dllVersion="0" w:nlCheck="1" w:checkStyle="0"/>
  <w:activeWritingStyle w:appName="MSWord" w:lang="es-EC"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CO" w:vendorID="64" w:dllVersion="4096" w:nlCheck="1" w:checkStyle="0"/>
  <w:activeWritingStyle w:appName="MSWord" w:lang="es-MX" w:vendorID="64" w:dllVersion="4096" w:nlCheck="1" w:checkStyle="0"/>
  <w:activeWritingStyle w:appName="MSWord" w:lang="es-CR" w:vendorID="64" w:dllVersion="4096" w:nlCheck="1" w:checkStyle="0"/>
  <w:activeWritingStyle w:appName="MSWord" w:lang="es-EC" w:vendorID="64" w:dllVersion="131078" w:nlCheck="1" w:checkStyle="0"/>
  <w:activeWritingStyle w:appName="MSWord" w:lang="es-ES" w:vendorID="64" w:dllVersion="131078" w:nlCheck="1" w:checkStyle="0"/>
  <w:activeWritingStyle w:appName="MSWord" w:lang="es-CO" w:vendorID="64" w:dllVersion="131078" w:nlCheck="1" w:checkStyle="0"/>
  <w:activeWritingStyle w:appName="MSWord" w:lang="es-MX" w:vendorID="64" w:dllVersion="131078" w:nlCheck="1" w:checkStyle="0"/>
  <w:activeWritingStyle w:appName="MSWord" w:lang="es-CR" w:vendorID="64" w:dllVersion="131078" w:nlCheck="1" w:checkStyle="0"/>
  <w:activeWritingStyle w:appName="MSWord" w:lang="en-US" w:vendorID="64" w:dllVersion="131078" w:nlCheck="1" w:checkStyle="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10B7"/>
    <w:rsid w:val="00000B8D"/>
    <w:rsid w:val="000032CC"/>
    <w:rsid w:val="000036B8"/>
    <w:rsid w:val="00003A2F"/>
    <w:rsid w:val="00004508"/>
    <w:rsid w:val="00004DAF"/>
    <w:rsid w:val="00006EDC"/>
    <w:rsid w:val="00010C35"/>
    <w:rsid w:val="0001276B"/>
    <w:rsid w:val="00014866"/>
    <w:rsid w:val="00015758"/>
    <w:rsid w:val="000171C7"/>
    <w:rsid w:val="00017EB7"/>
    <w:rsid w:val="0002033E"/>
    <w:rsid w:val="00020FB3"/>
    <w:rsid w:val="00021A37"/>
    <w:rsid w:val="00021A44"/>
    <w:rsid w:val="00023699"/>
    <w:rsid w:val="00024BF0"/>
    <w:rsid w:val="00024D31"/>
    <w:rsid w:val="000251F8"/>
    <w:rsid w:val="00025445"/>
    <w:rsid w:val="00025B08"/>
    <w:rsid w:val="00027322"/>
    <w:rsid w:val="00027C44"/>
    <w:rsid w:val="000347B5"/>
    <w:rsid w:val="00042E00"/>
    <w:rsid w:val="00043722"/>
    <w:rsid w:val="00045761"/>
    <w:rsid w:val="00045803"/>
    <w:rsid w:val="00045A61"/>
    <w:rsid w:val="00046B50"/>
    <w:rsid w:val="00051F59"/>
    <w:rsid w:val="0005299B"/>
    <w:rsid w:val="000531A8"/>
    <w:rsid w:val="00053226"/>
    <w:rsid w:val="0005355A"/>
    <w:rsid w:val="000556E7"/>
    <w:rsid w:val="00055EEA"/>
    <w:rsid w:val="00057CAE"/>
    <w:rsid w:val="000612E7"/>
    <w:rsid w:val="00061F08"/>
    <w:rsid w:val="00063492"/>
    <w:rsid w:val="00063CD3"/>
    <w:rsid w:val="00067024"/>
    <w:rsid w:val="00071D1D"/>
    <w:rsid w:val="000732B8"/>
    <w:rsid w:val="00074035"/>
    <w:rsid w:val="00075392"/>
    <w:rsid w:val="00077907"/>
    <w:rsid w:val="00080031"/>
    <w:rsid w:val="000805CD"/>
    <w:rsid w:val="00084FAB"/>
    <w:rsid w:val="000853CF"/>
    <w:rsid w:val="00085AE0"/>
    <w:rsid w:val="00085E08"/>
    <w:rsid w:val="00090E40"/>
    <w:rsid w:val="00090E49"/>
    <w:rsid w:val="000A3048"/>
    <w:rsid w:val="000A378F"/>
    <w:rsid w:val="000A6A72"/>
    <w:rsid w:val="000B0B8F"/>
    <w:rsid w:val="000B3A84"/>
    <w:rsid w:val="000B3C7F"/>
    <w:rsid w:val="000B533C"/>
    <w:rsid w:val="000B6895"/>
    <w:rsid w:val="000B7AC9"/>
    <w:rsid w:val="000B7BFB"/>
    <w:rsid w:val="000C075C"/>
    <w:rsid w:val="000C182C"/>
    <w:rsid w:val="000C21E2"/>
    <w:rsid w:val="000C3E5A"/>
    <w:rsid w:val="000C458C"/>
    <w:rsid w:val="000C7ECA"/>
    <w:rsid w:val="000D0E18"/>
    <w:rsid w:val="000D12F7"/>
    <w:rsid w:val="000D29ED"/>
    <w:rsid w:val="000D6980"/>
    <w:rsid w:val="000E062D"/>
    <w:rsid w:val="000E1AF3"/>
    <w:rsid w:val="000E2086"/>
    <w:rsid w:val="000E256C"/>
    <w:rsid w:val="000E28BE"/>
    <w:rsid w:val="000E541F"/>
    <w:rsid w:val="000E54BD"/>
    <w:rsid w:val="000E650A"/>
    <w:rsid w:val="000E673A"/>
    <w:rsid w:val="000F16B9"/>
    <w:rsid w:val="000F2349"/>
    <w:rsid w:val="000F3539"/>
    <w:rsid w:val="000F3559"/>
    <w:rsid w:val="000F6052"/>
    <w:rsid w:val="00101408"/>
    <w:rsid w:val="00102CA4"/>
    <w:rsid w:val="00102D2E"/>
    <w:rsid w:val="00103DB1"/>
    <w:rsid w:val="00103EC6"/>
    <w:rsid w:val="00106282"/>
    <w:rsid w:val="0010736A"/>
    <w:rsid w:val="00110BDF"/>
    <w:rsid w:val="00111F1D"/>
    <w:rsid w:val="00112955"/>
    <w:rsid w:val="00115F0C"/>
    <w:rsid w:val="00116660"/>
    <w:rsid w:val="0011703A"/>
    <w:rsid w:val="0011709D"/>
    <w:rsid w:val="00117860"/>
    <w:rsid w:val="001221E7"/>
    <w:rsid w:val="0012278E"/>
    <w:rsid w:val="00122F40"/>
    <w:rsid w:val="001247AD"/>
    <w:rsid w:val="00131672"/>
    <w:rsid w:val="00133F7B"/>
    <w:rsid w:val="00134693"/>
    <w:rsid w:val="001357CA"/>
    <w:rsid w:val="00136569"/>
    <w:rsid w:val="0014120A"/>
    <w:rsid w:val="001434BB"/>
    <w:rsid w:val="00144825"/>
    <w:rsid w:val="0014576A"/>
    <w:rsid w:val="001463D2"/>
    <w:rsid w:val="00146BAA"/>
    <w:rsid w:val="001472AE"/>
    <w:rsid w:val="001532E5"/>
    <w:rsid w:val="001558AD"/>
    <w:rsid w:val="0015725E"/>
    <w:rsid w:val="001573C9"/>
    <w:rsid w:val="001600C8"/>
    <w:rsid w:val="001645B1"/>
    <w:rsid w:val="00166874"/>
    <w:rsid w:val="00170323"/>
    <w:rsid w:val="00171533"/>
    <w:rsid w:val="001717DC"/>
    <w:rsid w:val="00172A8B"/>
    <w:rsid w:val="0017541C"/>
    <w:rsid w:val="00176595"/>
    <w:rsid w:val="001801B1"/>
    <w:rsid w:val="001810FD"/>
    <w:rsid w:val="0018543C"/>
    <w:rsid w:val="00185CA3"/>
    <w:rsid w:val="00192835"/>
    <w:rsid w:val="001949BB"/>
    <w:rsid w:val="00196FFE"/>
    <w:rsid w:val="00197890"/>
    <w:rsid w:val="001A4AF9"/>
    <w:rsid w:val="001A5D10"/>
    <w:rsid w:val="001A5E49"/>
    <w:rsid w:val="001B4793"/>
    <w:rsid w:val="001B565E"/>
    <w:rsid w:val="001B7541"/>
    <w:rsid w:val="001B756E"/>
    <w:rsid w:val="001B7D53"/>
    <w:rsid w:val="001C296A"/>
    <w:rsid w:val="001C4D5F"/>
    <w:rsid w:val="001C55A3"/>
    <w:rsid w:val="001C5B0F"/>
    <w:rsid w:val="001C6596"/>
    <w:rsid w:val="001C7A98"/>
    <w:rsid w:val="001D0029"/>
    <w:rsid w:val="001D764A"/>
    <w:rsid w:val="001E02D2"/>
    <w:rsid w:val="001E3EAE"/>
    <w:rsid w:val="001E4C2A"/>
    <w:rsid w:val="001F0686"/>
    <w:rsid w:val="001F3208"/>
    <w:rsid w:val="001F4787"/>
    <w:rsid w:val="001F6EB2"/>
    <w:rsid w:val="0020402B"/>
    <w:rsid w:val="002065BF"/>
    <w:rsid w:val="00210008"/>
    <w:rsid w:val="00210704"/>
    <w:rsid w:val="00213858"/>
    <w:rsid w:val="002155E0"/>
    <w:rsid w:val="00215B85"/>
    <w:rsid w:val="00216A02"/>
    <w:rsid w:val="002218F3"/>
    <w:rsid w:val="00223131"/>
    <w:rsid w:val="00226B08"/>
    <w:rsid w:val="002331B4"/>
    <w:rsid w:val="00233F40"/>
    <w:rsid w:val="00234B8C"/>
    <w:rsid w:val="0023562B"/>
    <w:rsid w:val="00235ACD"/>
    <w:rsid w:val="00235B82"/>
    <w:rsid w:val="00236791"/>
    <w:rsid w:val="002372A9"/>
    <w:rsid w:val="002377A0"/>
    <w:rsid w:val="002401B7"/>
    <w:rsid w:val="00244ED3"/>
    <w:rsid w:val="00246B72"/>
    <w:rsid w:val="00251187"/>
    <w:rsid w:val="002519FF"/>
    <w:rsid w:val="00252133"/>
    <w:rsid w:val="002532DF"/>
    <w:rsid w:val="0025472C"/>
    <w:rsid w:val="00255315"/>
    <w:rsid w:val="0025633B"/>
    <w:rsid w:val="00256DB4"/>
    <w:rsid w:val="002605E9"/>
    <w:rsid w:val="00261695"/>
    <w:rsid w:val="0026611D"/>
    <w:rsid w:val="00271331"/>
    <w:rsid w:val="00272525"/>
    <w:rsid w:val="00272ED4"/>
    <w:rsid w:val="00273733"/>
    <w:rsid w:val="002737C3"/>
    <w:rsid w:val="00274BFD"/>
    <w:rsid w:val="00274E1F"/>
    <w:rsid w:val="00275707"/>
    <w:rsid w:val="00280731"/>
    <w:rsid w:val="002841F7"/>
    <w:rsid w:val="0028550F"/>
    <w:rsid w:val="00293272"/>
    <w:rsid w:val="00293867"/>
    <w:rsid w:val="00293F21"/>
    <w:rsid w:val="00296A16"/>
    <w:rsid w:val="002978EF"/>
    <w:rsid w:val="00297FBD"/>
    <w:rsid w:val="002A171B"/>
    <w:rsid w:val="002A39A8"/>
    <w:rsid w:val="002A5148"/>
    <w:rsid w:val="002A57BB"/>
    <w:rsid w:val="002A5D4D"/>
    <w:rsid w:val="002A6E4E"/>
    <w:rsid w:val="002B2C7D"/>
    <w:rsid w:val="002B385C"/>
    <w:rsid w:val="002B45C5"/>
    <w:rsid w:val="002B4B4C"/>
    <w:rsid w:val="002B5644"/>
    <w:rsid w:val="002B718F"/>
    <w:rsid w:val="002C4198"/>
    <w:rsid w:val="002C42D2"/>
    <w:rsid w:val="002C6855"/>
    <w:rsid w:val="002C6A0A"/>
    <w:rsid w:val="002C736C"/>
    <w:rsid w:val="002D0789"/>
    <w:rsid w:val="002D12EE"/>
    <w:rsid w:val="002D18B4"/>
    <w:rsid w:val="002D2EC9"/>
    <w:rsid w:val="002D3087"/>
    <w:rsid w:val="002D3868"/>
    <w:rsid w:val="002D5648"/>
    <w:rsid w:val="002D70C4"/>
    <w:rsid w:val="002D7F46"/>
    <w:rsid w:val="002E0F6F"/>
    <w:rsid w:val="002E1CDD"/>
    <w:rsid w:val="002E2C67"/>
    <w:rsid w:val="002E3482"/>
    <w:rsid w:val="002E3B61"/>
    <w:rsid w:val="002E418B"/>
    <w:rsid w:val="002E5556"/>
    <w:rsid w:val="002F18A0"/>
    <w:rsid w:val="002F3CCC"/>
    <w:rsid w:val="002F3DDE"/>
    <w:rsid w:val="002F4759"/>
    <w:rsid w:val="002F59EC"/>
    <w:rsid w:val="0030516E"/>
    <w:rsid w:val="00305A6B"/>
    <w:rsid w:val="00305B2E"/>
    <w:rsid w:val="00311A40"/>
    <w:rsid w:val="00313523"/>
    <w:rsid w:val="0031564C"/>
    <w:rsid w:val="00321157"/>
    <w:rsid w:val="003215DB"/>
    <w:rsid w:val="00325257"/>
    <w:rsid w:val="003258A4"/>
    <w:rsid w:val="00325BD6"/>
    <w:rsid w:val="00325FF7"/>
    <w:rsid w:val="00330C59"/>
    <w:rsid w:val="00330F65"/>
    <w:rsid w:val="0033200E"/>
    <w:rsid w:val="003355B3"/>
    <w:rsid w:val="00335FD6"/>
    <w:rsid w:val="00336035"/>
    <w:rsid w:val="00336CFB"/>
    <w:rsid w:val="0034236F"/>
    <w:rsid w:val="00342806"/>
    <w:rsid w:val="00343D83"/>
    <w:rsid w:val="003503E2"/>
    <w:rsid w:val="00351F2E"/>
    <w:rsid w:val="003521ED"/>
    <w:rsid w:val="0035261D"/>
    <w:rsid w:val="00354FAA"/>
    <w:rsid w:val="00360760"/>
    <w:rsid w:val="00363D37"/>
    <w:rsid w:val="0036444A"/>
    <w:rsid w:val="00364BCB"/>
    <w:rsid w:val="00364C9B"/>
    <w:rsid w:val="003703FC"/>
    <w:rsid w:val="00371FD4"/>
    <w:rsid w:val="003722E5"/>
    <w:rsid w:val="00372965"/>
    <w:rsid w:val="00373A74"/>
    <w:rsid w:val="00377D23"/>
    <w:rsid w:val="00381979"/>
    <w:rsid w:val="0038303B"/>
    <w:rsid w:val="00384AE6"/>
    <w:rsid w:val="00386729"/>
    <w:rsid w:val="00386A65"/>
    <w:rsid w:val="00386D26"/>
    <w:rsid w:val="003876CE"/>
    <w:rsid w:val="00387F42"/>
    <w:rsid w:val="003916FF"/>
    <w:rsid w:val="00391ECE"/>
    <w:rsid w:val="00392171"/>
    <w:rsid w:val="003957BA"/>
    <w:rsid w:val="003A10DC"/>
    <w:rsid w:val="003A1B18"/>
    <w:rsid w:val="003A32BF"/>
    <w:rsid w:val="003A4FFA"/>
    <w:rsid w:val="003A5084"/>
    <w:rsid w:val="003A70C1"/>
    <w:rsid w:val="003B006A"/>
    <w:rsid w:val="003B2C99"/>
    <w:rsid w:val="003B38CD"/>
    <w:rsid w:val="003B3D83"/>
    <w:rsid w:val="003B4859"/>
    <w:rsid w:val="003B6864"/>
    <w:rsid w:val="003C4065"/>
    <w:rsid w:val="003C535C"/>
    <w:rsid w:val="003C56C4"/>
    <w:rsid w:val="003C6150"/>
    <w:rsid w:val="003C6BB2"/>
    <w:rsid w:val="003C6D74"/>
    <w:rsid w:val="003D1172"/>
    <w:rsid w:val="003D716E"/>
    <w:rsid w:val="003D7C83"/>
    <w:rsid w:val="003E1EE3"/>
    <w:rsid w:val="003E2489"/>
    <w:rsid w:val="003E2C2E"/>
    <w:rsid w:val="003E60DF"/>
    <w:rsid w:val="003F0042"/>
    <w:rsid w:val="003F3177"/>
    <w:rsid w:val="003F4E94"/>
    <w:rsid w:val="003F6613"/>
    <w:rsid w:val="00401C36"/>
    <w:rsid w:val="004020D9"/>
    <w:rsid w:val="00407B49"/>
    <w:rsid w:val="00410369"/>
    <w:rsid w:val="0041123C"/>
    <w:rsid w:val="00412587"/>
    <w:rsid w:val="00415AE0"/>
    <w:rsid w:val="004168F9"/>
    <w:rsid w:val="00417781"/>
    <w:rsid w:val="004207CE"/>
    <w:rsid w:val="0042128B"/>
    <w:rsid w:val="00421A9D"/>
    <w:rsid w:val="004236A7"/>
    <w:rsid w:val="00423958"/>
    <w:rsid w:val="004250A4"/>
    <w:rsid w:val="004308F0"/>
    <w:rsid w:val="0043271C"/>
    <w:rsid w:val="004349D6"/>
    <w:rsid w:val="004352C3"/>
    <w:rsid w:val="00435915"/>
    <w:rsid w:val="004379BD"/>
    <w:rsid w:val="00440BA6"/>
    <w:rsid w:val="004415AC"/>
    <w:rsid w:val="00442CEC"/>
    <w:rsid w:val="00444435"/>
    <w:rsid w:val="00444C57"/>
    <w:rsid w:val="00444D52"/>
    <w:rsid w:val="00446680"/>
    <w:rsid w:val="00446E4F"/>
    <w:rsid w:val="00447D95"/>
    <w:rsid w:val="004532EE"/>
    <w:rsid w:val="0045523E"/>
    <w:rsid w:val="004561C6"/>
    <w:rsid w:val="00471745"/>
    <w:rsid w:val="004733E9"/>
    <w:rsid w:val="004735E2"/>
    <w:rsid w:val="00476D08"/>
    <w:rsid w:val="00477A37"/>
    <w:rsid w:val="00481BA9"/>
    <w:rsid w:val="0048350C"/>
    <w:rsid w:val="00484630"/>
    <w:rsid w:val="00484637"/>
    <w:rsid w:val="004875C0"/>
    <w:rsid w:val="0048791B"/>
    <w:rsid w:val="00490377"/>
    <w:rsid w:val="004928B7"/>
    <w:rsid w:val="00492F51"/>
    <w:rsid w:val="00494CBF"/>
    <w:rsid w:val="00494D41"/>
    <w:rsid w:val="00497811"/>
    <w:rsid w:val="00497AA7"/>
    <w:rsid w:val="004A31F1"/>
    <w:rsid w:val="004A4245"/>
    <w:rsid w:val="004A7E30"/>
    <w:rsid w:val="004B3391"/>
    <w:rsid w:val="004B39CE"/>
    <w:rsid w:val="004B485C"/>
    <w:rsid w:val="004B670A"/>
    <w:rsid w:val="004B6826"/>
    <w:rsid w:val="004C1120"/>
    <w:rsid w:val="004C2A34"/>
    <w:rsid w:val="004C3371"/>
    <w:rsid w:val="004C34CD"/>
    <w:rsid w:val="004C5C01"/>
    <w:rsid w:val="004C5E11"/>
    <w:rsid w:val="004C64E9"/>
    <w:rsid w:val="004C659F"/>
    <w:rsid w:val="004C6F91"/>
    <w:rsid w:val="004C726F"/>
    <w:rsid w:val="004C73F8"/>
    <w:rsid w:val="004D0E21"/>
    <w:rsid w:val="004D15B8"/>
    <w:rsid w:val="004D5473"/>
    <w:rsid w:val="004D5B03"/>
    <w:rsid w:val="004D668F"/>
    <w:rsid w:val="004E22AC"/>
    <w:rsid w:val="004E59BC"/>
    <w:rsid w:val="004E688D"/>
    <w:rsid w:val="004F0029"/>
    <w:rsid w:val="004F09CF"/>
    <w:rsid w:val="004F20C6"/>
    <w:rsid w:val="004F52BF"/>
    <w:rsid w:val="004F5B24"/>
    <w:rsid w:val="004F6247"/>
    <w:rsid w:val="004F6446"/>
    <w:rsid w:val="004F6CA8"/>
    <w:rsid w:val="004F7A14"/>
    <w:rsid w:val="00503483"/>
    <w:rsid w:val="00505045"/>
    <w:rsid w:val="00505302"/>
    <w:rsid w:val="00505870"/>
    <w:rsid w:val="00507BCE"/>
    <w:rsid w:val="00510D77"/>
    <w:rsid w:val="00511B8F"/>
    <w:rsid w:val="00512597"/>
    <w:rsid w:val="00512662"/>
    <w:rsid w:val="00515EFF"/>
    <w:rsid w:val="00517700"/>
    <w:rsid w:val="00521611"/>
    <w:rsid w:val="00522FD0"/>
    <w:rsid w:val="00523317"/>
    <w:rsid w:val="005247EE"/>
    <w:rsid w:val="00524922"/>
    <w:rsid w:val="0052556F"/>
    <w:rsid w:val="00531E61"/>
    <w:rsid w:val="0053335D"/>
    <w:rsid w:val="00533F9C"/>
    <w:rsid w:val="00534338"/>
    <w:rsid w:val="00534751"/>
    <w:rsid w:val="00535003"/>
    <w:rsid w:val="00535D87"/>
    <w:rsid w:val="00536533"/>
    <w:rsid w:val="0053763D"/>
    <w:rsid w:val="005406E8"/>
    <w:rsid w:val="00542CE9"/>
    <w:rsid w:val="005436B8"/>
    <w:rsid w:val="00545B72"/>
    <w:rsid w:val="0054726D"/>
    <w:rsid w:val="0054772E"/>
    <w:rsid w:val="0055038E"/>
    <w:rsid w:val="00553377"/>
    <w:rsid w:val="005543B6"/>
    <w:rsid w:val="00554AE5"/>
    <w:rsid w:val="00555937"/>
    <w:rsid w:val="00556558"/>
    <w:rsid w:val="00557DBC"/>
    <w:rsid w:val="00557F8A"/>
    <w:rsid w:val="005619A8"/>
    <w:rsid w:val="00561E2E"/>
    <w:rsid w:val="00563679"/>
    <w:rsid w:val="00563ED0"/>
    <w:rsid w:val="00564EA9"/>
    <w:rsid w:val="005678A8"/>
    <w:rsid w:val="00567F89"/>
    <w:rsid w:val="005723BC"/>
    <w:rsid w:val="00572BD0"/>
    <w:rsid w:val="00575559"/>
    <w:rsid w:val="00581C04"/>
    <w:rsid w:val="00593131"/>
    <w:rsid w:val="0059491B"/>
    <w:rsid w:val="00596749"/>
    <w:rsid w:val="00597DE1"/>
    <w:rsid w:val="005A2C25"/>
    <w:rsid w:val="005A6143"/>
    <w:rsid w:val="005A7EC0"/>
    <w:rsid w:val="005B1068"/>
    <w:rsid w:val="005B1C5A"/>
    <w:rsid w:val="005B2D69"/>
    <w:rsid w:val="005B3196"/>
    <w:rsid w:val="005B3942"/>
    <w:rsid w:val="005B5E1D"/>
    <w:rsid w:val="005B6110"/>
    <w:rsid w:val="005C0410"/>
    <w:rsid w:val="005C15C0"/>
    <w:rsid w:val="005C1F43"/>
    <w:rsid w:val="005C2384"/>
    <w:rsid w:val="005C3DD5"/>
    <w:rsid w:val="005C4E37"/>
    <w:rsid w:val="005C4E58"/>
    <w:rsid w:val="005C5400"/>
    <w:rsid w:val="005C71B5"/>
    <w:rsid w:val="005C7A05"/>
    <w:rsid w:val="005C7F49"/>
    <w:rsid w:val="005D2D4A"/>
    <w:rsid w:val="005D2DF1"/>
    <w:rsid w:val="005D57FE"/>
    <w:rsid w:val="005D593C"/>
    <w:rsid w:val="005D67A6"/>
    <w:rsid w:val="005D71FC"/>
    <w:rsid w:val="005E0830"/>
    <w:rsid w:val="005E0BB0"/>
    <w:rsid w:val="005E1553"/>
    <w:rsid w:val="005E21D9"/>
    <w:rsid w:val="005E400A"/>
    <w:rsid w:val="005E40A0"/>
    <w:rsid w:val="005E728F"/>
    <w:rsid w:val="005F224F"/>
    <w:rsid w:val="005F3ACF"/>
    <w:rsid w:val="005F6080"/>
    <w:rsid w:val="006000DF"/>
    <w:rsid w:val="0060044A"/>
    <w:rsid w:val="00601380"/>
    <w:rsid w:val="006058A6"/>
    <w:rsid w:val="006133CD"/>
    <w:rsid w:val="00615EA5"/>
    <w:rsid w:val="006202DC"/>
    <w:rsid w:val="006212FC"/>
    <w:rsid w:val="0062155C"/>
    <w:rsid w:val="0062393F"/>
    <w:rsid w:val="00623FBC"/>
    <w:rsid w:val="0062499E"/>
    <w:rsid w:val="0062513E"/>
    <w:rsid w:val="00626B9C"/>
    <w:rsid w:val="00627E6C"/>
    <w:rsid w:val="00641C6F"/>
    <w:rsid w:val="00644660"/>
    <w:rsid w:val="00646E3D"/>
    <w:rsid w:val="00647894"/>
    <w:rsid w:val="00651470"/>
    <w:rsid w:val="00655FBA"/>
    <w:rsid w:val="00656154"/>
    <w:rsid w:val="006633F6"/>
    <w:rsid w:val="00666571"/>
    <w:rsid w:val="006666C5"/>
    <w:rsid w:val="00670B06"/>
    <w:rsid w:val="00671091"/>
    <w:rsid w:val="00671437"/>
    <w:rsid w:val="00681F6D"/>
    <w:rsid w:val="006825C0"/>
    <w:rsid w:val="006828ED"/>
    <w:rsid w:val="00683BB2"/>
    <w:rsid w:val="0068464B"/>
    <w:rsid w:val="00692906"/>
    <w:rsid w:val="00693388"/>
    <w:rsid w:val="00694BE5"/>
    <w:rsid w:val="00694F5A"/>
    <w:rsid w:val="006951D3"/>
    <w:rsid w:val="00696529"/>
    <w:rsid w:val="006977EC"/>
    <w:rsid w:val="006A0A97"/>
    <w:rsid w:val="006A10D9"/>
    <w:rsid w:val="006A122D"/>
    <w:rsid w:val="006A3844"/>
    <w:rsid w:val="006A4030"/>
    <w:rsid w:val="006A4A34"/>
    <w:rsid w:val="006B02B5"/>
    <w:rsid w:val="006B2420"/>
    <w:rsid w:val="006B32B1"/>
    <w:rsid w:val="006B3D7E"/>
    <w:rsid w:val="006B4272"/>
    <w:rsid w:val="006B4516"/>
    <w:rsid w:val="006B6909"/>
    <w:rsid w:val="006C0EC9"/>
    <w:rsid w:val="006C3CC1"/>
    <w:rsid w:val="006C4476"/>
    <w:rsid w:val="006D40CF"/>
    <w:rsid w:val="006D6758"/>
    <w:rsid w:val="006E0AB8"/>
    <w:rsid w:val="006E22F4"/>
    <w:rsid w:val="006E32AA"/>
    <w:rsid w:val="006E4599"/>
    <w:rsid w:val="006E7B50"/>
    <w:rsid w:val="006F57F1"/>
    <w:rsid w:val="006F64C9"/>
    <w:rsid w:val="006F6643"/>
    <w:rsid w:val="006F67B6"/>
    <w:rsid w:val="006F68E4"/>
    <w:rsid w:val="00700127"/>
    <w:rsid w:val="00705CC5"/>
    <w:rsid w:val="00706B43"/>
    <w:rsid w:val="0071285D"/>
    <w:rsid w:val="00716C71"/>
    <w:rsid w:val="00716F88"/>
    <w:rsid w:val="0071783C"/>
    <w:rsid w:val="00717B0C"/>
    <w:rsid w:val="007322D9"/>
    <w:rsid w:val="007355B5"/>
    <w:rsid w:val="00736EBB"/>
    <w:rsid w:val="007408DB"/>
    <w:rsid w:val="00740BF4"/>
    <w:rsid w:val="00741F4F"/>
    <w:rsid w:val="00745393"/>
    <w:rsid w:val="0074602E"/>
    <w:rsid w:val="007468E0"/>
    <w:rsid w:val="00747349"/>
    <w:rsid w:val="00752AE6"/>
    <w:rsid w:val="00754165"/>
    <w:rsid w:val="00760EA4"/>
    <w:rsid w:val="00762F0F"/>
    <w:rsid w:val="007649BB"/>
    <w:rsid w:val="007659A1"/>
    <w:rsid w:val="00766301"/>
    <w:rsid w:val="00766E99"/>
    <w:rsid w:val="00767903"/>
    <w:rsid w:val="00767FCA"/>
    <w:rsid w:val="007707C9"/>
    <w:rsid w:val="00770AEF"/>
    <w:rsid w:val="0077127C"/>
    <w:rsid w:val="007726E9"/>
    <w:rsid w:val="007727F2"/>
    <w:rsid w:val="0077639E"/>
    <w:rsid w:val="00776B1D"/>
    <w:rsid w:val="007779CB"/>
    <w:rsid w:val="00780B15"/>
    <w:rsid w:val="00783475"/>
    <w:rsid w:val="00791E81"/>
    <w:rsid w:val="00793060"/>
    <w:rsid w:val="00796D00"/>
    <w:rsid w:val="007A09E5"/>
    <w:rsid w:val="007A0B2A"/>
    <w:rsid w:val="007A211A"/>
    <w:rsid w:val="007A2F83"/>
    <w:rsid w:val="007A4B54"/>
    <w:rsid w:val="007A5720"/>
    <w:rsid w:val="007A5A04"/>
    <w:rsid w:val="007A6576"/>
    <w:rsid w:val="007A72AB"/>
    <w:rsid w:val="007A7F62"/>
    <w:rsid w:val="007B6211"/>
    <w:rsid w:val="007B6739"/>
    <w:rsid w:val="007B6BD8"/>
    <w:rsid w:val="007C240D"/>
    <w:rsid w:val="007C4687"/>
    <w:rsid w:val="007D111F"/>
    <w:rsid w:val="007D2131"/>
    <w:rsid w:val="007D316A"/>
    <w:rsid w:val="007D7F14"/>
    <w:rsid w:val="007E0C95"/>
    <w:rsid w:val="007E118E"/>
    <w:rsid w:val="007E1BDD"/>
    <w:rsid w:val="007E6DFE"/>
    <w:rsid w:val="007E71A4"/>
    <w:rsid w:val="007E7AA3"/>
    <w:rsid w:val="007F2DFD"/>
    <w:rsid w:val="007F2FD6"/>
    <w:rsid w:val="007F38C1"/>
    <w:rsid w:val="007F41EF"/>
    <w:rsid w:val="007F44A0"/>
    <w:rsid w:val="007F543B"/>
    <w:rsid w:val="007F56D5"/>
    <w:rsid w:val="007F5B38"/>
    <w:rsid w:val="007F663D"/>
    <w:rsid w:val="007F6B18"/>
    <w:rsid w:val="007F76D5"/>
    <w:rsid w:val="00800942"/>
    <w:rsid w:val="00800FDC"/>
    <w:rsid w:val="00802F5A"/>
    <w:rsid w:val="008049CD"/>
    <w:rsid w:val="00804CE4"/>
    <w:rsid w:val="00804D5D"/>
    <w:rsid w:val="00804DA0"/>
    <w:rsid w:val="008069A0"/>
    <w:rsid w:val="00807D16"/>
    <w:rsid w:val="008100FB"/>
    <w:rsid w:val="00810165"/>
    <w:rsid w:val="008107B7"/>
    <w:rsid w:val="0081092C"/>
    <w:rsid w:val="00814DC9"/>
    <w:rsid w:val="0081537E"/>
    <w:rsid w:val="00815FD9"/>
    <w:rsid w:val="00816372"/>
    <w:rsid w:val="008201BC"/>
    <w:rsid w:val="00820623"/>
    <w:rsid w:val="0082113C"/>
    <w:rsid w:val="008216F3"/>
    <w:rsid w:val="00822314"/>
    <w:rsid w:val="008225EE"/>
    <w:rsid w:val="00823CE3"/>
    <w:rsid w:val="00825A4B"/>
    <w:rsid w:val="008279A3"/>
    <w:rsid w:val="00830A82"/>
    <w:rsid w:val="00832B74"/>
    <w:rsid w:val="008339B4"/>
    <w:rsid w:val="0083448F"/>
    <w:rsid w:val="00834D3A"/>
    <w:rsid w:val="00834DE7"/>
    <w:rsid w:val="00835851"/>
    <w:rsid w:val="0084089B"/>
    <w:rsid w:val="0084159F"/>
    <w:rsid w:val="008417C8"/>
    <w:rsid w:val="00842B4C"/>
    <w:rsid w:val="00843BB8"/>
    <w:rsid w:val="00843D0E"/>
    <w:rsid w:val="00843E8B"/>
    <w:rsid w:val="00847998"/>
    <w:rsid w:val="00850CC4"/>
    <w:rsid w:val="0085211B"/>
    <w:rsid w:val="0085347E"/>
    <w:rsid w:val="00853BFD"/>
    <w:rsid w:val="00860C38"/>
    <w:rsid w:val="0086688E"/>
    <w:rsid w:val="00870089"/>
    <w:rsid w:val="00870B3F"/>
    <w:rsid w:val="00871403"/>
    <w:rsid w:val="00871C1A"/>
    <w:rsid w:val="00874D9B"/>
    <w:rsid w:val="00874E95"/>
    <w:rsid w:val="008769F8"/>
    <w:rsid w:val="00877022"/>
    <w:rsid w:val="00880822"/>
    <w:rsid w:val="00881AC8"/>
    <w:rsid w:val="00890791"/>
    <w:rsid w:val="00890A29"/>
    <w:rsid w:val="008929F7"/>
    <w:rsid w:val="0089511A"/>
    <w:rsid w:val="008951FC"/>
    <w:rsid w:val="0089546C"/>
    <w:rsid w:val="008A0C25"/>
    <w:rsid w:val="008A1FC7"/>
    <w:rsid w:val="008A2038"/>
    <w:rsid w:val="008A6827"/>
    <w:rsid w:val="008A6A86"/>
    <w:rsid w:val="008B0772"/>
    <w:rsid w:val="008B2866"/>
    <w:rsid w:val="008B2F4F"/>
    <w:rsid w:val="008B34F1"/>
    <w:rsid w:val="008B3590"/>
    <w:rsid w:val="008B55C8"/>
    <w:rsid w:val="008C1074"/>
    <w:rsid w:val="008C576B"/>
    <w:rsid w:val="008C6B30"/>
    <w:rsid w:val="008C7239"/>
    <w:rsid w:val="008C73BA"/>
    <w:rsid w:val="008D40E1"/>
    <w:rsid w:val="008D50E1"/>
    <w:rsid w:val="008D646D"/>
    <w:rsid w:val="008D7760"/>
    <w:rsid w:val="008E0A31"/>
    <w:rsid w:val="008E1282"/>
    <w:rsid w:val="008E269D"/>
    <w:rsid w:val="008E4B6A"/>
    <w:rsid w:val="008E4D13"/>
    <w:rsid w:val="008E75DC"/>
    <w:rsid w:val="008F0EED"/>
    <w:rsid w:val="008F118D"/>
    <w:rsid w:val="008F6741"/>
    <w:rsid w:val="008F79CD"/>
    <w:rsid w:val="00904E7A"/>
    <w:rsid w:val="0090542E"/>
    <w:rsid w:val="00906B29"/>
    <w:rsid w:val="009115A6"/>
    <w:rsid w:val="00913528"/>
    <w:rsid w:val="00914453"/>
    <w:rsid w:val="009148F6"/>
    <w:rsid w:val="00916CF8"/>
    <w:rsid w:val="00921731"/>
    <w:rsid w:val="00922529"/>
    <w:rsid w:val="009231E4"/>
    <w:rsid w:val="009238DF"/>
    <w:rsid w:val="00923B94"/>
    <w:rsid w:val="009260A0"/>
    <w:rsid w:val="00931B13"/>
    <w:rsid w:val="009328BA"/>
    <w:rsid w:val="00933238"/>
    <w:rsid w:val="009333EF"/>
    <w:rsid w:val="0093409C"/>
    <w:rsid w:val="0093427E"/>
    <w:rsid w:val="009355F1"/>
    <w:rsid w:val="00935ABE"/>
    <w:rsid w:val="009377CB"/>
    <w:rsid w:val="00944CE2"/>
    <w:rsid w:val="009457B1"/>
    <w:rsid w:val="00945F89"/>
    <w:rsid w:val="0094655C"/>
    <w:rsid w:val="0094754F"/>
    <w:rsid w:val="00952108"/>
    <w:rsid w:val="0096253C"/>
    <w:rsid w:val="00962878"/>
    <w:rsid w:val="00962F88"/>
    <w:rsid w:val="00963E67"/>
    <w:rsid w:val="009647BC"/>
    <w:rsid w:val="00965712"/>
    <w:rsid w:val="00970292"/>
    <w:rsid w:val="00973C7C"/>
    <w:rsid w:val="0097524F"/>
    <w:rsid w:val="009755D6"/>
    <w:rsid w:val="00976736"/>
    <w:rsid w:val="00980937"/>
    <w:rsid w:val="00981A22"/>
    <w:rsid w:val="0098401F"/>
    <w:rsid w:val="0098412B"/>
    <w:rsid w:val="009866BC"/>
    <w:rsid w:val="009942B9"/>
    <w:rsid w:val="00995AA6"/>
    <w:rsid w:val="00997ABA"/>
    <w:rsid w:val="00997C25"/>
    <w:rsid w:val="009B04A5"/>
    <w:rsid w:val="009B3449"/>
    <w:rsid w:val="009B4098"/>
    <w:rsid w:val="009B46D5"/>
    <w:rsid w:val="009B47C1"/>
    <w:rsid w:val="009B55DD"/>
    <w:rsid w:val="009B58E7"/>
    <w:rsid w:val="009C1708"/>
    <w:rsid w:val="009C306E"/>
    <w:rsid w:val="009D02E2"/>
    <w:rsid w:val="009D0C11"/>
    <w:rsid w:val="009D1E9D"/>
    <w:rsid w:val="009E0037"/>
    <w:rsid w:val="009E172C"/>
    <w:rsid w:val="009E1EDC"/>
    <w:rsid w:val="009E2D91"/>
    <w:rsid w:val="009E695A"/>
    <w:rsid w:val="009E7784"/>
    <w:rsid w:val="009E77B0"/>
    <w:rsid w:val="009F0ED1"/>
    <w:rsid w:val="009F3284"/>
    <w:rsid w:val="009F491C"/>
    <w:rsid w:val="009F72F8"/>
    <w:rsid w:val="00A0027F"/>
    <w:rsid w:val="00A02053"/>
    <w:rsid w:val="00A030C4"/>
    <w:rsid w:val="00A03665"/>
    <w:rsid w:val="00A04D98"/>
    <w:rsid w:val="00A06FA1"/>
    <w:rsid w:val="00A07BAC"/>
    <w:rsid w:val="00A155F1"/>
    <w:rsid w:val="00A15741"/>
    <w:rsid w:val="00A16869"/>
    <w:rsid w:val="00A16CC6"/>
    <w:rsid w:val="00A16E57"/>
    <w:rsid w:val="00A20A38"/>
    <w:rsid w:val="00A23FC8"/>
    <w:rsid w:val="00A2722F"/>
    <w:rsid w:val="00A31258"/>
    <w:rsid w:val="00A3183D"/>
    <w:rsid w:val="00A3258F"/>
    <w:rsid w:val="00A32FC6"/>
    <w:rsid w:val="00A33BB7"/>
    <w:rsid w:val="00A3757B"/>
    <w:rsid w:val="00A4051D"/>
    <w:rsid w:val="00A40A18"/>
    <w:rsid w:val="00A43C7C"/>
    <w:rsid w:val="00A44268"/>
    <w:rsid w:val="00A44784"/>
    <w:rsid w:val="00A45476"/>
    <w:rsid w:val="00A4584D"/>
    <w:rsid w:val="00A46FE9"/>
    <w:rsid w:val="00A47DD4"/>
    <w:rsid w:val="00A5148F"/>
    <w:rsid w:val="00A5158D"/>
    <w:rsid w:val="00A53ED6"/>
    <w:rsid w:val="00A572AD"/>
    <w:rsid w:val="00A619B9"/>
    <w:rsid w:val="00A657D4"/>
    <w:rsid w:val="00A66D9D"/>
    <w:rsid w:val="00A744AD"/>
    <w:rsid w:val="00A75FD0"/>
    <w:rsid w:val="00A800F4"/>
    <w:rsid w:val="00A802FB"/>
    <w:rsid w:val="00A823C2"/>
    <w:rsid w:val="00A82A7C"/>
    <w:rsid w:val="00A85BC5"/>
    <w:rsid w:val="00A86CC2"/>
    <w:rsid w:val="00A947D6"/>
    <w:rsid w:val="00A95122"/>
    <w:rsid w:val="00AA02E3"/>
    <w:rsid w:val="00AA1CB4"/>
    <w:rsid w:val="00AA451C"/>
    <w:rsid w:val="00AA5307"/>
    <w:rsid w:val="00AA5A20"/>
    <w:rsid w:val="00AA70D7"/>
    <w:rsid w:val="00AB0DDC"/>
    <w:rsid w:val="00AB1251"/>
    <w:rsid w:val="00AB1B68"/>
    <w:rsid w:val="00AB2E46"/>
    <w:rsid w:val="00AB5C4B"/>
    <w:rsid w:val="00AB600C"/>
    <w:rsid w:val="00AB7337"/>
    <w:rsid w:val="00AB75BE"/>
    <w:rsid w:val="00AC3E33"/>
    <w:rsid w:val="00AD17F6"/>
    <w:rsid w:val="00AD1FEC"/>
    <w:rsid w:val="00AD3CCF"/>
    <w:rsid w:val="00AD3E2B"/>
    <w:rsid w:val="00AD4686"/>
    <w:rsid w:val="00AE1202"/>
    <w:rsid w:val="00AE2DC3"/>
    <w:rsid w:val="00AE4D1B"/>
    <w:rsid w:val="00AE6A40"/>
    <w:rsid w:val="00AE6AC8"/>
    <w:rsid w:val="00AF2F31"/>
    <w:rsid w:val="00AF3FF9"/>
    <w:rsid w:val="00AF471F"/>
    <w:rsid w:val="00AF5CE2"/>
    <w:rsid w:val="00B00FA3"/>
    <w:rsid w:val="00B01846"/>
    <w:rsid w:val="00B01EC1"/>
    <w:rsid w:val="00B03A72"/>
    <w:rsid w:val="00B0449E"/>
    <w:rsid w:val="00B05D48"/>
    <w:rsid w:val="00B067F4"/>
    <w:rsid w:val="00B06BAA"/>
    <w:rsid w:val="00B072DC"/>
    <w:rsid w:val="00B0730C"/>
    <w:rsid w:val="00B07EA9"/>
    <w:rsid w:val="00B10033"/>
    <w:rsid w:val="00B11308"/>
    <w:rsid w:val="00B12795"/>
    <w:rsid w:val="00B12B26"/>
    <w:rsid w:val="00B13A63"/>
    <w:rsid w:val="00B1488C"/>
    <w:rsid w:val="00B16804"/>
    <w:rsid w:val="00B200B8"/>
    <w:rsid w:val="00B20E0F"/>
    <w:rsid w:val="00B21060"/>
    <w:rsid w:val="00B21E11"/>
    <w:rsid w:val="00B2385C"/>
    <w:rsid w:val="00B23AD3"/>
    <w:rsid w:val="00B25D9D"/>
    <w:rsid w:val="00B26DCC"/>
    <w:rsid w:val="00B32F97"/>
    <w:rsid w:val="00B3355D"/>
    <w:rsid w:val="00B34B1A"/>
    <w:rsid w:val="00B35103"/>
    <w:rsid w:val="00B35BB6"/>
    <w:rsid w:val="00B361EC"/>
    <w:rsid w:val="00B37F31"/>
    <w:rsid w:val="00B40269"/>
    <w:rsid w:val="00B402E7"/>
    <w:rsid w:val="00B42C96"/>
    <w:rsid w:val="00B43211"/>
    <w:rsid w:val="00B433A9"/>
    <w:rsid w:val="00B453A6"/>
    <w:rsid w:val="00B464A1"/>
    <w:rsid w:val="00B46B53"/>
    <w:rsid w:val="00B46B96"/>
    <w:rsid w:val="00B46F4B"/>
    <w:rsid w:val="00B515E8"/>
    <w:rsid w:val="00B527C0"/>
    <w:rsid w:val="00B52F5B"/>
    <w:rsid w:val="00B5411E"/>
    <w:rsid w:val="00B545A7"/>
    <w:rsid w:val="00B548C1"/>
    <w:rsid w:val="00B54EF4"/>
    <w:rsid w:val="00B55070"/>
    <w:rsid w:val="00B55AA7"/>
    <w:rsid w:val="00B57B50"/>
    <w:rsid w:val="00B60370"/>
    <w:rsid w:val="00B628BC"/>
    <w:rsid w:val="00B63CC3"/>
    <w:rsid w:val="00B66126"/>
    <w:rsid w:val="00B66DFB"/>
    <w:rsid w:val="00B7036F"/>
    <w:rsid w:val="00B71276"/>
    <w:rsid w:val="00B71CE5"/>
    <w:rsid w:val="00B73734"/>
    <w:rsid w:val="00B7429C"/>
    <w:rsid w:val="00B742A9"/>
    <w:rsid w:val="00B74AAA"/>
    <w:rsid w:val="00B76281"/>
    <w:rsid w:val="00B77EF6"/>
    <w:rsid w:val="00B80751"/>
    <w:rsid w:val="00B821D9"/>
    <w:rsid w:val="00B83A7C"/>
    <w:rsid w:val="00B849E5"/>
    <w:rsid w:val="00B84DA5"/>
    <w:rsid w:val="00B8754C"/>
    <w:rsid w:val="00B93DFD"/>
    <w:rsid w:val="00B94C7B"/>
    <w:rsid w:val="00B9614A"/>
    <w:rsid w:val="00BA3BFD"/>
    <w:rsid w:val="00BA4149"/>
    <w:rsid w:val="00BA5B76"/>
    <w:rsid w:val="00BA622E"/>
    <w:rsid w:val="00BA6250"/>
    <w:rsid w:val="00BA78F8"/>
    <w:rsid w:val="00BB0EB1"/>
    <w:rsid w:val="00BB1D80"/>
    <w:rsid w:val="00BB2B17"/>
    <w:rsid w:val="00BB316E"/>
    <w:rsid w:val="00BB779B"/>
    <w:rsid w:val="00BB7B26"/>
    <w:rsid w:val="00BC0242"/>
    <w:rsid w:val="00BC0B82"/>
    <w:rsid w:val="00BC2AD8"/>
    <w:rsid w:val="00BC3930"/>
    <w:rsid w:val="00BC6D5B"/>
    <w:rsid w:val="00BC7287"/>
    <w:rsid w:val="00BD0101"/>
    <w:rsid w:val="00BD1FE8"/>
    <w:rsid w:val="00BD3470"/>
    <w:rsid w:val="00BD3EAA"/>
    <w:rsid w:val="00BD65E8"/>
    <w:rsid w:val="00BD664B"/>
    <w:rsid w:val="00BD7307"/>
    <w:rsid w:val="00BE233D"/>
    <w:rsid w:val="00BE2406"/>
    <w:rsid w:val="00BE4406"/>
    <w:rsid w:val="00BE4B4B"/>
    <w:rsid w:val="00BE58CB"/>
    <w:rsid w:val="00BF01EC"/>
    <w:rsid w:val="00BF0BF3"/>
    <w:rsid w:val="00BF1B50"/>
    <w:rsid w:val="00BF2D8C"/>
    <w:rsid w:val="00BF5B75"/>
    <w:rsid w:val="00BF5C14"/>
    <w:rsid w:val="00BF6F1A"/>
    <w:rsid w:val="00BF722E"/>
    <w:rsid w:val="00BF7984"/>
    <w:rsid w:val="00C00158"/>
    <w:rsid w:val="00C026F0"/>
    <w:rsid w:val="00C03CA3"/>
    <w:rsid w:val="00C057F8"/>
    <w:rsid w:val="00C10916"/>
    <w:rsid w:val="00C2064C"/>
    <w:rsid w:val="00C22C43"/>
    <w:rsid w:val="00C25141"/>
    <w:rsid w:val="00C30871"/>
    <w:rsid w:val="00C30B75"/>
    <w:rsid w:val="00C31F63"/>
    <w:rsid w:val="00C35909"/>
    <w:rsid w:val="00C3648D"/>
    <w:rsid w:val="00C3660E"/>
    <w:rsid w:val="00C4158E"/>
    <w:rsid w:val="00C428C2"/>
    <w:rsid w:val="00C52FA6"/>
    <w:rsid w:val="00C54666"/>
    <w:rsid w:val="00C547F1"/>
    <w:rsid w:val="00C54A7D"/>
    <w:rsid w:val="00C61534"/>
    <w:rsid w:val="00C6228C"/>
    <w:rsid w:val="00C62687"/>
    <w:rsid w:val="00C63121"/>
    <w:rsid w:val="00C665B6"/>
    <w:rsid w:val="00C719B8"/>
    <w:rsid w:val="00C71F61"/>
    <w:rsid w:val="00C7531E"/>
    <w:rsid w:val="00C75D33"/>
    <w:rsid w:val="00C81F65"/>
    <w:rsid w:val="00C83367"/>
    <w:rsid w:val="00C840FC"/>
    <w:rsid w:val="00C9006B"/>
    <w:rsid w:val="00C9053F"/>
    <w:rsid w:val="00C945FC"/>
    <w:rsid w:val="00C9762D"/>
    <w:rsid w:val="00C97738"/>
    <w:rsid w:val="00CA163C"/>
    <w:rsid w:val="00CA3140"/>
    <w:rsid w:val="00CA3B33"/>
    <w:rsid w:val="00CA4680"/>
    <w:rsid w:val="00CA4686"/>
    <w:rsid w:val="00CA4D45"/>
    <w:rsid w:val="00CA4D66"/>
    <w:rsid w:val="00CB051B"/>
    <w:rsid w:val="00CB0C54"/>
    <w:rsid w:val="00CB21E2"/>
    <w:rsid w:val="00CB3BF8"/>
    <w:rsid w:val="00CB437B"/>
    <w:rsid w:val="00CB6357"/>
    <w:rsid w:val="00CB6E58"/>
    <w:rsid w:val="00CB7165"/>
    <w:rsid w:val="00CB72AD"/>
    <w:rsid w:val="00CB78D2"/>
    <w:rsid w:val="00CC38FA"/>
    <w:rsid w:val="00CC5163"/>
    <w:rsid w:val="00CC5A86"/>
    <w:rsid w:val="00CC6207"/>
    <w:rsid w:val="00CD001A"/>
    <w:rsid w:val="00CD166C"/>
    <w:rsid w:val="00CD2D3D"/>
    <w:rsid w:val="00CD4315"/>
    <w:rsid w:val="00CD4522"/>
    <w:rsid w:val="00CD4650"/>
    <w:rsid w:val="00CD5213"/>
    <w:rsid w:val="00CD55BB"/>
    <w:rsid w:val="00CD615B"/>
    <w:rsid w:val="00CD6661"/>
    <w:rsid w:val="00CE3BA5"/>
    <w:rsid w:val="00CE564A"/>
    <w:rsid w:val="00CE5F35"/>
    <w:rsid w:val="00CE6219"/>
    <w:rsid w:val="00CE63A1"/>
    <w:rsid w:val="00CF1105"/>
    <w:rsid w:val="00CF30C9"/>
    <w:rsid w:val="00CF32E8"/>
    <w:rsid w:val="00CF48B1"/>
    <w:rsid w:val="00CF6E01"/>
    <w:rsid w:val="00D00058"/>
    <w:rsid w:val="00D03207"/>
    <w:rsid w:val="00D05C12"/>
    <w:rsid w:val="00D067DA"/>
    <w:rsid w:val="00D07B78"/>
    <w:rsid w:val="00D1089B"/>
    <w:rsid w:val="00D113AF"/>
    <w:rsid w:val="00D11A41"/>
    <w:rsid w:val="00D11B7F"/>
    <w:rsid w:val="00D12E4A"/>
    <w:rsid w:val="00D131E7"/>
    <w:rsid w:val="00D13FED"/>
    <w:rsid w:val="00D14090"/>
    <w:rsid w:val="00D141F3"/>
    <w:rsid w:val="00D14F73"/>
    <w:rsid w:val="00D15F05"/>
    <w:rsid w:val="00D16E26"/>
    <w:rsid w:val="00D17AAC"/>
    <w:rsid w:val="00D17D3A"/>
    <w:rsid w:val="00D20101"/>
    <w:rsid w:val="00D227E3"/>
    <w:rsid w:val="00D22F4E"/>
    <w:rsid w:val="00D25651"/>
    <w:rsid w:val="00D265F0"/>
    <w:rsid w:val="00D26EAD"/>
    <w:rsid w:val="00D30DC4"/>
    <w:rsid w:val="00D31FDA"/>
    <w:rsid w:val="00D3312A"/>
    <w:rsid w:val="00D3523E"/>
    <w:rsid w:val="00D369BA"/>
    <w:rsid w:val="00D36D3A"/>
    <w:rsid w:val="00D40464"/>
    <w:rsid w:val="00D45DC0"/>
    <w:rsid w:val="00D46BCF"/>
    <w:rsid w:val="00D507CD"/>
    <w:rsid w:val="00D5470F"/>
    <w:rsid w:val="00D5666D"/>
    <w:rsid w:val="00D6302E"/>
    <w:rsid w:val="00D701A5"/>
    <w:rsid w:val="00D711AE"/>
    <w:rsid w:val="00D713C2"/>
    <w:rsid w:val="00D74D97"/>
    <w:rsid w:val="00D805D6"/>
    <w:rsid w:val="00D81BBC"/>
    <w:rsid w:val="00D81F0D"/>
    <w:rsid w:val="00D83E0E"/>
    <w:rsid w:val="00D84533"/>
    <w:rsid w:val="00D845DF"/>
    <w:rsid w:val="00D849CF"/>
    <w:rsid w:val="00D865E4"/>
    <w:rsid w:val="00D86BDB"/>
    <w:rsid w:val="00D87095"/>
    <w:rsid w:val="00D90359"/>
    <w:rsid w:val="00D9103E"/>
    <w:rsid w:val="00D92E07"/>
    <w:rsid w:val="00D94195"/>
    <w:rsid w:val="00D96D96"/>
    <w:rsid w:val="00D977C1"/>
    <w:rsid w:val="00D979F4"/>
    <w:rsid w:val="00DA06EF"/>
    <w:rsid w:val="00DA22D2"/>
    <w:rsid w:val="00DA247B"/>
    <w:rsid w:val="00DA2951"/>
    <w:rsid w:val="00DA5E25"/>
    <w:rsid w:val="00DB1B25"/>
    <w:rsid w:val="00DB2410"/>
    <w:rsid w:val="00DB253B"/>
    <w:rsid w:val="00DB4589"/>
    <w:rsid w:val="00DB5213"/>
    <w:rsid w:val="00DB79EF"/>
    <w:rsid w:val="00DC061C"/>
    <w:rsid w:val="00DC0C25"/>
    <w:rsid w:val="00DC420D"/>
    <w:rsid w:val="00DC44BF"/>
    <w:rsid w:val="00DD08CE"/>
    <w:rsid w:val="00DD22E2"/>
    <w:rsid w:val="00DD265D"/>
    <w:rsid w:val="00DD2B65"/>
    <w:rsid w:val="00DD5595"/>
    <w:rsid w:val="00DD5D90"/>
    <w:rsid w:val="00DD64C4"/>
    <w:rsid w:val="00DE02C6"/>
    <w:rsid w:val="00DE0ACF"/>
    <w:rsid w:val="00DE0B30"/>
    <w:rsid w:val="00DE1E18"/>
    <w:rsid w:val="00DE1E23"/>
    <w:rsid w:val="00DE3B84"/>
    <w:rsid w:val="00DE635A"/>
    <w:rsid w:val="00DE6A89"/>
    <w:rsid w:val="00DE6C9E"/>
    <w:rsid w:val="00DF0332"/>
    <w:rsid w:val="00DF08B0"/>
    <w:rsid w:val="00DF25C1"/>
    <w:rsid w:val="00DF762A"/>
    <w:rsid w:val="00E00816"/>
    <w:rsid w:val="00E03E3E"/>
    <w:rsid w:val="00E0431A"/>
    <w:rsid w:val="00E06E95"/>
    <w:rsid w:val="00E10A12"/>
    <w:rsid w:val="00E10BE6"/>
    <w:rsid w:val="00E13F5E"/>
    <w:rsid w:val="00E14C23"/>
    <w:rsid w:val="00E152F2"/>
    <w:rsid w:val="00E156C8"/>
    <w:rsid w:val="00E17005"/>
    <w:rsid w:val="00E21736"/>
    <w:rsid w:val="00E21B80"/>
    <w:rsid w:val="00E245C4"/>
    <w:rsid w:val="00E25804"/>
    <w:rsid w:val="00E26450"/>
    <w:rsid w:val="00E27D42"/>
    <w:rsid w:val="00E30B99"/>
    <w:rsid w:val="00E330F8"/>
    <w:rsid w:val="00E33D82"/>
    <w:rsid w:val="00E462C4"/>
    <w:rsid w:val="00E466F1"/>
    <w:rsid w:val="00E56911"/>
    <w:rsid w:val="00E5725F"/>
    <w:rsid w:val="00E572FE"/>
    <w:rsid w:val="00E60FE3"/>
    <w:rsid w:val="00E6196B"/>
    <w:rsid w:val="00E63270"/>
    <w:rsid w:val="00E632D8"/>
    <w:rsid w:val="00E637D5"/>
    <w:rsid w:val="00E66BF7"/>
    <w:rsid w:val="00E67073"/>
    <w:rsid w:val="00E70263"/>
    <w:rsid w:val="00E70839"/>
    <w:rsid w:val="00E7136B"/>
    <w:rsid w:val="00E72467"/>
    <w:rsid w:val="00E72E65"/>
    <w:rsid w:val="00E7383C"/>
    <w:rsid w:val="00E73889"/>
    <w:rsid w:val="00E76AAE"/>
    <w:rsid w:val="00E77841"/>
    <w:rsid w:val="00E806FD"/>
    <w:rsid w:val="00E814D5"/>
    <w:rsid w:val="00E87F5B"/>
    <w:rsid w:val="00E9137C"/>
    <w:rsid w:val="00E91988"/>
    <w:rsid w:val="00E92125"/>
    <w:rsid w:val="00E925C8"/>
    <w:rsid w:val="00E928A7"/>
    <w:rsid w:val="00E9665D"/>
    <w:rsid w:val="00E96F57"/>
    <w:rsid w:val="00E97686"/>
    <w:rsid w:val="00EA438E"/>
    <w:rsid w:val="00EA486C"/>
    <w:rsid w:val="00EA67B8"/>
    <w:rsid w:val="00EA7EA4"/>
    <w:rsid w:val="00EB36D9"/>
    <w:rsid w:val="00EB36F4"/>
    <w:rsid w:val="00EB595E"/>
    <w:rsid w:val="00EB68CD"/>
    <w:rsid w:val="00EB7069"/>
    <w:rsid w:val="00EB7F12"/>
    <w:rsid w:val="00EC1F01"/>
    <w:rsid w:val="00EC24B5"/>
    <w:rsid w:val="00EC315B"/>
    <w:rsid w:val="00EC4888"/>
    <w:rsid w:val="00EC5595"/>
    <w:rsid w:val="00EC5DD3"/>
    <w:rsid w:val="00EC75B9"/>
    <w:rsid w:val="00ED1479"/>
    <w:rsid w:val="00ED43A2"/>
    <w:rsid w:val="00ED71C1"/>
    <w:rsid w:val="00ED767C"/>
    <w:rsid w:val="00EE1D78"/>
    <w:rsid w:val="00EE735B"/>
    <w:rsid w:val="00EE76A7"/>
    <w:rsid w:val="00EF1AEF"/>
    <w:rsid w:val="00EF2F4E"/>
    <w:rsid w:val="00EF3436"/>
    <w:rsid w:val="00EF417E"/>
    <w:rsid w:val="00EF4891"/>
    <w:rsid w:val="00EF5754"/>
    <w:rsid w:val="00EF5C56"/>
    <w:rsid w:val="00EF624A"/>
    <w:rsid w:val="00F01A4A"/>
    <w:rsid w:val="00F03200"/>
    <w:rsid w:val="00F07D1A"/>
    <w:rsid w:val="00F110B7"/>
    <w:rsid w:val="00F11FC9"/>
    <w:rsid w:val="00F12E3B"/>
    <w:rsid w:val="00F1371A"/>
    <w:rsid w:val="00F14308"/>
    <w:rsid w:val="00F15245"/>
    <w:rsid w:val="00F15748"/>
    <w:rsid w:val="00F15B6F"/>
    <w:rsid w:val="00F167BE"/>
    <w:rsid w:val="00F16FF5"/>
    <w:rsid w:val="00F17AE6"/>
    <w:rsid w:val="00F218C4"/>
    <w:rsid w:val="00F22841"/>
    <w:rsid w:val="00F23FE4"/>
    <w:rsid w:val="00F24E10"/>
    <w:rsid w:val="00F264DA"/>
    <w:rsid w:val="00F27CC2"/>
    <w:rsid w:val="00F312A4"/>
    <w:rsid w:val="00F335A1"/>
    <w:rsid w:val="00F35213"/>
    <w:rsid w:val="00F422DA"/>
    <w:rsid w:val="00F42E49"/>
    <w:rsid w:val="00F44F32"/>
    <w:rsid w:val="00F458E3"/>
    <w:rsid w:val="00F46D6C"/>
    <w:rsid w:val="00F51579"/>
    <w:rsid w:val="00F53810"/>
    <w:rsid w:val="00F55477"/>
    <w:rsid w:val="00F55570"/>
    <w:rsid w:val="00F57777"/>
    <w:rsid w:val="00F61FBF"/>
    <w:rsid w:val="00F62953"/>
    <w:rsid w:val="00F64A85"/>
    <w:rsid w:val="00F70CB2"/>
    <w:rsid w:val="00F70EB6"/>
    <w:rsid w:val="00F71093"/>
    <w:rsid w:val="00F716A0"/>
    <w:rsid w:val="00F77CA9"/>
    <w:rsid w:val="00F8140E"/>
    <w:rsid w:val="00F83A92"/>
    <w:rsid w:val="00F8401E"/>
    <w:rsid w:val="00F85BC8"/>
    <w:rsid w:val="00F860CA"/>
    <w:rsid w:val="00F9572E"/>
    <w:rsid w:val="00FA0973"/>
    <w:rsid w:val="00FA143F"/>
    <w:rsid w:val="00FA3DA3"/>
    <w:rsid w:val="00FB3CD5"/>
    <w:rsid w:val="00FB4C4B"/>
    <w:rsid w:val="00FB6DC8"/>
    <w:rsid w:val="00FC0352"/>
    <w:rsid w:val="00FC0D0E"/>
    <w:rsid w:val="00FC2985"/>
    <w:rsid w:val="00FC2D24"/>
    <w:rsid w:val="00FC3A74"/>
    <w:rsid w:val="00FC567A"/>
    <w:rsid w:val="00FD1D35"/>
    <w:rsid w:val="00FD2647"/>
    <w:rsid w:val="00FD2B58"/>
    <w:rsid w:val="00FD33E9"/>
    <w:rsid w:val="00FD44F1"/>
    <w:rsid w:val="00FD4C57"/>
    <w:rsid w:val="00FD66AF"/>
    <w:rsid w:val="00FE16BC"/>
    <w:rsid w:val="00FE18F2"/>
    <w:rsid w:val="00FE4061"/>
    <w:rsid w:val="00FE491A"/>
    <w:rsid w:val="00FE746F"/>
    <w:rsid w:val="00FE7576"/>
    <w:rsid w:val="00FF2E30"/>
    <w:rsid w:val="00FF4E13"/>
    <w:rsid w:val="00FF60D7"/>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19C3EE"/>
  <w15:docId w15:val="{91FE76D9-4EA2-4B16-91D6-FDB6F4CD99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A39A8"/>
  </w:style>
  <w:style w:type="paragraph" w:styleId="Ttulo1">
    <w:name w:val="heading 1"/>
    <w:basedOn w:val="Normal"/>
    <w:next w:val="Normal"/>
    <w:link w:val="Ttulo1Car"/>
    <w:uiPriority w:val="9"/>
    <w:qFormat/>
    <w:rsid w:val="009333EF"/>
    <w:pPr>
      <w:keepNext/>
      <w:keepLines/>
      <w:spacing w:before="480" w:after="0"/>
      <w:outlineLvl w:val="0"/>
    </w:pPr>
    <w:rPr>
      <w:rFonts w:ascii="Times New Roman" w:eastAsiaTheme="majorEastAsia" w:hAnsi="Times New Roman" w:cstheme="majorBidi"/>
      <w:b/>
      <w:bCs/>
      <w:color w:val="000000" w:themeColor="text1"/>
      <w:sz w:val="28"/>
      <w:szCs w:val="28"/>
    </w:rPr>
  </w:style>
  <w:style w:type="paragraph" w:styleId="Ttulo2">
    <w:name w:val="heading 2"/>
    <w:basedOn w:val="Normal"/>
    <w:next w:val="Normal"/>
    <w:link w:val="Ttulo2Car"/>
    <w:uiPriority w:val="9"/>
    <w:unhideWhenUsed/>
    <w:qFormat/>
    <w:rsid w:val="001B7D53"/>
    <w:pPr>
      <w:keepNext/>
      <w:keepLines/>
      <w:spacing w:before="200" w:after="0"/>
      <w:outlineLvl w:val="1"/>
    </w:pPr>
    <w:rPr>
      <w:rFonts w:ascii="Times New Roman" w:eastAsiaTheme="majorEastAsia" w:hAnsi="Times New Roman" w:cstheme="majorBidi"/>
      <w:b/>
      <w:bCs/>
      <w:color w:val="000000" w:themeColor="text1"/>
      <w:sz w:val="24"/>
      <w:szCs w:val="26"/>
    </w:rPr>
  </w:style>
  <w:style w:type="paragraph" w:styleId="Ttulo3">
    <w:name w:val="heading 3"/>
    <w:basedOn w:val="Normal"/>
    <w:next w:val="Normal"/>
    <w:link w:val="Ttulo3Car"/>
    <w:uiPriority w:val="9"/>
    <w:unhideWhenUsed/>
    <w:qFormat/>
    <w:rsid w:val="00563679"/>
    <w:pPr>
      <w:keepNext/>
      <w:keepLines/>
      <w:suppressAutoHyphens/>
      <w:spacing w:before="200" w:after="0" w:line="100" w:lineRule="atLeast"/>
      <w:outlineLvl w:val="2"/>
    </w:pPr>
    <w:rPr>
      <w:rFonts w:ascii="Times New Roman" w:eastAsiaTheme="majorEastAsia" w:hAnsi="Times New Roman" w:cstheme="majorBidi"/>
      <w:b/>
      <w:bCs/>
      <w:color w:val="000000" w:themeColor="text1"/>
      <w:sz w:val="24"/>
      <w:szCs w:val="24"/>
    </w:rPr>
  </w:style>
  <w:style w:type="paragraph" w:styleId="Ttulo4">
    <w:name w:val="heading 4"/>
    <w:basedOn w:val="Normal"/>
    <w:next w:val="Normal"/>
    <w:link w:val="Ttulo4Car"/>
    <w:uiPriority w:val="9"/>
    <w:unhideWhenUsed/>
    <w:qFormat/>
    <w:rsid w:val="006977EC"/>
    <w:pPr>
      <w:keepNext/>
      <w:keepLines/>
      <w:spacing w:before="40" w:after="0" w:line="240" w:lineRule="auto"/>
      <w:outlineLvl w:val="3"/>
    </w:pPr>
    <w:rPr>
      <w:rFonts w:ascii="Times New Roman" w:eastAsiaTheme="majorEastAsia" w:hAnsi="Times New Roman" w:cstheme="majorBidi"/>
      <w:b/>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F110B7"/>
    <w:pPr>
      <w:spacing w:after="200" w:line="276" w:lineRule="auto"/>
      <w:ind w:left="720"/>
      <w:contextualSpacing/>
    </w:pPr>
    <w:rPr>
      <w:lang w:val="es-CR"/>
    </w:rPr>
  </w:style>
  <w:style w:type="table" w:styleId="Tablaconcuadrcula">
    <w:name w:val="Table Grid"/>
    <w:basedOn w:val="Tablanormal"/>
    <w:uiPriority w:val="39"/>
    <w:rsid w:val="00F110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F110B7"/>
    <w:pPr>
      <w:spacing w:after="0" w:line="240" w:lineRule="auto"/>
    </w:pPr>
    <w:rPr>
      <w:rFonts w:eastAsiaTheme="minorEastAsia"/>
      <w:lang w:eastAsia="es-EC"/>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F110B7"/>
    <w:pPr>
      <w:autoSpaceDE w:val="0"/>
      <w:autoSpaceDN w:val="0"/>
      <w:adjustRightInd w:val="0"/>
      <w:spacing w:after="0" w:line="240" w:lineRule="auto"/>
    </w:pPr>
    <w:rPr>
      <w:rFonts w:ascii="Arial" w:hAnsi="Arial" w:cs="Arial"/>
      <w:color w:val="000000"/>
      <w:sz w:val="24"/>
      <w:szCs w:val="24"/>
      <w:lang w:val="es-MX"/>
    </w:rPr>
  </w:style>
  <w:style w:type="character" w:customStyle="1" w:styleId="EnlacedeInternet">
    <w:name w:val="Enlace de Internet"/>
    <w:basedOn w:val="Fuentedeprrafopredeter"/>
    <w:uiPriority w:val="99"/>
    <w:unhideWhenUsed/>
    <w:rsid w:val="00F110B7"/>
    <w:rPr>
      <w:color w:val="0000FF"/>
      <w:u w:val="single"/>
    </w:rPr>
  </w:style>
  <w:style w:type="character" w:customStyle="1" w:styleId="tgc">
    <w:name w:val="_tgc"/>
    <w:basedOn w:val="Fuentedeprrafopredeter"/>
    <w:rsid w:val="00F110B7"/>
  </w:style>
  <w:style w:type="paragraph" w:styleId="Encabezado">
    <w:name w:val="header"/>
    <w:basedOn w:val="Normal"/>
    <w:link w:val="EncabezadoCar"/>
    <w:uiPriority w:val="99"/>
    <w:unhideWhenUsed/>
    <w:rsid w:val="00F110B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110B7"/>
    <w:rPr>
      <w:lang w:val="es-ES_tradnl"/>
    </w:rPr>
  </w:style>
  <w:style w:type="paragraph" w:styleId="Piedepgina">
    <w:name w:val="footer"/>
    <w:basedOn w:val="Normal"/>
    <w:link w:val="PiedepginaCar"/>
    <w:uiPriority w:val="99"/>
    <w:unhideWhenUsed/>
    <w:rsid w:val="00F110B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110B7"/>
    <w:rPr>
      <w:lang w:val="es-ES_tradnl"/>
    </w:rPr>
  </w:style>
  <w:style w:type="paragraph" w:styleId="Textodeglobo">
    <w:name w:val="Balloon Text"/>
    <w:basedOn w:val="Normal"/>
    <w:link w:val="TextodegloboCar"/>
    <w:uiPriority w:val="99"/>
    <w:semiHidden/>
    <w:unhideWhenUsed/>
    <w:rsid w:val="00F110B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110B7"/>
    <w:rPr>
      <w:rFonts w:ascii="Segoe UI" w:hAnsi="Segoe UI" w:cs="Segoe UI"/>
      <w:sz w:val="18"/>
      <w:szCs w:val="18"/>
      <w:lang w:val="es-ES_tradnl"/>
    </w:rPr>
  </w:style>
  <w:style w:type="character" w:styleId="Hipervnculo">
    <w:name w:val="Hyperlink"/>
    <w:basedOn w:val="Fuentedeprrafopredeter"/>
    <w:uiPriority w:val="99"/>
    <w:unhideWhenUsed/>
    <w:rsid w:val="00F110B7"/>
    <w:rPr>
      <w:color w:val="0000FF"/>
      <w:u w:val="single"/>
    </w:rPr>
  </w:style>
  <w:style w:type="paragraph" w:styleId="NormalWeb">
    <w:name w:val="Normal (Web)"/>
    <w:basedOn w:val="Normal"/>
    <w:uiPriority w:val="99"/>
    <w:semiHidden/>
    <w:unhideWhenUsed/>
    <w:rsid w:val="00F110B7"/>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HTMLconformatoprevio">
    <w:name w:val="HTML Preformatted"/>
    <w:basedOn w:val="Normal"/>
    <w:link w:val="HTMLconformatoprevioCar"/>
    <w:uiPriority w:val="99"/>
    <w:unhideWhenUsed/>
    <w:rsid w:val="00F110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rsid w:val="00F110B7"/>
    <w:rPr>
      <w:rFonts w:ascii="Courier New" w:eastAsia="Times New Roman" w:hAnsi="Courier New" w:cs="Courier New"/>
      <w:sz w:val="20"/>
      <w:szCs w:val="20"/>
      <w:lang w:eastAsia="es-EC"/>
    </w:rPr>
  </w:style>
  <w:style w:type="character" w:styleId="Textoennegrita">
    <w:name w:val="Strong"/>
    <w:basedOn w:val="Fuentedeprrafopredeter"/>
    <w:uiPriority w:val="22"/>
    <w:qFormat/>
    <w:rsid w:val="00F110B7"/>
    <w:rPr>
      <w:b/>
      <w:bCs/>
    </w:rPr>
  </w:style>
  <w:style w:type="paragraph" w:customStyle="1" w:styleId="Pa2">
    <w:name w:val="Pa2"/>
    <w:basedOn w:val="Default"/>
    <w:next w:val="Default"/>
    <w:uiPriority w:val="99"/>
    <w:rsid w:val="00AD3E2B"/>
    <w:pPr>
      <w:spacing w:line="241" w:lineRule="atLeast"/>
    </w:pPr>
    <w:rPr>
      <w:rFonts w:ascii="HelveticaNeueLT Std" w:hAnsi="HelveticaNeueLT Std" w:cstheme="minorBidi"/>
      <w:color w:val="auto"/>
      <w:lang w:val="es-EC"/>
    </w:rPr>
  </w:style>
  <w:style w:type="table" w:customStyle="1" w:styleId="Cuadrculadetablaclara1">
    <w:name w:val="Cuadrícula de tabla clara1"/>
    <w:basedOn w:val="Tablanormal"/>
    <w:uiPriority w:val="40"/>
    <w:rsid w:val="00AE4D1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21">
    <w:name w:val="Tabla normal 21"/>
    <w:basedOn w:val="Tablanormal"/>
    <w:uiPriority w:val="42"/>
    <w:rsid w:val="00AE4D1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tulo3Car">
    <w:name w:val="Título 3 Car"/>
    <w:basedOn w:val="Fuentedeprrafopredeter"/>
    <w:link w:val="Ttulo3"/>
    <w:uiPriority w:val="9"/>
    <w:rsid w:val="00563679"/>
    <w:rPr>
      <w:rFonts w:ascii="Times New Roman" w:eastAsiaTheme="majorEastAsia" w:hAnsi="Times New Roman" w:cstheme="majorBidi"/>
      <w:b/>
      <w:bCs/>
      <w:color w:val="000000" w:themeColor="text1"/>
      <w:sz w:val="24"/>
      <w:szCs w:val="24"/>
    </w:rPr>
  </w:style>
  <w:style w:type="paragraph" w:styleId="Textoindependiente">
    <w:name w:val="Body Text"/>
    <w:basedOn w:val="Normal"/>
    <w:link w:val="TextoindependienteCar"/>
    <w:rsid w:val="00024D31"/>
    <w:pPr>
      <w:spacing w:after="0" w:line="240" w:lineRule="auto"/>
      <w:jc w:val="both"/>
    </w:pPr>
    <w:rPr>
      <w:rFonts w:ascii="Times New Roman" w:eastAsia="Times New Roman" w:hAnsi="Times New Roman" w:cs="Times New Roman"/>
      <w:sz w:val="24"/>
      <w:szCs w:val="24"/>
      <w:lang w:val="es-ES" w:eastAsia="es-ES"/>
    </w:rPr>
  </w:style>
  <w:style w:type="character" w:customStyle="1" w:styleId="TextoindependienteCar">
    <w:name w:val="Texto independiente Car"/>
    <w:basedOn w:val="Fuentedeprrafopredeter"/>
    <w:link w:val="Textoindependiente"/>
    <w:rsid w:val="00024D31"/>
    <w:rPr>
      <w:rFonts w:ascii="Times New Roman" w:eastAsia="Times New Roman" w:hAnsi="Times New Roman" w:cs="Times New Roman"/>
      <w:sz w:val="24"/>
      <w:szCs w:val="24"/>
      <w:lang w:val="es-ES" w:eastAsia="es-ES"/>
    </w:rPr>
  </w:style>
  <w:style w:type="paragraph" w:customStyle="1" w:styleId="Prrafodelista1">
    <w:name w:val="Párrafo de lista1"/>
    <w:basedOn w:val="Normal"/>
    <w:rsid w:val="00581C04"/>
    <w:pPr>
      <w:spacing w:after="200" w:line="276" w:lineRule="auto"/>
      <w:ind w:left="720"/>
    </w:pPr>
    <w:rPr>
      <w:rFonts w:ascii="Calibri" w:eastAsia="Times New Roman" w:hAnsi="Calibri" w:cs="Times New Roman"/>
      <w:lang w:val="es-ES" w:eastAsia="es-EC"/>
    </w:rPr>
  </w:style>
  <w:style w:type="character" w:customStyle="1" w:styleId="PrrafodelistaCar">
    <w:name w:val="Párrafo de lista Car"/>
    <w:link w:val="Prrafodelista"/>
    <w:rsid w:val="00FE16BC"/>
    <w:rPr>
      <w:lang w:val="es-CR"/>
    </w:rPr>
  </w:style>
  <w:style w:type="table" w:customStyle="1" w:styleId="Tablaconcuadrcula2">
    <w:name w:val="Tabla con cuadrícula2"/>
    <w:basedOn w:val="Tablanormal"/>
    <w:next w:val="Tablaconcuadrcula"/>
    <w:uiPriority w:val="39"/>
    <w:rsid w:val="00542C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542C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2E1CDD"/>
    <w:pPr>
      <w:spacing w:after="0" w:line="240" w:lineRule="auto"/>
    </w:pPr>
    <w:rPr>
      <w:rFonts w:ascii="Calibri" w:eastAsia="Calibri" w:hAnsi="Calibri" w:cs="Times New Roman"/>
    </w:rPr>
  </w:style>
  <w:style w:type="character" w:customStyle="1" w:styleId="Ttulo1Car">
    <w:name w:val="Título 1 Car"/>
    <w:basedOn w:val="Fuentedeprrafopredeter"/>
    <w:link w:val="Ttulo1"/>
    <w:uiPriority w:val="9"/>
    <w:rsid w:val="009333EF"/>
    <w:rPr>
      <w:rFonts w:ascii="Times New Roman" w:eastAsiaTheme="majorEastAsia" w:hAnsi="Times New Roman" w:cstheme="majorBidi"/>
      <w:b/>
      <w:bCs/>
      <w:color w:val="000000" w:themeColor="text1"/>
      <w:sz w:val="28"/>
      <w:szCs w:val="28"/>
      <w:lang w:val="es-ES_tradnl"/>
    </w:rPr>
  </w:style>
  <w:style w:type="paragraph" w:styleId="TtuloTDC">
    <w:name w:val="TOC Heading"/>
    <w:basedOn w:val="Ttulo1"/>
    <w:next w:val="Normal"/>
    <w:uiPriority w:val="39"/>
    <w:unhideWhenUsed/>
    <w:qFormat/>
    <w:rsid w:val="000171C7"/>
    <w:pPr>
      <w:spacing w:line="276" w:lineRule="auto"/>
      <w:outlineLvl w:val="9"/>
    </w:pPr>
    <w:rPr>
      <w:lang w:eastAsia="es-EC"/>
    </w:rPr>
  </w:style>
  <w:style w:type="paragraph" w:styleId="TDC1">
    <w:name w:val="toc 1"/>
    <w:basedOn w:val="Normal"/>
    <w:next w:val="Normal"/>
    <w:autoRedefine/>
    <w:uiPriority w:val="39"/>
    <w:unhideWhenUsed/>
    <w:qFormat/>
    <w:rsid w:val="00313523"/>
    <w:pPr>
      <w:tabs>
        <w:tab w:val="right" w:leader="dot" w:pos="8261"/>
      </w:tabs>
      <w:spacing w:after="0" w:line="360" w:lineRule="auto"/>
      <w:jc w:val="both"/>
    </w:pPr>
  </w:style>
  <w:style w:type="character" w:customStyle="1" w:styleId="Ttulo2Car">
    <w:name w:val="Título 2 Car"/>
    <w:basedOn w:val="Fuentedeprrafopredeter"/>
    <w:link w:val="Ttulo2"/>
    <w:uiPriority w:val="9"/>
    <w:rsid w:val="001B7D53"/>
    <w:rPr>
      <w:rFonts w:ascii="Times New Roman" w:eastAsiaTheme="majorEastAsia" w:hAnsi="Times New Roman" w:cstheme="majorBidi"/>
      <w:b/>
      <w:bCs/>
      <w:color w:val="000000" w:themeColor="text1"/>
      <w:sz w:val="24"/>
      <w:szCs w:val="26"/>
      <w:lang w:val="es-ES_tradnl"/>
    </w:rPr>
  </w:style>
  <w:style w:type="paragraph" w:styleId="TDC2">
    <w:name w:val="toc 2"/>
    <w:basedOn w:val="Normal"/>
    <w:next w:val="Normal"/>
    <w:autoRedefine/>
    <w:uiPriority w:val="39"/>
    <w:unhideWhenUsed/>
    <w:qFormat/>
    <w:rsid w:val="00DB2410"/>
    <w:pPr>
      <w:tabs>
        <w:tab w:val="right" w:leader="dot" w:pos="8261"/>
      </w:tabs>
      <w:spacing w:after="0" w:line="360" w:lineRule="auto"/>
      <w:jc w:val="both"/>
    </w:pPr>
    <w:rPr>
      <w:rFonts w:eastAsiaTheme="minorEastAsia"/>
      <w:lang w:eastAsia="es-EC"/>
    </w:rPr>
  </w:style>
  <w:style w:type="paragraph" w:styleId="TDC3">
    <w:name w:val="toc 3"/>
    <w:basedOn w:val="Normal"/>
    <w:next w:val="Normal"/>
    <w:autoRedefine/>
    <w:uiPriority w:val="39"/>
    <w:unhideWhenUsed/>
    <w:qFormat/>
    <w:rsid w:val="00AA70D7"/>
    <w:pPr>
      <w:spacing w:after="100" w:line="276" w:lineRule="auto"/>
      <w:ind w:left="440"/>
    </w:pPr>
    <w:rPr>
      <w:rFonts w:eastAsiaTheme="minorEastAsia"/>
      <w:lang w:eastAsia="es-EC"/>
    </w:rPr>
  </w:style>
  <w:style w:type="table" w:customStyle="1" w:styleId="Tablaconcuadrcula21">
    <w:name w:val="Tabla con cuadrícula21"/>
    <w:basedOn w:val="Tablanormal"/>
    <w:next w:val="Tablaconcuadrcula"/>
    <w:uiPriority w:val="39"/>
    <w:rsid w:val="007F44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051F59"/>
    <w:pPr>
      <w:spacing w:after="200" w:line="240" w:lineRule="auto"/>
    </w:pPr>
    <w:rPr>
      <w:b/>
      <w:bCs/>
      <w:color w:val="4472C4" w:themeColor="accent1"/>
      <w:sz w:val="18"/>
      <w:szCs w:val="18"/>
    </w:rPr>
  </w:style>
  <w:style w:type="paragraph" w:styleId="Tabladeilustraciones">
    <w:name w:val="table of figures"/>
    <w:basedOn w:val="Normal"/>
    <w:next w:val="Normal"/>
    <w:uiPriority w:val="99"/>
    <w:unhideWhenUsed/>
    <w:rsid w:val="0012278E"/>
    <w:pPr>
      <w:spacing w:after="0"/>
    </w:pPr>
  </w:style>
  <w:style w:type="table" w:customStyle="1" w:styleId="Tablaconcuadrcula4">
    <w:name w:val="Tabla con cuadrícula4"/>
    <w:basedOn w:val="Tablanormal"/>
    <w:next w:val="Tablaconcuadrcula"/>
    <w:uiPriority w:val="39"/>
    <w:rsid w:val="00ED43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1316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1316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sutil">
    <w:name w:val="Subtle Emphasis"/>
    <w:basedOn w:val="Fuentedeprrafopredeter"/>
    <w:uiPriority w:val="19"/>
    <w:qFormat/>
    <w:rsid w:val="005B1068"/>
    <w:rPr>
      <w:i/>
      <w:iCs/>
      <w:color w:val="404040" w:themeColor="text1" w:themeTint="BF"/>
    </w:rPr>
  </w:style>
  <w:style w:type="character" w:styleId="nfasis">
    <w:name w:val="Emphasis"/>
    <w:basedOn w:val="Fuentedeprrafopredeter"/>
    <w:uiPriority w:val="20"/>
    <w:qFormat/>
    <w:rsid w:val="005B1068"/>
    <w:rPr>
      <w:i/>
      <w:iCs/>
    </w:rPr>
  </w:style>
  <w:style w:type="character" w:customStyle="1" w:styleId="Ttulo4Car">
    <w:name w:val="Título 4 Car"/>
    <w:basedOn w:val="Fuentedeprrafopredeter"/>
    <w:link w:val="Ttulo4"/>
    <w:uiPriority w:val="9"/>
    <w:rsid w:val="006977EC"/>
    <w:rPr>
      <w:rFonts w:ascii="Times New Roman" w:eastAsiaTheme="majorEastAsia" w:hAnsi="Times New Roman" w:cstheme="majorBidi"/>
      <w:b/>
      <w:iCs/>
      <w:sz w:val="24"/>
      <w:lang w:val="es-ES_tradnl"/>
    </w:rPr>
  </w:style>
  <w:style w:type="character" w:styleId="Refdecomentario">
    <w:name w:val="annotation reference"/>
    <w:basedOn w:val="Fuentedeprrafopredeter"/>
    <w:uiPriority w:val="99"/>
    <w:semiHidden/>
    <w:unhideWhenUsed/>
    <w:rsid w:val="00A32FC6"/>
    <w:rPr>
      <w:sz w:val="16"/>
      <w:szCs w:val="16"/>
    </w:rPr>
  </w:style>
  <w:style w:type="paragraph" w:styleId="Textocomentario">
    <w:name w:val="annotation text"/>
    <w:basedOn w:val="Normal"/>
    <w:link w:val="TextocomentarioCar"/>
    <w:uiPriority w:val="99"/>
    <w:semiHidden/>
    <w:unhideWhenUsed/>
    <w:rsid w:val="00A32FC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32FC6"/>
    <w:rPr>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A32FC6"/>
    <w:rPr>
      <w:b/>
      <w:bCs/>
    </w:rPr>
  </w:style>
  <w:style w:type="character" w:customStyle="1" w:styleId="AsuntodelcomentarioCar">
    <w:name w:val="Asunto del comentario Car"/>
    <w:basedOn w:val="TextocomentarioCar"/>
    <w:link w:val="Asuntodelcomentario"/>
    <w:uiPriority w:val="99"/>
    <w:semiHidden/>
    <w:rsid w:val="00A32FC6"/>
    <w:rPr>
      <w:b/>
      <w:bCs/>
      <w:sz w:val="20"/>
      <w:szCs w:val="20"/>
      <w:lang w:val="es-ES_tradnl"/>
    </w:rPr>
  </w:style>
  <w:style w:type="table" w:styleId="Tabladecuadrcula1clara-nfasis1">
    <w:name w:val="Grid Table 1 Light Accent 1"/>
    <w:basedOn w:val="Tablanormal"/>
    <w:uiPriority w:val="46"/>
    <w:rsid w:val="00D11B7F"/>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normal3">
    <w:name w:val="Plain Table 3"/>
    <w:basedOn w:val="Tablanormal"/>
    <w:uiPriority w:val="43"/>
    <w:rsid w:val="005723B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Cuadrculadetablaclara">
    <w:name w:val="Grid Table Light"/>
    <w:basedOn w:val="Tablanormal"/>
    <w:uiPriority w:val="40"/>
    <w:rsid w:val="00B13A6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37811">
      <w:bodyDiv w:val="1"/>
      <w:marLeft w:val="0"/>
      <w:marRight w:val="0"/>
      <w:marTop w:val="0"/>
      <w:marBottom w:val="0"/>
      <w:divBdr>
        <w:top w:val="none" w:sz="0" w:space="0" w:color="auto"/>
        <w:left w:val="none" w:sz="0" w:space="0" w:color="auto"/>
        <w:bottom w:val="none" w:sz="0" w:space="0" w:color="auto"/>
        <w:right w:val="none" w:sz="0" w:space="0" w:color="auto"/>
      </w:divBdr>
      <w:divsChild>
        <w:div w:id="1879008787">
          <w:marLeft w:val="547"/>
          <w:marRight w:val="0"/>
          <w:marTop w:val="0"/>
          <w:marBottom w:val="0"/>
          <w:divBdr>
            <w:top w:val="none" w:sz="0" w:space="0" w:color="auto"/>
            <w:left w:val="none" w:sz="0" w:space="0" w:color="auto"/>
            <w:bottom w:val="none" w:sz="0" w:space="0" w:color="auto"/>
            <w:right w:val="none" w:sz="0" w:space="0" w:color="auto"/>
          </w:divBdr>
        </w:div>
      </w:divsChild>
    </w:div>
    <w:div w:id="79257151">
      <w:bodyDiv w:val="1"/>
      <w:marLeft w:val="0"/>
      <w:marRight w:val="0"/>
      <w:marTop w:val="0"/>
      <w:marBottom w:val="0"/>
      <w:divBdr>
        <w:top w:val="none" w:sz="0" w:space="0" w:color="auto"/>
        <w:left w:val="none" w:sz="0" w:space="0" w:color="auto"/>
        <w:bottom w:val="none" w:sz="0" w:space="0" w:color="auto"/>
        <w:right w:val="none" w:sz="0" w:space="0" w:color="auto"/>
      </w:divBdr>
      <w:divsChild>
        <w:div w:id="1019547439">
          <w:marLeft w:val="446"/>
          <w:marRight w:val="0"/>
          <w:marTop w:val="0"/>
          <w:marBottom w:val="0"/>
          <w:divBdr>
            <w:top w:val="none" w:sz="0" w:space="0" w:color="auto"/>
            <w:left w:val="none" w:sz="0" w:space="0" w:color="auto"/>
            <w:bottom w:val="none" w:sz="0" w:space="0" w:color="auto"/>
            <w:right w:val="none" w:sz="0" w:space="0" w:color="auto"/>
          </w:divBdr>
        </w:div>
      </w:divsChild>
    </w:div>
    <w:div w:id="83917104">
      <w:bodyDiv w:val="1"/>
      <w:marLeft w:val="0"/>
      <w:marRight w:val="0"/>
      <w:marTop w:val="0"/>
      <w:marBottom w:val="0"/>
      <w:divBdr>
        <w:top w:val="none" w:sz="0" w:space="0" w:color="auto"/>
        <w:left w:val="none" w:sz="0" w:space="0" w:color="auto"/>
        <w:bottom w:val="none" w:sz="0" w:space="0" w:color="auto"/>
        <w:right w:val="none" w:sz="0" w:space="0" w:color="auto"/>
      </w:divBdr>
    </w:div>
    <w:div w:id="166209956">
      <w:bodyDiv w:val="1"/>
      <w:marLeft w:val="0"/>
      <w:marRight w:val="0"/>
      <w:marTop w:val="0"/>
      <w:marBottom w:val="0"/>
      <w:divBdr>
        <w:top w:val="none" w:sz="0" w:space="0" w:color="auto"/>
        <w:left w:val="none" w:sz="0" w:space="0" w:color="auto"/>
        <w:bottom w:val="none" w:sz="0" w:space="0" w:color="auto"/>
        <w:right w:val="none" w:sz="0" w:space="0" w:color="auto"/>
      </w:divBdr>
    </w:div>
    <w:div w:id="248200833">
      <w:bodyDiv w:val="1"/>
      <w:marLeft w:val="0"/>
      <w:marRight w:val="0"/>
      <w:marTop w:val="0"/>
      <w:marBottom w:val="0"/>
      <w:divBdr>
        <w:top w:val="none" w:sz="0" w:space="0" w:color="auto"/>
        <w:left w:val="none" w:sz="0" w:space="0" w:color="auto"/>
        <w:bottom w:val="none" w:sz="0" w:space="0" w:color="auto"/>
        <w:right w:val="none" w:sz="0" w:space="0" w:color="auto"/>
      </w:divBdr>
    </w:div>
    <w:div w:id="258025476">
      <w:bodyDiv w:val="1"/>
      <w:marLeft w:val="0"/>
      <w:marRight w:val="0"/>
      <w:marTop w:val="0"/>
      <w:marBottom w:val="0"/>
      <w:divBdr>
        <w:top w:val="none" w:sz="0" w:space="0" w:color="auto"/>
        <w:left w:val="none" w:sz="0" w:space="0" w:color="auto"/>
        <w:bottom w:val="none" w:sz="0" w:space="0" w:color="auto"/>
        <w:right w:val="none" w:sz="0" w:space="0" w:color="auto"/>
      </w:divBdr>
    </w:div>
    <w:div w:id="294723114">
      <w:bodyDiv w:val="1"/>
      <w:marLeft w:val="0"/>
      <w:marRight w:val="0"/>
      <w:marTop w:val="0"/>
      <w:marBottom w:val="0"/>
      <w:divBdr>
        <w:top w:val="none" w:sz="0" w:space="0" w:color="auto"/>
        <w:left w:val="none" w:sz="0" w:space="0" w:color="auto"/>
        <w:bottom w:val="none" w:sz="0" w:space="0" w:color="auto"/>
        <w:right w:val="none" w:sz="0" w:space="0" w:color="auto"/>
      </w:divBdr>
      <w:divsChild>
        <w:div w:id="1962496136">
          <w:marLeft w:val="446"/>
          <w:marRight w:val="0"/>
          <w:marTop w:val="0"/>
          <w:marBottom w:val="0"/>
          <w:divBdr>
            <w:top w:val="none" w:sz="0" w:space="0" w:color="auto"/>
            <w:left w:val="none" w:sz="0" w:space="0" w:color="auto"/>
            <w:bottom w:val="none" w:sz="0" w:space="0" w:color="auto"/>
            <w:right w:val="none" w:sz="0" w:space="0" w:color="auto"/>
          </w:divBdr>
        </w:div>
      </w:divsChild>
    </w:div>
    <w:div w:id="311327016">
      <w:bodyDiv w:val="1"/>
      <w:marLeft w:val="0"/>
      <w:marRight w:val="0"/>
      <w:marTop w:val="0"/>
      <w:marBottom w:val="0"/>
      <w:divBdr>
        <w:top w:val="none" w:sz="0" w:space="0" w:color="auto"/>
        <w:left w:val="none" w:sz="0" w:space="0" w:color="auto"/>
        <w:bottom w:val="none" w:sz="0" w:space="0" w:color="auto"/>
        <w:right w:val="none" w:sz="0" w:space="0" w:color="auto"/>
      </w:divBdr>
    </w:div>
    <w:div w:id="320618939">
      <w:bodyDiv w:val="1"/>
      <w:marLeft w:val="0"/>
      <w:marRight w:val="0"/>
      <w:marTop w:val="0"/>
      <w:marBottom w:val="0"/>
      <w:divBdr>
        <w:top w:val="none" w:sz="0" w:space="0" w:color="auto"/>
        <w:left w:val="none" w:sz="0" w:space="0" w:color="auto"/>
        <w:bottom w:val="none" w:sz="0" w:space="0" w:color="auto"/>
        <w:right w:val="none" w:sz="0" w:space="0" w:color="auto"/>
      </w:divBdr>
    </w:div>
    <w:div w:id="389885999">
      <w:bodyDiv w:val="1"/>
      <w:marLeft w:val="0"/>
      <w:marRight w:val="0"/>
      <w:marTop w:val="0"/>
      <w:marBottom w:val="0"/>
      <w:divBdr>
        <w:top w:val="none" w:sz="0" w:space="0" w:color="auto"/>
        <w:left w:val="none" w:sz="0" w:space="0" w:color="auto"/>
        <w:bottom w:val="none" w:sz="0" w:space="0" w:color="auto"/>
        <w:right w:val="none" w:sz="0" w:space="0" w:color="auto"/>
      </w:divBdr>
    </w:div>
    <w:div w:id="454760776">
      <w:bodyDiv w:val="1"/>
      <w:marLeft w:val="0"/>
      <w:marRight w:val="0"/>
      <w:marTop w:val="0"/>
      <w:marBottom w:val="0"/>
      <w:divBdr>
        <w:top w:val="none" w:sz="0" w:space="0" w:color="auto"/>
        <w:left w:val="none" w:sz="0" w:space="0" w:color="auto"/>
        <w:bottom w:val="none" w:sz="0" w:space="0" w:color="auto"/>
        <w:right w:val="none" w:sz="0" w:space="0" w:color="auto"/>
      </w:divBdr>
      <w:divsChild>
        <w:div w:id="2078475622">
          <w:marLeft w:val="446"/>
          <w:marRight w:val="0"/>
          <w:marTop w:val="0"/>
          <w:marBottom w:val="0"/>
          <w:divBdr>
            <w:top w:val="none" w:sz="0" w:space="0" w:color="auto"/>
            <w:left w:val="none" w:sz="0" w:space="0" w:color="auto"/>
            <w:bottom w:val="none" w:sz="0" w:space="0" w:color="auto"/>
            <w:right w:val="none" w:sz="0" w:space="0" w:color="auto"/>
          </w:divBdr>
        </w:div>
      </w:divsChild>
    </w:div>
    <w:div w:id="500508245">
      <w:bodyDiv w:val="1"/>
      <w:marLeft w:val="0"/>
      <w:marRight w:val="0"/>
      <w:marTop w:val="0"/>
      <w:marBottom w:val="0"/>
      <w:divBdr>
        <w:top w:val="none" w:sz="0" w:space="0" w:color="auto"/>
        <w:left w:val="none" w:sz="0" w:space="0" w:color="auto"/>
        <w:bottom w:val="none" w:sz="0" w:space="0" w:color="auto"/>
        <w:right w:val="none" w:sz="0" w:space="0" w:color="auto"/>
      </w:divBdr>
    </w:div>
    <w:div w:id="509755348">
      <w:bodyDiv w:val="1"/>
      <w:marLeft w:val="0"/>
      <w:marRight w:val="0"/>
      <w:marTop w:val="0"/>
      <w:marBottom w:val="0"/>
      <w:divBdr>
        <w:top w:val="none" w:sz="0" w:space="0" w:color="auto"/>
        <w:left w:val="none" w:sz="0" w:space="0" w:color="auto"/>
        <w:bottom w:val="none" w:sz="0" w:space="0" w:color="auto"/>
        <w:right w:val="none" w:sz="0" w:space="0" w:color="auto"/>
      </w:divBdr>
    </w:div>
    <w:div w:id="517621806">
      <w:bodyDiv w:val="1"/>
      <w:marLeft w:val="0"/>
      <w:marRight w:val="0"/>
      <w:marTop w:val="0"/>
      <w:marBottom w:val="0"/>
      <w:divBdr>
        <w:top w:val="none" w:sz="0" w:space="0" w:color="auto"/>
        <w:left w:val="none" w:sz="0" w:space="0" w:color="auto"/>
        <w:bottom w:val="none" w:sz="0" w:space="0" w:color="auto"/>
        <w:right w:val="none" w:sz="0" w:space="0" w:color="auto"/>
      </w:divBdr>
    </w:div>
    <w:div w:id="534467908">
      <w:bodyDiv w:val="1"/>
      <w:marLeft w:val="0"/>
      <w:marRight w:val="0"/>
      <w:marTop w:val="0"/>
      <w:marBottom w:val="0"/>
      <w:divBdr>
        <w:top w:val="none" w:sz="0" w:space="0" w:color="auto"/>
        <w:left w:val="none" w:sz="0" w:space="0" w:color="auto"/>
        <w:bottom w:val="none" w:sz="0" w:space="0" w:color="auto"/>
        <w:right w:val="none" w:sz="0" w:space="0" w:color="auto"/>
      </w:divBdr>
      <w:divsChild>
        <w:div w:id="923956950">
          <w:marLeft w:val="446"/>
          <w:marRight w:val="0"/>
          <w:marTop w:val="0"/>
          <w:marBottom w:val="0"/>
          <w:divBdr>
            <w:top w:val="none" w:sz="0" w:space="0" w:color="auto"/>
            <w:left w:val="none" w:sz="0" w:space="0" w:color="auto"/>
            <w:bottom w:val="none" w:sz="0" w:space="0" w:color="auto"/>
            <w:right w:val="none" w:sz="0" w:space="0" w:color="auto"/>
          </w:divBdr>
        </w:div>
      </w:divsChild>
    </w:div>
    <w:div w:id="534847904">
      <w:bodyDiv w:val="1"/>
      <w:marLeft w:val="0"/>
      <w:marRight w:val="0"/>
      <w:marTop w:val="0"/>
      <w:marBottom w:val="0"/>
      <w:divBdr>
        <w:top w:val="none" w:sz="0" w:space="0" w:color="auto"/>
        <w:left w:val="none" w:sz="0" w:space="0" w:color="auto"/>
        <w:bottom w:val="none" w:sz="0" w:space="0" w:color="auto"/>
        <w:right w:val="none" w:sz="0" w:space="0" w:color="auto"/>
      </w:divBdr>
      <w:divsChild>
        <w:div w:id="374742323">
          <w:marLeft w:val="446"/>
          <w:marRight w:val="0"/>
          <w:marTop w:val="0"/>
          <w:marBottom w:val="0"/>
          <w:divBdr>
            <w:top w:val="none" w:sz="0" w:space="0" w:color="auto"/>
            <w:left w:val="none" w:sz="0" w:space="0" w:color="auto"/>
            <w:bottom w:val="none" w:sz="0" w:space="0" w:color="auto"/>
            <w:right w:val="none" w:sz="0" w:space="0" w:color="auto"/>
          </w:divBdr>
        </w:div>
        <w:div w:id="1386562312">
          <w:marLeft w:val="446"/>
          <w:marRight w:val="0"/>
          <w:marTop w:val="0"/>
          <w:marBottom w:val="0"/>
          <w:divBdr>
            <w:top w:val="none" w:sz="0" w:space="0" w:color="auto"/>
            <w:left w:val="none" w:sz="0" w:space="0" w:color="auto"/>
            <w:bottom w:val="none" w:sz="0" w:space="0" w:color="auto"/>
            <w:right w:val="none" w:sz="0" w:space="0" w:color="auto"/>
          </w:divBdr>
        </w:div>
        <w:div w:id="1629623054">
          <w:marLeft w:val="446"/>
          <w:marRight w:val="0"/>
          <w:marTop w:val="0"/>
          <w:marBottom w:val="0"/>
          <w:divBdr>
            <w:top w:val="none" w:sz="0" w:space="0" w:color="auto"/>
            <w:left w:val="none" w:sz="0" w:space="0" w:color="auto"/>
            <w:bottom w:val="none" w:sz="0" w:space="0" w:color="auto"/>
            <w:right w:val="none" w:sz="0" w:space="0" w:color="auto"/>
          </w:divBdr>
        </w:div>
        <w:div w:id="1808549045">
          <w:marLeft w:val="446"/>
          <w:marRight w:val="0"/>
          <w:marTop w:val="0"/>
          <w:marBottom w:val="0"/>
          <w:divBdr>
            <w:top w:val="none" w:sz="0" w:space="0" w:color="auto"/>
            <w:left w:val="none" w:sz="0" w:space="0" w:color="auto"/>
            <w:bottom w:val="none" w:sz="0" w:space="0" w:color="auto"/>
            <w:right w:val="none" w:sz="0" w:space="0" w:color="auto"/>
          </w:divBdr>
        </w:div>
      </w:divsChild>
    </w:div>
    <w:div w:id="553001662">
      <w:bodyDiv w:val="1"/>
      <w:marLeft w:val="0"/>
      <w:marRight w:val="0"/>
      <w:marTop w:val="0"/>
      <w:marBottom w:val="0"/>
      <w:divBdr>
        <w:top w:val="none" w:sz="0" w:space="0" w:color="auto"/>
        <w:left w:val="none" w:sz="0" w:space="0" w:color="auto"/>
        <w:bottom w:val="none" w:sz="0" w:space="0" w:color="auto"/>
        <w:right w:val="none" w:sz="0" w:space="0" w:color="auto"/>
      </w:divBdr>
    </w:div>
    <w:div w:id="576480141">
      <w:bodyDiv w:val="1"/>
      <w:marLeft w:val="0"/>
      <w:marRight w:val="0"/>
      <w:marTop w:val="0"/>
      <w:marBottom w:val="0"/>
      <w:divBdr>
        <w:top w:val="none" w:sz="0" w:space="0" w:color="auto"/>
        <w:left w:val="none" w:sz="0" w:space="0" w:color="auto"/>
        <w:bottom w:val="none" w:sz="0" w:space="0" w:color="auto"/>
        <w:right w:val="none" w:sz="0" w:space="0" w:color="auto"/>
      </w:divBdr>
    </w:div>
    <w:div w:id="631520216">
      <w:bodyDiv w:val="1"/>
      <w:marLeft w:val="0"/>
      <w:marRight w:val="0"/>
      <w:marTop w:val="0"/>
      <w:marBottom w:val="0"/>
      <w:divBdr>
        <w:top w:val="none" w:sz="0" w:space="0" w:color="auto"/>
        <w:left w:val="none" w:sz="0" w:space="0" w:color="auto"/>
        <w:bottom w:val="none" w:sz="0" w:space="0" w:color="auto"/>
        <w:right w:val="none" w:sz="0" w:space="0" w:color="auto"/>
      </w:divBdr>
    </w:div>
    <w:div w:id="635719234">
      <w:bodyDiv w:val="1"/>
      <w:marLeft w:val="0"/>
      <w:marRight w:val="0"/>
      <w:marTop w:val="0"/>
      <w:marBottom w:val="0"/>
      <w:divBdr>
        <w:top w:val="none" w:sz="0" w:space="0" w:color="auto"/>
        <w:left w:val="none" w:sz="0" w:space="0" w:color="auto"/>
        <w:bottom w:val="none" w:sz="0" w:space="0" w:color="auto"/>
        <w:right w:val="none" w:sz="0" w:space="0" w:color="auto"/>
      </w:divBdr>
    </w:div>
    <w:div w:id="640426016">
      <w:bodyDiv w:val="1"/>
      <w:marLeft w:val="0"/>
      <w:marRight w:val="0"/>
      <w:marTop w:val="0"/>
      <w:marBottom w:val="0"/>
      <w:divBdr>
        <w:top w:val="none" w:sz="0" w:space="0" w:color="auto"/>
        <w:left w:val="none" w:sz="0" w:space="0" w:color="auto"/>
        <w:bottom w:val="none" w:sz="0" w:space="0" w:color="auto"/>
        <w:right w:val="none" w:sz="0" w:space="0" w:color="auto"/>
      </w:divBdr>
    </w:div>
    <w:div w:id="735784781">
      <w:bodyDiv w:val="1"/>
      <w:marLeft w:val="0"/>
      <w:marRight w:val="0"/>
      <w:marTop w:val="0"/>
      <w:marBottom w:val="0"/>
      <w:divBdr>
        <w:top w:val="none" w:sz="0" w:space="0" w:color="auto"/>
        <w:left w:val="none" w:sz="0" w:space="0" w:color="auto"/>
        <w:bottom w:val="none" w:sz="0" w:space="0" w:color="auto"/>
        <w:right w:val="none" w:sz="0" w:space="0" w:color="auto"/>
      </w:divBdr>
    </w:div>
    <w:div w:id="798114065">
      <w:bodyDiv w:val="1"/>
      <w:marLeft w:val="0"/>
      <w:marRight w:val="0"/>
      <w:marTop w:val="0"/>
      <w:marBottom w:val="0"/>
      <w:divBdr>
        <w:top w:val="none" w:sz="0" w:space="0" w:color="auto"/>
        <w:left w:val="none" w:sz="0" w:space="0" w:color="auto"/>
        <w:bottom w:val="none" w:sz="0" w:space="0" w:color="auto"/>
        <w:right w:val="none" w:sz="0" w:space="0" w:color="auto"/>
      </w:divBdr>
    </w:div>
    <w:div w:id="799349294">
      <w:bodyDiv w:val="1"/>
      <w:marLeft w:val="0"/>
      <w:marRight w:val="0"/>
      <w:marTop w:val="0"/>
      <w:marBottom w:val="0"/>
      <w:divBdr>
        <w:top w:val="none" w:sz="0" w:space="0" w:color="auto"/>
        <w:left w:val="none" w:sz="0" w:space="0" w:color="auto"/>
        <w:bottom w:val="none" w:sz="0" w:space="0" w:color="auto"/>
        <w:right w:val="none" w:sz="0" w:space="0" w:color="auto"/>
      </w:divBdr>
    </w:div>
    <w:div w:id="838155751">
      <w:bodyDiv w:val="1"/>
      <w:marLeft w:val="0"/>
      <w:marRight w:val="0"/>
      <w:marTop w:val="0"/>
      <w:marBottom w:val="0"/>
      <w:divBdr>
        <w:top w:val="none" w:sz="0" w:space="0" w:color="auto"/>
        <w:left w:val="none" w:sz="0" w:space="0" w:color="auto"/>
        <w:bottom w:val="none" w:sz="0" w:space="0" w:color="auto"/>
        <w:right w:val="none" w:sz="0" w:space="0" w:color="auto"/>
      </w:divBdr>
      <w:divsChild>
        <w:div w:id="93942473">
          <w:marLeft w:val="547"/>
          <w:marRight w:val="0"/>
          <w:marTop w:val="0"/>
          <w:marBottom w:val="0"/>
          <w:divBdr>
            <w:top w:val="none" w:sz="0" w:space="0" w:color="auto"/>
            <w:left w:val="none" w:sz="0" w:space="0" w:color="auto"/>
            <w:bottom w:val="none" w:sz="0" w:space="0" w:color="auto"/>
            <w:right w:val="none" w:sz="0" w:space="0" w:color="auto"/>
          </w:divBdr>
        </w:div>
      </w:divsChild>
    </w:div>
    <w:div w:id="850996011">
      <w:bodyDiv w:val="1"/>
      <w:marLeft w:val="0"/>
      <w:marRight w:val="0"/>
      <w:marTop w:val="0"/>
      <w:marBottom w:val="0"/>
      <w:divBdr>
        <w:top w:val="none" w:sz="0" w:space="0" w:color="auto"/>
        <w:left w:val="none" w:sz="0" w:space="0" w:color="auto"/>
        <w:bottom w:val="none" w:sz="0" w:space="0" w:color="auto"/>
        <w:right w:val="none" w:sz="0" w:space="0" w:color="auto"/>
      </w:divBdr>
    </w:div>
    <w:div w:id="860048244">
      <w:bodyDiv w:val="1"/>
      <w:marLeft w:val="0"/>
      <w:marRight w:val="0"/>
      <w:marTop w:val="0"/>
      <w:marBottom w:val="0"/>
      <w:divBdr>
        <w:top w:val="none" w:sz="0" w:space="0" w:color="auto"/>
        <w:left w:val="none" w:sz="0" w:space="0" w:color="auto"/>
        <w:bottom w:val="none" w:sz="0" w:space="0" w:color="auto"/>
        <w:right w:val="none" w:sz="0" w:space="0" w:color="auto"/>
      </w:divBdr>
    </w:div>
    <w:div w:id="860624378">
      <w:bodyDiv w:val="1"/>
      <w:marLeft w:val="0"/>
      <w:marRight w:val="0"/>
      <w:marTop w:val="0"/>
      <w:marBottom w:val="0"/>
      <w:divBdr>
        <w:top w:val="none" w:sz="0" w:space="0" w:color="auto"/>
        <w:left w:val="none" w:sz="0" w:space="0" w:color="auto"/>
        <w:bottom w:val="none" w:sz="0" w:space="0" w:color="auto"/>
        <w:right w:val="none" w:sz="0" w:space="0" w:color="auto"/>
      </w:divBdr>
    </w:div>
    <w:div w:id="861747623">
      <w:bodyDiv w:val="1"/>
      <w:marLeft w:val="0"/>
      <w:marRight w:val="0"/>
      <w:marTop w:val="0"/>
      <w:marBottom w:val="0"/>
      <w:divBdr>
        <w:top w:val="none" w:sz="0" w:space="0" w:color="auto"/>
        <w:left w:val="none" w:sz="0" w:space="0" w:color="auto"/>
        <w:bottom w:val="none" w:sz="0" w:space="0" w:color="auto"/>
        <w:right w:val="none" w:sz="0" w:space="0" w:color="auto"/>
      </w:divBdr>
    </w:div>
    <w:div w:id="874735061">
      <w:bodyDiv w:val="1"/>
      <w:marLeft w:val="0"/>
      <w:marRight w:val="0"/>
      <w:marTop w:val="0"/>
      <w:marBottom w:val="0"/>
      <w:divBdr>
        <w:top w:val="none" w:sz="0" w:space="0" w:color="auto"/>
        <w:left w:val="none" w:sz="0" w:space="0" w:color="auto"/>
        <w:bottom w:val="none" w:sz="0" w:space="0" w:color="auto"/>
        <w:right w:val="none" w:sz="0" w:space="0" w:color="auto"/>
      </w:divBdr>
    </w:div>
    <w:div w:id="875581695">
      <w:bodyDiv w:val="1"/>
      <w:marLeft w:val="0"/>
      <w:marRight w:val="0"/>
      <w:marTop w:val="0"/>
      <w:marBottom w:val="0"/>
      <w:divBdr>
        <w:top w:val="none" w:sz="0" w:space="0" w:color="auto"/>
        <w:left w:val="none" w:sz="0" w:space="0" w:color="auto"/>
        <w:bottom w:val="none" w:sz="0" w:space="0" w:color="auto"/>
        <w:right w:val="none" w:sz="0" w:space="0" w:color="auto"/>
      </w:divBdr>
      <w:divsChild>
        <w:div w:id="226039871">
          <w:marLeft w:val="547"/>
          <w:marRight w:val="0"/>
          <w:marTop w:val="0"/>
          <w:marBottom w:val="0"/>
          <w:divBdr>
            <w:top w:val="none" w:sz="0" w:space="0" w:color="auto"/>
            <w:left w:val="none" w:sz="0" w:space="0" w:color="auto"/>
            <w:bottom w:val="none" w:sz="0" w:space="0" w:color="auto"/>
            <w:right w:val="none" w:sz="0" w:space="0" w:color="auto"/>
          </w:divBdr>
        </w:div>
      </w:divsChild>
    </w:div>
    <w:div w:id="927930094">
      <w:bodyDiv w:val="1"/>
      <w:marLeft w:val="0"/>
      <w:marRight w:val="0"/>
      <w:marTop w:val="0"/>
      <w:marBottom w:val="0"/>
      <w:divBdr>
        <w:top w:val="none" w:sz="0" w:space="0" w:color="auto"/>
        <w:left w:val="none" w:sz="0" w:space="0" w:color="auto"/>
        <w:bottom w:val="none" w:sz="0" w:space="0" w:color="auto"/>
        <w:right w:val="none" w:sz="0" w:space="0" w:color="auto"/>
      </w:divBdr>
    </w:div>
    <w:div w:id="953907878">
      <w:bodyDiv w:val="1"/>
      <w:marLeft w:val="0"/>
      <w:marRight w:val="0"/>
      <w:marTop w:val="0"/>
      <w:marBottom w:val="0"/>
      <w:divBdr>
        <w:top w:val="none" w:sz="0" w:space="0" w:color="auto"/>
        <w:left w:val="none" w:sz="0" w:space="0" w:color="auto"/>
        <w:bottom w:val="none" w:sz="0" w:space="0" w:color="auto"/>
        <w:right w:val="none" w:sz="0" w:space="0" w:color="auto"/>
      </w:divBdr>
    </w:div>
    <w:div w:id="1034038478">
      <w:bodyDiv w:val="1"/>
      <w:marLeft w:val="0"/>
      <w:marRight w:val="0"/>
      <w:marTop w:val="0"/>
      <w:marBottom w:val="0"/>
      <w:divBdr>
        <w:top w:val="none" w:sz="0" w:space="0" w:color="auto"/>
        <w:left w:val="none" w:sz="0" w:space="0" w:color="auto"/>
        <w:bottom w:val="none" w:sz="0" w:space="0" w:color="auto"/>
        <w:right w:val="none" w:sz="0" w:space="0" w:color="auto"/>
      </w:divBdr>
    </w:div>
    <w:div w:id="1054309499">
      <w:bodyDiv w:val="1"/>
      <w:marLeft w:val="0"/>
      <w:marRight w:val="0"/>
      <w:marTop w:val="0"/>
      <w:marBottom w:val="0"/>
      <w:divBdr>
        <w:top w:val="none" w:sz="0" w:space="0" w:color="auto"/>
        <w:left w:val="none" w:sz="0" w:space="0" w:color="auto"/>
        <w:bottom w:val="none" w:sz="0" w:space="0" w:color="auto"/>
        <w:right w:val="none" w:sz="0" w:space="0" w:color="auto"/>
      </w:divBdr>
    </w:div>
    <w:div w:id="1063212688">
      <w:bodyDiv w:val="1"/>
      <w:marLeft w:val="0"/>
      <w:marRight w:val="0"/>
      <w:marTop w:val="0"/>
      <w:marBottom w:val="0"/>
      <w:divBdr>
        <w:top w:val="none" w:sz="0" w:space="0" w:color="auto"/>
        <w:left w:val="none" w:sz="0" w:space="0" w:color="auto"/>
        <w:bottom w:val="none" w:sz="0" w:space="0" w:color="auto"/>
        <w:right w:val="none" w:sz="0" w:space="0" w:color="auto"/>
      </w:divBdr>
    </w:div>
    <w:div w:id="1076904170">
      <w:bodyDiv w:val="1"/>
      <w:marLeft w:val="0"/>
      <w:marRight w:val="0"/>
      <w:marTop w:val="0"/>
      <w:marBottom w:val="0"/>
      <w:divBdr>
        <w:top w:val="none" w:sz="0" w:space="0" w:color="auto"/>
        <w:left w:val="none" w:sz="0" w:space="0" w:color="auto"/>
        <w:bottom w:val="none" w:sz="0" w:space="0" w:color="auto"/>
        <w:right w:val="none" w:sz="0" w:space="0" w:color="auto"/>
      </w:divBdr>
    </w:div>
    <w:div w:id="1105731412">
      <w:bodyDiv w:val="1"/>
      <w:marLeft w:val="0"/>
      <w:marRight w:val="0"/>
      <w:marTop w:val="0"/>
      <w:marBottom w:val="0"/>
      <w:divBdr>
        <w:top w:val="none" w:sz="0" w:space="0" w:color="auto"/>
        <w:left w:val="none" w:sz="0" w:space="0" w:color="auto"/>
        <w:bottom w:val="none" w:sz="0" w:space="0" w:color="auto"/>
        <w:right w:val="none" w:sz="0" w:space="0" w:color="auto"/>
      </w:divBdr>
    </w:div>
    <w:div w:id="1227381293">
      <w:bodyDiv w:val="1"/>
      <w:marLeft w:val="0"/>
      <w:marRight w:val="0"/>
      <w:marTop w:val="0"/>
      <w:marBottom w:val="0"/>
      <w:divBdr>
        <w:top w:val="none" w:sz="0" w:space="0" w:color="auto"/>
        <w:left w:val="none" w:sz="0" w:space="0" w:color="auto"/>
        <w:bottom w:val="none" w:sz="0" w:space="0" w:color="auto"/>
        <w:right w:val="none" w:sz="0" w:space="0" w:color="auto"/>
      </w:divBdr>
    </w:div>
    <w:div w:id="1271931296">
      <w:bodyDiv w:val="1"/>
      <w:marLeft w:val="0"/>
      <w:marRight w:val="0"/>
      <w:marTop w:val="0"/>
      <w:marBottom w:val="0"/>
      <w:divBdr>
        <w:top w:val="none" w:sz="0" w:space="0" w:color="auto"/>
        <w:left w:val="none" w:sz="0" w:space="0" w:color="auto"/>
        <w:bottom w:val="none" w:sz="0" w:space="0" w:color="auto"/>
        <w:right w:val="none" w:sz="0" w:space="0" w:color="auto"/>
      </w:divBdr>
    </w:div>
    <w:div w:id="1294018742">
      <w:bodyDiv w:val="1"/>
      <w:marLeft w:val="0"/>
      <w:marRight w:val="0"/>
      <w:marTop w:val="0"/>
      <w:marBottom w:val="0"/>
      <w:divBdr>
        <w:top w:val="none" w:sz="0" w:space="0" w:color="auto"/>
        <w:left w:val="none" w:sz="0" w:space="0" w:color="auto"/>
        <w:bottom w:val="none" w:sz="0" w:space="0" w:color="auto"/>
        <w:right w:val="none" w:sz="0" w:space="0" w:color="auto"/>
      </w:divBdr>
    </w:div>
    <w:div w:id="1296061140">
      <w:bodyDiv w:val="1"/>
      <w:marLeft w:val="0"/>
      <w:marRight w:val="0"/>
      <w:marTop w:val="0"/>
      <w:marBottom w:val="0"/>
      <w:divBdr>
        <w:top w:val="none" w:sz="0" w:space="0" w:color="auto"/>
        <w:left w:val="none" w:sz="0" w:space="0" w:color="auto"/>
        <w:bottom w:val="none" w:sz="0" w:space="0" w:color="auto"/>
        <w:right w:val="none" w:sz="0" w:space="0" w:color="auto"/>
      </w:divBdr>
      <w:divsChild>
        <w:div w:id="833954010">
          <w:marLeft w:val="446"/>
          <w:marRight w:val="0"/>
          <w:marTop w:val="0"/>
          <w:marBottom w:val="0"/>
          <w:divBdr>
            <w:top w:val="none" w:sz="0" w:space="0" w:color="auto"/>
            <w:left w:val="none" w:sz="0" w:space="0" w:color="auto"/>
            <w:bottom w:val="none" w:sz="0" w:space="0" w:color="auto"/>
            <w:right w:val="none" w:sz="0" w:space="0" w:color="auto"/>
          </w:divBdr>
        </w:div>
      </w:divsChild>
    </w:div>
    <w:div w:id="1300069321">
      <w:bodyDiv w:val="1"/>
      <w:marLeft w:val="0"/>
      <w:marRight w:val="0"/>
      <w:marTop w:val="0"/>
      <w:marBottom w:val="0"/>
      <w:divBdr>
        <w:top w:val="none" w:sz="0" w:space="0" w:color="auto"/>
        <w:left w:val="none" w:sz="0" w:space="0" w:color="auto"/>
        <w:bottom w:val="none" w:sz="0" w:space="0" w:color="auto"/>
        <w:right w:val="none" w:sz="0" w:space="0" w:color="auto"/>
      </w:divBdr>
    </w:div>
    <w:div w:id="1310403606">
      <w:bodyDiv w:val="1"/>
      <w:marLeft w:val="0"/>
      <w:marRight w:val="0"/>
      <w:marTop w:val="0"/>
      <w:marBottom w:val="0"/>
      <w:divBdr>
        <w:top w:val="none" w:sz="0" w:space="0" w:color="auto"/>
        <w:left w:val="none" w:sz="0" w:space="0" w:color="auto"/>
        <w:bottom w:val="none" w:sz="0" w:space="0" w:color="auto"/>
        <w:right w:val="none" w:sz="0" w:space="0" w:color="auto"/>
      </w:divBdr>
      <w:divsChild>
        <w:div w:id="238953817">
          <w:marLeft w:val="446"/>
          <w:marRight w:val="0"/>
          <w:marTop w:val="0"/>
          <w:marBottom w:val="0"/>
          <w:divBdr>
            <w:top w:val="none" w:sz="0" w:space="0" w:color="auto"/>
            <w:left w:val="none" w:sz="0" w:space="0" w:color="auto"/>
            <w:bottom w:val="none" w:sz="0" w:space="0" w:color="auto"/>
            <w:right w:val="none" w:sz="0" w:space="0" w:color="auto"/>
          </w:divBdr>
        </w:div>
      </w:divsChild>
    </w:div>
    <w:div w:id="1397389196">
      <w:bodyDiv w:val="1"/>
      <w:marLeft w:val="0"/>
      <w:marRight w:val="0"/>
      <w:marTop w:val="0"/>
      <w:marBottom w:val="0"/>
      <w:divBdr>
        <w:top w:val="none" w:sz="0" w:space="0" w:color="auto"/>
        <w:left w:val="none" w:sz="0" w:space="0" w:color="auto"/>
        <w:bottom w:val="none" w:sz="0" w:space="0" w:color="auto"/>
        <w:right w:val="none" w:sz="0" w:space="0" w:color="auto"/>
      </w:divBdr>
      <w:divsChild>
        <w:div w:id="2061047611">
          <w:marLeft w:val="446"/>
          <w:marRight w:val="0"/>
          <w:marTop w:val="0"/>
          <w:marBottom w:val="0"/>
          <w:divBdr>
            <w:top w:val="none" w:sz="0" w:space="0" w:color="auto"/>
            <w:left w:val="none" w:sz="0" w:space="0" w:color="auto"/>
            <w:bottom w:val="none" w:sz="0" w:space="0" w:color="auto"/>
            <w:right w:val="none" w:sz="0" w:space="0" w:color="auto"/>
          </w:divBdr>
        </w:div>
      </w:divsChild>
    </w:div>
    <w:div w:id="1400404648">
      <w:bodyDiv w:val="1"/>
      <w:marLeft w:val="0"/>
      <w:marRight w:val="0"/>
      <w:marTop w:val="0"/>
      <w:marBottom w:val="0"/>
      <w:divBdr>
        <w:top w:val="none" w:sz="0" w:space="0" w:color="auto"/>
        <w:left w:val="none" w:sz="0" w:space="0" w:color="auto"/>
        <w:bottom w:val="none" w:sz="0" w:space="0" w:color="auto"/>
        <w:right w:val="none" w:sz="0" w:space="0" w:color="auto"/>
      </w:divBdr>
    </w:div>
    <w:div w:id="1438453063">
      <w:bodyDiv w:val="1"/>
      <w:marLeft w:val="0"/>
      <w:marRight w:val="0"/>
      <w:marTop w:val="0"/>
      <w:marBottom w:val="0"/>
      <w:divBdr>
        <w:top w:val="none" w:sz="0" w:space="0" w:color="auto"/>
        <w:left w:val="none" w:sz="0" w:space="0" w:color="auto"/>
        <w:bottom w:val="none" w:sz="0" w:space="0" w:color="auto"/>
        <w:right w:val="none" w:sz="0" w:space="0" w:color="auto"/>
      </w:divBdr>
      <w:divsChild>
        <w:div w:id="603001412">
          <w:marLeft w:val="547"/>
          <w:marRight w:val="0"/>
          <w:marTop w:val="0"/>
          <w:marBottom w:val="0"/>
          <w:divBdr>
            <w:top w:val="none" w:sz="0" w:space="0" w:color="auto"/>
            <w:left w:val="none" w:sz="0" w:space="0" w:color="auto"/>
            <w:bottom w:val="none" w:sz="0" w:space="0" w:color="auto"/>
            <w:right w:val="none" w:sz="0" w:space="0" w:color="auto"/>
          </w:divBdr>
        </w:div>
      </w:divsChild>
    </w:div>
    <w:div w:id="1493180408">
      <w:bodyDiv w:val="1"/>
      <w:marLeft w:val="0"/>
      <w:marRight w:val="0"/>
      <w:marTop w:val="0"/>
      <w:marBottom w:val="0"/>
      <w:divBdr>
        <w:top w:val="none" w:sz="0" w:space="0" w:color="auto"/>
        <w:left w:val="none" w:sz="0" w:space="0" w:color="auto"/>
        <w:bottom w:val="none" w:sz="0" w:space="0" w:color="auto"/>
        <w:right w:val="none" w:sz="0" w:space="0" w:color="auto"/>
      </w:divBdr>
      <w:divsChild>
        <w:div w:id="184372725">
          <w:marLeft w:val="446"/>
          <w:marRight w:val="0"/>
          <w:marTop w:val="0"/>
          <w:marBottom w:val="0"/>
          <w:divBdr>
            <w:top w:val="none" w:sz="0" w:space="0" w:color="auto"/>
            <w:left w:val="none" w:sz="0" w:space="0" w:color="auto"/>
            <w:bottom w:val="none" w:sz="0" w:space="0" w:color="auto"/>
            <w:right w:val="none" w:sz="0" w:space="0" w:color="auto"/>
          </w:divBdr>
        </w:div>
      </w:divsChild>
    </w:div>
    <w:div w:id="1539507128">
      <w:bodyDiv w:val="1"/>
      <w:marLeft w:val="0"/>
      <w:marRight w:val="0"/>
      <w:marTop w:val="0"/>
      <w:marBottom w:val="0"/>
      <w:divBdr>
        <w:top w:val="none" w:sz="0" w:space="0" w:color="auto"/>
        <w:left w:val="none" w:sz="0" w:space="0" w:color="auto"/>
        <w:bottom w:val="none" w:sz="0" w:space="0" w:color="auto"/>
        <w:right w:val="none" w:sz="0" w:space="0" w:color="auto"/>
      </w:divBdr>
      <w:divsChild>
        <w:div w:id="1607153373">
          <w:marLeft w:val="446"/>
          <w:marRight w:val="0"/>
          <w:marTop w:val="0"/>
          <w:marBottom w:val="0"/>
          <w:divBdr>
            <w:top w:val="none" w:sz="0" w:space="0" w:color="auto"/>
            <w:left w:val="none" w:sz="0" w:space="0" w:color="auto"/>
            <w:bottom w:val="none" w:sz="0" w:space="0" w:color="auto"/>
            <w:right w:val="none" w:sz="0" w:space="0" w:color="auto"/>
          </w:divBdr>
        </w:div>
      </w:divsChild>
    </w:div>
    <w:div w:id="1597445215">
      <w:bodyDiv w:val="1"/>
      <w:marLeft w:val="0"/>
      <w:marRight w:val="0"/>
      <w:marTop w:val="0"/>
      <w:marBottom w:val="0"/>
      <w:divBdr>
        <w:top w:val="none" w:sz="0" w:space="0" w:color="auto"/>
        <w:left w:val="none" w:sz="0" w:space="0" w:color="auto"/>
        <w:bottom w:val="none" w:sz="0" w:space="0" w:color="auto"/>
        <w:right w:val="none" w:sz="0" w:space="0" w:color="auto"/>
      </w:divBdr>
    </w:div>
    <w:div w:id="1648241344">
      <w:bodyDiv w:val="1"/>
      <w:marLeft w:val="0"/>
      <w:marRight w:val="0"/>
      <w:marTop w:val="0"/>
      <w:marBottom w:val="0"/>
      <w:divBdr>
        <w:top w:val="none" w:sz="0" w:space="0" w:color="auto"/>
        <w:left w:val="none" w:sz="0" w:space="0" w:color="auto"/>
        <w:bottom w:val="none" w:sz="0" w:space="0" w:color="auto"/>
        <w:right w:val="none" w:sz="0" w:space="0" w:color="auto"/>
      </w:divBdr>
    </w:div>
    <w:div w:id="1654290258">
      <w:bodyDiv w:val="1"/>
      <w:marLeft w:val="0"/>
      <w:marRight w:val="0"/>
      <w:marTop w:val="0"/>
      <w:marBottom w:val="0"/>
      <w:divBdr>
        <w:top w:val="none" w:sz="0" w:space="0" w:color="auto"/>
        <w:left w:val="none" w:sz="0" w:space="0" w:color="auto"/>
        <w:bottom w:val="none" w:sz="0" w:space="0" w:color="auto"/>
        <w:right w:val="none" w:sz="0" w:space="0" w:color="auto"/>
      </w:divBdr>
      <w:divsChild>
        <w:div w:id="1411853307">
          <w:marLeft w:val="547"/>
          <w:marRight w:val="0"/>
          <w:marTop w:val="0"/>
          <w:marBottom w:val="0"/>
          <w:divBdr>
            <w:top w:val="none" w:sz="0" w:space="0" w:color="auto"/>
            <w:left w:val="none" w:sz="0" w:space="0" w:color="auto"/>
            <w:bottom w:val="none" w:sz="0" w:space="0" w:color="auto"/>
            <w:right w:val="none" w:sz="0" w:space="0" w:color="auto"/>
          </w:divBdr>
        </w:div>
      </w:divsChild>
    </w:div>
    <w:div w:id="1654991014">
      <w:bodyDiv w:val="1"/>
      <w:marLeft w:val="0"/>
      <w:marRight w:val="0"/>
      <w:marTop w:val="0"/>
      <w:marBottom w:val="0"/>
      <w:divBdr>
        <w:top w:val="none" w:sz="0" w:space="0" w:color="auto"/>
        <w:left w:val="none" w:sz="0" w:space="0" w:color="auto"/>
        <w:bottom w:val="none" w:sz="0" w:space="0" w:color="auto"/>
        <w:right w:val="none" w:sz="0" w:space="0" w:color="auto"/>
      </w:divBdr>
    </w:div>
    <w:div w:id="1721202599">
      <w:bodyDiv w:val="1"/>
      <w:marLeft w:val="0"/>
      <w:marRight w:val="0"/>
      <w:marTop w:val="0"/>
      <w:marBottom w:val="0"/>
      <w:divBdr>
        <w:top w:val="none" w:sz="0" w:space="0" w:color="auto"/>
        <w:left w:val="none" w:sz="0" w:space="0" w:color="auto"/>
        <w:bottom w:val="none" w:sz="0" w:space="0" w:color="auto"/>
        <w:right w:val="none" w:sz="0" w:space="0" w:color="auto"/>
      </w:divBdr>
    </w:div>
    <w:div w:id="1745907895">
      <w:bodyDiv w:val="1"/>
      <w:marLeft w:val="0"/>
      <w:marRight w:val="0"/>
      <w:marTop w:val="0"/>
      <w:marBottom w:val="0"/>
      <w:divBdr>
        <w:top w:val="none" w:sz="0" w:space="0" w:color="auto"/>
        <w:left w:val="none" w:sz="0" w:space="0" w:color="auto"/>
        <w:bottom w:val="none" w:sz="0" w:space="0" w:color="auto"/>
        <w:right w:val="none" w:sz="0" w:space="0" w:color="auto"/>
      </w:divBdr>
      <w:divsChild>
        <w:div w:id="1446580635">
          <w:marLeft w:val="547"/>
          <w:marRight w:val="0"/>
          <w:marTop w:val="0"/>
          <w:marBottom w:val="0"/>
          <w:divBdr>
            <w:top w:val="none" w:sz="0" w:space="0" w:color="auto"/>
            <w:left w:val="none" w:sz="0" w:space="0" w:color="auto"/>
            <w:bottom w:val="none" w:sz="0" w:space="0" w:color="auto"/>
            <w:right w:val="none" w:sz="0" w:space="0" w:color="auto"/>
          </w:divBdr>
        </w:div>
      </w:divsChild>
    </w:div>
    <w:div w:id="1750151675">
      <w:bodyDiv w:val="1"/>
      <w:marLeft w:val="0"/>
      <w:marRight w:val="0"/>
      <w:marTop w:val="0"/>
      <w:marBottom w:val="0"/>
      <w:divBdr>
        <w:top w:val="none" w:sz="0" w:space="0" w:color="auto"/>
        <w:left w:val="none" w:sz="0" w:space="0" w:color="auto"/>
        <w:bottom w:val="none" w:sz="0" w:space="0" w:color="auto"/>
        <w:right w:val="none" w:sz="0" w:space="0" w:color="auto"/>
      </w:divBdr>
    </w:div>
    <w:div w:id="1779061004">
      <w:bodyDiv w:val="1"/>
      <w:marLeft w:val="0"/>
      <w:marRight w:val="0"/>
      <w:marTop w:val="0"/>
      <w:marBottom w:val="0"/>
      <w:divBdr>
        <w:top w:val="none" w:sz="0" w:space="0" w:color="auto"/>
        <w:left w:val="none" w:sz="0" w:space="0" w:color="auto"/>
        <w:bottom w:val="none" w:sz="0" w:space="0" w:color="auto"/>
        <w:right w:val="none" w:sz="0" w:space="0" w:color="auto"/>
      </w:divBdr>
    </w:div>
    <w:div w:id="1818034803">
      <w:bodyDiv w:val="1"/>
      <w:marLeft w:val="0"/>
      <w:marRight w:val="0"/>
      <w:marTop w:val="0"/>
      <w:marBottom w:val="0"/>
      <w:divBdr>
        <w:top w:val="none" w:sz="0" w:space="0" w:color="auto"/>
        <w:left w:val="none" w:sz="0" w:space="0" w:color="auto"/>
        <w:bottom w:val="none" w:sz="0" w:space="0" w:color="auto"/>
        <w:right w:val="none" w:sz="0" w:space="0" w:color="auto"/>
      </w:divBdr>
    </w:div>
    <w:div w:id="1849713940">
      <w:bodyDiv w:val="1"/>
      <w:marLeft w:val="0"/>
      <w:marRight w:val="0"/>
      <w:marTop w:val="0"/>
      <w:marBottom w:val="0"/>
      <w:divBdr>
        <w:top w:val="none" w:sz="0" w:space="0" w:color="auto"/>
        <w:left w:val="none" w:sz="0" w:space="0" w:color="auto"/>
        <w:bottom w:val="none" w:sz="0" w:space="0" w:color="auto"/>
        <w:right w:val="none" w:sz="0" w:space="0" w:color="auto"/>
      </w:divBdr>
      <w:divsChild>
        <w:div w:id="1297417723">
          <w:marLeft w:val="446"/>
          <w:marRight w:val="0"/>
          <w:marTop w:val="0"/>
          <w:marBottom w:val="0"/>
          <w:divBdr>
            <w:top w:val="none" w:sz="0" w:space="0" w:color="auto"/>
            <w:left w:val="none" w:sz="0" w:space="0" w:color="auto"/>
            <w:bottom w:val="none" w:sz="0" w:space="0" w:color="auto"/>
            <w:right w:val="none" w:sz="0" w:space="0" w:color="auto"/>
          </w:divBdr>
        </w:div>
      </w:divsChild>
    </w:div>
    <w:div w:id="1878815862">
      <w:bodyDiv w:val="1"/>
      <w:marLeft w:val="0"/>
      <w:marRight w:val="0"/>
      <w:marTop w:val="0"/>
      <w:marBottom w:val="0"/>
      <w:divBdr>
        <w:top w:val="none" w:sz="0" w:space="0" w:color="auto"/>
        <w:left w:val="none" w:sz="0" w:space="0" w:color="auto"/>
        <w:bottom w:val="none" w:sz="0" w:space="0" w:color="auto"/>
        <w:right w:val="none" w:sz="0" w:space="0" w:color="auto"/>
      </w:divBdr>
      <w:divsChild>
        <w:div w:id="1028410983">
          <w:marLeft w:val="446"/>
          <w:marRight w:val="0"/>
          <w:marTop w:val="0"/>
          <w:marBottom w:val="0"/>
          <w:divBdr>
            <w:top w:val="none" w:sz="0" w:space="0" w:color="auto"/>
            <w:left w:val="none" w:sz="0" w:space="0" w:color="auto"/>
            <w:bottom w:val="none" w:sz="0" w:space="0" w:color="auto"/>
            <w:right w:val="none" w:sz="0" w:space="0" w:color="auto"/>
          </w:divBdr>
        </w:div>
      </w:divsChild>
    </w:div>
    <w:div w:id="2005274740">
      <w:bodyDiv w:val="1"/>
      <w:marLeft w:val="0"/>
      <w:marRight w:val="0"/>
      <w:marTop w:val="0"/>
      <w:marBottom w:val="0"/>
      <w:divBdr>
        <w:top w:val="none" w:sz="0" w:space="0" w:color="auto"/>
        <w:left w:val="none" w:sz="0" w:space="0" w:color="auto"/>
        <w:bottom w:val="none" w:sz="0" w:space="0" w:color="auto"/>
        <w:right w:val="none" w:sz="0" w:space="0" w:color="auto"/>
      </w:divBdr>
    </w:div>
    <w:div w:id="2019690390">
      <w:bodyDiv w:val="1"/>
      <w:marLeft w:val="0"/>
      <w:marRight w:val="0"/>
      <w:marTop w:val="0"/>
      <w:marBottom w:val="0"/>
      <w:divBdr>
        <w:top w:val="none" w:sz="0" w:space="0" w:color="auto"/>
        <w:left w:val="none" w:sz="0" w:space="0" w:color="auto"/>
        <w:bottom w:val="none" w:sz="0" w:space="0" w:color="auto"/>
        <w:right w:val="none" w:sz="0" w:space="0" w:color="auto"/>
      </w:divBdr>
    </w:div>
    <w:div w:id="2101291299">
      <w:bodyDiv w:val="1"/>
      <w:marLeft w:val="0"/>
      <w:marRight w:val="0"/>
      <w:marTop w:val="0"/>
      <w:marBottom w:val="0"/>
      <w:divBdr>
        <w:top w:val="none" w:sz="0" w:space="0" w:color="auto"/>
        <w:left w:val="none" w:sz="0" w:space="0" w:color="auto"/>
        <w:bottom w:val="none" w:sz="0" w:space="0" w:color="auto"/>
        <w:right w:val="none" w:sz="0" w:space="0" w:color="auto"/>
      </w:divBdr>
    </w:div>
    <w:div w:id="2114813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openxmlformats.org/officeDocument/2006/relationships/image" Target="media/image6.png"/><Relationship Id="rId42" Type="http://schemas.microsoft.com/office/2007/relationships/hdphoto" Target="media/hdphoto13.wdp"/><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8.png"/><Relationship Id="rId89" Type="http://schemas.openxmlformats.org/officeDocument/2006/relationships/image" Target="media/image63.jpeg"/><Relationship Id="rId16" Type="http://schemas.microsoft.com/office/2007/relationships/hdphoto" Target="media/hdphoto2.wdp"/><Relationship Id="rId11" Type="http://schemas.openxmlformats.org/officeDocument/2006/relationships/header" Target="header1.xml"/><Relationship Id="rId32" Type="http://schemas.microsoft.com/office/2007/relationships/hdphoto" Target="media/hdphoto10.wdp"/><Relationship Id="rId37" Type="http://schemas.openxmlformats.org/officeDocument/2006/relationships/image" Target="media/image15.png"/><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jpeg"/><Relationship Id="rId79" Type="http://schemas.openxmlformats.org/officeDocument/2006/relationships/image" Target="media/image53.png"/><Relationship Id="rId5" Type="http://schemas.openxmlformats.org/officeDocument/2006/relationships/webSettings" Target="webSettings.xml"/><Relationship Id="rId90" Type="http://schemas.openxmlformats.org/officeDocument/2006/relationships/header" Target="header3.xml"/><Relationship Id="rId22" Type="http://schemas.microsoft.com/office/2007/relationships/hdphoto" Target="media/hdphoto5.wdp"/><Relationship Id="rId27" Type="http://schemas.openxmlformats.org/officeDocument/2006/relationships/image" Target="media/image9.png"/><Relationship Id="rId43" Type="http://schemas.openxmlformats.org/officeDocument/2006/relationships/image" Target="media/image18.png"/><Relationship Id="rId48" Type="http://schemas.openxmlformats.org/officeDocument/2006/relationships/image" Target="media/image22.png"/><Relationship Id="rId64" Type="http://schemas.openxmlformats.org/officeDocument/2006/relationships/image" Target="media/image38.png"/><Relationship Id="rId69"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6.pn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microsoft.com/office/2007/relationships/hdphoto" Target="media/hdphoto12.wdp"/><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png"/><Relationship Id="rId20" Type="http://schemas.microsoft.com/office/2007/relationships/hdphoto" Target="media/hdphoto4.wdp"/><Relationship Id="rId41" Type="http://schemas.openxmlformats.org/officeDocument/2006/relationships/image" Target="media/image17.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microsoft.com/office/2007/relationships/hdphoto" Target="media/hdphoto8.wdp"/><Relationship Id="rId36" Type="http://schemas.microsoft.com/office/2007/relationships/hdphoto" Target="media/hdphoto11.wdp"/><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footer" Target="footer2.xml"/><Relationship Id="rId31" Type="http://schemas.openxmlformats.org/officeDocument/2006/relationships/image" Target="media/image11.png"/><Relationship Id="rId44" Type="http://schemas.microsoft.com/office/2007/relationships/hdphoto" Target="media/hdphoto14.wdp"/><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jpeg"/><Relationship Id="rId78" Type="http://schemas.openxmlformats.org/officeDocument/2006/relationships/image" Target="media/image52.png"/><Relationship Id="rId81" Type="http://schemas.openxmlformats.org/officeDocument/2006/relationships/image" Target="media/image55.jpeg"/><Relationship Id="rId86"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microsoft.com/office/2007/relationships/hdphoto" Target="media/hdphoto3.wdp"/><Relationship Id="rId39" Type="http://schemas.openxmlformats.org/officeDocument/2006/relationships/footer" Target="footer3.xml"/><Relationship Id="rId34" Type="http://schemas.openxmlformats.org/officeDocument/2006/relationships/image" Target="media/image13.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0.png"/><Relationship Id="rId24" Type="http://schemas.microsoft.com/office/2007/relationships/hdphoto" Target="media/hdphoto6.wdp"/><Relationship Id="rId40" Type="http://schemas.openxmlformats.org/officeDocument/2006/relationships/image" Target="media/image16.png"/><Relationship Id="rId45" Type="http://schemas.openxmlformats.org/officeDocument/2006/relationships/image" Target="media/image19.png"/><Relationship Id="rId66" Type="http://schemas.openxmlformats.org/officeDocument/2006/relationships/image" Target="media/image40.png"/><Relationship Id="rId87" Type="http://schemas.openxmlformats.org/officeDocument/2006/relationships/image" Target="media/image61.jpeg"/><Relationship Id="rId61" Type="http://schemas.openxmlformats.org/officeDocument/2006/relationships/image" Target="media/image35.png"/><Relationship Id="rId82" Type="http://schemas.openxmlformats.org/officeDocument/2006/relationships/image" Target="media/image56.jpeg"/><Relationship Id="rId19" Type="http://schemas.openxmlformats.org/officeDocument/2006/relationships/image" Target="media/image5.png"/><Relationship Id="rId14" Type="http://schemas.microsoft.com/office/2007/relationships/hdphoto" Target="media/hdphoto1.wdp"/><Relationship Id="rId30" Type="http://schemas.microsoft.com/office/2007/relationships/hdphoto" Target="media/hdphoto9.wdp"/><Relationship Id="rId35" Type="http://schemas.openxmlformats.org/officeDocument/2006/relationships/image" Target="media/image14.png"/><Relationship Id="rId56" Type="http://schemas.openxmlformats.org/officeDocument/2006/relationships/image" Target="media/image30.png"/><Relationship Id="rId77" Type="http://schemas.openxmlformats.org/officeDocument/2006/relationships/image" Target="media/image5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44073C-EB3E-463F-ACE7-70F6379DA1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115</Pages>
  <Words>29827</Words>
  <Characters>164051</Characters>
  <Application>Microsoft Office Word</Application>
  <DocSecurity>0</DocSecurity>
  <Lines>1367</Lines>
  <Paragraphs>386</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193492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Full name</cp:lastModifiedBy>
  <cp:revision>22</cp:revision>
  <cp:lastPrinted>2018-07-12T15:51:00Z</cp:lastPrinted>
  <dcterms:created xsi:type="dcterms:W3CDTF">2018-07-13T20:12:00Z</dcterms:created>
  <dcterms:modified xsi:type="dcterms:W3CDTF">2018-07-17T18:28:00Z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6a1067fb-afb7-3881-a5f4-9e611d534820</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16th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http://www.zotero.org/styles/harvard1</vt:lpwstr>
  </property>
  <property fmtid="{D5CDD505-2E9C-101B-9397-08002B2CF9AE}" pid="17" name="Mendeley Recent Style Name 6_1">
    <vt:lpwstr>Harvard reference format 1 (deprecated)</vt:lpwstr>
  </property>
  <property fmtid="{D5CDD505-2E9C-101B-9397-08002B2CF9AE}" pid="18" name="Mendeley Recent Style Id 7_1">
    <vt:lpwstr>http://www.zotero.org/styles/ieee</vt:lpwstr>
  </property>
  <property fmtid="{D5CDD505-2E9C-101B-9397-08002B2CF9AE}" pid="19" name="Mendeley Recent Style Name 7_1">
    <vt:lpwstr>IEEE</vt:lpwstr>
  </property>
  <property fmtid="{D5CDD505-2E9C-101B-9397-08002B2CF9AE}" pid="20" name="Mendeley Recent Style Id 8_1">
    <vt:lpwstr>http://www.zotero.org/styles/iica-catie</vt:lpwstr>
  </property>
  <property fmtid="{D5CDD505-2E9C-101B-9397-08002B2CF9AE}" pid="21" name="Mendeley Recent Style Name 8_1">
    <vt:lpwstr>IICA-CATIE (Spanish)</vt:lpwstr>
  </property>
  <property fmtid="{D5CDD505-2E9C-101B-9397-08002B2CF9AE}" pid="22" name="Mendeley Recent Style Id 9_1">
    <vt:lpwstr>http://www.zotero.org/styles/ingenieria-agricola</vt:lpwstr>
  </property>
  <property fmtid="{D5CDD505-2E9C-101B-9397-08002B2CF9AE}" pid="23" name="Mendeley Recent Style Name 9_1">
    <vt:lpwstr>Ingeniería Agrícola (Spanish)</vt:lpwstr>
  </property>
  <property fmtid="{D5CDD505-2E9C-101B-9397-08002B2CF9AE}" pid="24" name="Mendeley Citation Style_1">
    <vt:lpwstr>http://www.zotero.org/styles/ingenieria-agricola</vt:lpwstr>
  </property>
</Properties>
</file>